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1.xml" ContentType="application/vnd.openxmlformats-officedocument.wordprocessingml.header+xml"/>
  <Override PartName="/word/footer34.xml" ContentType="application/vnd.openxmlformats-officedocument.wordprocessingml.footer+xml"/>
  <Override PartName="/word/header12.xml" ContentType="application/vnd.openxmlformats-officedocument.wordprocessingml.header+xml"/>
  <Override PartName="/word/footer35.xml" ContentType="application/vnd.openxmlformats-officedocument.wordprocessingml.footer+xml"/>
  <Override PartName="/word/header13.xml" ContentType="application/vnd.openxmlformats-officedocument.wordprocessingml.header+xml"/>
  <Override PartName="/word/footer36.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header15.xml" ContentType="application/vnd.openxmlformats-officedocument.wordprocessingml.header+xml"/>
  <Override PartName="/word/footer38.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header17.xml" ContentType="application/vnd.openxmlformats-officedocument.wordprocessingml.header+xml"/>
  <Override PartName="/word/footer40.xml" ContentType="application/vnd.openxmlformats-officedocument.wordprocessingml.footer+xml"/>
  <Override PartName="/word/header18.xml" ContentType="application/vnd.openxmlformats-officedocument.wordprocessingml.header+xml"/>
  <Override PartName="/word/footer41.xml" ContentType="application/vnd.openxmlformats-officedocument.wordprocessingml.footer+xml"/>
  <Override PartName="/word/header19.xml" ContentType="application/vnd.openxmlformats-officedocument.wordprocessingml.header+xml"/>
  <Override PartName="/word/footer4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header23.xml" ContentType="application/vnd.openxmlformats-officedocument.wordprocessingml.header+xml"/>
  <Override PartName="/word/footer46.xml" ContentType="application/vnd.openxmlformats-officedocument.wordprocessingml.footer+xml"/>
  <Override PartName="/word/header24.xml" ContentType="application/vnd.openxmlformats-officedocument.wordprocessingml.head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ind w:right="0"/>
        <w:rPr>
          <w:rFonts w:ascii="Times New Roman" w:hAnsi="Times New Roman" w:cs="Times New Roman" w:eastAsia="Times New Roman" w:hint="default"/>
          <w:sz w:val="20"/>
          <w:szCs w:val="20"/>
        </w:rPr>
      </w:pPr>
      <w:r>
        <w:rPr/>
        <w:pict>
          <v:group style="position:absolute;margin-left:0pt;margin-top:.001424pt;width:595pt;height:842.05pt;mso-position-horizontal-relative:page;mso-position-vertical-relative:page;z-index:-313768" coordorigin="0,0" coordsize="11900,16841">
            <v:shape style="position:absolute;left:0;top:0;width:11899;height:2700" type="#_x0000_t75" stroked="false">
              <v:imagedata r:id="rId5" o:title=""/>
            </v:shape>
            <v:group style="position:absolute;left:0;top:4711;width:11900;height:12130" coordorigin="0,4711" coordsize="11900,12130">
              <v:shape style="position:absolute;left:0;top:4711;width:11900;height:12130" coordorigin="0,4711" coordsize="11900,12130" path="m0,16841l11899,16841,11899,4711,0,4711,0,16841xe" filled="true" fillcolor="#000080" stroked="false">
                <v:path arrowok="t"/>
                <v:fill type="solid"/>
              </v:shape>
            </v:group>
            <v:group style="position:absolute;left:0;top:2453;width:11900;height:2259" coordorigin="0,2453" coordsize="11900,2259">
              <v:shape style="position:absolute;left:0;top:2453;width:11900;height:2259" coordorigin="0,2453" coordsize="11900,2259" path="m0,4711l11899,4711,11899,2453,0,2453,0,4711xe" filled="true" fillcolor="#ffcc00" stroked="false">
                <v:path arrowok="t"/>
                <v:fill type="solid"/>
              </v:shape>
            </v:group>
            <v:group style="position:absolute;left:1135;top:2993;width:1025;height:696" coordorigin="1135,2993" coordsize="1025,696">
              <v:shape style="position:absolute;left:1135;top:2993;width:1025;height:696" coordorigin="1135,2993" coordsize="1025,696" path="m1135,3689l2160,3689,2160,2993,1135,2993,1135,3689xe" filled="true" fillcolor="#ffffff" stroked="false">
                <v:path arrowok="t"/>
                <v:fill type="solid"/>
              </v:shape>
            </v:group>
            <v:group style="position:absolute;left:977;top:3043;width:1148;height:684" coordorigin="977,3043" coordsize="1148,684">
              <v:shape style="position:absolute;left:977;top:3043;width:1148;height:684" coordorigin="977,3043" coordsize="1148,684" path="m977,3727l2124,3727,2124,3043,977,3043,977,3727xe" filled="false" stroked="true" strokeweight=".72pt" strokecolor="#000000">
                <v:path arrowok="t"/>
              </v:shape>
              <v:shape style="position:absolute;left:718;top:2544;width:3936;height:1622" type="#_x0000_t75" alt="ab_tr_en_color2" stroked="false">
                <v:imagedata r:id="rId6" o:title=""/>
              </v:shape>
            </v:group>
            <v:group style="position:absolute;left:9180;top:14606;width:396;height:420" coordorigin="9180,14606" coordsize="396,420">
              <v:shape style="position:absolute;left:9180;top:14606;width:396;height:420" coordorigin="9180,14606" coordsize="396,420" path="m9180,15026l9576,15026,9576,14606,9180,14606,9180,15026xe" filled="true" fillcolor="#000080" stroked="false">
                <v:path arrowok="t"/>
                <v:fill type="solid"/>
              </v:shape>
            </v:group>
            <v:group style="position:absolute;left:775;top:4063;width:3881;height:600" coordorigin="775,4063" coordsize="3881,600">
              <v:shape style="position:absolute;left:775;top:4063;width:3881;height:600" coordorigin="775,4063" coordsize="3881,600" path="m775,4663l4656,4663,4656,4063,775,4063,775,4663xe" filled="true" fillcolor="#ffcc00" stroked="false">
                <v:path arrowok="t"/>
                <v:fill type="solid"/>
              </v:shape>
              <v:shape style="position:absolute;left:5321;top:14292;width:1257;height:1138" type="#_x0000_t75" stroked="false">
                <v:imagedata r:id="rId7" o:title=""/>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9"/>
          <w:szCs w:val="19"/>
        </w:rPr>
      </w:pPr>
    </w:p>
    <w:p>
      <w:pPr>
        <w:spacing w:line="249" w:lineRule="auto" w:before="0"/>
        <w:ind w:left="682" w:right="5721" w:hanging="565"/>
        <w:jc w:val="left"/>
        <w:rPr>
          <w:rFonts w:ascii="Arial" w:hAnsi="Arial" w:cs="Arial" w:eastAsia="Arial" w:hint="default"/>
          <w:sz w:val="16"/>
          <w:szCs w:val="16"/>
        </w:rPr>
      </w:pPr>
      <w:r>
        <w:rPr>
          <w:rFonts w:ascii="Arial" w:hAnsi="Arial"/>
          <w:b/>
          <w:sz w:val="16"/>
        </w:rPr>
        <w:t>Bu proje Avrupa Birliği ve Türkiye</w:t>
      </w:r>
      <w:r>
        <w:rPr>
          <w:rFonts w:ascii="Arial" w:hAnsi="Arial"/>
          <w:b/>
          <w:spacing w:val="-16"/>
          <w:sz w:val="16"/>
        </w:rPr>
        <w:t> </w:t>
      </w:r>
      <w:r>
        <w:rPr>
          <w:rFonts w:ascii="Arial" w:hAnsi="Arial"/>
          <w:b/>
          <w:sz w:val="16"/>
        </w:rPr>
        <w:t>Cumhuriyeti </w:t>
      </w:r>
      <w:r>
        <w:rPr>
          <w:rFonts w:ascii="Arial" w:hAnsi="Arial"/>
          <w:b/>
          <w:sz w:val="16"/>
        </w:rPr>
        <w:t>tarafından finanse</w:t>
      </w:r>
      <w:r>
        <w:rPr>
          <w:rFonts w:ascii="Arial" w:hAnsi="Arial"/>
          <w:b/>
          <w:spacing w:val="10"/>
          <w:sz w:val="16"/>
        </w:rPr>
        <w:t> </w:t>
      </w:r>
      <w:r>
        <w:rPr>
          <w:rFonts w:ascii="Arial" w:hAnsi="Arial"/>
          <w:b/>
          <w:sz w:val="16"/>
        </w:rPr>
        <w:t>edilmektedir.</w:t>
      </w:r>
      <w:r>
        <w:rPr>
          <w:rFonts w:ascii="Arial" w:hAnsi="Arial"/>
          <w:sz w:val="16"/>
        </w:rPr>
      </w:r>
    </w:p>
    <w:p>
      <w:pPr>
        <w:spacing w:line="240" w:lineRule="auto" w:before="0"/>
        <w:ind w:right="0"/>
        <w:rPr>
          <w:rFonts w:ascii="Arial" w:hAnsi="Arial" w:cs="Arial" w:eastAsia="Arial" w:hint="default"/>
          <w:b/>
          <w:bCs/>
          <w:sz w:val="20"/>
          <w:szCs w:val="20"/>
        </w:rPr>
      </w:pPr>
    </w:p>
    <w:p>
      <w:pPr>
        <w:spacing w:line="240" w:lineRule="auto" w:before="1"/>
        <w:ind w:right="0"/>
        <w:rPr>
          <w:rFonts w:ascii="Arial" w:hAnsi="Arial" w:cs="Arial" w:eastAsia="Arial" w:hint="default"/>
          <w:b/>
          <w:bCs/>
          <w:sz w:val="24"/>
          <w:szCs w:val="24"/>
        </w:rPr>
      </w:pPr>
    </w:p>
    <w:p>
      <w:pPr>
        <w:spacing w:before="69"/>
        <w:ind w:left="1581" w:right="720" w:firstLine="0"/>
        <w:jc w:val="center"/>
        <w:rPr>
          <w:rFonts w:ascii="Arial" w:hAnsi="Arial" w:cs="Arial" w:eastAsia="Arial" w:hint="default"/>
          <w:sz w:val="24"/>
          <w:szCs w:val="24"/>
        </w:rPr>
      </w:pPr>
      <w:r>
        <w:rPr>
          <w:rFonts w:ascii="Arial" w:hAnsi="Arial"/>
          <w:b/>
          <w:color w:val="FFFFFF"/>
          <w:sz w:val="24"/>
        </w:rPr>
        <w:t>Çocuğa Yönelik Şiddetin Önlenmesi Teknik Destek</w:t>
      </w:r>
      <w:r>
        <w:rPr>
          <w:rFonts w:ascii="Arial" w:hAnsi="Arial"/>
          <w:b/>
          <w:color w:val="FFFFFF"/>
          <w:spacing w:val="-15"/>
          <w:sz w:val="24"/>
        </w:rPr>
        <w:t> </w:t>
      </w:r>
      <w:r>
        <w:rPr>
          <w:rFonts w:ascii="Arial" w:hAnsi="Arial"/>
          <w:b/>
          <w:color w:val="FFFFFF"/>
          <w:sz w:val="24"/>
        </w:rPr>
        <w:t>Projesi</w:t>
      </w:r>
      <w:r>
        <w:rPr>
          <w:rFonts w:ascii="Arial" w:hAnsi="Arial"/>
          <w:sz w:val="24"/>
        </w:rPr>
      </w:r>
    </w:p>
    <w:p>
      <w:pPr>
        <w:spacing w:line="240" w:lineRule="auto" w:before="0"/>
        <w:ind w:right="0"/>
        <w:rPr>
          <w:rFonts w:ascii="Arial" w:hAnsi="Arial" w:cs="Arial" w:eastAsia="Arial" w:hint="default"/>
          <w:b/>
          <w:bCs/>
          <w:sz w:val="24"/>
          <w:szCs w:val="24"/>
        </w:rPr>
      </w:pPr>
    </w:p>
    <w:p>
      <w:pPr>
        <w:spacing w:line="240" w:lineRule="auto" w:before="0"/>
        <w:ind w:right="0"/>
        <w:rPr>
          <w:rFonts w:ascii="Arial" w:hAnsi="Arial" w:cs="Arial" w:eastAsia="Arial" w:hint="default"/>
          <w:b/>
          <w:bCs/>
          <w:sz w:val="24"/>
          <w:szCs w:val="24"/>
        </w:rPr>
      </w:pPr>
    </w:p>
    <w:p>
      <w:pPr>
        <w:spacing w:line="240" w:lineRule="auto" w:before="0"/>
        <w:ind w:right="0"/>
        <w:rPr>
          <w:rFonts w:ascii="Arial" w:hAnsi="Arial" w:cs="Arial" w:eastAsia="Arial" w:hint="default"/>
          <w:b/>
          <w:bCs/>
          <w:sz w:val="24"/>
          <w:szCs w:val="24"/>
        </w:rPr>
      </w:pPr>
    </w:p>
    <w:p>
      <w:pPr>
        <w:spacing w:line="240" w:lineRule="auto" w:before="0"/>
        <w:ind w:right="0"/>
        <w:rPr>
          <w:rFonts w:ascii="Arial" w:hAnsi="Arial" w:cs="Arial" w:eastAsia="Arial" w:hint="default"/>
          <w:b/>
          <w:bCs/>
          <w:sz w:val="24"/>
          <w:szCs w:val="24"/>
        </w:rPr>
      </w:pPr>
    </w:p>
    <w:p>
      <w:pPr>
        <w:spacing w:line="240" w:lineRule="auto" w:before="0"/>
        <w:ind w:right="0"/>
        <w:rPr>
          <w:rFonts w:ascii="Arial" w:hAnsi="Arial" w:cs="Arial" w:eastAsia="Arial" w:hint="default"/>
          <w:b/>
          <w:bCs/>
          <w:sz w:val="24"/>
          <w:szCs w:val="24"/>
        </w:rPr>
      </w:pPr>
    </w:p>
    <w:p>
      <w:pPr>
        <w:spacing w:line="240" w:lineRule="auto" w:before="0"/>
        <w:ind w:right="0"/>
        <w:rPr>
          <w:rFonts w:ascii="Arial" w:hAnsi="Arial" w:cs="Arial" w:eastAsia="Arial" w:hint="default"/>
          <w:b/>
          <w:bCs/>
          <w:sz w:val="24"/>
          <w:szCs w:val="24"/>
        </w:rPr>
      </w:pPr>
    </w:p>
    <w:p>
      <w:pPr>
        <w:spacing w:line="240" w:lineRule="auto" w:before="0"/>
        <w:ind w:right="0"/>
        <w:rPr>
          <w:rFonts w:ascii="Arial" w:hAnsi="Arial" w:cs="Arial" w:eastAsia="Arial" w:hint="default"/>
          <w:b/>
          <w:bCs/>
          <w:sz w:val="24"/>
          <w:szCs w:val="24"/>
        </w:rPr>
      </w:pPr>
    </w:p>
    <w:p>
      <w:pPr>
        <w:spacing w:line="240" w:lineRule="auto" w:before="0"/>
        <w:ind w:right="0"/>
        <w:rPr>
          <w:rFonts w:ascii="Arial" w:hAnsi="Arial" w:cs="Arial" w:eastAsia="Arial" w:hint="default"/>
          <w:b/>
          <w:bCs/>
          <w:sz w:val="24"/>
          <w:szCs w:val="24"/>
        </w:rPr>
      </w:pPr>
    </w:p>
    <w:p>
      <w:pPr>
        <w:spacing w:line="240" w:lineRule="auto" w:before="0"/>
        <w:ind w:right="0"/>
        <w:rPr>
          <w:rFonts w:ascii="Arial" w:hAnsi="Arial" w:cs="Arial" w:eastAsia="Arial" w:hint="default"/>
          <w:b/>
          <w:bCs/>
          <w:sz w:val="24"/>
          <w:szCs w:val="24"/>
        </w:rPr>
      </w:pPr>
    </w:p>
    <w:p>
      <w:pPr>
        <w:spacing w:line="240" w:lineRule="auto" w:before="0"/>
        <w:ind w:right="0"/>
        <w:rPr>
          <w:rFonts w:ascii="Arial" w:hAnsi="Arial" w:cs="Arial" w:eastAsia="Arial" w:hint="default"/>
          <w:b/>
          <w:bCs/>
          <w:sz w:val="24"/>
          <w:szCs w:val="24"/>
        </w:rPr>
      </w:pPr>
    </w:p>
    <w:p>
      <w:pPr>
        <w:spacing w:line="240" w:lineRule="auto" w:before="3"/>
        <w:ind w:right="0"/>
        <w:rPr>
          <w:rFonts w:ascii="Arial" w:hAnsi="Arial" w:cs="Arial" w:eastAsia="Arial" w:hint="default"/>
          <w:b/>
          <w:bCs/>
          <w:sz w:val="32"/>
          <w:szCs w:val="32"/>
        </w:rPr>
      </w:pPr>
    </w:p>
    <w:p>
      <w:pPr>
        <w:spacing w:before="0"/>
        <w:ind w:left="1256" w:right="396" w:hanging="1"/>
        <w:jc w:val="center"/>
        <w:rPr>
          <w:rFonts w:ascii="Arial" w:hAnsi="Arial" w:cs="Arial" w:eastAsia="Arial" w:hint="default"/>
          <w:sz w:val="56"/>
          <w:szCs w:val="56"/>
        </w:rPr>
      </w:pPr>
      <w:r>
        <w:rPr>
          <w:rFonts w:ascii="Arial" w:hAnsi="Arial" w:cs="Arial" w:eastAsia="Arial" w:hint="default"/>
          <w:b/>
          <w:bCs/>
          <w:color w:val="FFFFFF"/>
          <w:sz w:val="56"/>
          <w:szCs w:val="56"/>
        </w:rPr>
        <w:t>“KENDİNE GÜVENİ OLAN YAŞAM BECERİLERİ GELİŞMİŞ</w:t>
      </w:r>
      <w:r>
        <w:rPr>
          <w:rFonts w:ascii="Arial" w:hAnsi="Arial" w:cs="Arial" w:eastAsia="Arial" w:hint="default"/>
          <w:b/>
          <w:bCs/>
          <w:color w:val="FFFFFF"/>
          <w:spacing w:val="-6"/>
          <w:sz w:val="56"/>
          <w:szCs w:val="56"/>
        </w:rPr>
        <w:t> </w:t>
      </w:r>
      <w:r>
        <w:rPr>
          <w:rFonts w:ascii="Arial" w:hAnsi="Arial" w:cs="Arial" w:eastAsia="Arial" w:hint="default"/>
          <w:b/>
          <w:bCs/>
          <w:color w:val="FFFFFF"/>
          <w:sz w:val="56"/>
          <w:szCs w:val="56"/>
        </w:rPr>
        <w:t>ÖĞRENCİLERDEN </w:t>
      </w:r>
      <w:r>
        <w:rPr>
          <w:rFonts w:ascii="Arial" w:hAnsi="Arial" w:cs="Arial" w:eastAsia="Arial" w:hint="default"/>
          <w:b/>
          <w:bCs/>
          <w:color w:val="FFFFFF"/>
          <w:sz w:val="56"/>
          <w:szCs w:val="56"/>
        </w:rPr>
        <w:t>OLUŞAN”</w:t>
      </w:r>
      <w:r>
        <w:rPr>
          <w:rFonts w:ascii="Arial" w:hAnsi="Arial" w:cs="Arial" w:eastAsia="Arial" w:hint="default"/>
          <w:sz w:val="56"/>
          <w:szCs w:val="56"/>
        </w:rPr>
      </w:r>
    </w:p>
    <w:p>
      <w:pPr>
        <w:spacing w:line="240" w:lineRule="auto" w:before="1"/>
        <w:ind w:right="0"/>
        <w:rPr>
          <w:rFonts w:ascii="Arial" w:hAnsi="Arial" w:cs="Arial" w:eastAsia="Arial" w:hint="default"/>
          <w:b/>
          <w:bCs/>
          <w:sz w:val="56"/>
          <w:szCs w:val="56"/>
        </w:rPr>
      </w:pPr>
    </w:p>
    <w:p>
      <w:pPr>
        <w:spacing w:before="0"/>
        <w:ind w:left="1581" w:right="722" w:firstLine="0"/>
        <w:jc w:val="center"/>
        <w:rPr>
          <w:rFonts w:ascii="Arial" w:hAnsi="Arial" w:cs="Arial" w:eastAsia="Arial" w:hint="default"/>
          <w:sz w:val="56"/>
          <w:szCs w:val="56"/>
        </w:rPr>
      </w:pPr>
      <w:r>
        <w:rPr>
          <w:rFonts w:ascii="Arial" w:hAnsi="Arial"/>
          <w:b/>
          <w:color w:val="FFFFFF"/>
          <w:sz w:val="56"/>
        </w:rPr>
        <w:t>MODEL OKUL EĞİTİM</w:t>
      </w:r>
      <w:r>
        <w:rPr>
          <w:rFonts w:ascii="Arial" w:hAnsi="Arial"/>
          <w:b/>
          <w:color w:val="FFFFFF"/>
          <w:spacing w:val="-6"/>
          <w:sz w:val="56"/>
        </w:rPr>
        <w:t> </w:t>
      </w:r>
      <w:r>
        <w:rPr>
          <w:rFonts w:ascii="Arial" w:hAnsi="Arial"/>
          <w:b/>
          <w:color w:val="FFFFFF"/>
          <w:sz w:val="56"/>
        </w:rPr>
        <w:t>KİTİ</w:t>
      </w:r>
      <w:r>
        <w:rPr>
          <w:rFonts w:ascii="Arial" w:hAnsi="Arial"/>
          <w:sz w:val="56"/>
        </w:rPr>
      </w:r>
    </w:p>
    <w:p>
      <w:pPr>
        <w:spacing w:line="240" w:lineRule="auto" w:before="0"/>
        <w:ind w:right="0"/>
        <w:rPr>
          <w:rFonts w:ascii="Arial" w:hAnsi="Arial" w:cs="Arial" w:eastAsia="Arial" w:hint="default"/>
          <w:b/>
          <w:bCs/>
          <w:sz w:val="56"/>
          <w:szCs w:val="56"/>
        </w:rPr>
      </w:pPr>
    </w:p>
    <w:p>
      <w:pPr>
        <w:spacing w:line="240" w:lineRule="auto" w:before="0"/>
        <w:ind w:right="0"/>
        <w:rPr>
          <w:rFonts w:ascii="Arial" w:hAnsi="Arial" w:cs="Arial" w:eastAsia="Arial" w:hint="default"/>
          <w:b/>
          <w:bCs/>
          <w:sz w:val="56"/>
          <w:szCs w:val="56"/>
        </w:rPr>
      </w:pPr>
    </w:p>
    <w:p>
      <w:pPr>
        <w:spacing w:line="240" w:lineRule="auto" w:before="0"/>
        <w:ind w:right="0"/>
        <w:rPr>
          <w:rFonts w:ascii="Arial" w:hAnsi="Arial" w:cs="Arial" w:eastAsia="Arial" w:hint="default"/>
          <w:b/>
          <w:bCs/>
          <w:sz w:val="56"/>
          <w:szCs w:val="56"/>
        </w:rPr>
      </w:pPr>
    </w:p>
    <w:p>
      <w:pPr>
        <w:spacing w:line="240" w:lineRule="auto" w:before="0"/>
        <w:ind w:right="0"/>
        <w:rPr>
          <w:rFonts w:ascii="Arial" w:hAnsi="Arial" w:cs="Arial" w:eastAsia="Arial" w:hint="default"/>
          <w:b/>
          <w:bCs/>
          <w:sz w:val="56"/>
          <w:szCs w:val="56"/>
        </w:rPr>
      </w:pPr>
    </w:p>
    <w:p>
      <w:pPr>
        <w:spacing w:line="240" w:lineRule="auto" w:before="0"/>
        <w:ind w:right="0"/>
        <w:rPr>
          <w:rFonts w:ascii="Arial" w:hAnsi="Arial" w:cs="Arial" w:eastAsia="Arial" w:hint="default"/>
          <w:b/>
          <w:bCs/>
          <w:sz w:val="56"/>
          <w:szCs w:val="56"/>
        </w:rPr>
      </w:pPr>
    </w:p>
    <w:p>
      <w:pPr>
        <w:spacing w:before="347"/>
        <w:ind w:left="1581" w:right="689" w:firstLine="0"/>
        <w:jc w:val="center"/>
        <w:rPr>
          <w:rFonts w:ascii="Arial" w:hAnsi="Arial" w:cs="Arial" w:eastAsia="Arial" w:hint="default"/>
          <w:sz w:val="24"/>
          <w:szCs w:val="24"/>
        </w:rPr>
      </w:pPr>
      <w:r>
        <w:rPr>
          <w:rFonts w:ascii="Arial" w:hAnsi="Arial"/>
          <w:b/>
          <w:color w:val="FFFFFF"/>
          <w:sz w:val="24"/>
        </w:rPr>
        <w:t>Özel Eğitim ve Rehberlik Hizmetleri Genel</w:t>
      </w:r>
      <w:r>
        <w:rPr>
          <w:rFonts w:ascii="Arial" w:hAnsi="Arial"/>
          <w:b/>
          <w:color w:val="FFFFFF"/>
          <w:spacing w:val="-14"/>
          <w:sz w:val="24"/>
        </w:rPr>
        <w:t> </w:t>
      </w:r>
      <w:r>
        <w:rPr>
          <w:rFonts w:ascii="Arial" w:hAnsi="Arial"/>
          <w:b/>
          <w:color w:val="FFFFFF"/>
          <w:sz w:val="24"/>
        </w:rPr>
        <w:t>Müdürlüğü</w:t>
      </w:r>
      <w:r>
        <w:rPr>
          <w:rFonts w:ascii="Arial" w:hAnsi="Arial"/>
          <w:sz w:val="24"/>
        </w:rPr>
      </w:r>
    </w:p>
    <w:p>
      <w:pPr>
        <w:spacing w:after="0"/>
        <w:jc w:val="center"/>
        <w:rPr>
          <w:rFonts w:ascii="Arial" w:hAnsi="Arial" w:cs="Arial" w:eastAsia="Arial" w:hint="default"/>
          <w:sz w:val="24"/>
          <w:szCs w:val="24"/>
        </w:rPr>
        <w:sectPr>
          <w:type w:val="continuous"/>
          <w:pgSz w:w="11900" w:h="16850"/>
          <w:pgMar w:top="1600" w:bottom="280" w:left="820" w:right="1680"/>
        </w:sectPr>
      </w:pPr>
    </w:p>
    <w:p>
      <w:pPr>
        <w:spacing w:line="240" w:lineRule="auto" w:before="0"/>
        <w:ind w:right="0"/>
        <w:rPr>
          <w:rFonts w:ascii="Arial" w:hAnsi="Arial" w:cs="Arial" w:eastAsia="Arial" w:hint="default"/>
          <w:b/>
          <w:bCs/>
          <w:sz w:val="20"/>
          <w:szCs w:val="20"/>
        </w:rPr>
      </w:pPr>
      <w:r>
        <w:rPr/>
        <w:pict>
          <v:group style="position:absolute;margin-left:0pt;margin-top:0pt;width:594.6pt;height:55pt;mso-position-horizontal-relative:page;mso-position-vertical-relative:page;z-index:1096" coordorigin="0,0" coordsize="11892,1100">
            <v:shape style="position:absolute;left:1440;top:761;width:118;height:338" type="#_x0000_t75" stroked="false">
              <v:imagedata r:id="rId8" o:title=""/>
            </v:shape>
            <v:shape style="position:absolute;left:0;top:0;width:11892;height:1022" type="#_x0000_t75" stroked="false">
              <v:imagedata r:id="rId9" o:title=""/>
            </v:shape>
            <w10:wrap type="none"/>
          </v:group>
        </w:pict>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5"/>
        <w:ind w:right="0"/>
        <w:rPr>
          <w:rFonts w:ascii="Arial" w:hAnsi="Arial" w:cs="Arial" w:eastAsia="Arial" w:hint="default"/>
          <w:b/>
          <w:bCs/>
          <w:sz w:val="29"/>
          <w:szCs w:val="29"/>
        </w:rPr>
      </w:pPr>
    </w:p>
    <w:p>
      <w:pPr>
        <w:spacing w:line="259" w:lineRule="auto" w:before="43"/>
        <w:ind w:left="4971" w:right="2087" w:hanging="3390"/>
        <w:jc w:val="left"/>
        <w:rPr>
          <w:rFonts w:ascii="Arial" w:hAnsi="Arial" w:cs="Arial" w:eastAsia="Arial" w:hint="default"/>
          <w:sz w:val="44"/>
          <w:szCs w:val="44"/>
        </w:rPr>
      </w:pPr>
      <w:r>
        <w:rPr>
          <w:rFonts w:ascii="Arial" w:hAnsi="Arial"/>
          <w:sz w:val="44"/>
        </w:rPr>
        <w:t>Şiddetin Önlenmesine Yönelik Model Okul Belgesi</w:t>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0" w:after="0"/>
        <w:ind w:right="0"/>
        <w:rPr>
          <w:rFonts w:ascii="Arial" w:hAnsi="Arial" w:cs="Arial" w:eastAsia="Arial" w:hint="default"/>
          <w:sz w:val="22"/>
          <w:szCs w:val="22"/>
        </w:rPr>
      </w:pPr>
    </w:p>
    <w:p>
      <w:pPr>
        <w:spacing w:line="240" w:lineRule="auto"/>
        <w:ind w:left="2412" w:right="0" w:firstLine="0"/>
        <w:rPr>
          <w:rFonts w:ascii="Arial" w:hAnsi="Arial" w:cs="Arial" w:eastAsia="Arial" w:hint="default"/>
          <w:sz w:val="20"/>
          <w:szCs w:val="20"/>
        </w:rPr>
      </w:pPr>
      <w:r>
        <w:rPr>
          <w:rFonts w:ascii="Arial" w:hAnsi="Arial" w:cs="Arial" w:eastAsia="Arial" w:hint="default"/>
          <w:sz w:val="20"/>
          <w:szCs w:val="20"/>
        </w:rPr>
        <w:pict>
          <v:group style="width:355.45pt;height:226.35pt;mso-position-horizontal-relative:char;mso-position-vertical-relative:line" coordorigin="0,0" coordsize="7109,4527">
            <v:shape style="position:absolute;left:5;top:118;width:7094;height:4409" type="#_x0000_t75" stroked="false">
              <v:imagedata r:id="rId10" o:title=""/>
            </v:shape>
            <v:shape style="position:absolute;left:0;top:0;width:7109;height:4426" type="#_x0000_t75" stroked="false">
              <v:imagedata r:id="rId11" o:title=""/>
            </v:shape>
          </v:group>
        </w:pict>
      </w:r>
      <w:r>
        <w:rPr>
          <w:rFonts w:ascii="Arial" w:hAnsi="Arial" w:cs="Arial" w:eastAsia="Arial" w:hint="default"/>
          <w:sz w:val="20"/>
          <w:szCs w:val="20"/>
        </w:rPr>
      </w:r>
    </w:p>
    <w:p>
      <w:pPr>
        <w:spacing w:line="240" w:lineRule="auto" w:before="0"/>
        <w:ind w:right="0"/>
        <w:rPr>
          <w:rFonts w:ascii="Arial" w:hAnsi="Arial" w:cs="Arial" w:eastAsia="Arial" w:hint="default"/>
          <w:sz w:val="44"/>
          <w:szCs w:val="44"/>
        </w:rPr>
      </w:pPr>
    </w:p>
    <w:p>
      <w:pPr>
        <w:spacing w:line="240" w:lineRule="auto" w:before="0"/>
        <w:ind w:right="0"/>
        <w:rPr>
          <w:rFonts w:ascii="Arial" w:hAnsi="Arial" w:cs="Arial" w:eastAsia="Arial" w:hint="default"/>
          <w:sz w:val="44"/>
          <w:szCs w:val="44"/>
        </w:rPr>
      </w:pPr>
    </w:p>
    <w:p>
      <w:pPr>
        <w:spacing w:line="240" w:lineRule="auto" w:before="0"/>
        <w:ind w:right="0"/>
        <w:rPr>
          <w:rFonts w:ascii="Arial" w:hAnsi="Arial" w:cs="Arial" w:eastAsia="Arial" w:hint="default"/>
          <w:sz w:val="44"/>
          <w:szCs w:val="44"/>
        </w:rPr>
      </w:pPr>
    </w:p>
    <w:p>
      <w:pPr>
        <w:spacing w:line="240" w:lineRule="auto" w:before="0"/>
        <w:ind w:right="0"/>
        <w:rPr>
          <w:rFonts w:ascii="Arial" w:hAnsi="Arial" w:cs="Arial" w:eastAsia="Arial" w:hint="default"/>
          <w:sz w:val="44"/>
          <w:szCs w:val="44"/>
        </w:rPr>
      </w:pPr>
    </w:p>
    <w:p>
      <w:pPr>
        <w:spacing w:line="240" w:lineRule="auto" w:before="3"/>
        <w:ind w:right="0"/>
        <w:rPr>
          <w:rFonts w:ascii="Arial" w:hAnsi="Arial" w:cs="Arial" w:eastAsia="Arial" w:hint="default"/>
          <w:sz w:val="59"/>
          <w:szCs w:val="59"/>
        </w:rPr>
      </w:pPr>
    </w:p>
    <w:p>
      <w:pPr>
        <w:spacing w:before="0"/>
        <w:ind w:left="1807" w:right="2047" w:firstLine="0"/>
        <w:jc w:val="center"/>
        <w:rPr>
          <w:rFonts w:ascii="Arial" w:hAnsi="Arial" w:cs="Arial" w:eastAsia="Arial" w:hint="default"/>
          <w:sz w:val="40"/>
          <w:szCs w:val="40"/>
        </w:rPr>
      </w:pPr>
      <w:r>
        <w:rPr>
          <w:rFonts w:ascii="Arial" w:hAnsi="Arial"/>
          <w:sz w:val="40"/>
        </w:rPr>
        <w:t>MİLLİ EĞİTİM</w:t>
      </w:r>
      <w:r>
        <w:rPr>
          <w:rFonts w:ascii="Arial" w:hAnsi="Arial"/>
          <w:spacing w:val="-1"/>
          <w:sz w:val="40"/>
        </w:rPr>
        <w:t> </w:t>
      </w:r>
      <w:r>
        <w:rPr>
          <w:rFonts w:ascii="Arial" w:hAnsi="Arial"/>
          <w:sz w:val="40"/>
        </w:rPr>
        <w:t>BAKANLIĞI</w:t>
      </w:r>
    </w:p>
    <w:p>
      <w:pPr>
        <w:spacing w:line="268" w:lineRule="auto" w:before="51"/>
        <w:ind w:left="1807" w:right="2049" w:firstLine="0"/>
        <w:jc w:val="center"/>
        <w:rPr>
          <w:rFonts w:ascii="Arial" w:hAnsi="Arial" w:cs="Arial" w:eastAsia="Arial" w:hint="default"/>
          <w:sz w:val="40"/>
          <w:szCs w:val="40"/>
        </w:rPr>
      </w:pPr>
      <w:r>
        <w:rPr>
          <w:rFonts w:ascii="Arial" w:hAnsi="Arial"/>
          <w:sz w:val="40"/>
        </w:rPr>
        <w:t>ÖZEL EĞİTİM VE REHBERLİK HİZMETLERİ GENEL MÜDÜRLÜĞÜ</w:t>
      </w:r>
    </w:p>
    <w:p>
      <w:pPr>
        <w:spacing w:line="240" w:lineRule="auto" w:before="0"/>
        <w:ind w:right="0"/>
        <w:rPr>
          <w:rFonts w:ascii="Arial" w:hAnsi="Arial" w:cs="Arial" w:eastAsia="Arial" w:hint="default"/>
          <w:sz w:val="20"/>
          <w:szCs w:val="20"/>
        </w:rPr>
      </w:pPr>
    </w:p>
    <w:p>
      <w:pPr>
        <w:spacing w:line="240" w:lineRule="auto" w:before="2" w:after="0"/>
        <w:ind w:right="0"/>
        <w:rPr>
          <w:rFonts w:ascii="Arial" w:hAnsi="Arial" w:cs="Arial" w:eastAsia="Arial" w:hint="default"/>
          <w:sz w:val="25"/>
          <w:szCs w:val="25"/>
        </w:rPr>
      </w:pPr>
    </w:p>
    <w:p>
      <w:pPr>
        <w:spacing w:line="240" w:lineRule="auto"/>
        <w:ind w:left="0" w:right="-14" w:firstLine="0"/>
        <w:rPr>
          <w:rFonts w:ascii="Arial" w:hAnsi="Arial" w:cs="Arial" w:eastAsia="Arial" w:hint="default"/>
          <w:sz w:val="20"/>
          <w:szCs w:val="20"/>
        </w:rPr>
      </w:pPr>
      <w:r>
        <w:rPr>
          <w:rFonts w:ascii="Arial" w:hAnsi="Arial" w:cs="Arial" w:eastAsia="Arial" w:hint="default"/>
          <w:sz w:val="20"/>
          <w:szCs w:val="20"/>
        </w:rPr>
        <w:pict>
          <v:group style="width:594pt;height:46.8pt;mso-position-horizontal-relative:char;mso-position-vertical-relative:line" coordorigin="0,0" coordsize="11880,936">
            <v:shape style="position:absolute;left:1464;top:355;width:118;height:341" type="#_x0000_t75" stroked="false">
              <v:imagedata r:id="rId8" o:title=""/>
            </v:shape>
            <v:shape style="position:absolute;left:0;top:0;width:11880;height:936" type="#_x0000_t75" stroked="false">
              <v:imagedata r:id="rId12" o:title=""/>
            </v:shape>
          </v:group>
        </w:pict>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1910" w:h="16840"/>
          <w:pgMar w:top="0" w:bottom="0" w:left="0" w:right="0"/>
        </w:sectPr>
      </w:pPr>
    </w:p>
    <w:p>
      <w:pPr>
        <w:pStyle w:val="Heading8"/>
        <w:spacing w:line="240" w:lineRule="auto" w:before="47"/>
        <w:ind w:left="100" w:right="0"/>
        <w:jc w:val="left"/>
        <w:rPr>
          <w:rFonts w:ascii="Arial" w:hAnsi="Arial" w:cs="Arial" w:eastAsia="Arial" w:hint="default"/>
          <w:b w:val="0"/>
          <w:bCs w:val="0"/>
        </w:rPr>
      </w:pPr>
      <w:r>
        <w:rPr>
          <w:rFonts w:ascii="Arial" w:hAnsi="Arial"/>
        </w:rPr>
        <w:t>İÇİNDEKİLER</w:t>
      </w:r>
      <w:r>
        <w:rPr>
          <w:rFonts w:ascii="Arial" w:hAnsi="Arial"/>
          <w:b w:val="0"/>
        </w:rPr>
      </w:r>
    </w:p>
    <w:p>
      <w:pPr>
        <w:pStyle w:val="BodyText"/>
        <w:tabs>
          <w:tab w:pos="9239" w:val="right" w:leader="dot"/>
        </w:tabs>
        <w:spacing w:line="240" w:lineRule="auto" w:before="529"/>
        <w:ind w:left="114" w:right="0" w:firstLine="0"/>
        <w:jc w:val="left"/>
      </w:pPr>
      <w:hyperlink w:history="true" w:anchor="_bookmark0">
        <w:r>
          <w:rPr/>
          <w:t>MODEL</w:t>
        </w:r>
        <w:r>
          <w:rPr>
            <w:spacing w:val="-1"/>
          </w:rPr>
          <w:t> </w:t>
        </w:r>
        <w:r>
          <w:rPr/>
          <w:t>OKUL</w:t>
        </w:r>
        <w:r>
          <w:rPr>
            <w:spacing w:val="-1"/>
          </w:rPr>
          <w:t> </w:t>
        </w:r>
        <w:r>
          <w:rPr/>
          <w:t>ÇALIŞMALARI</w:t>
        </w:r>
        <w:r>
          <w:rPr>
            <w:rFonts w:ascii="Times New Roman" w:hAnsi="Times New Roman"/>
          </w:rPr>
          <w:tab/>
        </w:r>
        <w:r>
          <w:rPr/>
          <w:t>1</w:t>
        </w:r>
      </w:hyperlink>
    </w:p>
    <w:p>
      <w:pPr>
        <w:pStyle w:val="BodyText"/>
        <w:tabs>
          <w:tab w:pos="9239" w:val="right" w:leader="dot"/>
        </w:tabs>
        <w:spacing w:line="240" w:lineRule="auto" w:before="152"/>
        <w:ind w:left="114" w:right="0" w:firstLine="0"/>
        <w:jc w:val="left"/>
      </w:pPr>
      <w:hyperlink w:history="true" w:anchor="_bookmark1">
        <w:r>
          <w:rPr/>
          <w:t>OKULLARDA ŞİDDETİN ÖNLENMESİ</w:t>
        </w:r>
        <w:r>
          <w:rPr>
            <w:spacing w:val="1"/>
          </w:rPr>
          <w:t> </w:t>
        </w:r>
        <w:r>
          <w:rPr/>
          <w:t>NEDEN</w:t>
        </w:r>
        <w:r>
          <w:rPr>
            <w:spacing w:val="-1"/>
          </w:rPr>
          <w:t> </w:t>
        </w:r>
        <w:r>
          <w:rPr/>
          <w:t>ÖNEMLİDİR?</w:t>
        </w:r>
        <w:r>
          <w:rPr>
            <w:rFonts w:ascii="Times New Roman" w:hAnsi="Times New Roman"/>
          </w:rPr>
          <w:tab/>
        </w:r>
        <w:r>
          <w:rPr/>
          <w:t>2</w:t>
        </w:r>
      </w:hyperlink>
    </w:p>
    <w:p>
      <w:pPr>
        <w:pStyle w:val="BodyText"/>
        <w:tabs>
          <w:tab w:pos="9239" w:val="right" w:leader="dot"/>
        </w:tabs>
        <w:spacing w:line="240" w:lineRule="auto" w:before="152"/>
        <w:ind w:left="114" w:right="0" w:firstLine="0"/>
        <w:jc w:val="left"/>
      </w:pPr>
      <w:hyperlink w:history="true" w:anchor="_bookmark2">
        <w:r>
          <w:rPr/>
          <w:t>MODEL OKULUN</w:t>
        </w:r>
        <w:r>
          <w:rPr>
            <w:spacing w:val="-1"/>
          </w:rPr>
          <w:t> </w:t>
        </w:r>
        <w:r>
          <w:rPr/>
          <w:t>TEMEL</w:t>
        </w:r>
        <w:r>
          <w:rPr>
            <w:spacing w:val="-1"/>
          </w:rPr>
          <w:t> </w:t>
        </w:r>
        <w:r>
          <w:rPr/>
          <w:t>ÖZELLİKLERİ</w:t>
        </w:r>
        <w:r>
          <w:rPr>
            <w:rFonts w:ascii="Times New Roman" w:hAnsi="Times New Roman"/>
          </w:rPr>
          <w:tab/>
        </w:r>
        <w:r>
          <w:rPr/>
          <w:t>3</w:t>
        </w:r>
      </w:hyperlink>
    </w:p>
    <w:p>
      <w:pPr>
        <w:pStyle w:val="ListParagraph"/>
        <w:numPr>
          <w:ilvl w:val="0"/>
          <w:numId w:val="1"/>
        </w:numPr>
        <w:tabs>
          <w:tab w:pos="422" w:val="left" w:leader="none"/>
          <w:tab w:pos="9239" w:val="right" w:leader="dot"/>
        </w:tabs>
        <w:spacing w:line="240" w:lineRule="auto" w:before="152" w:after="0"/>
        <w:ind w:left="422" w:right="0" w:hanging="308"/>
        <w:jc w:val="left"/>
        <w:rPr>
          <w:rFonts w:ascii="Arial" w:hAnsi="Arial" w:cs="Arial" w:eastAsia="Arial" w:hint="default"/>
          <w:sz w:val="22"/>
          <w:szCs w:val="22"/>
        </w:rPr>
      </w:pPr>
      <w:hyperlink w:history="true" w:anchor="_bookmark3">
        <w:r>
          <w:rPr>
            <w:rFonts w:ascii="Arial" w:hAnsi="Arial"/>
            <w:sz w:val="22"/>
          </w:rPr>
          <w:t>ŞİDDET</w:t>
        </w:r>
        <w:r>
          <w:rPr>
            <w:rFonts w:ascii="Arial" w:hAnsi="Arial"/>
            <w:spacing w:val="-1"/>
            <w:sz w:val="22"/>
          </w:rPr>
          <w:t> </w:t>
        </w:r>
        <w:r>
          <w:rPr>
            <w:rFonts w:ascii="Arial" w:hAnsi="Arial"/>
            <w:sz w:val="22"/>
          </w:rPr>
          <w:t>FARKINDALIĞI</w:t>
        </w:r>
        <w:r>
          <w:rPr>
            <w:rFonts w:ascii="Times New Roman" w:hAnsi="Times New Roman"/>
            <w:sz w:val="22"/>
          </w:rPr>
          <w:tab/>
        </w:r>
        <w:r>
          <w:rPr>
            <w:rFonts w:ascii="Arial" w:hAnsi="Arial"/>
            <w:sz w:val="22"/>
          </w:rPr>
          <w:t>3</w:t>
        </w:r>
      </w:hyperlink>
    </w:p>
    <w:p>
      <w:pPr>
        <w:pStyle w:val="ListParagraph"/>
        <w:numPr>
          <w:ilvl w:val="0"/>
          <w:numId w:val="1"/>
        </w:numPr>
        <w:tabs>
          <w:tab w:pos="422" w:val="left" w:leader="none"/>
          <w:tab w:pos="9239" w:val="right" w:leader="dot"/>
        </w:tabs>
        <w:spacing w:line="240" w:lineRule="auto" w:before="152" w:after="0"/>
        <w:ind w:left="422" w:right="0" w:hanging="308"/>
        <w:jc w:val="left"/>
        <w:rPr>
          <w:rFonts w:ascii="Arial" w:hAnsi="Arial" w:cs="Arial" w:eastAsia="Arial" w:hint="default"/>
          <w:sz w:val="22"/>
          <w:szCs w:val="22"/>
        </w:rPr>
      </w:pPr>
      <w:hyperlink w:history="true" w:anchor="_bookmark4">
        <w:r>
          <w:rPr>
            <w:rFonts w:ascii="Arial" w:hAnsi="Arial"/>
            <w:sz w:val="22"/>
          </w:rPr>
          <w:t>OKUL</w:t>
        </w:r>
        <w:r>
          <w:rPr>
            <w:rFonts w:ascii="Arial" w:hAnsi="Arial"/>
            <w:spacing w:val="-1"/>
            <w:sz w:val="22"/>
          </w:rPr>
          <w:t> </w:t>
        </w:r>
        <w:r>
          <w:rPr>
            <w:rFonts w:ascii="Arial" w:hAnsi="Arial"/>
            <w:sz w:val="22"/>
          </w:rPr>
          <w:t>ŞİDDET</w:t>
        </w:r>
        <w:r>
          <w:rPr>
            <w:rFonts w:ascii="Arial" w:hAnsi="Arial"/>
            <w:spacing w:val="-3"/>
            <w:sz w:val="22"/>
          </w:rPr>
          <w:t> </w:t>
        </w:r>
        <w:r>
          <w:rPr>
            <w:rFonts w:ascii="Arial" w:hAnsi="Arial"/>
            <w:sz w:val="22"/>
          </w:rPr>
          <w:t>TARAMASI</w:t>
        </w:r>
        <w:r>
          <w:rPr>
            <w:rFonts w:ascii="Times New Roman" w:hAnsi="Times New Roman"/>
            <w:sz w:val="22"/>
          </w:rPr>
          <w:tab/>
        </w:r>
        <w:r>
          <w:rPr>
            <w:rFonts w:ascii="Arial" w:hAnsi="Arial"/>
            <w:sz w:val="22"/>
          </w:rPr>
          <w:t>4</w:t>
        </w:r>
      </w:hyperlink>
    </w:p>
    <w:p>
      <w:pPr>
        <w:pStyle w:val="ListParagraph"/>
        <w:numPr>
          <w:ilvl w:val="0"/>
          <w:numId w:val="1"/>
        </w:numPr>
        <w:tabs>
          <w:tab w:pos="422" w:val="left" w:leader="none"/>
          <w:tab w:pos="9239" w:val="right" w:leader="dot"/>
        </w:tabs>
        <w:spacing w:line="240" w:lineRule="auto" w:before="152" w:after="0"/>
        <w:ind w:left="422" w:right="0" w:hanging="308"/>
        <w:jc w:val="left"/>
        <w:rPr>
          <w:rFonts w:ascii="Arial" w:hAnsi="Arial" w:cs="Arial" w:eastAsia="Arial" w:hint="default"/>
          <w:sz w:val="22"/>
          <w:szCs w:val="22"/>
        </w:rPr>
      </w:pPr>
      <w:hyperlink w:history="true" w:anchor="_bookmark5">
        <w:r>
          <w:rPr>
            <w:rFonts w:ascii="Arial" w:hAnsi="Arial"/>
            <w:sz w:val="22"/>
          </w:rPr>
          <w:t>STRATEJİK</w:t>
        </w:r>
        <w:r>
          <w:rPr>
            <w:rFonts w:ascii="Arial" w:hAnsi="Arial"/>
            <w:spacing w:val="-1"/>
            <w:sz w:val="22"/>
          </w:rPr>
          <w:t> </w:t>
        </w:r>
        <w:r>
          <w:rPr>
            <w:rFonts w:ascii="Arial" w:hAnsi="Arial"/>
            <w:sz w:val="22"/>
          </w:rPr>
          <w:t>PLANLAMA</w:t>
        </w:r>
        <w:r>
          <w:rPr>
            <w:rFonts w:ascii="Times New Roman" w:hAnsi="Times New Roman"/>
            <w:sz w:val="22"/>
          </w:rPr>
          <w:tab/>
        </w:r>
        <w:r>
          <w:rPr>
            <w:rFonts w:ascii="Arial" w:hAnsi="Arial"/>
            <w:sz w:val="22"/>
          </w:rPr>
          <w:t>5</w:t>
        </w:r>
      </w:hyperlink>
    </w:p>
    <w:p>
      <w:pPr>
        <w:pStyle w:val="ListParagraph"/>
        <w:numPr>
          <w:ilvl w:val="0"/>
          <w:numId w:val="1"/>
        </w:numPr>
        <w:tabs>
          <w:tab w:pos="422" w:val="left" w:leader="none"/>
          <w:tab w:pos="9239" w:val="right" w:leader="dot"/>
        </w:tabs>
        <w:spacing w:line="240" w:lineRule="auto" w:before="152" w:after="0"/>
        <w:ind w:left="422" w:right="0" w:hanging="308"/>
        <w:jc w:val="left"/>
        <w:rPr>
          <w:rFonts w:ascii="Arial" w:hAnsi="Arial" w:cs="Arial" w:eastAsia="Arial" w:hint="default"/>
          <w:sz w:val="22"/>
          <w:szCs w:val="22"/>
        </w:rPr>
      </w:pPr>
      <w:hyperlink w:history="true" w:anchor="_bookmark6">
        <w:r>
          <w:rPr>
            <w:rFonts w:ascii="Arial" w:hAnsi="Arial"/>
            <w:sz w:val="22"/>
          </w:rPr>
          <w:t>ETKİLİ</w:t>
        </w:r>
        <w:r>
          <w:rPr>
            <w:rFonts w:ascii="Arial" w:hAnsi="Arial"/>
            <w:spacing w:val="-1"/>
            <w:sz w:val="22"/>
          </w:rPr>
          <w:t> </w:t>
        </w:r>
        <w:r>
          <w:rPr>
            <w:rFonts w:ascii="Arial" w:hAnsi="Arial"/>
            <w:sz w:val="22"/>
          </w:rPr>
          <w:t>LİDERLİK</w:t>
        </w:r>
        <w:r>
          <w:rPr>
            <w:rFonts w:ascii="Times New Roman" w:hAnsi="Times New Roman"/>
            <w:sz w:val="22"/>
          </w:rPr>
          <w:tab/>
        </w:r>
        <w:r>
          <w:rPr>
            <w:rFonts w:ascii="Arial" w:hAnsi="Arial"/>
            <w:sz w:val="22"/>
          </w:rPr>
          <w:t>7</w:t>
        </w:r>
      </w:hyperlink>
    </w:p>
    <w:p>
      <w:pPr>
        <w:pStyle w:val="ListParagraph"/>
        <w:numPr>
          <w:ilvl w:val="0"/>
          <w:numId w:val="1"/>
        </w:numPr>
        <w:tabs>
          <w:tab w:pos="422" w:val="left" w:leader="none"/>
          <w:tab w:pos="9239" w:val="right" w:leader="dot"/>
        </w:tabs>
        <w:spacing w:line="240" w:lineRule="auto" w:before="152" w:after="0"/>
        <w:ind w:left="422" w:right="0" w:hanging="308"/>
        <w:jc w:val="left"/>
        <w:rPr>
          <w:rFonts w:ascii="Arial" w:hAnsi="Arial" w:cs="Arial" w:eastAsia="Arial" w:hint="default"/>
          <w:sz w:val="22"/>
          <w:szCs w:val="22"/>
        </w:rPr>
      </w:pPr>
      <w:hyperlink w:history="true" w:anchor="_bookmark7">
        <w:r>
          <w:rPr>
            <w:rFonts w:ascii="Arial" w:hAnsi="Arial"/>
            <w:sz w:val="22"/>
          </w:rPr>
          <w:t>SOSYAL VE</w:t>
        </w:r>
        <w:r>
          <w:rPr>
            <w:rFonts w:ascii="Arial" w:hAnsi="Arial"/>
            <w:spacing w:val="-1"/>
            <w:sz w:val="22"/>
          </w:rPr>
          <w:t> </w:t>
        </w:r>
        <w:r>
          <w:rPr>
            <w:rFonts w:ascii="Arial" w:hAnsi="Arial"/>
            <w:sz w:val="22"/>
          </w:rPr>
          <w:t>DUYGUSAL</w:t>
        </w:r>
        <w:r>
          <w:rPr>
            <w:rFonts w:ascii="Arial" w:hAnsi="Arial"/>
            <w:spacing w:val="-1"/>
            <w:sz w:val="22"/>
          </w:rPr>
          <w:t> </w:t>
        </w:r>
        <w:r>
          <w:rPr>
            <w:rFonts w:ascii="Arial" w:hAnsi="Arial"/>
            <w:sz w:val="22"/>
          </w:rPr>
          <w:t>ÖĞRENME</w:t>
        </w:r>
        <w:r>
          <w:rPr>
            <w:rFonts w:ascii="Times New Roman" w:hAnsi="Times New Roman"/>
            <w:sz w:val="22"/>
          </w:rPr>
          <w:tab/>
        </w:r>
        <w:r>
          <w:rPr>
            <w:rFonts w:ascii="Arial" w:hAnsi="Arial"/>
            <w:sz w:val="22"/>
          </w:rPr>
          <w:t>9</w:t>
        </w:r>
      </w:hyperlink>
    </w:p>
    <w:p>
      <w:pPr>
        <w:pStyle w:val="ListParagraph"/>
        <w:numPr>
          <w:ilvl w:val="0"/>
          <w:numId w:val="1"/>
        </w:numPr>
        <w:tabs>
          <w:tab w:pos="422" w:val="left" w:leader="none"/>
          <w:tab w:pos="9238" w:val="right" w:leader="dot"/>
        </w:tabs>
        <w:spacing w:line="240" w:lineRule="auto" w:before="153" w:after="0"/>
        <w:ind w:left="422" w:right="0" w:hanging="308"/>
        <w:jc w:val="left"/>
        <w:rPr>
          <w:rFonts w:ascii="Arial" w:hAnsi="Arial" w:cs="Arial" w:eastAsia="Arial" w:hint="default"/>
          <w:sz w:val="22"/>
          <w:szCs w:val="22"/>
        </w:rPr>
      </w:pPr>
      <w:hyperlink w:history="true" w:anchor="_bookmark8">
        <w:r>
          <w:rPr>
            <w:rFonts w:ascii="Arial" w:hAnsi="Arial"/>
            <w:sz w:val="22"/>
          </w:rPr>
          <w:t>OKUL VE</w:t>
        </w:r>
        <w:r>
          <w:rPr>
            <w:rFonts w:ascii="Arial" w:hAnsi="Arial"/>
            <w:spacing w:val="-4"/>
            <w:sz w:val="22"/>
          </w:rPr>
          <w:t> </w:t>
        </w:r>
        <w:r>
          <w:rPr>
            <w:rFonts w:ascii="Arial" w:hAnsi="Arial"/>
            <w:sz w:val="22"/>
          </w:rPr>
          <w:t>ÇEVRE</w:t>
        </w:r>
        <w:r>
          <w:rPr>
            <w:rFonts w:ascii="Arial" w:hAnsi="Arial"/>
            <w:spacing w:val="-1"/>
            <w:sz w:val="22"/>
          </w:rPr>
          <w:t> </w:t>
        </w:r>
        <w:r>
          <w:rPr>
            <w:rFonts w:ascii="Arial" w:hAnsi="Arial"/>
            <w:sz w:val="22"/>
          </w:rPr>
          <w:t>GÜVENLİĞİ</w:t>
        </w:r>
        <w:r>
          <w:rPr>
            <w:rFonts w:ascii="Times New Roman" w:hAnsi="Times New Roman"/>
            <w:sz w:val="22"/>
          </w:rPr>
          <w:tab/>
        </w:r>
        <w:r>
          <w:rPr>
            <w:rFonts w:ascii="Arial" w:hAnsi="Arial"/>
            <w:sz w:val="22"/>
          </w:rPr>
          <w:t>11</w:t>
        </w:r>
      </w:hyperlink>
    </w:p>
    <w:p>
      <w:pPr>
        <w:pStyle w:val="ListParagraph"/>
        <w:numPr>
          <w:ilvl w:val="0"/>
          <w:numId w:val="1"/>
        </w:numPr>
        <w:tabs>
          <w:tab w:pos="422" w:val="left" w:leader="none"/>
          <w:tab w:pos="9238" w:val="right" w:leader="dot"/>
        </w:tabs>
        <w:spacing w:line="240" w:lineRule="auto" w:before="152" w:after="0"/>
        <w:ind w:left="422" w:right="0" w:hanging="308"/>
        <w:jc w:val="left"/>
        <w:rPr>
          <w:rFonts w:ascii="Arial" w:hAnsi="Arial" w:cs="Arial" w:eastAsia="Arial" w:hint="default"/>
          <w:sz w:val="22"/>
          <w:szCs w:val="22"/>
        </w:rPr>
      </w:pPr>
      <w:hyperlink w:history="true" w:anchor="_bookmark9">
        <w:r>
          <w:rPr>
            <w:rFonts w:ascii="Arial" w:hAnsi="Arial"/>
            <w:sz w:val="22"/>
          </w:rPr>
          <w:t>PERSONEL</w:t>
        </w:r>
        <w:r>
          <w:rPr>
            <w:rFonts w:ascii="Arial" w:hAnsi="Arial"/>
            <w:spacing w:val="-1"/>
            <w:sz w:val="22"/>
          </w:rPr>
          <w:t> </w:t>
        </w:r>
        <w:r>
          <w:rPr>
            <w:rFonts w:ascii="Arial" w:hAnsi="Arial"/>
            <w:sz w:val="22"/>
          </w:rPr>
          <w:t>EĞİTİMİ</w:t>
        </w:r>
        <w:r>
          <w:rPr>
            <w:rFonts w:ascii="Times New Roman" w:hAnsi="Times New Roman"/>
            <w:sz w:val="22"/>
          </w:rPr>
          <w:tab/>
        </w:r>
        <w:r>
          <w:rPr>
            <w:rFonts w:ascii="Arial" w:hAnsi="Arial"/>
            <w:sz w:val="22"/>
          </w:rPr>
          <w:t>13</w:t>
        </w:r>
      </w:hyperlink>
    </w:p>
    <w:p>
      <w:pPr>
        <w:pStyle w:val="ListParagraph"/>
        <w:numPr>
          <w:ilvl w:val="0"/>
          <w:numId w:val="1"/>
        </w:numPr>
        <w:tabs>
          <w:tab w:pos="422" w:val="left" w:leader="none"/>
          <w:tab w:pos="9238" w:val="right" w:leader="dot"/>
        </w:tabs>
        <w:spacing w:line="240" w:lineRule="auto" w:before="152" w:after="0"/>
        <w:ind w:left="422" w:right="0" w:hanging="308"/>
        <w:jc w:val="left"/>
        <w:rPr>
          <w:rFonts w:ascii="Arial" w:hAnsi="Arial" w:cs="Arial" w:eastAsia="Arial" w:hint="default"/>
          <w:sz w:val="22"/>
          <w:szCs w:val="22"/>
        </w:rPr>
      </w:pPr>
      <w:hyperlink w:history="true" w:anchor="_bookmark10">
        <w:r>
          <w:rPr>
            <w:rFonts w:ascii="Arial" w:hAnsi="Arial"/>
            <w:sz w:val="22"/>
          </w:rPr>
          <w:t>ÖĞRENCİ</w:t>
        </w:r>
        <w:r>
          <w:rPr>
            <w:rFonts w:ascii="Arial" w:hAnsi="Arial"/>
            <w:spacing w:val="1"/>
            <w:sz w:val="22"/>
          </w:rPr>
          <w:t> </w:t>
        </w:r>
        <w:r>
          <w:rPr>
            <w:rFonts w:ascii="Arial" w:hAnsi="Arial"/>
            <w:sz w:val="22"/>
          </w:rPr>
          <w:t>KATILIMI</w:t>
        </w:r>
        <w:r>
          <w:rPr>
            <w:rFonts w:ascii="Times New Roman" w:hAnsi="Times New Roman"/>
            <w:sz w:val="22"/>
          </w:rPr>
          <w:tab/>
        </w:r>
        <w:r>
          <w:rPr>
            <w:rFonts w:ascii="Arial" w:hAnsi="Arial"/>
            <w:sz w:val="22"/>
          </w:rPr>
          <w:t>14</w:t>
        </w:r>
      </w:hyperlink>
    </w:p>
    <w:p>
      <w:pPr>
        <w:pStyle w:val="ListParagraph"/>
        <w:numPr>
          <w:ilvl w:val="0"/>
          <w:numId w:val="1"/>
        </w:numPr>
        <w:tabs>
          <w:tab w:pos="422" w:val="left" w:leader="none"/>
          <w:tab w:pos="9238" w:val="right" w:leader="dot"/>
        </w:tabs>
        <w:spacing w:line="240" w:lineRule="auto" w:before="152" w:after="0"/>
        <w:ind w:left="422" w:right="0" w:hanging="308"/>
        <w:jc w:val="left"/>
        <w:rPr>
          <w:rFonts w:ascii="Arial" w:hAnsi="Arial" w:cs="Arial" w:eastAsia="Arial" w:hint="default"/>
          <w:sz w:val="22"/>
          <w:szCs w:val="22"/>
        </w:rPr>
      </w:pPr>
      <w:hyperlink w:history="true" w:anchor="_bookmark11">
        <w:r>
          <w:rPr>
            <w:rFonts w:ascii="Arial" w:hAnsi="Arial"/>
            <w:sz w:val="22"/>
          </w:rPr>
          <w:t>AİLE</w:t>
        </w:r>
        <w:r>
          <w:rPr>
            <w:rFonts w:ascii="Arial" w:hAnsi="Arial"/>
            <w:spacing w:val="-2"/>
            <w:sz w:val="22"/>
          </w:rPr>
          <w:t> </w:t>
        </w:r>
        <w:r>
          <w:rPr>
            <w:rFonts w:ascii="Arial" w:hAnsi="Arial"/>
            <w:sz w:val="22"/>
          </w:rPr>
          <w:t>KATILIMI</w:t>
        </w:r>
        <w:r>
          <w:rPr>
            <w:rFonts w:ascii="Times New Roman" w:hAnsi="Times New Roman"/>
            <w:sz w:val="22"/>
          </w:rPr>
          <w:tab/>
        </w:r>
        <w:r>
          <w:rPr>
            <w:rFonts w:ascii="Arial" w:hAnsi="Arial"/>
            <w:sz w:val="22"/>
          </w:rPr>
          <w:t>15</w:t>
        </w:r>
      </w:hyperlink>
    </w:p>
    <w:p>
      <w:pPr>
        <w:pStyle w:val="ListParagraph"/>
        <w:numPr>
          <w:ilvl w:val="0"/>
          <w:numId w:val="1"/>
        </w:numPr>
        <w:tabs>
          <w:tab w:pos="605" w:val="left" w:leader="none"/>
          <w:tab w:pos="9238" w:val="right" w:leader="dot"/>
        </w:tabs>
        <w:spacing w:line="240" w:lineRule="auto" w:before="152" w:after="0"/>
        <w:ind w:left="604" w:right="0" w:hanging="490"/>
        <w:jc w:val="left"/>
        <w:rPr>
          <w:rFonts w:ascii="Arial" w:hAnsi="Arial" w:cs="Arial" w:eastAsia="Arial" w:hint="default"/>
          <w:sz w:val="22"/>
          <w:szCs w:val="22"/>
        </w:rPr>
      </w:pPr>
      <w:hyperlink w:history="true" w:anchor="_bookmark12">
        <w:r>
          <w:rPr>
            <w:rFonts w:ascii="Arial" w:hAnsi="Arial"/>
            <w:sz w:val="22"/>
          </w:rPr>
          <w:t>TOPLUM</w:t>
        </w:r>
        <w:r>
          <w:rPr>
            <w:rFonts w:ascii="Arial" w:hAnsi="Arial"/>
            <w:spacing w:val="-4"/>
            <w:sz w:val="22"/>
          </w:rPr>
          <w:t> </w:t>
        </w:r>
        <w:r>
          <w:rPr>
            <w:rFonts w:ascii="Arial" w:hAnsi="Arial"/>
            <w:sz w:val="22"/>
          </w:rPr>
          <w:t>DESTEKLİ ÇALIŞMA</w:t>
        </w:r>
        <w:r>
          <w:rPr>
            <w:rFonts w:ascii="Times New Roman" w:hAnsi="Times New Roman"/>
            <w:sz w:val="22"/>
          </w:rPr>
          <w:tab/>
        </w:r>
        <w:r>
          <w:rPr>
            <w:rFonts w:ascii="Arial" w:hAnsi="Arial"/>
            <w:sz w:val="22"/>
          </w:rPr>
          <w:t>17</w:t>
        </w:r>
      </w:hyperlink>
    </w:p>
    <w:p>
      <w:pPr>
        <w:pStyle w:val="BodyText"/>
        <w:tabs>
          <w:tab w:pos="9238" w:val="right" w:leader="dot"/>
        </w:tabs>
        <w:spacing w:line="240" w:lineRule="auto" w:before="152"/>
        <w:ind w:left="114" w:right="0" w:firstLine="0"/>
        <w:jc w:val="left"/>
      </w:pPr>
      <w:hyperlink w:history="true" w:anchor="_bookmark13">
        <w:r>
          <w:rPr/>
          <w:t>Ek</w:t>
        </w:r>
        <w:r>
          <w:rPr>
            <w:spacing w:val="1"/>
          </w:rPr>
          <w:t> </w:t>
        </w:r>
        <w:r>
          <w:rPr/>
          <w:t>1</w:t>
        </w:r>
        <w:r>
          <w:rPr>
            <w:rFonts w:ascii="Times New Roman"/>
          </w:rPr>
          <w:tab/>
        </w:r>
        <w:r>
          <w:rPr/>
          <w:t>19</w:t>
        </w:r>
      </w:hyperlink>
    </w:p>
    <w:p>
      <w:pPr>
        <w:pStyle w:val="BodyText"/>
        <w:tabs>
          <w:tab w:pos="9238" w:val="right" w:leader="dot"/>
        </w:tabs>
        <w:spacing w:line="240" w:lineRule="auto" w:before="152"/>
        <w:ind w:left="114" w:right="0" w:firstLine="0"/>
        <w:jc w:val="left"/>
      </w:pPr>
      <w:hyperlink w:history="true" w:anchor="_bookmark14">
        <w:r>
          <w:rPr/>
          <w:t>Ek</w:t>
        </w:r>
        <w:r>
          <w:rPr>
            <w:spacing w:val="1"/>
          </w:rPr>
          <w:t> </w:t>
        </w:r>
        <w:r>
          <w:rPr/>
          <w:t>2</w:t>
        </w:r>
        <w:r>
          <w:rPr>
            <w:rFonts w:ascii="Times New Roman"/>
          </w:rPr>
          <w:tab/>
        </w:r>
        <w:r>
          <w:rPr/>
          <w:t>24</w:t>
        </w:r>
      </w:hyperlink>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4"/>
        <w:ind w:right="0"/>
        <w:rPr>
          <w:rFonts w:ascii="Arial" w:hAnsi="Arial" w:cs="Arial" w:eastAsia="Arial" w:hint="default"/>
          <w:sz w:val="27"/>
          <w:szCs w:val="27"/>
        </w:rPr>
      </w:pPr>
    </w:p>
    <w:p>
      <w:pPr>
        <w:pStyle w:val="BodyText"/>
        <w:spacing w:line="240" w:lineRule="auto"/>
        <w:ind w:left="0" w:right="695" w:firstLine="0"/>
        <w:jc w:val="right"/>
        <w:rPr>
          <w:rFonts w:ascii="Calibri" w:hAnsi="Calibri" w:cs="Calibri" w:eastAsia="Calibri" w:hint="default"/>
        </w:rPr>
      </w:pPr>
      <w:r>
        <w:rPr>
          <w:rFonts w:ascii="Calibri"/>
        </w:rPr>
        <w:t>i</w:t>
      </w:r>
    </w:p>
    <w:p>
      <w:pPr>
        <w:spacing w:after="0" w:line="240" w:lineRule="auto"/>
        <w:jc w:val="right"/>
        <w:rPr>
          <w:rFonts w:ascii="Calibri" w:hAnsi="Calibri" w:cs="Calibri" w:eastAsia="Calibri" w:hint="default"/>
        </w:rPr>
        <w:sectPr>
          <w:pgSz w:w="11910" w:h="16840"/>
          <w:pgMar w:top="1520" w:bottom="280" w:left="1340" w:right="122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6"/>
        <w:ind w:right="0"/>
        <w:rPr>
          <w:rFonts w:ascii="Calibri" w:hAnsi="Calibri" w:cs="Calibri" w:eastAsia="Calibri" w:hint="default"/>
          <w:sz w:val="22"/>
          <w:szCs w:val="22"/>
        </w:rPr>
      </w:pPr>
    </w:p>
    <w:p>
      <w:pPr>
        <w:pStyle w:val="Heading7"/>
        <w:spacing w:line="240" w:lineRule="auto" w:before="58"/>
        <w:ind w:left="115" w:right="0"/>
        <w:jc w:val="both"/>
        <w:rPr>
          <w:b w:val="0"/>
          <w:bCs w:val="0"/>
        </w:rPr>
      </w:pPr>
      <w:bookmarkStart w:name="_bookmark0" w:id="1"/>
      <w:bookmarkEnd w:id="1"/>
      <w:r>
        <w:rPr>
          <w:b w:val="0"/>
        </w:rPr>
      </w:r>
      <w:r>
        <w:rPr/>
        <w:t>MODEL OKUL</w:t>
      </w:r>
      <w:r>
        <w:rPr>
          <w:spacing w:val="-13"/>
        </w:rPr>
        <w:t> </w:t>
      </w:r>
      <w:r>
        <w:rPr/>
        <w:t>ÇALIŞMALARI</w:t>
      </w:r>
      <w:r>
        <w:rPr>
          <w:b w:val="0"/>
        </w:rPr>
      </w:r>
    </w:p>
    <w:p>
      <w:pPr>
        <w:spacing w:line="240" w:lineRule="auto" w:before="5"/>
        <w:ind w:right="0"/>
        <w:rPr>
          <w:rFonts w:ascii="Arial" w:hAnsi="Arial" w:cs="Arial" w:eastAsia="Arial" w:hint="default"/>
          <w:b/>
          <w:bCs/>
          <w:sz w:val="34"/>
          <w:szCs w:val="34"/>
        </w:rPr>
      </w:pPr>
    </w:p>
    <w:p>
      <w:pPr>
        <w:spacing w:line="381" w:lineRule="auto" w:before="0"/>
        <w:ind w:left="115" w:right="107" w:hanging="10"/>
        <w:jc w:val="both"/>
        <w:rPr>
          <w:rFonts w:ascii="Arial" w:hAnsi="Arial" w:cs="Arial" w:eastAsia="Arial" w:hint="default"/>
          <w:sz w:val="24"/>
          <w:szCs w:val="24"/>
        </w:rPr>
      </w:pPr>
      <w:r>
        <w:rPr>
          <w:rFonts w:ascii="Arial" w:hAnsi="Arial" w:cs="Arial" w:eastAsia="Arial" w:hint="default"/>
          <w:sz w:val="24"/>
          <w:szCs w:val="24"/>
        </w:rPr>
        <w:t>16-21 Haziran 2014 tarihlerinde Adana’da gerçekleştirilen beş günlük bir çalıştayda, Türkiye’nin 5 ilinden gelen 60 katılımcı, Türkiye’de şiddetten uzak bir öğrenme ortamı oluşturmada başarılı olan okulların özelliklerini detaylı bir şekilde incelemiştir. Katılımcılar, Türkiye’deki okullarda edindikleri deneyimler temelinde modele önemli katkılarda</w:t>
      </w:r>
      <w:r>
        <w:rPr>
          <w:rFonts w:ascii="Arial" w:hAnsi="Arial" w:cs="Arial" w:eastAsia="Arial" w:hint="default"/>
          <w:spacing w:val="-15"/>
          <w:sz w:val="24"/>
          <w:szCs w:val="24"/>
        </w:rPr>
        <w:t> </w:t>
      </w:r>
      <w:r>
        <w:rPr>
          <w:rFonts w:ascii="Arial" w:hAnsi="Arial" w:cs="Arial" w:eastAsia="Arial" w:hint="default"/>
          <w:sz w:val="24"/>
          <w:szCs w:val="24"/>
        </w:rPr>
        <w:t>bulunmuş,</w:t>
      </w:r>
      <w:r>
        <w:rPr>
          <w:rFonts w:ascii="Arial" w:hAnsi="Arial" w:cs="Arial" w:eastAsia="Arial" w:hint="default"/>
          <w:spacing w:val="-15"/>
          <w:sz w:val="24"/>
          <w:szCs w:val="24"/>
        </w:rPr>
        <w:t> </w:t>
      </w:r>
      <w:r>
        <w:rPr>
          <w:rFonts w:ascii="Arial" w:hAnsi="Arial" w:cs="Arial" w:eastAsia="Arial" w:hint="default"/>
          <w:sz w:val="24"/>
          <w:szCs w:val="24"/>
        </w:rPr>
        <w:t>öğrenmenin</w:t>
      </w:r>
      <w:r>
        <w:rPr>
          <w:rFonts w:ascii="Arial" w:hAnsi="Arial" w:cs="Arial" w:eastAsia="Arial" w:hint="default"/>
          <w:spacing w:val="-15"/>
          <w:sz w:val="24"/>
          <w:szCs w:val="24"/>
        </w:rPr>
        <w:t> </w:t>
      </w:r>
      <w:r>
        <w:rPr>
          <w:rFonts w:ascii="Arial" w:hAnsi="Arial" w:cs="Arial" w:eastAsia="Arial" w:hint="default"/>
          <w:sz w:val="24"/>
          <w:szCs w:val="24"/>
        </w:rPr>
        <w:t>gelişebileceği</w:t>
      </w:r>
      <w:r>
        <w:rPr>
          <w:rFonts w:ascii="Arial" w:hAnsi="Arial" w:cs="Arial" w:eastAsia="Arial" w:hint="default"/>
          <w:spacing w:val="-14"/>
          <w:sz w:val="24"/>
          <w:szCs w:val="24"/>
        </w:rPr>
        <w:t> </w:t>
      </w:r>
      <w:r>
        <w:rPr>
          <w:rFonts w:ascii="Arial" w:hAnsi="Arial" w:cs="Arial" w:eastAsia="Arial" w:hint="default"/>
          <w:sz w:val="24"/>
          <w:szCs w:val="24"/>
        </w:rPr>
        <w:t>güvenli</w:t>
      </w:r>
      <w:r>
        <w:rPr>
          <w:rFonts w:ascii="Arial" w:hAnsi="Arial" w:cs="Arial" w:eastAsia="Arial" w:hint="default"/>
          <w:spacing w:val="-17"/>
          <w:sz w:val="24"/>
          <w:szCs w:val="24"/>
        </w:rPr>
        <w:t> </w:t>
      </w:r>
      <w:r>
        <w:rPr>
          <w:rFonts w:ascii="Arial" w:hAnsi="Arial" w:cs="Arial" w:eastAsia="Arial" w:hint="default"/>
          <w:sz w:val="24"/>
          <w:szCs w:val="24"/>
        </w:rPr>
        <w:t>bir</w:t>
      </w:r>
      <w:r>
        <w:rPr>
          <w:rFonts w:ascii="Arial" w:hAnsi="Arial" w:cs="Arial" w:eastAsia="Arial" w:hint="default"/>
          <w:spacing w:val="-15"/>
          <w:sz w:val="24"/>
          <w:szCs w:val="24"/>
        </w:rPr>
        <w:t> </w:t>
      </w:r>
      <w:r>
        <w:rPr>
          <w:rFonts w:ascii="Arial" w:hAnsi="Arial" w:cs="Arial" w:eastAsia="Arial" w:hint="default"/>
          <w:sz w:val="24"/>
          <w:szCs w:val="24"/>
        </w:rPr>
        <w:t>ortam</w:t>
      </w:r>
      <w:r>
        <w:rPr>
          <w:rFonts w:ascii="Arial" w:hAnsi="Arial" w:cs="Arial" w:eastAsia="Arial" w:hint="default"/>
          <w:spacing w:val="-15"/>
          <w:sz w:val="24"/>
          <w:szCs w:val="24"/>
        </w:rPr>
        <w:t> </w:t>
      </w:r>
      <w:r>
        <w:rPr>
          <w:rFonts w:ascii="Arial" w:hAnsi="Arial" w:cs="Arial" w:eastAsia="Arial" w:hint="default"/>
          <w:sz w:val="24"/>
          <w:szCs w:val="24"/>
        </w:rPr>
        <w:t>yaratılması</w:t>
      </w:r>
      <w:r>
        <w:rPr>
          <w:rFonts w:ascii="Arial" w:hAnsi="Arial" w:cs="Arial" w:eastAsia="Arial" w:hint="default"/>
          <w:spacing w:val="-18"/>
          <w:sz w:val="24"/>
          <w:szCs w:val="24"/>
        </w:rPr>
        <w:t> </w:t>
      </w:r>
      <w:r>
        <w:rPr>
          <w:rFonts w:ascii="Arial" w:hAnsi="Arial" w:cs="Arial" w:eastAsia="Arial" w:hint="default"/>
          <w:sz w:val="24"/>
          <w:szCs w:val="24"/>
        </w:rPr>
        <w:t>için</w:t>
      </w:r>
      <w:r>
        <w:rPr>
          <w:rFonts w:ascii="Arial" w:hAnsi="Arial" w:cs="Arial" w:eastAsia="Arial" w:hint="default"/>
          <w:spacing w:val="-15"/>
          <w:sz w:val="24"/>
          <w:szCs w:val="24"/>
        </w:rPr>
        <w:t> </w:t>
      </w:r>
      <w:r>
        <w:rPr>
          <w:rFonts w:ascii="Arial" w:hAnsi="Arial" w:cs="Arial" w:eastAsia="Arial" w:hint="default"/>
          <w:sz w:val="24"/>
          <w:szCs w:val="24"/>
        </w:rPr>
        <w:t>nasıl </w:t>
      </w:r>
      <w:r>
        <w:rPr>
          <w:rFonts w:ascii="Arial" w:hAnsi="Arial" w:cs="Arial" w:eastAsia="Arial" w:hint="default"/>
          <w:sz w:val="24"/>
          <w:szCs w:val="24"/>
        </w:rPr>
        <w:t>bir modelin uygulanabileceğine yönelik örnekler</w:t>
      </w:r>
      <w:r>
        <w:rPr>
          <w:rFonts w:ascii="Arial" w:hAnsi="Arial" w:cs="Arial" w:eastAsia="Arial" w:hint="default"/>
          <w:spacing w:val="-21"/>
          <w:sz w:val="24"/>
          <w:szCs w:val="24"/>
        </w:rPr>
        <w:t> </w:t>
      </w:r>
      <w:r>
        <w:rPr>
          <w:rFonts w:ascii="Arial" w:hAnsi="Arial" w:cs="Arial" w:eastAsia="Arial" w:hint="default"/>
          <w:sz w:val="24"/>
          <w:szCs w:val="24"/>
        </w:rPr>
        <w:t>sunmuştur.</w:t>
      </w:r>
    </w:p>
    <w:p>
      <w:pPr>
        <w:spacing w:line="381" w:lineRule="auto" w:before="181"/>
        <w:ind w:left="115" w:right="117" w:hanging="10"/>
        <w:jc w:val="both"/>
        <w:rPr>
          <w:rFonts w:ascii="Arial" w:hAnsi="Arial" w:cs="Arial" w:eastAsia="Arial" w:hint="default"/>
          <w:sz w:val="24"/>
          <w:szCs w:val="24"/>
        </w:rPr>
      </w:pPr>
      <w:r>
        <w:rPr>
          <w:rFonts w:ascii="Arial" w:hAnsi="Arial" w:cs="Arial" w:eastAsia="Arial" w:hint="default"/>
          <w:sz w:val="24"/>
          <w:szCs w:val="24"/>
        </w:rPr>
        <w:t>Bu çalışma, Türkiye’deki okullarda çocuğa yönelik şiddetin önlenmesine yönelik girişimlerin uygulanmasına ve geliştirilmesine üst düzeyde teknik destek sunulması için tasarlanan 5 farklı materyalden birisidir. Model okul çalışmaları kapsamında hazırlanan destek materyalleri aşağıdaki</w:t>
      </w:r>
      <w:r>
        <w:rPr>
          <w:rFonts w:ascii="Arial" w:hAnsi="Arial" w:cs="Arial" w:eastAsia="Arial" w:hint="default"/>
          <w:spacing w:val="-19"/>
          <w:sz w:val="24"/>
          <w:szCs w:val="24"/>
        </w:rPr>
        <w:t> </w:t>
      </w:r>
      <w:r>
        <w:rPr>
          <w:rFonts w:ascii="Arial" w:hAnsi="Arial" w:cs="Arial" w:eastAsia="Arial" w:hint="default"/>
          <w:sz w:val="24"/>
          <w:szCs w:val="24"/>
        </w:rPr>
        <w:t>şekildedir:</w:t>
      </w:r>
    </w:p>
    <w:p>
      <w:pPr>
        <w:spacing w:line="240" w:lineRule="auto" w:before="9"/>
        <w:ind w:right="0"/>
        <w:rPr>
          <w:rFonts w:ascii="Arial" w:hAnsi="Arial" w:cs="Arial" w:eastAsia="Arial" w:hint="default"/>
          <w:sz w:val="18"/>
          <w:szCs w:val="18"/>
        </w:rPr>
      </w:pPr>
    </w:p>
    <w:p>
      <w:pPr>
        <w:pStyle w:val="ListParagraph"/>
        <w:numPr>
          <w:ilvl w:val="0"/>
          <w:numId w:val="2"/>
        </w:numPr>
        <w:tabs>
          <w:tab w:pos="841" w:val="left" w:leader="none"/>
        </w:tabs>
        <w:spacing w:line="240" w:lineRule="auto" w:before="0" w:after="0"/>
        <w:ind w:left="840" w:right="0" w:hanging="360"/>
        <w:jc w:val="left"/>
        <w:rPr>
          <w:rFonts w:ascii="Arial" w:hAnsi="Arial" w:cs="Arial" w:eastAsia="Arial" w:hint="default"/>
          <w:sz w:val="24"/>
          <w:szCs w:val="24"/>
        </w:rPr>
      </w:pPr>
      <w:r>
        <w:rPr>
          <w:rFonts w:ascii="Arial" w:hAnsi="Arial"/>
          <w:sz w:val="24"/>
        </w:rPr>
        <w:t>Ulusal programlara ilişkin literatür</w:t>
      </w:r>
      <w:r>
        <w:rPr>
          <w:rFonts w:ascii="Arial" w:hAnsi="Arial"/>
          <w:spacing w:val="-11"/>
          <w:sz w:val="24"/>
        </w:rPr>
        <w:t> </w:t>
      </w:r>
      <w:r>
        <w:rPr>
          <w:rFonts w:ascii="Arial" w:hAnsi="Arial"/>
          <w:sz w:val="24"/>
        </w:rPr>
        <w:t>incelemesi</w:t>
      </w:r>
    </w:p>
    <w:p>
      <w:pPr>
        <w:pStyle w:val="ListParagraph"/>
        <w:numPr>
          <w:ilvl w:val="0"/>
          <w:numId w:val="2"/>
        </w:numPr>
        <w:tabs>
          <w:tab w:pos="841" w:val="left" w:leader="none"/>
        </w:tabs>
        <w:spacing w:line="240" w:lineRule="auto" w:before="161" w:after="0"/>
        <w:ind w:left="840" w:right="0" w:hanging="360"/>
        <w:jc w:val="left"/>
        <w:rPr>
          <w:rFonts w:ascii="Arial" w:hAnsi="Arial" w:cs="Arial" w:eastAsia="Arial" w:hint="default"/>
          <w:sz w:val="24"/>
          <w:szCs w:val="24"/>
        </w:rPr>
      </w:pPr>
      <w:r>
        <w:rPr>
          <w:rFonts w:ascii="Arial" w:hAnsi="Arial" w:cs="Arial" w:eastAsia="Arial" w:hint="default"/>
          <w:sz w:val="24"/>
          <w:szCs w:val="24"/>
        </w:rPr>
        <w:t>Şiddetin önlenmesine yönelik bir “Model Okul”</w:t>
      </w:r>
      <w:r>
        <w:rPr>
          <w:rFonts w:ascii="Arial" w:hAnsi="Arial" w:cs="Arial" w:eastAsia="Arial" w:hint="default"/>
          <w:spacing w:val="-18"/>
          <w:sz w:val="24"/>
          <w:szCs w:val="24"/>
        </w:rPr>
        <w:t> </w:t>
      </w:r>
      <w:r>
        <w:rPr>
          <w:rFonts w:ascii="Arial" w:hAnsi="Arial" w:cs="Arial" w:eastAsia="Arial" w:hint="default"/>
          <w:sz w:val="24"/>
          <w:szCs w:val="24"/>
        </w:rPr>
        <w:t>tanımlaması</w:t>
      </w:r>
    </w:p>
    <w:p>
      <w:pPr>
        <w:pStyle w:val="ListParagraph"/>
        <w:numPr>
          <w:ilvl w:val="0"/>
          <w:numId w:val="2"/>
        </w:numPr>
        <w:tabs>
          <w:tab w:pos="841" w:val="left" w:leader="none"/>
        </w:tabs>
        <w:spacing w:line="240" w:lineRule="auto" w:before="161" w:after="0"/>
        <w:ind w:left="840" w:right="0" w:hanging="360"/>
        <w:jc w:val="left"/>
        <w:rPr>
          <w:rFonts w:ascii="Arial" w:hAnsi="Arial" w:cs="Arial" w:eastAsia="Arial" w:hint="default"/>
          <w:sz w:val="24"/>
          <w:szCs w:val="24"/>
        </w:rPr>
      </w:pPr>
      <w:r>
        <w:rPr>
          <w:rFonts w:ascii="Arial" w:hAnsi="Arial"/>
          <w:sz w:val="24"/>
        </w:rPr>
        <w:t>Şiddetin Önlenmesi Kolaylaştırıcı Eğitim Kılavuzu ve Kolaylaştırıcı El</w:t>
      </w:r>
      <w:r>
        <w:rPr>
          <w:rFonts w:ascii="Arial" w:hAnsi="Arial"/>
          <w:spacing w:val="-26"/>
          <w:sz w:val="24"/>
        </w:rPr>
        <w:t> </w:t>
      </w:r>
      <w:r>
        <w:rPr>
          <w:rFonts w:ascii="Arial" w:hAnsi="Arial"/>
          <w:sz w:val="24"/>
        </w:rPr>
        <w:t>Kitabı</w:t>
      </w:r>
    </w:p>
    <w:p>
      <w:pPr>
        <w:pStyle w:val="ListParagraph"/>
        <w:numPr>
          <w:ilvl w:val="0"/>
          <w:numId w:val="2"/>
        </w:numPr>
        <w:tabs>
          <w:tab w:pos="841" w:val="left" w:leader="none"/>
        </w:tabs>
        <w:spacing w:line="240" w:lineRule="auto" w:before="159" w:after="0"/>
        <w:ind w:left="840" w:right="0" w:hanging="360"/>
        <w:jc w:val="left"/>
        <w:rPr>
          <w:rFonts w:ascii="Arial" w:hAnsi="Arial" w:cs="Arial" w:eastAsia="Arial" w:hint="default"/>
          <w:sz w:val="24"/>
          <w:szCs w:val="24"/>
        </w:rPr>
      </w:pPr>
      <w:r>
        <w:rPr>
          <w:rFonts w:ascii="Arial" w:hAnsi="Arial"/>
          <w:sz w:val="24"/>
        </w:rPr>
        <w:t>Şiddetin Önlenmesi Okul Lideri Eğitim Kılavuzu ve Okullar için El</w:t>
      </w:r>
      <w:r>
        <w:rPr>
          <w:rFonts w:ascii="Arial" w:hAnsi="Arial"/>
          <w:spacing w:val="-20"/>
          <w:sz w:val="24"/>
        </w:rPr>
        <w:t> </w:t>
      </w:r>
      <w:r>
        <w:rPr>
          <w:rFonts w:ascii="Arial" w:hAnsi="Arial"/>
          <w:sz w:val="24"/>
        </w:rPr>
        <w:t>Kitabı</w:t>
      </w:r>
    </w:p>
    <w:p>
      <w:pPr>
        <w:pStyle w:val="ListParagraph"/>
        <w:numPr>
          <w:ilvl w:val="0"/>
          <w:numId w:val="2"/>
        </w:numPr>
        <w:tabs>
          <w:tab w:pos="841" w:val="left" w:leader="none"/>
        </w:tabs>
        <w:spacing w:line="240" w:lineRule="auto" w:before="163" w:after="0"/>
        <w:ind w:left="840" w:right="0" w:hanging="360"/>
        <w:jc w:val="left"/>
        <w:rPr>
          <w:rFonts w:ascii="Arial" w:hAnsi="Arial" w:cs="Arial" w:eastAsia="Arial" w:hint="default"/>
          <w:sz w:val="24"/>
          <w:szCs w:val="24"/>
        </w:rPr>
      </w:pPr>
      <w:r>
        <w:rPr>
          <w:rFonts w:ascii="Arial" w:hAnsi="Arial"/>
          <w:sz w:val="24"/>
        </w:rPr>
        <w:t>İlerlemenin izlenmesine yönelik Okulda Şiddetin İncelenmesi</w:t>
      </w:r>
      <w:r>
        <w:rPr>
          <w:rFonts w:ascii="Arial" w:hAnsi="Arial"/>
          <w:spacing w:val="-27"/>
          <w:sz w:val="24"/>
        </w:rPr>
        <w:t> </w:t>
      </w:r>
      <w:r>
        <w:rPr>
          <w:rFonts w:ascii="Arial" w:hAnsi="Arial"/>
          <w:sz w:val="24"/>
        </w:rPr>
        <w:t>Aracı</w:t>
      </w:r>
    </w:p>
    <w:p>
      <w:pPr>
        <w:spacing w:line="240" w:lineRule="auto" w:before="0"/>
        <w:ind w:right="0"/>
        <w:rPr>
          <w:rFonts w:ascii="Arial" w:hAnsi="Arial" w:cs="Arial" w:eastAsia="Arial" w:hint="default"/>
          <w:sz w:val="24"/>
          <w:szCs w:val="24"/>
        </w:rPr>
      </w:pPr>
    </w:p>
    <w:p>
      <w:pPr>
        <w:spacing w:line="240" w:lineRule="auto" w:before="11"/>
        <w:ind w:right="0"/>
        <w:rPr>
          <w:rFonts w:ascii="Arial" w:hAnsi="Arial" w:cs="Arial" w:eastAsia="Arial" w:hint="default"/>
          <w:sz w:val="21"/>
          <w:szCs w:val="21"/>
        </w:rPr>
      </w:pPr>
    </w:p>
    <w:p>
      <w:pPr>
        <w:spacing w:line="381" w:lineRule="auto" w:before="0"/>
        <w:ind w:left="115" w:right="111" w:hanging="10"/>
        <w:jc w:val="both"/>
        <w:rPr>
          <w:rFonts w:ascii="Arial" w:hAnsi="Arial" w:cs="Arial" w:eastAsia="Arial" w:hint="default"/>
          <w:sz w:val="24"/>
          <w:szCs w:val="24"/>
        </w:rPr>
      </w:pPr>
      <w:r>
        <w:rPr>
          <w:rFonts w:ascii="Arial" w:hAnsi="Arial"/>
          <w:sz w:val="24"/>
        </w:rPr>
        <w:t>Model okula ilişkin bu çalışmada, şiddetin önleneceği ve hoş görülmeyeceği bir okul ortamı oluşturmak için ihtiyaç duyulan tüm bileşenler özetlenmektedir. Bu yolla, tüm çocukların dahil olacağı ve öğrenmenin gelişeceği koşulların nasıl oluşturulacağı açıklanmaktadır.</w:t>
      </w:r>
    </w:p>
    <w:p>
      <w:pPr>
        <w:spacing w:after="0" w:line="381" w:lineRule="auto"/>
        <w:jc w:val="both"/>
        <w:rPr>
          <w:rFonts w:ascii="Arial" w:hAnsi="Arial" w:cs="Arial" w:eastAsia="Arial" w:hint="default"/>
          <w:sz w:val="24"/>
          <w:szCs w:val="24"/>
        </w:rPr>
        <w:sectPr>
          <w:footerReference w:type="default" r:id="rId13"/>
          <w:pgSz w:w="11910" w:h="16840"/>
          <w:pgMar w:footer="984" w:header="0" w:top="1580" w:bottom="1180" w:left="1320" w:right="1320"/>
          <w:pgNumType w:start="1"/>
        </w:sectPr>
      </w:pPr>
    </w:p>
    <w:p>
      <w:pPr>
        <w:spacing w:before="36"/>
        <w:ind w:left="115" w:right="0" w:firstLine="0"/>
        <w:jc w:val="both"/>
        <w:rPr>
          <w:rFonts w:ascii="Arial" w:hAnsi="Arial" w:cs="Arial" w:eastAsia="Arial" w:hint="default"/>
          <w:sz w:val="32"/>
          <w:szCs w:val="32"/>
        </w:rPr>
      </w:pPr>
      <w:bookmarkStart w:name="_bookmark1" w:id="2"/>
      <w:bookmarkEnd w:id="2"/>
      <w:r>
        <w:rPr/>
      </w:r>
      <w:r>
        <w:rPr>
          <w:rFonts w:ascii="Arial" w:hAnsi="Arial"/>
          <w:b/>
          <w:sz w:val="32"/>
        </w:rPr>
        <w:t>OKULLARDA ŞİDDETİN ÖNLENMESİ NEDEN</w:t>
      </w:r>
      <w:r>
        <w:rPr>
          <w:rFonts w:ascii="Arial" w:hAnsi="Arial"/>
          <w:b/>
          <w:spacing w:val="-19"/>
          <w:sz w:val="32"/>
        </w:rPr>
        <w:t> </w:t>
      </w:r>
      <w:r>
        <w:rPr>
          <w:rFonts w:ascii="Arial" w:hAnsi="Arial"/>
          <w:b/>
          <w:sz w:val="32"/>
        </w:rPr>
        <w:t>ÖNEMLİDİR?</w:t>
      </w:r>
      <w:r>
        <w:rPr>
          <w:rFonts w:ascii="Arial" w:hAnsi="Arial"/>
          <w:sz w:val="32"/>
        </w:rPr>
      </w:r>
    </w:p>
    <w:p>
      <w:pPr>
        <w:spacing w:line="240" w:lineRule="auto" w:before="11"/>
        <w:ind w:right="0"/>
        <w:rPr>
          <w:rFonts w:ascii="Arial" w:hAnsi="Arial" w:cs="Arial" w:eastAsia="Arial" w:hint="default"/>
          <w:b/>
          <w:bCs/>
          <w:sz w:val="36"/>
          <w:szCs w:val="36"/>
        </w:rPr>
      </w:pPr>
    </w:p>
    <w:p>
      <w:pPr>
        <w:spacing w:line="381" w:lineRule="auto" w:before="0"/>
        <w:ind w:left="115" w:right="107" w:hanging="10"/>
        <w:jc w:val="both"/>
        <w:rPr>
          <w:rFonts w:ascii="Arial" w:hAnsi="Arial" w:cs="Arial" w:eastAsia="Arial" w:hint="default"/>
          <w:sz w:val="24"/>
          <w:szCs w:val="24"/>
        </w:rPr>
      </w:pPr>
      <w:r>
        <w:rPr>
          <w:rFonts w:ascii="Arial" w:hAnsi="Arial"/>
          <w:sz w:val="24"/>
        </w:rPr>
        <w:t>Öğrenciler genellikle okulda kendilerini güvende hissederler. Suç ve şiddet unsurlarının</w:t>
      </w:r>
      <w:r>
        <w:rPr>
          <w:rFonts w:ascii="Arial" w:hAnsi="Arial"/>
          <w:spacing w:val="-18"/>
          <w:sz w:val="24"/>
        </w:rPr>
        <w:t> </w:t>
      </w:r>
      <w:r>
        <w:rPr>
          <w:rFonts w:ascii="Arial" w:hAnsi="Arial"/>
          <w:sz w:val="24"/>
        </w:rPr>
        <w:t>genellikle</w:t>
      </w:r>
      <w:r>
        <w:rPr>
          <w:rFonts w:ascii="Arial" w:hAnsi="Arial"/>
          <w:spacing w:val="-18"/>
          <w:sz w:val="24"/>
        </w:rPr>
        <w:t> </w:t>
      </w:r>
      <w:r>
        <w:rPr>
          <w:rFonts w:ascii="Arial" w:hAnsi="Arial"/>
          <w:sz w:val="24"/>
        </w:rPr>
        <w:t>daha</w:t>
      </w:r>
      <w:r>
        <w:rPr>
          <w:rFonts w:ascii="Arial" w:hAnsi="Arial"/>
          <w:spacing w:val="-18"/>
          <w:sz w:val="24"/>
        </w:rPr>
        <w:t> </w:t>
      </w:r>
      <w:r>
        <w:rPr>
          <w:rFonts w:ascii="Arial" w:hAnsi="Arial"/>
          <w:sz w:val="24"/>
        </w:rPr>
        <w:t>yaygın</w:t>
      </w:r>
      <w:r>
        <w:rPr>
          <w:rFonts w:ascii="Arial" w:hAnsi="Arial"/>
          <w:spacing w:val="-18"/>
          <w:sz w:val="24"/>
        </w:rPr>
        <w:t> </w:t>
      </w:r>
      <w:r>
        <w:rPr>
          <w:rFonts w:ascii="Arial" w:hAnsi="Arial"/>
          <w:sz w:val="24"/>
        </w:rPr>
        <w:t>olduğu</w:t>
      </w:r>
      <w:r>
        <w:rPr>
          <w:rFonts w:ascii="Arial" w:hAnsi="Arial"/>
          <w:spacing w:val="-18"/>
          <w:sz w:val="24"/>
        </w:rPr>
        <w:t> </w:t>
      </w:r>
      <w:r>
        <w:rPr>
          <w:rFonts w:ascii="Arial" w:hAnsi="Arial"/>
          <w:sz w:val="24"/>
        </w:rPr>
        <w:t>çevrelerine</w:t>
      </w:r>
      <w:r>
        <w:rPr>
          <w:rFonts w:ascii="Arial" w:hAnsi="Arial"/>
          <w:spacing w:val="-18"/>
          <w:sz w:val="24"/>
        </w:rPr>
        <w:t> </w:t>
      </w:r>
      <w:r>
        <w:rPr>
          <w:rFonts w:ascii="Arial" w:hAnsi="Arial"/>
          <w:sz w:val="24"/>
        </w:rPr>
        <w:t>kıyasla</w:t>
      </w:r>
      <w:r>
        <w:rPr>
          <w:rFonts w:ascii="Arial" w:hAnsi="Arial"/>
          <w:spacing w:val="-18"/>
          <w:sz w:val="24"/>
        </w:rPr>
        <w:t> </w:t>
      </w:r>
      <w:r>
        <w:rPr>
          <w:rFonts w:ascii="Arial" w:hAnsi="Arial"/>
          <w:sz w:val="24"/>
        </w:rPr>
        <w:t>okullar</w:t>
      </w:r>
      <w:r>
        <w:rPr>
          <w:rFonts w:ascii="Arial" w:hAnsi="Arial"/>
          <w:spacing w:val="-19"/>
          <w:sz w:val="24"/>
        </w:rPr>
        <w:t> </w:t>
      </w:r>
      <w:r>
        <w:rPr>
          <w:rFonts w:ascii="Arial" w:hAnsi="Arial"/>
          <w:sz w:val="24"/>
        </w:rPr>
        <w:t>onlar</w:t>
      </w:r>
      <w:r>
        <w:rPr>
          <w:rFonts w:ascii="Arial" w:hAnsi="Arial"/>
          <w:spacing w:val="-19"/>
          <w:sz w:val="24"/>
        </w:rPr>
        <w:t> </w:t>
      </w:r>
      <w:r>
        <w:rPr>
          <w:rFonts w:ascii="Arial" w:hAnsi="Arial"/>
          <w:sz w:val="24"/>
        </w:rPr>
        <w:t>için</w:t>
      </w:r>
      <w:r>
        <w:rPr>
          <w:rFonts w:ascii="Arial" w:hAnsi="Arial"/>
          <w:spacing w:val="-18"/>
          <w:sz w:val="24"/>
        </w:rPr>
        <w:t> </w:t>
      </w:r>
      <w:r>
        <w:rPr>
          <w:rFonts w:ascii="Arial" w:hAnsi="Arial"/>
          <w:sz w:val="24"/>
        </w:rPr>
        <w:t>güvenli </w:t>
      </w:r>
      <w:r>
        <w:rPr>
          <w:rFonts w:ascii="Arial" w:hAnsi="Arial"/>
          <w:sz w:val="24"/>
        </w:rPr>
        <w:t>bir</w:t>
      </w:r>
      <w:r>
        <w:rPr>
          <w:rFonts w:ascii="Arial" w:hAnsi="Arial"/>
          <w:spacing w:val="-10"/>
          <w:sz w:val="24"/>
        </w:rPr>
        <w:t> </w:t>
      </w:r>
      <w:r>
        <w:rPr>
          <w:rFonts w:ascii="Arial" w:hAnsi="Arial"/>
          <w:sz w:val="24"/>
        </w:rPr>
        <w:t>sığınaktır.</w:t>
      </w:r>
      <w:r>
        <w:rPr>
          <w:rFonts w:ascii="Arial" w:hAnsi="Arial"/>
          <w:spacing w:val="-9"/>
          <w:sz w:val="24"/>
        </w:rPr>
        <w:t> </w:t>
      </w:r>
      <w:r>
        <w:rPr>
          <w:rFonts w:ascii="Arial" w:hAnsi="Arial"/>
          <w:sz w:val="24"/>
        </w:rPr>
        <w:t>Bununla</w:t>
      </w:r>
      <w:r>
        <w:rPr>
          <w:rFonts w:ascii="Arial" w:hAnsi="Arial"/>
          <w:spacing w:val="-13"/>
          <w:sz w:val="24"/>
        </w:rPr>
        <w:t> </w:t>
      </w:r>
      <w:r>
        <w:rPr>
          <w:rFonts w:ascii="Arial" w:hAnsi="Arial"/>
          <w:sz w:val="24"/>
        </w:rPr>
        <w:t>birlikte,</w:t>
      </w:r>
      <w:r>
        <w:rPr>
          <w:rFonts w:ascii="Arial" w:hAnsi="Arial"/>
          <w:spacing w:val="-8"/>
          <w:sz w:val="24"/>
        </w:rPr>
        <w:t> </w:t>
      </w:r>
      <w:r>
        <w:rPr>
          <w:rFonts w:ascii="Arial" w:hAnsi="Arial"/>
          <w:sz w:val="24"/>
        </w:rPr>
        <w:t>öğrenme</w:t>
      </w:r>
      <w:r>
        <w:rPr>
          <w:rFonts w:ascii="Arial" w:hAnsi="Arial"/>
          <w:spacing w:val="-10"/>
          <w:sz w:val="24"/>
        </w:rPr>
        <w:t> </w:t>
      </w:r>
      <w:r>
        <w:rPr>
          <w:rFonts w:ascii="Arial" w:hAnsi="Arial"/>
          <w:sz w:val="24"/>
        </w:rPr>
        <w:t>tüm</w:t>
      </w:r>
      <w:r>
        <w:rPr>
          <w:rFonts w:ascii="Arial" w:hAnsi="Arial"/>
          <w:spacing w:val="-9"/>
          <w:sz w:val="24"/>
        </w:rPr>
        <w:t> </w:t>
      </w:r>
      <w:r>
        <w:rPr>
          <w:rFonts w:ascii="Arial" w:hAnsi="Arial"/>
          <w:sz w:val="24"/>
        </w:rPr>
        <w:t>öğrenciler</w:t>
      </w:r>
      <w:r>
        <w:rPr>
          <w:rFonts w:ascii="Arial" w:hAnsi="Arial"/>
          <w:spacing w:val="-9"/>
          <w:sz w:val="24"/>
        </w:rPr>
        <w:t> </w:t>
      </w:r>
      <w:r>
        <w:rPr>
          <w:rFonts w:ascii="Arial" w:hAnsi="Arial"/>
          <w:sz w:val="24"/>
        </w:rPr>
        <w:t>için</w:t>
      </w:r>
      <w:r>
        <w:rPr>
          <w:rFonts w:ascii="Arial" w:hAnsi="Arial"/>
          <w:spacing w:val="-8"/>
          <w:sz w:val="24"/>
        </w:rPr>
        <w:t> </w:t>
      </w:r>
      <w:r>
        <w:rPr>
          <w:rFonts w:ascii="Arial" w:hAnsi="Arial"/>
          <w:sz w:val="24"/>
        </w:rPr>
        <w:t>güvence</w:t>
      </w:r>
      <w:r>
        <w:rPr>
          <w:rFonts w:ascii="Arial" w:hAnsi="Arial"/>
          <w:spacing w:val="-10"/>
          <w:sz w:val="24"/>
        </w:rPr>
        <w:t> </w:t>
      </w:r>
      <w:r>
        <w:rPr>
          <w:rFonts w:ascii="Arial" w:hAnsi="Arial"/>
          <w:sz w:val="24"/>
        </w:rPr>
        <w:t>altına</w:t>
      </w:r>
      <w:r>
        <w:rPr>
          <w:rFonts w:ascii="Arial" w:hAnsi="Arial"/>
          <w:spacing w:val="-8"/>
          <w:sz w:val="24"/>
        </w:rPr>
        <w:t> </w:t>
      </w:r>
      <w:r>
        <w:rPr>
          <w:rFonts w:ascii="Arial" w:hAnsi="Arial"/>
          <w:sz w:val="24"/>
        </w:rPr>
        <w:t>alınacaksa, </w:t>
      </w:r>
      <w:r>
        <w:rPr>
          <w:rFonts w:ascii="Arial" w:hAnsi="Arial"/>
          <w:sz w:val="24"/>
        </w:rPr>
        <w:t>öğrencilerin okulda herhangi bir şiddet eylemine maruz kalma riskini azaltma görevi de okullara</w:t>
      </w:r>
      <w:r>
        <w:rPr>
          <w:rFonts w:ascii="Arial" w:hAnsi="Arial"/>
          <w:spacing w:val="-6"/>
          <w:sz w:val="24"/>
        </w:rPr>
        <w:t> </w:t>
      </w:r>
      <w:r>
        <w:rPr>
          <w:rFonts w:ascii="Arial" w:hAnsi="Arial"/>
          <w:sz w:val="24"/>
        </w:rPr>
        <w:t>aittir.</w:t>
      </w:r>
    </w:p>
    <w:p>
      <w:pPr>
        <w:spacing w:line="381" w:lineRule="auto" w:before="103"/>
        <w:ind w:left="115" w:right="108" w:hanging="10"/>
        <w:jc w:val="both"/>
        <w:rPr>
          <w:rFonts w:ascii="Arial" w:hAnsi="Arial" w:cs="Arial" w:eastAsia="Arial" w:hint="default"/>
          <w:sz w:val="24"/>
          <w:szCs w:val="24"/>
        </w:rPr>
      </w:pPr>
      <w:r>
        <w:rPr>
          <w:rFonts w:ascii="Arial" w:hAnsi="Arial"/>
          <w:sz w:val="24"/>
        </w:rPr>
        <w:t>Mutsuz ve korkmuş öğrencilerin tedirgin ruh halleri nedeniyle öğrenme kapasiteleri daha düşüktür. Öğrencilerin kendilerini güvende hissettikleri şiddetten uzak okullar, mutlu, sorumlu ve motive öğrencilere yönelik bütünleştirici eğitim imkânları sunabilmekte</w:t>
      </w:r>
      <w:r>
        <w:rPr>
          <w:rFonts w:ascii="Arial" w:hAnsi="Arial"/>
          <w:spacing w:val="-8"/>
          <w:sz w:val="24"/>
        </w:rPr>
        <w:t> </w:t>
      </w:r>
      <w:r>
        <w:rPr>
          <w:rFonts w:ascii="Arial" w:hAnsi="Arial"/>
          <w:sz w:val="24"/>
        </w:rPr>
        <w:t>ve</w:t>
      </w:r>
      <w:r>
        <w:rPr>
          <w:rFonts w:ascii="Arial" w:hAnsi="Arial"/>
          <w:spacing w:val="-8"/>
          <w:sz w:val="24"/>
        </w:rPr>
        <w:t> </w:t>
      </w:r>
      <w:r>
        <w:rPr>
          <w:rFonts w:ascii="Arial" w:hAnsi="Arial"/>
          <w:sz w:val="24"/>
        </w:rPr>
        <w:t>okul</w:t>
      </w:r>
      <w:r>
        <w:rPr>
          <w:rFonts w:ascii="Arial" w:hAnsi="Arial"/>
          <w:spacing w:val="-8"/>
          <w:sz w:val="24"/>
        </w:rPr>
        <w:t> </w:t>
      </w:r>
      <w:r>
        <w:rPr>
          <w:rFonts w:ascii="Arial" w:hAnsi="Arial"/>
          <w:sz w:val="24"/>
        </w:rPr>
        <w:t>temelli</w:t>
      </w:r>
      <w:r>
        <w:rPr>
          <w:rFonts w:ascii="Arial" w:hAnsi="Arial"/>
          <w:spacing w:val="-11"/>
          <w:sz w:val="24"/>
        </w:rPr>
        <w:t> </w:t>
      </w:r>
      <w:r>
        <w:rPr>
          <w:rFonts w:ascii="Arial" w:hAnsi="Arial"/>
          <w:sz w:val="24"/>
        </w:rPr>
        <w:t>hayat</w:t>
      </w:r>
      <w:r>
        <w:rPr>
          <w:rFonts w:ascii="Arial" w:hAnsi="Arial"/>
          <w:spacing w:val="-8"/>
          <w:sz w:val="24"/>
        </w:rPr>
        <w:t> </w:t>
      </w:r>
      <w:r>
        <w:rPr>
          <w:rFonts w:ascii="Arial" w:hAnsi="Arial"/>
          <w:sz w:val="24"/>
        </w:rPr>
        <w:t>boyu</w:t>
      </w:r>
      <w:r>
        <w:rPr>
          <w:rFonts w:ascii="Arial" w:hAnsi="Arial"/>
          <w:spacing w:val="-8"/>
          <w:sz w:val="24"/>
        </w:rPr>
        <w:t> </w:t>
      </w:r>
      <w:r>
        <w:rPr>
          <w:rFonts w:ascii="Arial" w:hAnsi="Arial"/>
          <w:sz w:val="24"/>
        </w:rPr>
        <w:t>öğrenme</w:t>
      </w:r>
      <w:r>
        <w:rPr>
          <w:rFonts w:ascii="Arial" w:hAnsi="Arial"/>
          <w:spacing w:val="-9"/>
          <w:sz w:val="24"/>
        </w:rPr>
        <w:t> </w:t>
      </w:r>
      <w:r>
        <w:rPr>
          <w:rFonts w:ascii="Arial" w:hAnsi="Arial"/>
          <w:sz w:val="24"/>
        </w:rPr>
        <w:t>ile</w:t>
      </w:r>
      <w:r>
        <w:rPr>
          <w:rFonts w:ascii="Arial" w:hAnsi="Arial"/>
          <w:spacing w:val="-8"/>
          <w:sz w:val="24"/>
        </w:rPr>
        <w:t> </w:t>
      </w:r>
      <w:r>
        <w:rPr>
          <w:rFonts w:ascii="Arial" w:hAnsi="Arial"/>
          <w:sz w:val="24"/>
        </w:rPr>
        <w:t>sürdürülecek</w:t>
      </w:r>
      <w:r>
        <w:rPr>
          <w:rFonts w:ascii="Arial" w:hAnsi="Arial"/>
          <w:spacing w:val="-10"/>
          <w:sz w:val="24"/>
        </w:rPr>
        <w:t> </w:t>
      </w:r>
      <w:r>
        <w:rPr>
          <w:rFonts w:ascii="Arial" w:hAnsi="Arial"/>
          <w:sz w:val="24"/>
        </w:rPr>
        <w:t>bir</w:t>
      </w:r>
      <w:r>
        <w:rPr>
          <w:rFonts w:ascii="Arial" w:hAnsi="Arial"/>
          <w:spacing w:val="-9"/>
          <w:sz w:val="24"/>
        </w:rPr>
        <w:t> </w:t>
      </w:r>
      <w:r>
        <w:rPr>
          <w:rFonts w:ascii="Arial" w:hAnsi="Arial"/>
          <w:sz w:val="24"/>
        </w:rPr>
        <w:t>öğrenme</w:t>
      </w:r>
      <w:r>
        <w:rPr>
          <w:rFonts w:ascii="Arial" w:hAnsi="Arial"/>
          <w:spacing w:val="-9"/>
          <w:sz w:val="24"/>
        </w:rPr>
        <w:t> </w:t>
      </w:r>
      <w:r>
        <w:rPr>
          <w:rFonts w:ascii="Arial" w:hAnsi="Arial"/>
          <w:sz w:val="24"/>
        </w:rPr>
        <w:t>ortamı </w:t>
      </w:r>
      <w:r>
        <w:rPr>
          <w:rFonts w:ascii="Arial" w:hAnsi="Arial"/>
          <w:sz w:val="24"/>
        </w:rPr>
        <w:t>yaratabilmektedir. Şiddetin önlenmesi ve olumlu davranışın desteklenmesine yönelik teknikler ve stratejiler, okuldaki herkesin öğrenme için verimli ilişkiler geliştirdiği, etkili öğrenme</w:t>
      </w:r>
      <w:r>
        <w:rPr>
          <w:rFonts w:ascii="Arial" w:hAnsi="Arial"/>
          <w:spacing w:val="-7"/>
          <w:sz w:val="24"/>
        </w:rPr>
        <w:t> </w:t>
      </w:r>
      <w:r>
        <w:rPr>
          <w:rFonts w:ascii="Arial" w:hAnsi="Arial"/>
          <w:sz w:val="24"/>
        </w:rPr>
        <w:t>davranışı</w:t>
      </w:r>
      <w:r>
        <w:rPr>
          <w:rFonts w:ascii="Arial" w:hAnsi="Arial"/>
          <w:spacing w:val="-7"/>
          <w:sz w:val="24"/>
        </w:rPr>
        <w:t> </w:t>
      </w:r>
      <w:r>
        <w:rPr>
          <w:rFonts w:ascii="Arial" w:hAnsi="Arial"/>
          <w:sz w:val="24"/>
        </w:rPr>
        <w:t>ortaya</w:t>
      </w:r>
      <w:r>
        <w:rPr>
          <w:rFonts w:ascii="Arial" w:hAnsi="Arial"/>
          <w:spacing w:val="-7"/>
          <w:sz w:val="24"/>
        </w:rPr>
        <w:t> </w:t>
      </w:r>
      <w:r>
        <w:rPr>
          <w:rFonts w:ascii="Arial" w:hAnsi="Arial"/>
          <w:sz w:val="24"/>
        </w:rPr>
        <w:t>çıkaran</w:t>
      </w:r>
      <w:r>
        <w:rPr>
          <w:rFonts w:ascii="Arial" w:hAnsi="Arial"/>
          <w:spacing w:val="-7"/>
          <w:sz w:val="24"/>
        </w:rPr>
        <w:t> </w:t>
      </w:r>
      <w:r>
        <w:rPr>
          <w:rFonts w:ascii="Arial" w:hAnsi="Arial"/>
          <w:sz w:val="24"/>
        </w:rPr>
        <w:t>bütüncül</w:t>
      </w:r>
      <w:r>
        <w:rPr>
          <w:rFonts w:ascii="Arial" w:hAnsi="Arial"/>
          <w:spacing w:val="-8"/>
          <w:sz w:val="24"/>
        </w:rPr>
        <w:t> </w:t>
      </w:r>
      <w:r>
        <w:rPr>
          <w:rFonts w:ascii="Arial" w:hAnsi="Arial"/>
          <w:sz w:val="24"/>
        </w:rPr>
        <w:t>okul</w:t>
      </w:r>
      <w:r>
        <w:rPr>
          <w:rFonts w:ascii="Arial" w:hAnsi="Arial"/>
          <w:spacing w:val="-8"/>
          <w:sz w:val="24"/>
        </w:rPr>
        <w:t> </w:t>
      </w:r>
      <w:r>
        <w:rPr>
          <w:rFonts w:ascii="Arial" w:hAnsi="Arial"/>
          <w:sz w:val="24"/>
        </w:rPr>
        <w:t>yaklaşımlarına</w:t>
      </w:r>
      <w:r>
        <w:rPr>
          <w:rFonts w:ascii="Arial" w:hAnsi="Arial"/>
          <w:spacing w:val="-7"/>
          <w:sz w:val="24"/>
        </w:rPr>
        <w:t> </w:t>
      </w:r>
      <w:r>
        <w:rPr>
          <w:rFonts w:ascii="Arial" w:hAnsi="Arial"/>
          <w:sz w:val="24"/>
        </w:rPr>
        <w:t>oldukça</w:t>
      </w:r>
      <w:r>
        <w:rPr>
          <w:rFonts w:ascii="Arial" w:hAnsi="Arial"/>
          <w:spacing w:val="-7"/>
          <w:sz w:val="24"/>
        </w:rPr>
        <w:t> </w:t>
      </w:r>
      <w:r>
        <w:rPr>
          <w:rFonts w:ascii="Arial" w:hAnsi="Arial"/>
          <w:sz w:val="24"/>
        </w:rPr>
        <w:t>benzerdir.</w:t>
      </w:r>
      <w:r>
        <w:rPr>
          <w:rFonts w:ascii="Arial" w:hAnsi="Arial"/>
          <w:spacing w:val="-7"/>
          <w:sz w:val="24"/>
        </w:rPr>
        <w:t> </w:t>
      </w:r>
      <w:r>
        <w:rPr>
          <w:rFonts w:ascii="Arial" w:hAnsi="Arial"/>
          <w:sz w:val="24"/>
        </w:rPr>
        <w:t>Bu </w:t>
      </w:r>
      <w:r>
        <w:rPr>
          <w:rFonts w:ascii="Arial" w:hAnsi="Arial"/>
          <w:sz w:val="24"/>
        </w:rPr>
        <w:t>nedenle, şiddetin önlenmesi konusunda bir model okul, iyi okulların verimli ve bütünleştirici bir öğrenme ortamı yaratmak için kullandığı yaklaşımların çoğunu uygulayacaktır. Dolayısıyla, şiddetin önlenmesi için yapılan girişimler, öğrenmenin gelişeceği verimli bir ortam yaratmak için sergilenecek bütüncül bir okul yaklaşımının parçası olmalıdır. Bu doğrultuda, okullar şiddeti önlemeye yönelik stratejiler uygulayarak, genel anlamda sağladıkları bütünleştirici eğitimi de</w:t>
      </w:r>
      <w:r>
        <w:rPr>
          <w:rFonts w:ascii="Arial" w:hAnsi="Arial"/>
          <w:spacing w:val="-30"/>
          <w:sz w:val="24"/>
        </w:rPr>
        <w:t> </w:t>
      </w:r>
      <w:r>
        <w:rPr>
          <w:rFonts w:ascii="Arial" w:hAnsi="Arial"/>
          <w:sz w:val="24"/>
        </w:rPr>
        <w:t>geliştireceklerdir.</w:t>
      </w:r>
    </w:p>
    <w:p>
      <w:pPr>
        <w:spacing w:line="381" w:lineRule="auto" w:before="142"/>
        <w:ind w:left="115" w:right="111" w:hanging="10"/>
        <w:jc w:val="both"/>
        <w:rPr>
          <w:rFonts w:ascii="Arial" w:hAnsi="Arial" w:cs="Arial" w:eastAsia="Arial" w:hint="default"/>
          <w:sz w:val="24"/>
          <w:szCs w:val="24"/>
        </w:rPr>
      </w:pPr>
      <w:r>
        <w:rPr>
          <w:rFonts w:ascii="Arial" w:hAnsi="Arial" w:cs="Arial" w:eastAsia="Arial" w:hint="default"/>
          <w:sz w:val="24"/>
          <w:szCs w:val="24"/>
        </w:rPr>
        <w:t>Şiddetle mücadelede, öğrencilerin korunması ve verimli bir öğrenme ortamı oluşturulması konusunda başarılı olan okulların 10 özelliği bulunmaktadır.</w:t>
      </w:r>
      <w:r>
        <w:rPr>
          <w:rFonts w:ascii="Arial" w:hAnsi="Arial" w:cs="Arial" w:eastAsia="Arial" w:hint="default"/>
          <w:spacing w:val="-33"/>
          <w:sz w:val="24"/>
          <w:szCs w:val="24"/>
        </w:rPr>
        <w:t> </w:t>
      </w:r>
      <w:r>
        <w:rPr>
          <w:rFonts w:ascii="Arial" w:hAnsi="Arial" w:cs="Arial" w:eastAsia="Arial" w:hint="default"/>
          <w:sz w:val="24"/>
          <w:szCs w:val="24"/>
        </w:rPr>
        <w:t>Dolayısıyla </w:t>
      </w:r>
      <w:r>
        <w:rPr>
          <w:rFonts w:ascii="Arial" w:hAnsi="Arial" w:cs="Arial" w:eastAsia="Arial" w:hint="default"/>
          <w:sz w:val="24"/>
          <w:szCs w:val="24"/>
        </w:rPr>
        <w:t>bunlar,</w:t>
      </w:r>
      <w:r>
        <w:rPr>
          <w:rFonts w:ascii="Arial" w:hAnsi="Arial" w:cs="Arial" w:eastAsia="Arial" w:hint="default"/>
          <w:spacing w:val="-5"/>
          <w:sz w:val="24"/>
          <w:szCs w:val="24"/>
        </w:rPr>
        <w:t> </w:t>
      </w:r>
      <w:r>
        <w:rPr>
          <w:rFonts w:ascii="Arial" w:hAnsi="Arial" w:cs="Arial" w:eastAsia="Arial" w:hint="default"/>
          <w:sz w:val="24"/>
          <w:szCs w:val="24"/>
        </w:rPr>
        <w:t>bir</w:t>
      </w:r>
      <w:r>
        <w:rPr>
          <w:rFonts w:ascii="Arial" w:hAnsi="Arial" w:cs="Arial" w:eastAsia="Arial" w:hint="default"/>
          <w:spacing w:val="-7"/>
          <w:sz w:val="24"/>
          <w:szCs w:val="24"/>
        </w:rPr>
        <w:t> </w:t>
      </w:r>
      <w:r>
        <w:rPr>
          <w:rFonts w:ascii="Arial" w:hAnsi="Arial" w:cs="Arial" w:eastAsia="Arial" w:hint="default"/>
          <w:sz w:val="24"/>
          <w:szCs w:val="24"/>
        </w:rPr>
        <w:t>‘model</w:t>
      </w:r>
      <w:r>
        <w:rPr>
          <w:rFonts w:ascii="Arial" w:hAnsi="Arial" w:cs="Arial" w:eastAsia="Arial" w:hint="default"/>
          <w:spacing w:val="-6"/>
          <w:sz w:val="24"/>
          <w:szCs w:val="24"/>
        </w:rPr>
        <w:t> </w:t>
      </w:r>
      <w:r>
        <w:rPr>
          <w:rFonts w:ascii="Arial" w:hAnsi="Arial" w:cs="Arial" w:eastAsia="Arial" w:hint="default"/>
          <w:sz w:val="24"/>
          <w:szCs w:val="24"/>
        </w:rPr>
        <w:t>okulun’</w:t>
      </w:r>
      <w:r>
        <w:rPr>
          <w:rFonts w:ascii="Arial" w:hAnsi="Arial" w:cs="Arial" w:eastAsia="Arial" w:hint="default"/>
          <w:spacing w:val="-6"/>
          <w:sz w:val="24"/>
          <w:szCs w:val="24"/>
        </w:rPr>
        <w:t> </w:t>
      </w:r>
      <w:r>
        <w:rPr>
          <w:rFonts w:ascii="Arial" w:hAnsi="Arial" w:cs="Arial" w:eastAsia="Arial" w:hint="default"/>
          <w:sz w:val="24"/>
          <w:szCs w:val="24"/>
        </w:rPr>
        <w:t>özellikleridir.</w:t>
      </w:r>
      <w:r>
        <w:rPr>
          <w:rFonts w:ascii="Arial" w:hAnsi="Arial" w:cs="Arial" w:eastAsia="Arial" w:hint="default"/>
          <w:spacing w:val="-5"/>
          <w:sz w:val="24"/>
          <w:szCs w:val="24"/>
        </w:rPr>
        <w:t> </w:t>
      </w:r>
      <w:r>
        <w:rPr>
          <w:rFonts w:ascii="Arial" w:hAnsi="Arial" w:cs="Arial" w:eastAsia="Arial" w:hint="default"/>
          <w:sz w:val="24"/>
          <w:szCs w:val="24"/>
        </w:rPr>
        <w:t>Bu</w:t>
      </w:r>
      <w:r>
        <w:rPr>
          <w:rFonts w:ascii="Arial" w:hAnsi="Arial" w:cs="Arial" w:eastAsia="Arial" w:hint="default"/>
          <w:spacing w:val="-5"/>
          <w:sz w:val="24"/>
          <w:szCs w:val="24"/>
        </w:rPr>
        <w:t> </w:t>
      </w:r>
      <w:r>
        <w:rPr>
          <w:rFonts w:ascii="Arial" w:hAnsi="Arial" w:cs="Arial" w:eastAsia="Arial" w:hint="default"/>
          <w:sz w:val="24"/>
          <w:szCs w:val="24"/>
        </w:rPr>
        <w:t>özellikler</w:t>
      </w:r>
      <w:r>
        <w:rPr>
          <w:rFonts w:ascii="Arial" w:hAnsi="Arial" w:cs="Arial" w:eastAsia="Arial" w:hint="default"/>
          <w:spacing w:val="-6"/>
          <w:sz w:val="24"/>
          <w:szCs w:val="24"/>
        </w:rPr>
        <w:t> </w:t>
      </w:r>
      <w:r>
        <w:rPr>
          <w:rFonts w:ascii="Arial" w:hAnsi="Arial" w:cs="Arial" w:eastAsia="Arial" w:hint="default"/>
          <w:sz w:val="24"/>
          <w:szCs w:val="24"/>
        </w:rPr>
        <w:t>bu</w:t>
      </w:r>
      <w:r>
        <w:rPr>
          <w:rFonts w:ascii="Arial" w:hAnsi="Arial" w:cs="Arial" w:eastAsia="Arial" w:hint="default"/>
          <w:spacing w:val="-5"/>
          <w:sz w:val="24"/>
          <w:szCs w:val="24"/>
        </w:rPr>
        <w:t> </w:t>
      </w:r>
      <w:r>
        <w:rPr>
          <w:rFonts w:ascii="Arial" w:hAnsi="Arial" w:cs="Arial" w:eastAsia="Arial" w:hint="default"/>
          <w:sz w:val="24"/>
          <w:szCs w:val="24"/>
        </w:rPr>
        <w:t>çalışma</w:t>
      </w:r>
      <w:r>
        <w:rPr>
          <w:rFonts w:ascii="Arial" w:hAnsi="Arial" w:cs="Arial" w:eastAsia="Arial" w:hint="default"/>
          <w:spacing w:val="-5"/>
          <w:sz w:val="24"/>
          <w:szCs w:val="24"/>
        </w:rPr>
        <w:t> </w:t>
      </w:r>
      <w:r>
        <w:rPr>
          <w:rFonts w:ascii="Arial" w:hAnsi="Arial" w:cs="Arial" w:eastAsia="Arial" w:hint="default"/>
          <w:sz w:val="24"/>
          <w:szCs w:val="24"/>
        </w:rPr>
        <w:t>içerisinde</w:t>
      </w:r>
      <w:r>
        <w:rPr>
          <w:rFonts w:ascii="Arial" w:hAnsi="Arial" w:cs="Arial" w:eastAsia="Arial" w:hint="default"/>
          <w:spacing w:val="-5"/>
          <w:sz w:val="24"/>
          <w:szCs w:val="24"/>
        </w:rPr>
        <w:t> </w:t>
      </w:r>
      <w:r>
        <w:rPr>
          <w:rFonts w:ascii="Arial" w:hAnsi="Arial" w:cs="Arial" w:eastAsia="Arial" w:hint="default"/>
          <w:sz w:val="24"/>
          <w:szCs w:val="24"/>
        </w:rPr>
        <w:t>ayrı</w:t>
      </w:r>
      <w:r>
        <w:rPr>
          <w:rFonts w:ascii="Arial" w:hAnsi="Arial" w:cs="Arial" w:eastAsia="Arial" w:hint="default"/>
          <w:spacing w:val="-8"/>
          <w:sz w:val="24"/>
          <w:szCs w:val="24"/>
        </w:rPr>
        <w:t> </w:t>
      </w:r>
      <w:r>
        <w:rPr>
          <w:rFonts w:ascii="Arial" w:hAnsi="Arial" w:cs="Arial" w:eastAsia="Arial" w:hint="default"/>
          <w:sz w:val="24"/>
          <w:szCs w:val="24"/>
        </w:rPr>
        <w:t>ayrı</w:t>
      </w:r>
      <w:r>
        <w:rPr>
          <w:rFonts w:ascii="Arial" w:hAnsi="Arial" w:cs="Arial" w:eastAsia="Arial" w:hint="default"/>
          <w:spacing w:val="-5"/>
          <w:sz w:val="24"/>
          <w:szCs w:val="24"/>
        </w:rPr>
        <w:t> </w:t>
      </w:r>
      <w:r>
        <w:rPr>
          <w:rFonts w:ascii="Arial" w:hAnsi="Arial" w:cs="Arial" w:eastAsia="Arial" w:hint="default"/>
          <w:sz w:val="24"/>
          <w:szCs w:val="24"/>
        </w:rPr>
        <w:t>yer </w:t>
      </w:r>
      <w:r>
        <w:rPr>
          <w:rFonts w:ascii="Arial" w:hAnsi="Arial" w:cs="Arial" w:eastAsia="Arial" w:hint="default"/>
          <w:sz w:val="24"/>
          <w:szCs w:val="24"/>
        </w:rPr>
        <w:t>alsa da, tüm bu özelliklerin bir model okulun temel unsurları olduğu ve birbiriyle ilişkili oldukları dikkate</w:t>
      </w:r>
      <w:r>
        <w:rPr>
          <w:rFonts w:ascii="Arial" w:hAnsi="Arial" w:cs="Arial" w:eastAsia="Arial" w:hint="default"/>
          <w:spacing w:val="-12"/>
          <w:sz w:val="24"/>
          <w:szCs w:val="24"/>
        </w:rPr>
        <w:t> </w:t>
      </w:r>
      <w:r>
        <w:rPr>
          <w:rFonts w:ascii="Arial" w:hAnsi="Arial" w:cs="Arial" w:eastAsia="Arial" w:hint="default"/>
          <w:sz w:val="24"/>
          <w:szCs w:val="24"/>
        </w:rPr>
        <w:t>alınmalıdır.</w:t>
      </w:r>
    </w:p>
    <w:p>
      <w:pPr>
        <w:spacing w:after="0" w:line="381" w:lineRule="auto"/>
        <w:jc w:val="both"/>
        <w:rPr>
          <w:rFonts w:ascii="Arial" w:hAnsi="Arial" w:cs="Arial" w:eastAsia="Arial" w:hint="default"/>
          <w:sz w:val="24"/>
          <w:szCs w:val="24"/>
        </w:rPr>
        <w:sectPr>
          <w:pgSz w:w="11910" w:h="16840"/>
          <w:pgMar w:header="0" w:footer="984" w:top="1080" w:bottom="1180" w:left="1320" w:right="1320"/>
        </w:sectPr>
      </w:pPr>
    </w:p>
    <w:p>
      <w:pPr>
        <w:spacing w:before="36"/>
        <w:ind w:left="120" w:right="0" w:firstLine="0"/>
        <w:jc w:val="both"/>
        <w:rPr>
          <w:rFonts w:ascii="Arial" w:hAnsi="Arial" w:cs="Arial" w:eastAsia="Arial" w:hint="default"/>
          <w:sz w:val="32"/>
          <w:szCs w:val="32"/>
        </w:rPr>
      </w:pPr>
      <w:bookmarkStart w:name="_bookmark2" w:id="3"/>
      <w:bookmarkEnd w:id="3"/>
      <w:r>
        <w:rPr/>
      </w:r>
      <w:r>
        <w:rPr>
          <w:rFonts w:ascii="Arial" w:hAnsi="Arial"/>
          <w:b/>
          <w:sz w:val="32"/>
        </w:rPr>
        <w:t>MODEL OKULUN TEMEL</w:t>
      </w:r>
      <w:r>
        <w:rPr>
          <w:rFonts w:ascii="Arial" w:hAnsi="Arial"/>
          <w:b/>
          <w:spacing w:val="-10"/>
          <w:sz w:val="32"/>
        </w:rPr>
        <w:t> </w:t>
      </w:r>
      <w:r>
        <w:rPr>
          <w:rFonts w:ascii="Arial" w:hAnsi="Arial"/>
          <w:b/>
          <w:sz w:val="32"/>
        </w:rPr>
        <w:t>ÖZELLİKLERİ</w:t>
      </w:r>
      <w:r>
        <w:rPr>
          <w:rFonts w:ascii="Arial" w:hAnsi="Arial"/>
          <w:sz w:val="32"/>
        </w:rPr>
      </w:r>
    </w:p>
    <w:p>
      <w:pPr>
        <w:spacing w:line="240" w:lineRule="auto" w:before="9"/>
        <w:ind w:right="0"/>
        <w:rPr>
          <w:rFonts w:ascii="Arial" w:hAnsi="Arial" w:cs="Arial" w:eastAsia="Arial" w:hint="default"/>
          <w:b/>
          <w:bCs/>
          <w:sz w:val="28"/>
          <w:szCs w:val="28"/>
        </w:rPr>
      </w:pPr>
    </w:p>
    <w:p>
      <w:pPr>
        <w:pStyle w:val="ListParagraph"/>
        <w:numPr>
          <w:ilvl w:val="0"/>
          <w:numId w:val="3"/>
        </w:numPr>
        <w:tabs>
          <w:tab w:pos="673" w:val="left" w:leader="none"/>
        </w:tabs>
        <w:spacing w:line="240" w:lineRule="auto" w:before="0" w:after="0"/>
        <w:ind w:left="672" w:right="0" w:hanging="566"/>
        <w:jc w:val="both"/>
        <w:rPr>
          <w:rFonts w:ascii="Arial" w:hAnsi="Arial" w:cs="Arial" w:eastAsia="Arial" w:hint="default"/>
          <w:sz w:val="32"/>
          <w:szCs w:val="32"/>
        </w:rPr>
      </w:pPr>
      <w:bookmarkStart w:name="_bookmark3" w:id="4"/>
      <w:bookmarkEnd w:id="4"/>
      <w:r>
        <w:rPr/>
      </w:r>
      <w:bookmarkStart w:name="_bookmark3" w:id="5"/>
      <w:bookmarkEnd w:id="5"/>
      <w:r>
        <w:rPr>
          <w:rFonts w:ascii="Arial" w:hAnsi="Arial"/>
          <w:b/>
          <w:sz w:val="32"/>
        </w:rPr>
        <w:t>ŞİDDE</w:t>
      </w:r>
      <w:r>
        <w:rPr>
          <w:rFonts w:ascii="Arial" w:hAnsi="Arial"/>
          <w:b/>
          <w:sz w:val="32"/>
        </w:rPr>
        <w:t>T</w:t>
      </w:r>
      <w:r>
        <w:rPr>
          <w:rFonts w:ascii="Arial" w:hAnsi="Arial"/>
          <w:b/>
          <w:spacing w:val="-13"/>
          <w:sz w:val="32"/>
        </w:rPr>
        <w:t> </w:t>
      </w:r>
      <w:r>
        <w:rPr>
          <w:rFonts w:ascii="Arial" w:hAnsi="Arial"/>
          <w:b/>
          <w:sz w:val="32"/>
        </w:rPr>
        <w:t>FARKINDALIĞI</w:t>
      </w:r>
      <w:r>
        <w:rPr>
          <w:rFonts w:ascii="Arial" w:hAnsi="Arial"/>
          <w:sz w:val="32"/>
        </w:rPr>
      </w:r>
    </w:p>
    <w:p>
      <w:pPr>
        <w:spacing w:line="266" w:lineRule="auto" w:before="194"/>
        <w:ind w:left="115" w:right="0" w:hanging="10"/>
        <w:jc w:val="left"/>
        <w:rPr>
          <w:rFonts w:ascii="Arial" w:hAnsi="Arial" w:cs="Arial" w:eastAsia="Arial" w:hint="default"/>
          <w:sz w:val="22"/>
          <w:szCs w:val="22"/>
        </w:rPr>
      </w:pPr>
      <w:r>
        <w:rPr>
          <w:rFonts w:ascii="Arial" w:hAnsi="Arial"/>
          <w:b/>
          <w:sz w:val="22"/>
        </w:rPr>
        <w:t>Şiddetin öğrenciler üzerindeki etkisinin tüm paydaşlarca (öğrenciler, öğretmenler, personel, okul yöneticileri ve veliler)</w:t>
      </w:r>
      <w:r>
        <w:rPr>
          <w:rFonts w:ascii="Arial" w:hAnsi="Arial"/>
          <w:b/>
          <w:spacing w:val="52"/>
          <w:sz w:val="22"/>
        </w:rPr>
        <w:t> </w:t>
      </w:r>
      <w:r>
        <w:rPr>
          <w:rFonts w:ascii="Arial" w:hAnsi="Arial"/>
          <w:b/>
          <w:sz w:val="22"/>
        </w:rPr>
        <w:t>bilinmesi</w:t>
      </w:r>
      <w:r>
        <w:rPr>
          <w:rFonts w:ascii="Arial" w:hAnsi="Arial"/>
          <w:sz w:val="22"/>
        </w:rPr>
      </w: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4"/>
        <w:ind w:right="0"/>
        <w:rPr>
          <w:rFonts w:ascii="Arial" w:hAnsi="Arial" w:cs="Arial" w:eastAsia="Arial" w:hint="default"/>
          <w:b/>
          <w:bCs/>
          <w:sz w:val="19"/>
          <w:szCs w:val="19"/>
        </w:rPr>
      </w:pPr>
    </w:p>
    <w:p>
      <w:pPr>
        <w:spacing w:before="0"/>
        <w:ind w:left="106" w:right="0" w:firstLine="0"/>
        <w:jc w:val="both"/>
        <w:rPr>
          <w:rFonts w:ascii="Arial" w:hAnsi="Arial" w:cs="Arial" w:eastAsia="Arial" w:hint="default"/>
          <w:sz w:val="22"/>
          <w:szCs w:val="22"/>
        </w:rPr>
      </w:pPr>
      <w:r>
        <w:rPr>
          <w:rFonts w:ascii="Arial" w:hAnsi="Arial"/>
          <w:b/>
          <w:sz w:val="22"/>
        </w:rPr>
        <w:t>Özet</w:t>
      </w:r>
      <w:r>
        <w:rPr>
          <w:rFonts w:ascii="Arial" w:hAnsi="Arial"/>
          <w:sz w:val="22"/>
        </w:rPr>
      </w:r>
    </w:p>
    <w:p>
      <w:pPr>
        <w:spacing w:line="240" w:lineRule="auto" w:before="11"/>
        <w:ind w:right="0"/>
        <w:rPr>
          <w:rFonts w:ascii="Arial" w:hAnsi="Arial" w:cs="Arial" w:eastAsia="Arial" w:hint="default"/>
          <w:b/>
          <w:bCs/>
          <w:sz w:val="28"/>
          <w:szCs w:val="28"/>
        </w:rPr>
      </w:pPr>
    </w:p>
    <w:p>
      <w:pPr>
        <w:pStyle w:val="BodyText"/>
        <w:spacing w:line="381" w:lineRule="auto"/>
        <w:ind w:left="115" w:right="216" w:hanging="10"/>
        <w:jc w:val="both"/>
      </w:pPr>
      <w:r>
        <w:rPr/>
        <w:t>Okul,</w:t>
      </w:r>
      <w:r>
        <w:rPr>
          <w:spacing w:val="-10"/>
        </w:rPr>
        <w:t> </w:t>
      </w:r>
      <w:r>
        <w:rPr/>
        <w:t>okuldaki</w:t>
      </w:r>
      <w:r>
        <w:rPr>
          <w:spacing w:val="-12"/>
        </w:rPr>
        <w:t> </w:t>
      </w:r>
      <w:r>
        <w:rPr/>
        <w:t>şiddet</w:t>
      </w:r>
      <w:r>
        <w:rPr>
          <w:spacing w:val="-10"/>
        </w:rPr>
        <w:t> </w:t>
      </w:r>
      <w:r>
        <w:rPr/>
        <w:t>içeren</w:t>
      </w:r>
      <w:r>
        <w:rPr>
          <w:spacing w:val="-11"/>
        </w:rPr>
        <w:t> </w:t>
      </w:r>
      <w:r>
        <w:rPr/>
        <w:t>davranışın</w:t>
      </w:r>
      <w:r>
        <w:rPr>
          <w:spacing w:val="-11"/>
        </w:rPr>
        <w:t> </w:t>
      </w:r>
      <w:r>
        <w:rPr/>
        <w:t>boyutu</w:t>
      </w:r>
      <w:r>
        <w:rPr>
          <w:spacing w:val="-11"/>
        </w:rPr>
        <w:t> </w:t>
      </w:r>
      <w:r>
        <w:rPr/>
        <w:t>ve</w:t>
      </w:r>
      <w:r>
        <w:rPr>
          <w:spacing w:val="-9"/>
        </w:rPr>
        <w:t> </w:t>
      </w:r>
      <w:r>
        <w:rPr/>
        <w:t>öğrenciler</w:t>
      </w:r>
      <w:r>
        <w:rPr>
          <w:spacing w:val="-10"/>
        </w:rPr>
        <w:t> </w:t>
      </w:r>
      <w:r>
        <w:rPr/>
        <w:t>üzerindeki</w:t>
      </w:r>
      <w:r>
        <w:rPr>
          <w:spacing w:val="-12"/>
        </w:rPr>
        <w:t> </w:t>
      </w:r>
      <w:r>
        <w:rPr/>
        <w:t>etkisi</w:t>
      </w:r>
      <w:r>
        <w:rPr>
          <w:spacing w:val="-12"/>
        </w:rPr>
        <w:t> </w:t>
      </w:r>
      <w:r>
        <w:rPr/>
        <w:t>konusunda</w:t>
      </w:r>
      <w:r>
        <w:rPr>
          <w:spacing w:val="-13"/>
        </w:rPr>
        <w:t> </w:t>
      </w:r>
      <w:r>
        <w:rPr/>
        <w:t>ortak </w:t>
      </w:r>
      <w:r>
        <w:rPr/>
        <w:t>anlayış geliştirmelidir. Bu, farklı şiddet türlerinin sıklığı ve ciddiyeti, zorbalığın (</w:t>
      </w:r>
      <w:r>
        <w:rPr>
          <w:rFonts w:ascii="Arial" w:hAnsi="Arial"/>
          <w:i/>
        </w:rPr>
        <w:t>bullying</w:t>
      </w:r>
      <w:r>
        <w:rPr/>
        <w:t>) tekrarlanma sıklığı ve şiddetin öğrenme, devamlılık ve bütünleştirme üzerindeki etkisini kapsamaktadır.</w:t>
      </w:r>
    </w:p>
    <w:p>
      <w:pPr>
        <w:spacing w:line="240" w:lineRule="auto" w:before="5"/>
        <w:ind w:right="0"/>
        <w:rPr>
          <w:rFonts w:ascii="Arial" w:hAnsi="Arial" w:cs="Arial" w:eastAsia="Arial" w:hint="default"/>
          <w:sz w:val="19"/>
          <w:szCs w:val="19"/>
        </w:rPr>
      </w:pPr>
    </w:p>
    <w:p>
      <w:pPr>
        <w:spacing w:before="0"/>
        <w:ind w:left="106" w:right="0" w:firstLine="0"/>
        <w:jc w:val="both"/>
        <w:rPr>
          <w:rFonts w:ascii="Arial" w:hAnsi="Arial" w:cs="Arial" w:eastAsia="Arial" w:hint="default"/>
          <w:sz w:val="22"/>
          <w:szCs w:val="22"/>
        </w:rPr>
      </w:pPr>
      <w:r>
        <w:rPr>
          <w:rFonts w:ascii="Arial" w:hAnsi="Arial"/>
          <w:b/>
          <w:sz w:val="22"/>
        </w:rPr>
        <w:t>Temel</w:t>
      </w:r>
      <w:r>
        <w:rPr>
          <w:rFonts w:ascii="Arial" w:hAnsi="Arial"/>
          <w:b/>
          <w:spacing w:val="-5"/>
          <w:sz w:val="22"/>
        </w:rPr>
        <w:t> </w:t>
      </w:r>
      <w:r>
        <w:rPr>
          <w:rFonts w:ascii="Arial" w:hAnsi="Arial"/>
          <w:b/>
          <w:sz w:val="22"/>
        </w:rPr>
        <w:t>Özellikler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312" w:lineRule="auto" w:before="130" w:after="0"/>
        <w:ind w:left="840" w:right="118" w:hanging="360"/>
        <w:jc w:val="both"/>
        <w:rPr>
          <w:rFonts w:ascii="Arial" w:hAnsi="Arial" w:cs="Arial" w:eastAsia="Arial" w:hint="default"/>
          <w:sz w:val="22"/>
          <w:szCs w:val="22"/>
        </w:rPr>
      </w:pPr>
      <w:r>
        <w:rPr>
          <w:rFonts w:ascii="Arial" w:hAnsi="Arial"/>
          <w:sz w:val="22"/>
        </w:rPr>
        <w:t>Şiddet kavramı, şiddetin yapısı ve yapılacak müdahaleler konusunda ortak bir</w:t>
      </w:r>
      <w:r>
        <w:rPr>
          <w:rFonts w:ascii="Arial" w:hAnsi="Arial"/>
          <w:spacing w:val="-41"/>
          <w:sz w:val="22"/>
        </w:rPr>
        <w:t> </w:t>
      </w:r>
      <w:r>
        <w:rPr>
          <w:rFonts w:ascii="Arial" w:hAnsi="Arial"/>
          <w:sz w:val="22"/>
        </w:rPr>
        <w:t>anlayışa </w:t>
      </w:r>
      <w:r>
        <w:rPr>
          <w:rFonts w:ascii="Arial" w:hAnsi="Arial"/>
          <w:sz w:val="22"/>
        </w:rPr>
        <w:t>ulaşabilmeleri için </w:t>
      </w:r>
      <w:r>
        <w:rPr>
          <w:rFonts w:ascii="Arial" w:hAnsi="Arial"/>
          <w:b/>
          <w:sz w:val="22"/>
        </w:rPr>
        <w:t>personel</w:t>
      </w:r>
      <w:r>
        <w:rPr>
          <w:rFonts w:ascii="Arial" w:hAnsi="Arial"/>
          <w:b/>
          <w:spacing w:val="-8"/>
          <w:sz w:val="22"/>
        </w:rPr>
        <w:t> </w:t>
      </w:r>
      <w:r>
        <w:rPr>
          <w:rFonts w:ascii="Arial" w:hAnsi="Arial"/>
          <w:b/>
          <w:sz w:val="22"/>
        </w:rPr>
        <w:t>gelişimi.</w:t>
      </w:r>
      <w:r>
        <w:rPr>
          <w:rFonts w:ascii="Arial" w:hAnsi="Arial"/>
          <w:sz w:val="22"/>
        </w:rPr>
      </w:r>
    </w:p>
    <w:p>
      <w:pPr>
        <w:pStyle w:val="ListParagraph"/>
        <w:numPr>
          <w:ilvl w:val="1"/>
          <w:numId w:val="3"/>
        </w:numPr>
        <w:tabs>
          <w:tab w:pos="841" w:val="left" w:leader="none"/>
        </w:tabs>
        <w:spacing w:line="249" w:lineRule="auto" w:before="16" w:after="0"/>
        <w:ind w:left="840" w:right="115" w:hanging="360"/>
        <w:jc w:val="both"/>
        <w:rPr>
          <w:rFonts w:ascii="Arial" w:hAnsi="Arial" w:cs="Arial" w:eastAsia="Arial" w:hint="default"/>
          <w:sz w:val="22"/>
          <w:szCs w:val="22"/>
        </w:rPr>
      </w:pPr>
      <w:r>
        <w:rPr>
          <w:rFonts w:ascii="Arial" w:hAnsi="Arial"/>
          <w:sz w:val="22"/>
        </w:rPr>
        <w:t>Okuldaki herkesin şiddet içeren davranışı fark etme ve önleme konusunda dikkatli/duyarlı</w:t>
      </w:r>
      <w:r>
        <w:rPr>
          <w:rFonts w:ascii="Arial" w:hAnsi="Arial"/>
          <w:spacing w:val="-13"/>
          <w:sz w:val="22"/>
        </w:rPr>
        <w:t> </w:t>
      </w:r>
      <w:r>
        <w:rPr>
          <w:rFonts w:ascii="Arial" w:hAnsi="Arial"/>
          <w:sz w:val="22"/>
        </w:rPr>
        <w:t>olması.</w:t>
      </w:r>
    </w:p>
    <w:p>
      <w:pPr>
        <w:pStyle w:val="ListParagraph"/>
        <w:numPr>
          <w:ilvl w:val="1"/>
          <w:numId w:val="3"/>
        </w:numPr>
        <w:tabs>
          <w:tab w:pos="841" w:val="left" w:leader="none"/>
        </w:tabs>
        <w:spacing w:line="240" w:lineRule="auto" w:before="75" w:after="0"/>
        <w:ind w:left="840" w:right="0" w:hanging="360"/>
        <w:jc w:val="left"/>
        <w:rPr>
          <w:rFonts w:ascii="Arial" w:hAnsi="Arial" w:cs="Arial" w:eastAsia="Arial" w:hint="default"/>
          <w:sz w:val="22"/>
          <w:szCs w:val="22"/>
        </w:rPr>
      </w:pPr>
      <w:r>
        <w:rPr>
          <w:rFonts w:ascii="Arial" w:hAnsi="Arial"/>
          <w:sz w:val="22"/>
        </w:rPr>
        <w:t>Şiddet</w:t>
      </w:r>
      <w:r>
        <w:rPr>
          <w:rFonts w:ascii="Arial" w:hAnsi="Arial"/>
          <w:spacing w:val="-4"/>
          <w:sz w:val="22"/>
        </w:rPr>
        <w:t> </w:t>
      </w:r>
      <w:r>
        <w:rPr>
          <w:rFonts w:ascii="Arial" w:hAnsi="Arial"/>
          <w:sz w:val="22"/>
        </w:rPr>
        <w:t>içeren</w:t>
      </w:r>
      <w:r>
        <w:rPr>
          <w:rFonts w:ascii="Arial" w:hAnsi="Arial"/>
          <w:spacing w:val="-5"/>
          <w:sz w:val="22"/>
        </w:rPr>
        <w:t> </w:t>
      </w:r>
      <w:r>
        <w:rPr>
          <w:rFonts w:ascii="Arial" w:hAnsi="Arial"/>
          <w:sz w:val="22"/>
        </w:rPr>
        <w:t>davranışa</w:t>
      </w:r>
      <w:r>
        <w:rPr>
          <w:rFonts w:ascii="Arial" w:hAnsi="Arial"/>
          <w:spacing w:val="-5"/>
          <w:sz w:val="22"/>
        </w:rPr>
        <w:t> </w:t>
      </w:r>
      <w:r>
        <w:rPr>
          <w:rFonts w:ascii="Arial" w:hAnsi="Arial"/>
          <w:sz w:val="22"/>
        </w:rPr>
        <w:t>tolerans</w:t>
      </w:r>
      <w:r>
        <w:rPr>
          <w:rFonts w:ascii="Arial" w:hAnsi="Arial"/>
          <w:spacing w:val="-7"/>
          <w:sz w:val="22"/>
        </w:rPr>
        <w:t> </w:t>
      </w:r>
      <w:r>
        <w:rPr>
          <w:rFonts w:ascii="Arial" w:hAnsi="Arial"/>
          <w:sz w:val="22"/>
        </w:rPr>
        <w:t>göstermeyen</w:t>
      </w:r>
      <w:r>
        <w:rPr>
          <w:rFonts w:ascii="Arial" w:hAnsi="Arial"/>
          <w:spacing w:val="-5"/>
          <w:sz w:val="22"/>
        </w:rPr>
        <w:t> </w:t>
      </w:r>
      <w:r>
        <w:rPr>
          <w:rFonts w:ascii="Arial" w:hAnsi="Arial"/>
          <w:sz w:val="22"/>
        </w:rPr>
        <w:t>ortak</w:t>
      </w:r>
      <w:r>
        <w:rPr>
          <w:rFonts w:ascii="Arial" w:hAnsi="Arial"/>
          <w:spacing w:val="-3"/>
          <w:sz w:val="22"/>
        </w:rPr>
        <w:t> </w:t>
      </w:r>
      <w:r>
        <w:rPr>
          <w:rFonts w:ascii="Arial" w:hAnsi="Arial"/>
          <w:sz w:val="22"/>
        </w:rPr>
        <w:t>değerler</w:t>
      </w:r>
      <w:r>
        <w:rPr>
          <w:rFonts w:ascii="Arial" w:hAnsi="Arial"/>
          <w:spacing w:val="-7"/>
          <w:sz w:val="22"/>
        </w:rPr>
        <w:t> </w:t>
      </w:r>
      <w:r>
        <w:rPr>
          <w:rFonts w:ascii="Arial" w:hAnsi="Arial"/>
          <w:sz w:val="22"/>
        </w:rPr>
        <w:t>tesis</w:t>
      </w:r>
      <w:r>
        <w:rPr>
          <w:rFonts w:ascii="Arial" w:hAnsi="Arial"/>
          <w:spacing w:val="-5"/>
          <w:sz w:val="22"/>
        </w:rPr>
        <w:t> </w:t>
      </w:r>
      <w:r>
        <w:rPr>
          <w:rFonts w:ascii="Arial" w:hAnsi="Arial"/>
          <w:sz w:val="22"/>
        </w:rPr>
        <w:t>edilmesi</w:t>
      </w:r>
      <w:r>
        <w:rPr>
          <w:rFonts w:ascii="Arial" w:hAnsi="Arial"/>
          <w:spacing w:val="-6"/>
          <w:sz w:val="22"/>
        </w:rPr>
        <w:t> </w:t>
      </w:r>
      <w:r>
        <w:rPr>
          <w:rFonts w:ascii="Arial" w:hAnsi="Arial"/>
          <w:sz w:val="22"/>
        </w:rPr>
        <w:t>için</w:t>
      </w:r>
      <w:r>
        <w:rPr>
          <w:rFonts w:ascii="Arial" w:hAnsi="Arial"/>
          <w:spacing w:val="-5"/>
          <w:sz w:val="22"/>
        </w:rPr>
        <w:t> </w:t>
      </w:r>
      <w:r>
        <w:rPr>
          <w:rFonts w:ascii="Arial" w:hAnsi="Arial"/>
          <w:sz w:val="22"/>
        </w:rPr>
        <w:t>liderlik.</w:t>
      </w:r>
    </w:p>
    <w:p>
      <w:pPr>
        <w:pStyle w:val="ListParagraph"/>
        <w:numPr>
          <w:ilvl w:val="1"/>
          <w:numId w:val="3"/>
        </w:numPr>
        <w:tabs>
          <w:tab w:pos="841" w:val="left" w:leader="none"/>
        </w:tabs>
        <w:spacing w:line="314" w:lineRule="auto" w:before="83" w:after="0"/>
        <w:ind w:left="840" w:right="117" w:hanging="360"/>
        <w:jc w:val="both"/>
        <w:rPr>
          <w:rFonts w:ascii="Arial" w:hAnsi="Arial" w:cs="Arial" w:eastAsia="Arial" w:hint="default"/>
          <w:sz w:val="22"/>
          <w:szCs w:val="22"/>
        </w:rPr>
      </w:pPr>
      <w:r>
        <w:rPr>
          <w:rFonts w:ascii="Arial" w:hAnsi="Arial"/>
          <w:sz w:val="22"/>
        </w:rPr>
        <w:t>Okul yönetiminin sorunun çözülmesi konusunda kararlı olması ve okulun tüm üyelerini aynı doğrultuda</w:t>
      </w:r>
      <w:r>
        <w:rPr>
          <w:rFonts w:ascii="Arial" w:hAnsi="Arial"/>
          <w:spacing w:val="-10"/>
          <w:sz w:val="22"/>
        </w:rPr>
        <w:t> </w:t>
      </w:r>
      <w:r>
        <w:rPr>
          <w:rFonts w:ascii="Arial" w:hAnsi="Arial"/>
          <w:sz w:val="22"/>
        </w:rPr>
        <w:t>yönlendirmesi.</w:t>
      </w:r>
    </w:p>
    <w:p>
      <w:pPr>
        <w:pStyle w:val="ListParagraph"/>
        <w:numPr>
          <w:ilvl w:val="1"/>
          <w:numId w:val="3"/>
        </w:numPr>
        <w:tabs>
          <w:tab w:pos="841" w:val="left" w:leader="none"/>
        </w:tabs>
        <w:spacing w:line="321" w:lineRule="auto" w:before="16" w:after="0"/>
        <w:ind w:left="840" w:right="112" w:hanging="360"/>
        <w:jc w:val="both"/>
        <w:rPr>
          <w:rFonts w:ascii="Arial" w:hAnsi="Arial" w:cs="Arial" w:eastAsia="Arial" w:hint="default"/>
          <w:sz w:val="22"/>
          <w:szCs w:val="22"/>
        </w:rPr>
      </w:pPr>
      <w:r>
        <w:rPr>
          <w:rFonts w:ascii="Arial" w:hAnsi="Arial"/>
          <w:sz w:val="22"/>
        </w:rPr>
        <w:t>Şiddet içeren ve şiddet içermeyen davranışları tanımlarken ve bunlara yönelik görüş bildirirken ortak bir dil ve kararlaştırılan kelimelerin</w:t>
      </w:r>
      <w:r>
        <w:rPr>
          <w:rFonts w:ascii="Arial" w:hAnsi="Arial"/>
          <w:spacing w:val="-30"/>
          <w:sz w:val="22"/>
        </w:rPr>
        <w:t> </w:t>
      </w:r>
      <w:r>
        <w:rPr>
          <w:rFonts w:ascii="Arial" w:hAnsi="Arial"/>
          <w:sz w:val="22"/>
        </w:rPr>
        <w:t>kullanılması.</w:t>
      </w:r>
    </w:p>
    <w:p>
      <w:pPr>
        <w:pStyle w:val="ListParagraph"/>
        <w:numPr>
          <w:ilvl w:val="1"/>
          <w:numId w:val="3"/>
        </w:numPr>
        <w:tabs>
          <w:tab w:pos="841" w:val="left" w:leader="none"/>
        </w:tabs>
        <w:spacing w:line="240" w:lineRule="auto" w:before="6" w:after="0"/>
        <w:ind w:left="840" w:right="0" w:hanging="360"/>
        <w:jc w:val="left"/>
        <w:rPr>
          <w:rFonts w:ascii="Arial" w:hAnsi="Arial" w:cs="Arial" w:eastAsia="Arial" w:hint="default"/>
          <w:sz w:val="22"/>
          <w:szCs w:val="22"/>
        </w:rPr>
      </w:pPr>
      <w:r>
        <w:rPr>
          <w:rFonts w:ascii="Arial" w:hAnsi="Arial"/>
          <w:sz w:val="22"/>
        </w:rPr>
        <w:t>Düzenli olarak yapılacak yıllık </w:t>
      </w:r>
      <w:r>
        <w:rPr>
          <w:rFonts w:ascii="Arial" w:hAnsi="Arial"/>
          <w:b/>
          <w:sz w:val="22"/>
        </w:rPr>
        <w:t>okul şiddet incelemesinin  </w:t>
      </w:r>
      <w:r>
        <w:rPr>
          <w:rFonts w:ascii="Arial" w:hAnsi="Arial"/>
          <w:sz w:val="22"/>
        </w:rPr>
        <w:t>sonuçlarının</w:t>
      </w:r>
      <w:r>
        <w:rPr>
          <w:rFonts w:ascii="Arial" w:hAnsi="Arial"/>
          <w:spacing w:val="-20"/>
          <w:sz w:val="22"/>
        </w:rPr>
        <w:t> </w:t>
      </w:r>
      <w:r>
        <w:rPr>
          <w:rFonts w:ascii="Arial" w:hAnsi="Arial"/>
          <w:sz w:val="22"/>
        </w:rPr>
        <w:t>yayımlanması</w:t>
      </w:r>
    </w:p>
    <w:p>
      <w:pPr>
        <w:spacing w:line="240" w:lineRule="auto" w:before="6"/>
        <w:ind w:right="0"/>
        <w:rPr>
          <w:rFonts w:ascii="Arial" w:hAnsi="Arial" w:cs="Arial" w:eastAsia="Arial" w:hint="default"/>
          <w:sz w:val="23"/>
          <w:szCs w:val="23"/>
        </w:rPr>
      </w:pPr>
    </w:p>
    <w:p>
      <w:pPr>
        <w:spacing w:before="0"/>
        <w:ind w:left="106" w:right="0" w:firstLine="0"/>
        <w:jc w:val="both"/>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316" w:lineRule="auto" w:before="127" w:after="0"/>
        <w:ind w:left="840" w:right="111" w:hanging="360"/>
        <w:jc w:val="both"/>
        <w:rPr>
          <w:rFonts w:ascii="Arial" w:hAnsi="Arial" w:cs="Arial" w:eastAsia="Arial" w:hint="default"/>
          <w:sz w:val="22"/>
          <w:szCs w:val="22"/>
        </w:rPr>
      </w:pPr>
      <w:r>
        <w:rPr>
          <w:rFonts w:ascii="Arial" w:hAnsi="Arial"/>
          <w:sz w:val="22"/>
        </w:rPr>
        <w:t>Ortak anlayış oluşturulması ve farkındalık yaratılması için okulun </w:t>
      </w:r>
      <w:r>
        <w:rPr>
          <w:rFonts w:ascii="Arial" w:hAnsi="Arial"/>
          <w:b/>
          <w:sz w:val="22"/>
        </w:rPr>
        <w:t>web sitesinin etkin kullanımı.</w:t>
      </w:r>
      <w:r>
        <w:rPr>
          <w:rFonts w:ascii="Arial" w:hAnsi="Arial"/>
          <w:sz w:val="22"/>
        </w:rPr>
      </w:r>
    </w:p>
    <w:p>
      <w:pPr>
        <w:pStyle w:val="ListParagraph"/>
        <w:numPr>
          <w:ilvl w:val="1"/>
          <w:numId w:val="3"/>
        </w:numPr>
        <w:tabs>
          <w:tab w:pos="841" w:val="left" w:leader="none"/>
        </w:tabs>
        <w:spacing w:line="316" w:lineRule="auto" w:before="16" w:after="0"/>
        <w:ind w:left="840" w:right="119" w:hanging="360"/>
        <w:jc w:val="both"/>
        <w:rPr>
          <w:rFonts w:ascii="Arial" w:hAnsi="Arial" w:cs="Arial" w:eastAsia="Arial" w:hint="default"/>
          <w:sz w:val="22"/>
          <w:szCs w:val="22"/>
        </w:rPr>
      </w:pPr>
      <w:r>
        <w:rPr>
          <w:rFonts w:ascii="Arial" w:hAnsi="Arial"/>
          <w:sz w:val="22"/>
        </w:rPr>
        <w:t>Olumlu sosyal davranışı destekleyen görünür ve net ifade edilmiş afiş ve diğer iletişim yöntemleri.</w:t>
      </w:r>
    </w:p>
    <w:p>
      <w:pPr>
        <w:pStyle w:val="ListParagraph"/>
        <w:numPr>
          <w:ilvl w:val="1"/>
          <w:numId w:val="3"/>
        </w:numPr>
        <w:tabs>
          <w:tab w:pos="841" w:val="left" w:leader="none"/>
        </w:tabs>
        <w:spacing w:line="247" w:lineRule="auto" w:before="9" w:after="0"/>
        <w:ind w:left="840" w:right="115" w:hanging="360"/>
        <w:jc w:val="both"/>
        <w:rPr>
          <w:rFonts w:ascii="Arial" w:hAnsi="Arial" w:cs="Arial" w:eastAsia="Arial" w:hint="default"/>
          <w:sz w:val="22"/>
          <w:szCs w:val="22"/>
        </w:rPr>
      </w:pPr>
      <w:r>
        <w:rPr>
          <w:rFonts w:ascii="Arial" w:hAnsi="Arial"/>
          <w:sz w:val="22"/>
        </w:rPr>
        <w:t>Birbirine</w:t>
      </w:r>
      <w:r>
        <w:rPr>
          <w:rFonts w:ascii="Arial" w:hAnsi="Arial"/>
          <w:spacing w:val="-12"/>
          <w:sz w:val="22"/>
        </w:rPr>
        <w:t> </w:t>
      </w:r>
      <w:r>
        <w:rPr>
          <w:rFonts w:ascii="Arial" w:hAnsi="Arial"/>
          <w:sz w:val="22"/>
        </w:rPr>
        <w:t>yardım</w:t>
      </w:r>
      <w:r>
        <w:rPr>
          <w:rFonts w:ascii="Arial" w:hAnsi="Arial"/>
          <w:spacing w:val="-11"/>
          <w:sz w:val="22"/>
        </w:rPr>
        <w:t> </w:t>
      </w:r>
      <w:r>
        <w:rPr>
          <w:rFonts w:ascii="Arial" w:hAnsi="Arial"/>
          <w:sz w:val="22"/>
        </w:rPr>
        <w:t>etmek</w:t>
      </w:r>
      <w:r>
        <w:rPr>
          <w:rFonts w:ascii="Arial" w:hAnsi="Arial"/>
          <w:spacing w:val="-14"/>
          <w:sz w:val="22"/>
        </w:rPr>
        <w:t> </w:t>
      </w:r>
      <w:r>
        <w:rPr>
          <w:rFonts w:ascii="Arial" w:hAnsi="Arial"/>
          <w:sz w:val="22"/>
        </w:rPr>
        <w:t>gibi</w:t>
      </w:r>
      <w:r>
        <w:rPr>
          <w:rFonts w:ascii="Arial" w:hAnsi="Arial"/>
          <w:spacing w:val="-13"/>
          <w:sz w:val="22"/>
        </w:rPr>
        <w:t> </w:t>
      </w:r>
      <w:r>
        <w:rPr>
          <w:rFonts w:ascii="Arial" w:hAnsi="Arial"/>
          <w:sz w:val="22"/>
        </w:rPr>
        <w:t>şiddet</w:t>
      </w:r>
      <w:r>
        <w:rPr>
          <w:rFonts w:ascii="Arial" w:hAnsi="Arial"/>
          <w:spacing w:val="-14"/>
          <w:sz w:val="22"/>
        </w:rPr>
        <w:t> </w:t>
      </w:r>
      <w:r>
        <w:rPr>
          <w:rFonts w:ascii="Arial" w:hAnsi="Arial"/>
          <w:sz w:val="22"/>
        </w:rPr>
        <w:t>içermeyen</w:t>
      </w:r>
      <w:r>
        <w:rPr>
          <w:rFonts w:ascii="Arial" w:hAnsi="Arial"/>
          <w:spacing w:val="-12"/>
          <w:sz w:val="22"/>
        </w:rPr>
        <w:t> </w:t>
      </w:r>
      <w:r>
        <w:rPr>
          <w:rFonts w:ascii="Arial" w:hAnsi="Arial"/>
          <w:sz w:val="22"/>
        </w:rPr>
        <w:t>ve</w:t>
      </w:r>
      <w:r>
        <w:rPr>
          <w:rFonts w:ascii="Arial" w:hAnsi="Arial"/>
          <w:spacing w:val="-12"/>
          <w:sz w:val="22"/>
        </w:rPr>
        <w:t> </w:t>
      </w:r>
      <w:r>
        <w:rPr>
          <w:rFonts w:ascii="Arial" w:hAnsi="Arial"/>
          <w:sz w:val="22"/>
        </w:rPr>
        <w:t>olumlu</w:t>
      </w:r>
      <w:r>
        <w:rPr>
          <w:rFonts w:ascii="Arial" w:hAnsi="Arial"/>
          <w:spacing w:val="-13"/>
          <w:sz w:val="22"/>
        </w:rPr>
        <w:t> </w:t>
      </w:r>
      <w:r>
        <w:rPr>
          <w:rFonts w:ascii="Arial" w:hAnsi="Arial"/>
          <w:sz w:val="22"/>
        </w:rPr>
        <w:t>davranışları</w:t>
      </w:r>
      <w:r>
        <w:rPr>
          <w:rFonts w:ascii="Arial" w:hAnsi="Arial"/>
          <w:spacing w:val="-16"/>
          <w:sz w:val="22"/>
        </w:rPr>
        <w:t> </w:t>
      </w:r>
      <w:r>
        <w:rPr>
          <w:rFonts w:ascii="Arial" w:hAnsi="Arial"/>
          <w:sz w:val="22"/>
        </w:rPr>
        <w:t>öven</w:t>
      </w:r>
      <w:r>
        <w:rPr>
          <w:rFonts w:ascii="Arial" w:hAnsi="Arial"/>
          <w:spacing w:val="-12"/>
          <w:sz w:val="22"/>
        </w:rPr>
        <w:t> </w:t>
      </w:r>
      <w:r>
        <w:rPr>
          <w:rFonts w:ascii="Arial" w:hAnsi="Arial"/>
          <w:sz w:val="22"/>
        </w:rPr>
        <w:t>sanat</w:t>
      </w:r>
      <w:r>
        <w:rPr>
          <w:rFonts w:ascii="Arial" w:hAnsi="Arial"/>
          <w:spacing w:val="-11"/>
          <w:sz w:val="22"/>
        </w:rPr>
        <w:t> </w:t>
      </w:r>
      <w:r>
        <w:rPr>
          <w:rFonts w:ascii="Arial" w:hAnsi="Arial"/>
          <w:sz w:val="22"/>
        </w:rPr>
        <w:t>eserleri, </w:t>
      </w:r>
      <w:r>
        <w:rPr>
          <w:rFonts w:ascii="Arial" w:hAnsi="Arial"/>
          <w:sz w:val="22"/>
        </w:rPr>
        <w:t>oyunlar,</w:t>
      </w:r>
      <w:r>
        <w:rPr>
          <w:rFonts w:ascii="Arial" w:hAnsi="Arial"/>
          <w:spacing w:val="-2"/>
          <w:sz w:val="22"/>
        </w:rPr>
        <w:t> </w:t>
      </w:r>
      <w:r>
        <w:rPr>
          <w:rFonts w:ascii="Arial" w:hAnsi="Arial"/>
          <w:sz w:val="22"/>
        </w:rPr>
        <w:t>hikâyeler</w:t>
      </w:r>
      <w:r>
        <w:rPr>
          <w:rFonts w:ascii="Arial" w:hAnsi="Arial"/>
          <w:spacing w:val="-3"/>
          <w:sz w:val="22"/>
        </w:rPr>
        <w:t> </w:t>
      </w:r>
      <w:r>
        <w:rPr>
          <w:rFonts w:ascii="Arial" w:hAnsi="Arial"/>
          <w:sz w:val="22"/>
        </w:rPr>
        <w:t>vs.</w:t>
      </w:r>
      <w:r>
        <w:rPr>
          <w:rFonts w:ascii="Arial" w:hAnsi="Arial"/>
          <w:spacing w:val="3"/>
          <w:sz w:val="22"/>
        </w:rPr>
        <w:t> </w:t>
      </w:r>
      <w:r>
        <w:rPr>
          <w:rFonts w:ascii="Arial" w:hAnsi="Arial"/>
          <w:spacing w:val="3"/>
          <w:position w:val="-5"/>
          <w:sz w:val="22"/>
        </w:rPr>
        <w:drawing>
          <wp:inline distT="0" distB="0" distL="0" distR="0">
            <wp:extent cx="176783" cy="185927"/>
            <wp:effectExtent l="0" t="0" r="0" b="0"/>
            <wp:docPr id="1" name="image9.png" descr=""/>
            <wp:cNvGraphicFramePr>
              <a:graphicFrameLocks noChangeAspect="1"/>
            </wp:cNvGraphicFramePr>
            <a:graphic>
              <a:graphicData uri="http://schemas.openxmlformats.org/drawingml/2006/picture">
                <pic:pic>
                  <pic:nvPicPr>
                    <pic:cNvPr id="2" name="image9.png"/>
                    <pic:cNvPicPr/>
                  </pic:nvPicPr>
                  <pic:blipFill>
                    <a:blip r:embed="rId14" cstate="print"/>
                    <a:stretch>
                      <a:fillRect/>
                    </a:stretch>
                  </pic:blipFill>
                  <pic:spPr>
                    <a:xfrm>
                      <a:off x="0" y="0"/>
                      <a:ext cx="176783" cy="185927"/>
                    </a:xfrm>
                    <a:prstGeom prst="rect">
                      <a:avLst/>
                    </a:prstGeom>
                  </pic:spPr>
                </pic:pic>
              </a:graphicData>
            </a:graphic>
          </wp:inline>
        </w:drawing>
      </w:r>
      <w:r>
        <w:rPr>
          <w:rFonts w:ascii="Arial" w:hAnsi="Arial"/>
          <w:spacing w:val="3"/>
          <w:position w:val="-5"/>
          <w:sz w:val="22"/>
        </w:rPr>
      </w:r>
      <w:r>
        <w:rPr>
          <w:rFonts w:ascii="Times New Roman" w:hAnsi="Times New Roman"/>
          <w:spacing w:val="3"/>
          <w:sz w:val="22"/>
        </w:rPr>
        <w:t>      </w:t>
      </w:r>
      <w:r>
        <w:rPr>
          <w:rFonts w:ascii="Arial" w:hAnsi="Arial"/>
          <w:b/>
          <w:sz w:val="22"/>
        </w:rPr>
        <w:t>Geniş</w:t>
      </w:r>
      <w:r>
        <w:rPr>
          <w:rFonts w:ascii="Arial" w:hAnsi="Arial"/>
          <w:b/>
          <w:spacing w:val="-12"/>
          <w:sz w:val="22"/>
        </w:rPr>
        <w:t> </w:t>
      </w:r>
      <w:r>
        <w:rPr>
          <w:rFonts w:ascii="Arial" w:hAnsi="Arial"/>
          <w:b/>
          <w:sz w:val="22"/>
        </w:rPr>
        <w:t>çaplı</w:t>
      </w:r>
      <w:r>
        <w:rPr>
          <w:rFonts w:ascii="Arial" w:hAnsi="Arial"/>
          <w:b/>
          <w:spacing w:val="-11"/>
          <w:sz w:val="22"/>
        </w:rPr>
        <w:t> </w:t>
      </w:r>
      <w:r>
        <w:rPr>
          <w:rFonts w:ascii="Arial" w:hAnsi="Arial"/>
          <w:b/>
          <w:sz w:val="22"/>
        </w:rPr>
        <w:t>tanıtımı</w:t>
      </w:r>
      <w:r>
        <w:rPr>
          <w:rFonts w:ascii="Arial" w:hAnsi="Arial"/>
          <w:b/>
          <w:spacing w:val="-11"/>
          <w:sz w:val="22"/>
        </w:rPr>
        <w:t> </w:t>
      </w:r>
      <w:r>
        <w:rPr>
          <w:rFonts w:ascii="Arial" w:hAnsi="Arial"/>
          <w:b/>
          <w:sz w:val="22"/>
        </w:rPr>
        <w:t>yapılan</w:t>
      </w:r>
      <w:r>
        <w:rPr>
          <w:rFonts w:ascii="Arial" w:hAnsi="Arial"/>
          <w:b/>
          <w:spacing w:val="-13"/>
          <w:sz w:val="22"/>
        </w:rPr>
        <w:t> </w:t>
      </w:r>
      <w:r>
        <w:rPr>
          <w:rFonts w:ascii="Arial" w:hAnsi="Arial"/>
          <w:b/>
          <w:sz w:val="22"/>
        </w:rPr>
        <w:t>zorbalık</w:t>
      </w:r>
      <w:r>
        <w:rPr>
          <w:rFonts w:ascii="Arial" w:hAnsi="Arial"/>
          <w:b/>
          <w:spacing w:val="-12"/>
          <w:sz w:val="22"/>
        </w:rPr>
        <w:t> </w:t>
      </w:r>
      <w:r>
        <w:rPr>
          <w:rFonts w:ascii="Arial" w:hAnsi="Arial"/>
          <w:b/>
          <w:sz w:val="22"/>
        </w:rPr>
        <w:t>karşıtı</w:t>
      </w:r>
      <w:r>
        <w:rPr>
          <w:rFonts w:ascii="Arial" w:hAnsi="Arial"/>
          <w:b/>
          <w:spacing w:val="-11"/>
          <w:sz w:val="22"/>
        </w:rPr>
        <w:t> </w:t>
      </w:r>
      <w:r>
        <w:rPr>
          <w:rFonts w:ascii="Arial" w:hAnsi="Arial"/>
          <w:b/>
          <w:sz w:val="22"/>
        </w:rPr>
        <w:t>kampanya</w:t>
      </w:r>
      <w:r>
        <w:rPr>
          <w:rFonts w:ascii="Arial" w:hAnsi="Arial"/>
          <w:sz w:val="22"/>
        </w:rPr>
        <w:t>.</w:t>
      </w:r>
    </w:p>
    <w:p>
      <w:pPr>
        <w:pStyle w:val="ListParagraph"/>
        <w:numPr>
          <w:ilvl w:val="1"/>
          <w:numId w:val="3"/>
        </w:numPr>
        <w:tabs>
          <w:tab w:pos="841" w:val="left" w:leader="none"/>
        </w:tabs>
        <w:spacing w:line="316" w:lineRule="auto" w:before="46" w:after="0"/>
        <w:ind w:left="840" w:right="113" w:hanging="360"/>
        <w:jc w:val="both"/>
        <w:rPr>
          <w:rFonts w:ascii="Arial" w:hAnsi="Arial" w:cs="Arial" w:eastAsia="Arial" w:hint="default"/>
          <w:sz w:val="22"/>
          <w:szCs w:val="22"/>
        </w:rPr>
      </w:pPr>
      <w:r>
        <w:rPr>
          <w:rFonts w:ascii="Arial" w:hAnsi="Arial" w:cs="Arial" w:eastAsia="Arial" w:hint="default"/>
          <w:sz w:val="22"/>
          <w:szCs w:val="22"/>
        </w:rPr>
        <w:t>Yeni iletişim biçimlerinden– sanal zorbalık vs. – kaynaklanan tehlikeler konusunda farkındalık.</w:t>
      </w:r>
    </w:p>
    <w:p>
      <w:pPr>
        <w:pStyle w:val="ListParagraph"/>
        <w:numPr>
          <w:ilvl w:val="1"/>
          <w:numId w:val="3"/>
        </w:numPr>
        <w:tabs>
          <w:tab w:pos="841" w:val="left" w:leader="none"/>
        </w:tabs>
        <w:spacing w:line="249" w:lineRule="auto" w:before="9" w:after="0"/>
        <w:ind w:left="840" w:right="118" w:hanging="360"/>
        <w:jc w:val="both"/>
        <w:rPr>
          <w:rFonts w:ascii="Arial" w:hAnsi="Arial" w:cs="Arial" w:eastAsia="Arial" w:hint="default"/>
          <w:sz w:val="22"/>
          <w:szCs w:val="22"/>
        </w:rPr>
      </w:pPr>
      <w:r>
        <w:rPr>
          <w:rFonts w:ascii="Arial" w:hAnsi="Arial"/>
          <w:sz w:val="22"/>
        </w:rPr>
        <w:t>Bir öğrenci şiddet içeren davranış sergilediğinde veya şiddeti önlemek ve başkalarına yardım etmek üzere harekete geçtiğinde ebeveyn/velileri ile iletişime geçilmesi. Şiddet mağduru olan öğrencilerin ebeveyn/velileri ile iletişime</w:t>
      </w:r>
      <w:r>
        <w:rPr>
          <w:rFonts w:ascii="Arial" w:hAnsi="Arial"/>
          <w:spacing w:val="-22"/>
          <w:sz w:val="22"/>
        </w:rPr>
        <w:t> </w:t>
      </w:r>
      <w:r>
        <w:rPr>
          <w:rFonts w:ascii="Arial" w:hAnsi="Arial"/>
          <w:sz w:val="22"/>
        </w:rPr>
        <w:t>geçilmesi.</w:t>
      </w:r>
    </w:p>
    <w:p>
      <w:pPr>
        <w:spacing w:after="0" w:line="249" w:lineRule="auto"/>
        <w:jc w:val="both"/>
        <w:rPr>
          <w:rFonts w:ascii="Arial" w:hAnsi="Arial" w:cs="Arial" w:eastAsia="Arial" w:hint="default"/>
          <w:sz w:val="22"/>
          <w:szCs w:val="22"/>
        </w:rPr>
        <w:sectPr>
          <w:pgSz w:w="11910" w:h="16840"/>
          <w:pgMar w:header="0" w:footer="984" w:top="1080" w:bottom="1180" w:left="1320" w:right="1220"/>
        </w:sectPr>
      </w:pPr>
    </w:p>
    <w:p>
      <w:pPr>
        <w:pStyle w:val="Heading7"/>
        <w:numPr>
          <w:ilvl w:val="0"/>
          <w:numId w:val="3"/>
        </w:numPr>
        <w:tabs>
          <w:tab w:pos="673" w:val="left" w:leader="none"/>
        </w:tabs>
        <w:spacing w:line="240" w:lineRule="auto" w:before="36" w:after="0"/>
        <w:ind w:left="672" w:right="0" w:hanging="566"/>
        <w:jc w:val="both"/>
        <w:rPr>
          <w:b w:val="0"/>
          <w:bCs w:val="0"/>
        </w:rPr>
      </w:pPr>
      <w:bookmarkStart w:name="_bookmark4" w:id="6"/>
      <w:bookmarkEnd w:id="6"/>
      <w:r>
        <w:rPr>
          <w:b w:val="0"/>
        </w:rPr>
      </w:r>
      <w:bookmarkStart w:name="_bookmark4" w:id="7"/>
      <w:bookmarkEnd w:id="7"/>
      <w:r>
        <w:rPr/>
        <w:t>O</w:t>
      </w:r>
      <w:r>
        <w:rPr/>
        <w:t>KUL ŞİDDET</w:t>
      </w:r>
      <w:r>
        <w:rPr>
          <w:spacing w:val="-12"/>
        </w:rPr>
        <w:t> </w:t>
      </w:r>
      <w:r>
        <w:rPr/>
        <w:t>TARAMASI</w:t>
      </w:r>
      <w:r>
        <w:rPr>
          <w:b w:val="0"/>
        </w:rPr>
      </w:r>
    </w:p>
    <w:p>
      <w:pPr>
        <w:spacing w:line="266" w:lineRule="auto" w:before="194"/>
        <w:ind w:left="115" w:right="0" w:hanging="10"/>
        <w:jc w:val="left"/>
        <w:rPr>
          <w:rFonts w:ascii="Arial" w:hAnsi="Arial" w:cs="Arial" w:eastAsia="Arial" w:hint="default"/>
          <w:sz w:val="22"/>
          <w:szCs w:val="22"/>
        </w:rPr>
      </w:pPr>
      <w:r>
        <w:rPr>
          <w:rFonts w:ascii="Arial" w:hAnsi="Arial"/>
          <w:b/>
          <w:sz w:val="22"/>
        </w:rPr>
        <w:t>Okuldaki şiddet içeren davranışların düzenli aralıklarla okul tarafından incelenmesi </w:t>
      </w:r>
      <w:r>
        <w:rPr>
          <w:rFonts w:ascii="Arial" w:hAnsi="Arial"/>
          <w:b/>
          <w:spacing w:val="-3"/>
          <w:sz w:val="22"/>
        </w:rPr>
        <w:t>ve </w:t>
      </w:r>
      <w:r>
        <w:rPr>
          <w:rFonts w:ascii="Arial" w:hAnsi="Arial"/>
          <w:b/>
          <w:spacing w:val="-3"/>
          <w:sz w:val="22"/>
        </w:rPr>
      </w:r>
      <w:r>
        <w:rPr>
          <w:rFonts w:ascii="Arial" w:hAnsi="Arial"/>
          <w:b/>
          <w:sz w:val="22"/>
        </w:rPr>
        <w:t>şiddetin önlenmesine yönelik okul içi değerlendirmelerin</w:t>
      </w:r>
      <w:r>
        <w:rPr>
          <w:rFonts w:ascii="Arial" w:hAnsi="Arial"/>
          <w:b/>
          <w:spacing w:val="-15"/>
          <w:sz w:val="22"/>
        </w:rPr>
        <w:t> </w:t>
      </w:r>
      <w:r>
        <w:rPr>
          <w:rFonts w:ascii="Arial" w:hAnsi="Arial"/>
          <w:b/>
          <w:sz w:val="22"/>
        </w:rPr>
        <w:t>yapılması</w:t>
      </w:r>
      <w:r>
        <w:rPr>
          <w:rFonts w:ascii="Arial" w:hAnsi="Arial"/>
          <w:sz w:val="22"/>
        </w:rPr>
      </w: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3"/>
        <w:ind w:right="0"/>
        <w:rPr>
          <w:rFonts w:ascii="Arial" w:hAnsi="Arial" w:cs="Arial" w:eastAsia="Arial" w:hint="default"/>
          <w:b/>
          <w:bCs/>
          <w:sz w:val="27"/>
          <w:szCs w:val="27"/>
        </w:rPr>
      </w:pPr>
    </w:p>
    <w:p>
      <w:pPr>
        <w:spacing w:before="0"/>
        <w:ind w:left="106" w:right="0" w:firstLine="0"/>
        <w:jc w:val="both"/>
        <w:rPr>
          <w:rFonts w:ascii="Arial" w:hAnsi="Arial" w:cs="Arial" w:eastAsia="Arial" w:hint="default"/>
          <w:sz w:val="22"/>
          <w:szCs w:val="22"/>
        </w:rPr>
      </w:pPr>
      <w:r>
        <w:rPr>
          <w:rFonts w:ascii="Arial" w:hAnsi="Arial"/>
          <w:b/>
          <w:sz w:val="22"/>
        </w:rPr>
        <w:t>Özet</w:t>
      </w:r>
      <w:r>
        <w:rPr>
          <w:rFonts w:ascii="Arial" w:hAnsi="Arial"/>
          <w:sz w:val="22"/>
        </w:rPr>
      </w:r>
    </w:p>
    <w:p>
      <w:pPr>
        <w:spacing w:line="240" w:lineRule="auto" w:before="11"/>
        <w:ind w:right="0"/>
        <w:rPr>
          <w:rFonts w:ascii="Arial" w:hAnsi="Arial" w:cs="Arial" w:eastAsia="Arial" w:hint="default"/>
          <w:b/>
          <w:bCs/>
          <w:sz w:val="28"/>
          <w:szCs w:val="28"/>
        </w:rPr>
      </w:pPr>
    </w:p>
    <w:p>
      <w:pPr>
        <w:pStyle w:val="BodyText"/>
        <w:spacing w:line="391" w:lineRule="auto"/>
        <w:ind w:left="115" w:right="208" w:hanging="10"/>
        <w:jc w:val="both"/>
      </w:pPr>
      <w:r>
        <w:rPr/>
        <w:t>Öncelikle okulu bilgilendirme amacıyla, tüm okullar için mevcut ve tüm paydaşları kapsayan basit</w:t>
      </w:r>
      <w:r>
        <w:rPr>
          <w:spacing w:val="-9"/>
        </w:rPr>
        <w:t> </w:t>
      </w:r>
      <w:r>
        <w:rPr/>
        <w:t>ve</w:t>
      </w:r>
      <w:r>
        <w:rPr>
          <w:spacing w:val="-10"/>
        </w:rPr>
        <w:t> </w:t>
      </w:r>
      <w:r>
        <w:rPr/>
        <w:t>uygulaması</w:t>
      </w:r>
      <w:r>
        <w:rPr>
          <w:spacing w:val="-15"/>
        </w:rPr>
        <w:t> </w:t>
      </w:r>
      <w:r>
        <w:rPr/>
        <w:t>kolay</w:t>
      </w:r>
      <w:r>
        <w:rPr>
          <w:spacing w:val="-12"/>
        </w:rPr>
        <w:t> </w:t>
      </w:r>
      <w:r>
        <w:rPr/>
        <w:t>bir</w:t>
      </w:r>
      <w:r>
        <w:rPr>
          <w:spacing w:val="-9"/>
        </w:rPr>
        <w:t> </w:t>
      </w:r>
      <w:r>
        <w:rPr/>
        <w:t>değerlendirme</w:t>
      </w:r>
      <w:r>
        <w:rPr>
          <w:spacing w:val="-12"/>
        </w:rPr>
        <w:t> </w:t>
      </w:r>
      <w:r>
        <w:rPr/>
        <w:t>yıllık</w:t>
      </w:r>
      <w:r>
        <w:rPr>
          <w:spacing w:val="-7"/>
        </w:rPr>
        <w:t> </w:t>
      </w:r>
      <w:r>
        <w:rPr/>
        <w:t>olarak</w:t>
      </w:r>
      <w:r>
        <w:rPr>
          <w:spacing w:val="-12"/>
        </w:rPr>
        <w:t> </w:t>
      </w:r>
      <w:r>
        <w:rPr/>
        <w:t>gerçekleştirilir.</w:t>
      </w:r>
      <w:r>
        <w:rPr>
          <w:spacing w:val="-11"/>
        </w:rPr>
        <w:t> </w:t>
      </w:r>
      <w:r>
        <w:rPr/>
        <w:t>Değerlendirme,</w:t>
      </w:r>
      <w:r>
        <w:rPr>
          <w:spacing w:val="-14"/>
        </w:rPr>
        <w:t> </w:t>
      </w:r>
      <w:r>
        <w:rPr/>
        <w:t>teşvik </w:t>
      </w:r>
      <w:r>
        <w:rPr/>
        <w:t>edilebilecek olumlu sosyal davranışlar ve aynı zamanda engellenmesi gereken olumsuz sosyal davranışlar ile ilgili verileri sunmaktadır. Okulun gelişim sağlamak üzere sahip olduğu organizasyon kapasitesi de değerlendirmenin bir parçasıdır. Karşılaştırmak için, örnek okullardan toplanan bölgesel ve ulusal sonuçlar temin</w:t>
      </w:r>
      <w:r>
        <w:rPr>
          <w:spacing w:val="-18"/>
        </w:rPr>
        <w:t> </w:t>
      </w:r>
      <w:r>
        <w:rPr/>
        <w:t>edilmektedir.</w:t>
      </w:r>
    </w:p>
    <w:p>
      <w:pPr>
        <w:spacing w:before="189"/>
        <w:ind w:left="106" w:right="0" w:firstLine="0"/>
        <w:jc w:val="both"/>
        <w:rPr>
          <w:rFonts w:ascii="Arial" w:hAnsi="Arial" w:cs="Arial" w:eastAsia="Arial" w:hint="default"/>
          <w:sz w:val="22"/>
          <w:szCs w:val="22"/>
        </w:rPr>
      </w:pPr>
      <w:r>
        <w:rPr>
          <w:rFonts w:ascii="Arial" w:hAnsi="Arial"/>
          <w:b/>
          <w:sz w:val="22"/>
        </w:rPr>
        <w:t>Temel</w:t>
      </w:r>
      <w:r>
        <w:rPr>
          <w:rFonts w:ascii="Arial" w:hAnsi="Arial"/>
          <w:b/>
          <w:spacing w:val="-5"/>
          <w:sz w:val="22"/>
        </w:rPr>
        <w:t> </w:t>
      </w:r>
      <w:r>
        <w:rPr>
          <w:rFonts w:ascii="Arial" w:hAnsi="Arial"/>
          <w:b/>
          <w:sz w:val="22"/>
        </w:rPr>
        <w:t>Özellikler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240" w:lineRule="auto" w:before="130" w:after="0"/>
        <w:ind w:left="840" w:right="0" w:hanging="360"/>
        <w:jc w:val="left"/>
        <w:rPr>
          <w:rFonts w:ascii="Arial" w:hAnsi="Arial" w:cs="Arial" w:eastAsia="Arial" w:hint="default"/>
          <w:sz w:val="22"/>
          <w:szCs w:val="22"/>
        </w:rPr>
      </w:pPr>
      <w:r>
        <w:rPr>
          <w:rFonts w:ascii="Arial" w:hAnsi="Arial"/>
          <w:sz w:val="22"/>
        </w:rPr>
        <w:t>Okul değerlendirmesi, okulun kendi bağlamına</w:t>
      </w:r>
      <w:r>
        <w:rPr>
          <w:rFonts w:ascii="Arial" w:hAnsi="Arial"/>
          <w:spacing w:val="-21"/>
          <w:sz w:val="22"/>
        </w:rPr>
        <w:t> </w:t>
      </w:r>
      <w:r>
        <w:rPr>
          <w:rFonts w:ascii="Arial" w:hAnsi="Arial"/>
          <w:sz w:val="22"/>
        </w:rPr>
        <w:t>duyarlıdır.</w:t>
      </w:r>
    </w:p>
    <w:p>
      <w:pPr>
        <w:pStyle w:val="ListParagraph"/>
        <w:numPr>
          <w:ilvl w:val="1"/>
          <w:numId w:val="3"/>
        </w:numPr>
        <w:tabs>
          <w:tab w:pos="841" w:val="left" w:leader="none"/>
        </w:tabs>
        <w:spacing w:line="314" w:lineRule="auto" w:before="54" w:after="0"/>
        <w:ind w:left="840" w:right="117" w:hanging="360"/>
        <w:jc w:val="left"/>
        <w:rPr>
          <w:rFonts w:ascii="Arial" w:hAnsi="Arial" w:cs="Arial" w:eastAsia="Arial" w:hint="default"/>
          <w:sz w:val="22"/>
          <w:szCs w:val="22"/>
        </w:rPr>
      </w:pPr>
      <w:r>
        <w:rPr>
          <w:rFonts w:ascii="Arial" w:hAnsi="Arial"/>
          <w:sz w:val="22"/>
        </w:rPr>
        <w:t>Değerlendirme süreci öğrenciler ve ebeveyn/veliler de dahil olmak üzere tüm ortaklar tarafından sahiplenilir ve</w:t>
      </w:r>
      <w:r>
        <w:rPr>
          <w:rFonts w:ascii="Arial" w:hAnsi="Arial"/>
          <w:spacing w:val="-15"/>
          <w:sz w:val="22"/>
        </w:rPr>
        <w:t> </w:t>
      </w:r>
      <w:r>
        <w:rPr>
          <w:rFonts w:ascii="Arial" w:hAnsi="Arial"/>
          <w:sz w:val="22"/>
        </w:rPr>
        <w:t>uygulanır.</w:t>
      </w:r>
    </w:p>
    <w:p>
      <w:pPr>
        <w:pStyle w:val="ListParagraph"/>
        <w:numPr>
          <w:ilvl w:val="1"/>
          <w:numId w:val="3"/>
        </w:numPr>
        <w:tabs>
          <w:tab w:pos="841" w:val="left" w:leader="none"/>
        </w:tabs>
        <w:spacing w:line="304" w:lineRule="auto" w:before="14" w:after="0"/>
        <w:ind w:left="840" w:right="110" w:hanging="360"/>
        <w:jc w:val="both"/>
        <w:rPr>
          <w:rFonts w:ascii="Arial" w:hAnsi="Arial" w:cs="Arial" w:eastAsia="Arial" w:hint="default"/>
          <w:sz w:val="22"/>
          <w:szCs w:val="22"/>
        </w:rPr>
      </w:pPr>
      <w:r>
        <w:rPr>
          <w:rFonts w:ascii="Arial" w:hAnsi="Arial"/>
          <w:sz w:val="22"/>
        </w:rPr>
        <w:t>Tüm ortakların erişim sağlayabilmesi için basit, kısa ve uygun şekilde ifade edilmiş anketler</w:t>
      </w:r>
      <w:r>
        <w:rPr>
          <w:rFonts w:ascii="Arial" w:hAnsi="Arial"/>
          <w:spacing w:val="-20"/>
          <w:sz w:val="22"/>
        </w:rPr>
        <w:t> </w:t>
      </w:r>
      <w:r>
        <w:rPr>
          <w:rFonts w:ascii="Arial" w:hAnsi="Arial"/>
          <w:sz w:val="22"/>
        </w:rPr>
        <w:t>kullanılır.</w:t>
      </w:r>
      <w:r>
        <w:rPr>
          <w:rFonts w:ascii="Arial" w:hAnsi="Arial"/>
          <w:spacing w:val="-14"/>
          <w:sz w:val="22"/>
        </w:rPr>
        <w:t> </w:t>
      </w:r>
      <w:r>
        <w:rPr>
          <w:rFonts w:ascii="Arial" w:hAnsi="Arial"/>
          <w:sz w:val="22"/>
        </w:rPr>
        <w:t>Okur-yazar</w:t>
      </w:r>
      <w:r>
        <w:rPr>
          <w:rFonts w:ascii="Arial" w:hAnsi="Arial"/>
          <w:spacing w:val="-15"/>
          <w:sz w:val="22"/>
        </w:rPr>
        <w:t> </w:t>
      </w:r>
      <w:r>
        <w:rPr>
          <w:rFonts w:ascii="Arial" w:hAnsi="Arial"/>
          <w:sz w:val="22"/>
        </w:rPr>
        <w:t>olmayan</w:t>
      </w:r>
      <w:r>
        <w:rPr>
          <w:rFonts w:ascii="Arial" w:hAnsi="Arial"/>
          <w:spacing w:val="-16"/>
          <w:sz w:val="22"/>
        </w:rPr>
        <w:t> </w:t>
      </w:r>
      <w:r>
        <w:rPr>
          <w:rFonts w:ascii="Arial" w:hAnsi="Arial"/>
          <w:sz w:val="22"/>
        </w:rPr>
        <w:t>ebeveyn/veliler</w:t>
      </w:r>
      <w:r>
        <w:rPr>
          <w:rFonts w:ascii="Arial" w:hAnsi="Arial"/>
          <w:spacing w:val="-15"/>
          <w:sz w:val="22"/>
        </w:rPr>
        <w:t> </w:t>
      </w:r>
      <w:r>
        <w:rPr>
          <w:rFonts w:ascii="Arial" w:hAnsi="Arial"/>
          <w:sz w:val="22"/>
        </w:rPr>
        <w:t>ve</w:t>
      </w:r>
      <w:r>
        <w:rPr>
          <w:rFonts w:ascii="Arial" w:hAnsi="Arial"/>
          <w:spacing w:val="-15"/>
          <w:sz w:val="22"/>
        </w:rPr>
        <w:t> </w:t>
      </w:r>
      <w:r>
        <w:rPr>
          <w:rFonts w:ascii="Arial" w:hAnsi="Arial"/>
          <w:sz w:val="22"/>
        </w:rPr>
        <w:t>okur-yazarlık</w:t>
      </w:r>
      <w:r>
        <w:rPr>
          <w:rFonts w:ascii="Arial" w:hAnsi="Arial"/>
          <w:spacing w:val="-13"/>
          <w:sz w:val="22"/>
        </w:rPr>
        <w:t> </w:t>
      </w:r>
      <w:r>
        <w:rPr>
          <w:rFonts w:ascii="Arial" w:hAnsi="Arial"/>
          <w:sz w:val="22"/>
        </w:rPr>
        <w:t>becerileri</w:t>
      </w:r>
      <w:r>
        <w:rPr>
          <w:rFonts w:ascii="Arial" w:hAnsi="Arial"/>
          <w:spacing w:val="-16"/>
          <w:sz w:val="22"/>
        </w:rPr>
        <w:t> </w:t>
      </w:r>
      <w:r>
        <w:rPr>
          <w:rFonts w:ascii="Arial" w:hAnsi="Arial"/>
          <w:sz w:val="22"/>
        </w:rPr>
        <w:t>düşük </w:t>
      </w:r>
      <w:r>
        <w:rPr>
          <w:rFonts w:ascii="Arial" w:hAnsi="Arial"/>
          <w:sz w:val="22"/>
        </w:rPr>
        <w:t>öğrenciler için sesli bir versiyonu da</w:t>
      </w:r>
      <w:r>
        <w:rPr>
          <w:rFonts w:ascii="Arial" w:hAnsi="Arial"/>
          <w:spacing w:val="-17"/>
          <w:sz w:val="22"/>
        </w:rPr>
        <w:t> </w:t>
      </w:r>
      <w:r>
        <w:rPr>
          <w:rFonts w:ascii="Arial" w:hAnsi="Arial"/>
          <w:sz w:val="22"/>
        </w:rPr>
        <w:t>kullanılır.</w:t>
      </w:r>
    </w:p>
    <w:p>
      <w:pPr>
        <w:pStyle w:val="ListParagraph"/>
        <w:numPr>
          <w:ilvl w:val="1"/>
          <w:numId w:val="3"/>
        </w:numPr>
        <w:tabs>
          <w:tab w:pos="841" w:val="left" w:leader="none"/>
        </w:tabs>
        <w:spacing w:line="314" w:lineRule="auto" w:before="14" w:after="0"/>
        <w:ind w:left="840" w:right="120" w:hanging="360"/>
        <w:jc w:val="left"/>
        <w:rPr>
          <w:rFonts w:ascii="Arial" w:hAnsi="Arial" w:cs="Arial" w:eastAsia="Arial" w:hint="default"/>
          <w:sz w:val="22"/>
          <w:szCs w:val="22"/>
        </w:rPr>
      </w:pPr>
      <w:r>
        <w:rPr>
          <w:rFonts w:ascii="Arial" w:hAnsi="Arial"/>
          <w:sz w:val="22"/>
        </w:rPr>
        <w:t>Sonuçları, tüm ortakların fikir ve deneyimleri ile ilgili karşılaştırmalı veriler sağlayan grafik biçiminde gösteren bir analiz işlevine</w:t>
      </w:r>
      <w:r>
        <w:rPr>
          <w:rFonts w:ascii="Arial" w:hAnsi="Arial"/>
          <w:spacing w:val="-18"/>
          <w:sz w:val="22"/>
        </w:rPr>
        <w:t> </w:t>
      </w:r>
      <w:r>
        <w:rPr>
          <w:rFonts w:ascii="Arial" w:hAnsi="Arial"/>
          <w:sz w:val="22"/>
        </w:rPr>
        <w:t>sahiptir.</w:t>
      </w:r>
    </w:p>
    <w:p>
      <w:pPr>
        <w:pStyle w:val="ListParagraph"/>
        <w:numPr>
          <w:ilvl w:val="1"/>
          <w:numId w:val="3"/>
        </w:numPr>
        <w:tabs>
          <w:tab w:pos="841" w:val="left" w:leader="none"/>
        </w:tabs>
        <w:spacing w:line="309" w:lineRule="auto" w:before="16" w:after="0"/>
        <w:ind w:left="840" w:right="114" w:hanging="360"/>
        <w:jc w:val="left"/>
        <w:rPr>
          <w:rFonts w:ascii="Arial" w:hAnsi="Arial" w:cs="Arial" w:eastAsia="Arial" w:hint="default"/>
          <w:sz w:val="22"/>
          <w:szCs w:val="22"/>
        </w:rPr>
      </w:pPr>
      <w:r>
        <w:rPr>
          <w:rFonts w:ascii="Arial" w:hAnsi="Arial"/>
          <w:sz w:val="22"/>
        </w:rPr>
        <w:t>Başarılı olunan ve geliştirilmesi gereken alanları vurgulamak ve eylem planına girdi sağlamak üzere</w:t>
      </w:r>
      <w:r>
        <w:rPr>
          <w:rFonts w:ascii="Arial" w:hAnsi="Arial"/>
          <w:spacing w:val="-10"/>
          <w:sz w:val="22"/>
        </w:rPr>
        <w:t> </w:t>
      </w:r>
      <w:r>
        <w:rPr>
          <w:rFonts w:ascii="Arial" w:hAnsi="Arial"/>
          <w:sz w:val="22"/>
        </w:rPr>
        <w:t>tasarlanmıştır.</w:t>
      </w:r>
    </w:p>
    <w:p>
      <w:pPr>
        <w:pStyle w:val="ListParagraph"/>
        <w:numPr>
          <w:ilvl w:val="1"/>
          <w:numId w:val="3"/>
        </w:numPr>
        <w:tabs>
          <w:tab w:pos="841" w:val="left" w:leader="none"/>
        </w:tabs>
        <w:spacing w:line="240" w:lineRule="auto" w:before="16" w:after="0"/>
        <w:ind w:left="840" w:right="0" w:hanging="360"/>
        <w:jc w:val="left"/>
        <w:rPr>
          <w:rFonts w:ascii="Arial" w:hAnsi="Arial" w:cs="Arial" w:eastAsia="Arial" w:hint="default"/>
          <w:sz w:val="22"/>
          <w:szCs w:val="22"/>
        </w:rPr>
      </w:pPr>
      <w:r>
        <w:rPr>
          <w:rFonts w:ascii="Arial" w:hAnsi="Arial"/>
          <w:sz w:val="22"/>
        </w:rPr>
        <w:t>Okulun öğrenci refahı konusundaki düzenlemeleriyle ile ilgili sorular</w:t>
      </w:r>
      <w:r>
        <w:rPr>
          <w:rFonts w:ascii="Arial" w:hAnsi="Arial"/>
          <w:spacing w:val="-20"/>
          <w:sz w:val="22"/>
        </w:rPr>
        <w:t> </w:t>
      </w:r>
      <w:r>
        <w:rPr>
          <w:rFonts w:ascii="Arial" w:hAnsi="Arial"/>
          <w:sz w:val="22"/>
        </w:rPr>
        <w:t>içerir.</w:t>
      </w:r>
    </w:p>
    <w:p>
      <w:pPr>
        <w:pStyle w:val="ListParagraph"/>
        <w:numPr>
          <w:ilvl w:val="1"/>
          <w:numId w:val="3"/>
        </w:numPr>
        <w:tabs>
          <w:tab w:pos="841" w:val="left" w:leader="none"/>
        </w:tabs>
        <w:spacing w:line="314" w:lineRule="auto" w:before="54" w:after="0"/>
        <w:ind w:left="840" w:right="118" w:hanging="360"/>
        <w:jc w:val="left"/>
        <w:rPr>
          <w:rFonts w:ascii="Arial" w:hAnsi="Arial" w:cs="Arial" w:eastAsia="Arial" w:hint="default"/>
          <w:sz w:val="22"/>
          <w:szCs w:val="22"/>
        </w:rPr>
      </w:pPr>
      <w:r>
        <w:rPr>
          <w:rFonts w:ascii="Arial" w:hAnsi="Arial"/>
          <w:sz w:val="22"/>
        </w:rPr>
        <w:t>Öğrencilerin okula gelirken ve okuldan dönerken ve okul çevresindeki güvenliği ile ilgili sorular</w:t>
      </w:r>
      <w:r>
        <w:rPr>
          <w:rFonts w:ascii="Arial" w:hAnsi="Arial"/>
          <w:spacing w:val="-3"/>
          <w:sz w:val="22"/>
        </w:rPr>
        <w:t> </w:t>
      </w:r>
      <w:r>
        <w:rPr>
          <w:rFonts w:ascii="Arial" w:hAnsi="Arial"/>
          <w:sz w:val="22"/>
        </w:rPr>
        <w:t>içerir.</w:t>
      </w:r>
    </w:p>
    <w:p>
      <w:pPr>
        <w:pStyle w:val="ListParagraph"/>
        <w:numPr>
          <w:ilvl w:val="1"/>
          <w:numId w:val="3"/>
        </w:numPr>
        <w:tabs>
          <w:tab w:pos="841" w:val="left" w:leader="none"/>
        </w:tabs>
        <w:spacing w:line="240" w:lineRule="auto" w:before="16" w:after="0"/>
        <w:ind w:left="840" w:right="0" w:hanging="360"/>
        <w:jc w:val="left"/>
        <w:rPr>
          <w:rFonts w:ascii="Arial" w:hAnsi="Arial" w:cs="Arial" w:eastAsia="Arial" w:hint="default"/>
          <w:sz w:val="22"/>
          <w:szCs w:val="22"/>
        </w:rPr>
      </w:pPr>
      <w:r>
        <w:rPr>
          <w:rFonts w:ascii="Arial" w:hAnsi="Arial"/>
          <w:sz w:val="22"/>
        </w:rPr>
        <w:t>Sonuçları paylaşılır ve</w:t>
      </w:r>
      <w:r>
        <w:rPr>
          <w:rFonts w:ascii="Arial" w:hAnsi="Arial"/>
          <w:spacing w:val="-11"/>
          <w:sz w:val="22"/>
        </w:rPr>
        <w:t> </w:t>
      </w:r>
      <w:r>
        <w:rPr>
          <w:rFonts w:ascii="Arial" w:hAnsi="Arial"/>
          <w:sz w:val="22"/>
        </w:rPr>
        <w:t>duyurulur.</w:t>
      </w:r>
    </w:p>
    <w:p>
      <w:pPr>
        <w:spacing w:line="240" w:lineRule="auto" w:before="2"/>
        <w:ind w:right="0"/>
        <w:rPr>
          <w:rFonts w:ascii="Arial" w:hAnsi="Arial" w:cs="Arial" w:eastAsia="Arial" w:hint="default"/>
          <w:sz w:val="20"/>
          <w:szCs w:val="20"/>
        </w:rPr>
      </w:pPr>
    </w:p>
    <w:p>
      <w:pPr>
        <w:spacing w:before="0"/>
        <w:ind w:left="106" w:right="0" w:firstLine="0"/>
        <w:jc w:val="both"/>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240" w:lineRule="auto" w:before="130" w:after="0"/>
        <w:ind w:left="840" w:right="0" w:hanging="360"/>
        <w:jc w:val="left"/>
        <w:rPr>
          <w:rFonts w:ascii="Arial" w:hAnsi="Arial" w:cs="Arial" w:eastAsia="Arial" w:hint="default"/>
          <w:sz w:val="22"/>
          <w:szCs w:val="22"/>
        </w:rPr>
      </w:pPr>
      <w:r>
        <w:rPr>
          <w:rFonts w:ascii="Arial" w:hAnsi="Arial"/>
          <w:sz w:val="22"/>
        </w:rPr>
        <w:t>Ortakların okulun ne derece güvenli olduğunu düşündüklerine dair</w:t>
      </w:r>
      <w:r>
        <w:rPr>
          <w:rFonts w:ascii="Arial" w:hAnsi="Arial"/>
          <w:spacing w:val="-20"/>
          <w:sz w:val="22"/>
        </w:rPr>
        <w:t> </w:t>
      </w:r>
      <w:r>
        <w:rPr>
          <w:rFonts w:ascii="Arial" w:hAnsi="Arial"/>
          <w:sz w:val="22"/>
        </w:rPr>
        <w:t>sorular</w:t>
      </w:r>
    </w:p>
    <w:p>
      <w:pPr>
        <w:pStyle w:val="ListParagraph"/>
        <w:numPr>
          <w:ilvl w:val="1"/>
          <w:numId w:val="3"/>
        </w:numPr>
        <w:tabs>
          <w:tab w:pos="841" w:val="left" w:leader="none"/>
          <w:tab w:pos="1348" w:val="left" w:leader="none"/>
          <w:tab w:pos="2247" w:val="left" w:leader="none"/>
          <w:tab w:pos="3245" w:val="left" w:leader="none"/>
          <w:tab w:pos="4073" w:val="left" w:leader="none"/>
          <w:tab w:pos="5141" w:val="left" w:leader="none"/>
          <w:tab w:pos="6830" w:val="left" w:leader="none"/>
          <w:tab w:pos="7518" w:val="left" w:leader="none"/>
          <w:tab w:pos="7991" w:val="left" w:leader="none"/>
        </w:tabs>
        <w:spacing w:line="316" w:lineRule="auto" w:before="54" w:after="0"/>
        <w:ind w:left="840" w:right="114" w:hanging="360"/>
        <w:jc w:val="left"/>
        <w:rPr>
          <w:rFonts w:ascii="Arial" w:hAnsi="Arial" w:cs="Arial" w:eastAsia="Arial" w:hint="default"/>
          <w:sz w:val="22"/>
          <w:szCs w:val="22"/>
        </w:rPr>
      </w:pPr>
      <w:r>
        <w:rPr>
          <w:rFonts w:ascii="Arial" w:hAnsi="Arial"/>
          <w:spacing w:val="-1"/>
          <w:sz w:val="22"/>
        </w:rPr>
        <w:t>Ne</w:t>
        <w:tab/>
        <w:t>sıklıkla</w:t>
        <w:tab/>
        <w:t>zorbalık</w:t>
        <w:tab/>
        <w:t>içeren</w:t>
        <w:tab/>
      </w:r>
      <w:r>
        <w:rPr>
          <w:rFonts w:ascii="Arial" w:hAnsi="Arial"/>
          <w:spacing w:val="-2"/>
          <w:sz w:val="22"/>
        </w:rPr>
        <w:t>davranış</w:t>
        <w:tab/>
      </w:r>
      <w:r>
        <w:rPr>
          <w:rFonts w:ascii="Arial" w:hAnsi="Arial"/>
          <w:spacing w:val="-1"/>
          <w:sz w:val="22"/>
        </w:rPr>
        <w:t>gözlemledikleri</w:t>
        <w:tab/>
      </w:r>
      <w:r>
        <w:rPr>
          <w:rFonts w:ascii="Arial" w:hAnsi="Arial"/>
          <w:spacing w:val="-2"/>
          <w:sz w:val="22"/>
        </w:rPr>
        <w:t>veya</w:t>
        <w:tab/>
      </w:r>
      <w:r>
        <w:rPr>
          <w:rFonts w:ascii="Arial" w:hAnsi="Arial"/>
          <w:sz w:val="22"/>
        </w:rPr>
        <w:t>bu</w:t>
        <w:tab/>
      </w:r>
      <w:r>
        <w:rPr>
          <w:rFonts w:ascii="Arial" w:hAnsi="Arial"/>
          <w:spacing w:val="-1"/>
          <w:sz w:val="22"/>
        </w:rPr>
        <w:t>davranışlarla</w:t>
      </w:r>
      <w:r>
        <w:rPr>
          <w:rFonts w:ascii="Arial" w:hAnsi="Arial"/>
          <w:sz w:val="22"/>
        </w:rPr>
        <w:t> </w:t>
      </w:r>
      <w:r>
        <w:rPr>
          <w:rFonts w:ascii="Arial" w:hAnsi="Arial"/>
          <w:sz w:val="22"/>
        </w:rPr>
        <w:t>karşılaştıklarına dair</w:t>
      </w:r>
      <w:r>
        <w:rPr>
          <w:rFonts w:ascii="Arial" w:hAnsi="Arial"/>
          <w:spacing w:val="-10"/>
          <w:sz w:val="22"/>
        </w:rPr>
        <w:t> </w:t>
      </w:r>
      <w:r>
        <w:rPr>
          <w:rFonts w:ascii="Arial" w:hAnsi="Arial"/>
          <w:sz w:val="22"/>
        </w:rPr>
        <w:t>sorular</w:t>
      </w:r>
    </w:p>
    <w:p>
      <w:pPr>
        <w:pStyle w:val="ListParagraph"/>
        <w:numPr>
          <w:ilvl w:val="1"/>
          <w:numId w:val="3"/>
        </w:numPr>
        <w:tabs>
          <w:tab w:pos="841" w:val="left" w:leader="none"/>
        </w:tabs>
        <w:spacing w:line="316" w:lineRule="auto" w:before="14" w:after="0"/>
        <w:ind w:left="840" w:right="114" w:hanging="360"/>
        <w:jc w:val="left"/>
        <w:rPr>
          <w:rFonts w:ascii="Arial" w:hAnsi="Arial" w:cs="Arial" w:eastAsia="Arial" w:hint="default"/>
          <w:sz w:val="22"/>
          <w:szCs w:val="22"/>
        </w:rPr>
      </w:pPr>
      <w:r>
        <w:rPr>
          <w:rFonts w:ascii="Arial" w:hAnsi="Arial"/>
          <w:sz w:val="22"/>
        </w:rPr>
        <w:t>Olumlu sosyal davranışı destekleyen okul politikası ve kuralları konusundaki farkındalıkla ilgili</w:t>
      </w:r>
      <w:r>
        <w:rPr>
          <w:rFonts w:ascii="Arial" w:hAnsi="Arial"/>
          <w:spacing w:val="-8"/>
          <w:sz w:val="22"/>
        </w:rPr>
        <w:t> </w:t>
      </w:r>
      <w:r>
        <w:rPr>
          <w:rFonts w:ascii="Arial" w:hAnsi="Arial"/>
          <w:sz w:val="22"/>
        </w:rPr>
        <w:t>sorular</w:t>
      </w:r>
    </w:p>
    <w:p>
      <w:pPr>
        <w:pStyle w:val="ListParagraph"/>
        <w:numPr>
          <w:ilvl w:val="1"/>
          <w:numId w:val="3"/>
        </w:numPr>
        <w:tabs>
          <w:tab w:pos="841" w:val="left" w:leader="none"/>
        </w:tabs>
        <w:spacing w:line="240" w:lineRule="auto" w:before="16" w:after="0"/>
        <w:ind w:left="840" w:right="0" w:hanging="360"/>
        <w:jc w:val="left"/>
        <w:rPr>
          <w:rFonts w:ascii="Arial" w:hAnsi="Arial" w:cs="Arial" w:eastAsia="Arial" w:hint="default"/>
          <w:sz w:val="22"/>
          <w:szCs w:val="22"/>
        </w:rPr>
      </w:pPr>
      <w:r>
        <w:rPr>
          <w:rFonts w:ascii="Arial" w:hAnsi="Arial"/>
          <w:sz w:val="22"/>
        </w:rPr>
        <w:t>İncelemenin sonuçlarının duyurulduğu bir okul</w:t>
      </w:r>
      <w:r>
        <w:rPr>
          <w:rFonts w:ascii="Arial" w:hAnsi="Arial"/>
          <w:spacing w:val="-15"/>
          <w:sz w:val="22"/>
        </w:rPr>
        <w:t> </w:t>
      </w:r>
      <w:r>
        <w:rPr>
          <w:rFonts w:ascii="Arial" w:hAnsi="Arial"/>
          <w:sz w:val="22"/>
        </w:rPr>
        <w:t>bülteni</w:t>
      </w:r>
    </w:p>
    <w:p>
      <w:pPr>
        <w:pStyle w:val="ListParagraph"/>
        <w:numPr>
          <w:ilvl w:val="1"/>
          <w:numId w:val="3"/>
        </w:numPr>
        <w:tabs>
          <w:tab w:pos="841" w:val="left" w:leader="none"/>
        </w:tabs>
        <w:spacing w:line="316" w:lineRule="auto" w:before="52" w:after="0"/>
        <w:ind w:left="840" w:right="115" w:hanging="360"/>
        <w:jc w:val="left"/>
        <w:rPr>
          <w:rFonts w:ascii="Arial" w:hAnsi="Arial" w:cs="Arial" w:eastAsia="Arial" w:hint="default"/>
          <w:sz w:val="22"/>
          <w:szCs w:val="22"/>
        </w:rPr>
      </w:pPr>
      <w:r>
        <w:rPr>
          <w:rFonts w:ascii="Arial" w:hAnsi="Arial"/>
          <w:sz w:val="22"/>
        </w:rPr>
        <w:t>Değerlendirme</w:t>
      </w:r>
      <w:r>
        <w:rPr>
          <w:rFonts w:ascii="Arial" w:hAnsi="Arial"/>
          <w:spacing w:val="-5"/>
          <w:sz w:val="22"/>
        </w:rPr>
        <w:t> </w:t>
      </w:r>
      <w:r>
        <w:rPr>
          <w:rFonts w:ascii="Arial" w:hAnsi="Arial"/>
          <w:sz w:val="22"/>
        </w:rPr>
        <w:t>için</w:t>
      </w:r>
      <w:r>
        <w:rPr>
          <w:rFonts w:ascii="Arial" w:hAnsi="Arial"/>
          <w:spacing w:val="-7"/>
          <w:sz w:val="22"/>
        </w:rPr>
        <w:t> </w:t>
      </w:r>
      <w:r>
        <w:rPr>
          <w:rFonts w:ascii="Arial" w:hAnsi="Arial"/>
          <w:sz w:val="22"/>
        </w:rPr>
        <w:t>bilgi</w:t>
      </w:r>
      <w:r>
        <w:rPr>
          <w:rFonts w:ascii="Arial" w:hAnsi="Arial"/>
          <w:spacing w:val="-8"/>
          <w:sz w:val="22"/>
        </w:rPr>
        <w:t> </w:t>
      </w:r>
      <w:r>
        <w:rPr>
          <w:rFonts w:ascii="Arial" w:hAnsi="Arial"/>
          <w:sz w:val="22"/>
        </w:rPr>
        <w:t>toplamak</w:t>
      </w:r>
      <w:r>
        <w:rPr>
          <w:rFonts w:ascii="Arial" w:hAnsi="Arial"/>
          <w:spacing w:val="-5"/>
          <w:sz w:val="22"/>
        </w:rPr>
        <w:t> </w:t>
      </w:r>
      <w:r>
        <w:rPr>
          <w:rFonts w:ascii="Arial" w:hAnsi="Arial"/>
          <w:sz w:val="22"/>
        </w:rPr>
        <w:t>üzere</w:t>
      </w:r>
      <w:r>
        <w:rPr>
          <w:rFonts w:ascii="Arial" w:hAnsi="Arial"/>
          <w:spacing w:val="-5"/>
          <w:sz w:val="22"/>
        </w:rPr>
        <w:t> </w:t>
      </w:r>
      <w:r>
        <w:rPr>
          <w:rFonts w:ascii="Arial" w:hAnsi="Arial"/>
          <w:sz w:val="22"/>
        </w:rPr>
        <w:t>öğrenci</w:t>
      </w:r>
      <w:r>
        <w:rPr>
          <w:rFonts w:ascii="Arial" w:hAnsi="Arial"/>
          <w:spacing w:val="-8"/>
          <w:sz w:val="22"/>
        </w:rPr>
        <w:t> </w:t>
      </w:r>
      <w:r>
        <w:rPr>
          <w:rFonts w:ascii="Arial" w:hAnsi="Arial"/>
          <w:sz w:val="22"/>
        </w:rPr>
        <w:t>gözlem</w:t>
      </w:r>
      <w:r>
        <w:rPr>
          <w:rFonts w:ascii="Arial" w:hAnsi="Arial"/>
          <w:spacing w:val="-7"/>
          <w:sz w:val="22"/>
        </w:rPr>
        <w:t> </w:t>
      </w:r>
      <w:r>
        <w:rPr>
          <w:rFonts w:ascii="Arial" w:hAnsi="Arial"/>
          <w:sz w:val="22"/>
        </w:rPr>
        <w:t>formları,</w:t>
      </w:r>
      <w:r>
        <w:rPr>
          <w:rFonts w:ascii="Arial" w:hAnsi="Arial"/>
          <w:spacing w:val="-4"/>
          <w:sz w:val="22"/>
        </w:rPr>
        <w:t> </w:t>
      </w:r>
      <w:r>
        <w:rPr>
          <w:rFonts w:ascii="Arial" w:hAnsi="Arial"/>
          <w:sz w:val="22"/>
        </w:rPr>
        <w:t>sorun</w:t>
      </w:r>
      <w:r>
        <w:rPr>
          <w:rFonts w:ascii="Arial" w:hAnsi="Arial"/>
          <w:spacing w:val="-7"/>
          <w:sz w:val="22"/>
        </w:rPr>
        <w:t> </w:t>
      </w:r>
      <w:r>
        <w:rPr>
          <w:rFonts w:ascii="Arial" w:hAnsi="Arial"/>
          <w:sz w:val="22"/>
        </w:rPr>
        <w:t>tarama</w:t>
      </w:r>
      <w:r>
        <w:rPr>
          <w:rFonts w:ascii="Arial" w:hAnsi="Arial"/>
          <w:spacing w:val="-5"/>
          <w:sz w:val="22"/>
        </w:rPr>
        <w:t> </w:t>
      </w:r>
      <w:r>
        <w:rPr>
          <w:rFonts w:ascii="Arial" w:hAnsi="Arial"/>
          <w:sz w:val="22"/>
        </w:rPr>
        <w:t>listeleri, </w:t>
      </w:r>
      <w:r>
        <w:rPr>
          <w:rFonts w:ascii="Arial" w:hAnsi="Arial"/>
          <w:sz w:val="22"/>
        </w:rPr>
        <w:t>ev ziyaretleri, öğrenci gelişim dosyaları</w:t>
      </w:r>
      <w:r>
        <w:rPr>
          <w:rFonts w:ascii="Arial" w:hAnsi="Arial"/>
          <w:spacing w:val="-22"/>
          <w:sz w:val="22"/>
        </w:rPr>
        <w:t> </w:t>
      </w:r>
      <w:r>
        <w:rPr>
          <w:rFonts w:ascii="Arial" w:hAnsi="Arial"/>
          <w:sz w:val="22"/>
        </w:rPr>
        <w:t>kullanılır.</w:t>
      </w:r>
    </w:p>
    <w:p>
      <w:pPr>
        <w:spacing w:after="0" w:line="316" w:lineRule="auto"/>
        <w:jc w:val="left"/>
        <w:rPr>
          <w:rFonts w:ascii="Arial" w:hAnsi="Arial" w:cs="Arial" w:eastAsia="Arial" w:hint="default"/>
          <w:sz w:val="22"/>
          <w:szCs w:val="22"/>
        </w:rPr>
        <w:sectPr>
          <w:pgSz w:w="11910" w:h="16840"/>
          <w:pgMar w:header="0" w:footer="984" w:top="1080" w:bottom="1180" w:left="1320" w:right="1220"/>
        </w:sectPr>
      </w:pPr>
    </w:p>
    <w:p>
      <w:pPr>
        <w:pStyle w:val="Heading7"/>
        <w:numPr>
          <w:ilvl w:val="0"/>
          <w:numId w:val="3"/>
        </w:numPr>
        <w:tabs>
          <w:tab w:pos="673" w:val="left" w:leader="none"/>
        </w:tabs>
        <w:spacing w:line="240" w:lineRule="auto" w:before="36" w:after="0"/>
        <w:ind w:left="672" w:right="0" w:hanging="566"/>
        <w:jc w:val="both"/>
        <w:rPr>
          <w:b w:val="0"/>
          <w:bCs w:val="0"/>
        </w:rPr>
      </w:pPr>
      <w:bookmarkStart w:name="_bookmark5" w:id="8"/>
      <w:bookmarkEnd w:id="8"/>
      <w:r>
        <w:rPr>
          <w:b w:val="0"/>
        </w:rPr>
      </w:r>
      <w:bookmarkStart w:name="_bookmark5" w:id="9"/>
      <w:bookmarkEnd w:id="9"/>
      <w:r>
        <w:rPr/>
        <w:t>ST</w:t>
      </w:r>
      <w:r>
        <w:rPr/>
        <w:t>RATEJİK</w:t>
      </w:r>
      <w:r>
        <w:rPr>
          <w:spacing w:val="-9"/>
        </w:rPr>
        <w:t> </w:t>
      </w:r>
      <w:r>
        <w:rPr/>
        <w:t>PLANLAMA</w:t>
      </w:r>
      <w:r>
        <w:rPr>
          <w:b w:val="0"/>
        </w:rPr>
      </w:r>
    </w:p>
    <w:p>
      <w:pPr>
        <w:spacing w:line="266" w:lineRule="auto" w:before="194"/>
        <w:ind w:left="115" w:right="109" w:hanging="10"/>
        <w:jc w:val="both"/>
        <w:rPr>
          <w:rFonts w:ascii="Arial" w:hAnsi="Arial" w:cs="Arial" w:eastAsia="Arial" w:hint="default"/>
          <w:sz w:val="22"/>
          <w:szCs w:val="22"/>
        </w:rPr>
      </w:pPr>
      <w:r>
        <w:rPr>
          <w:rFonts w:ascii="Arial" w:hAnsi="Arial"/>
          <w:b/>
          <w:sz w:val="22"/>
        </w:rPr>
        <w:t>Şiddetten uzak bir eğitim ortamı oluşturulması amacıyla şiddetin sebepleri hakkında çalışmalar yapılması ve bütüncül okul tutum ve stratejisinin etkin bir şekilde benimsenmesi</w:t>
      </w:r>
      <w:r>
        <w:rPr>
          <w:rFonts w:ascii="Arial" w:hAnsi="Arial"/>
          <w:sz w:val="22"/>
        </w:rPr>
      </w: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11"/>
        <w:ind w:right="0"/>
        <w:rPr>
          <w:rFonts w:ascii="Arial" w:hAnsi="Arial" w:cs="Arial" w:eastAsia="Arial" w:hint="default"/>
          <w:b/>
          <w:bCs/>
          <w:sz w:val="19"/>
          <w:szCs w:val="19"/>
        </w:rPr>
      </w:pPr>
    </w:p>
    <w:p>
      <w:pPr>
        <w:spacing w:before="0"/>
        <w:ind w:left="106" w:right="0" w:firstLine="0"/>
        <w:jc w:val="both"/>
        <w:rPr>
          <w:rFonts w:ascii="Arial" w:hAnsi="Arial" w:cs="Arial" w:eastAsia="Arial" w:hint="default"/>
          <w:sz w:val="22"/>
          <w:szCs w:val="22"/>
        </w:rPr>
      </w:pPr>
      <w:r>
        <w:rPr>
          <w:rFonts w:ascii="Arial" w:hAnsi="Arial"/>
          <w:b/>
          <w:sz w:val="22"/>
        </w:rPr>
        <w:t>Özet</w:t>
      </w:r>
      <w:r>
        <w:rPr>
          <w:rFonts w:ascii="Arial" w:hAnsi="Arial"/>
          <w:sz w:val="22"/>
        </w:rPr>
      </w:r>
    </w:p>
    <w:p>
      <w:pPr>
        <w:spacing w:line="240" w:lineRule="auto" w:before="7"/>
        <w:ind w:right="0"/>
        <w:rPr>
          <w:rFonts w:ascii="Arial" w:hAnsi="Arial" w:cs="Arial" w:eastAsia="Arial" w:hint="default"/>
          <w:b/>
          <w:bCs/>
          <w:sz w:val="30"/>
          <w:szCs w:val="30"/>
        </w:rPr>
      </w:pPr>
    </w:p>
    <w:p>
      <w:pPr>
        <w:pStyle w:val="BodyText"/>
        <w:spacing w:line="386" w:lineRule="auto"/>
        <w:ind w:left="115" w:right="211" w:hanging="10"/>
        <w:jc w:val="both"/>
      </w:pPr>
      <w:r>
        <w:rPr/>
        <w:t>Ulusal politikalar ve okul değerlendirme sonuçları göz önünde bulundurularak, aktif bir politikanın</w:t>
      </w:r>
      <w:r>
        <w:rPr>
          <w:spacing w:val="-8"/>
        </w:rPr>
        <w:t> </w:t>
      </w:r>
      <w:r>
        <w:rPr/>
        <w:t>oluşturulması,</w:t>
      </w:r>
      <w:r>
        <w:rPr>
          <w:spacing w:val="-7"/>
        </w:rPr>
        <w:t> </w:t>
      </w:r>
      <w:r>
        <w:rPr/>
        <w:t>sahiplenilmesi,</w:t>
      </w:r>
      <w:r>
        <w:rPr>
          <w:spacing w:val="-7"/>
        </w:rPr>
        <w:t> </w:t>
      </w:r>
      <w:r>
        <w:rPr/>
        <w:t>düzenli</w:t>
      </w:r>
      <w:r>
        <w:rPr>
          <w:spacing w:val="-9"/>
        </w:rPr>
        <w:t> </w:t>
      </w:r>
      <w:r>
        <w:rPr/>
        <w:t>olarak</w:t>
      </w:r>
      <w:r>
        <w:rPr>
          <w:spacing w:val="-10"/>
        </w:rPr>
        <w:t> </w:t>
      </w:r>
      <w:r>
        <w:rPr/>
        <w:t>gözden</w:t>
      </w:r>
      <w:r>
        <w:rPr>
          <w:spacing w:val="-8"/>
        </w:rPr>
        <w:t> </w:t>
      </w:r>
      <w:r>
        <w:rPr/>
        <w:t>geçirilmesi</w:t>
      </w:r>
      <w:r>
        <w:rPr>
          <w:spacing w:val="-11"/>
        </w:rPr>
        <w:t> </w:t>
      </w:r>
      <w:r>
        <w:rPr/>
        <w:t>ve</w:t>
      </w:r>
      <w:r>
        <w:rPr>
          <w:spacing w:val="-8"/>
        </w:rPr>
        <w:t> </w:t>
      </w:r>
      <w:r>
        <w:rPr/>
        <w:t>geliştirilmesi</w:t>
      </w:r>
      <w:r>
        <w:rPr>
          <w:spacing w:val="-9"/>
        </w:rPr>
        <w:t> </w:t>
      </w:r>
      <w:r>
        <w:rPr/>
        <w:t>ve </w:t>
      </w:r>
      <w:r>
        <w:rPr/>
        <w:t>tüm paydaşları kapsaması sağlanır. Okul politikası, tüm ortaklarla istişare içerisinde belirlenir ve okulun stratejik planlamasına alınır. Ardından, bunun uygulanması için net bir </w:t>
      </w:r>
      <w:r>
        <w:rPr>
          <w:rFonts w:ascii="Arial" w:hAnsi="Arial"/>
          <w:b/>
        </w:rPr>
        <w:t>strateji ve eylem planı (Okul Eylem Planı) </w:t>
      </w:r>
      <w:r>
        <w:rPr/>
        <w:t>hazırlanır. Bu sürece, şiddetin yaşanmayacağı, güvenli ve uyumlu bir okul atmosferinin oluşturulması için mevcut tüm kaynakların (insan kaynakları ve fiziksel kaynaklar) belirlenmesi ve verimli bir şekilde kullanılması da</w:t>
      </w:r>
      <w:r>
        <w:rPr>
          <w:spacing w:val="-30"/>
        </w:rPr>
        <w:t> </w:t>
      </w:r>
      <w:r>
        <w:rPr/>
        <w:t>dahildir.</w:t>
      </w:r>
    </w:p>
    <w:p>
      <w:pPr>
        <w:spacing w:before="173"/>
        <w:ind w:left="106" w:right="0" w:firstLine="0"/>
        <w:jc w:val="both"/>
        <w:rPr>
          <w:rFonts w:ascii="Arial" w:hAnsi="Arial" w:cs="Arial" w:eastAsia="Arial" w:hint="default"/>
          <w:sz w:val="22"/>
          <w:szCs w:val="22"/>
        </w:rPr>
      </w:pPr>
      <w:r>
        <w:rPr>
          <w:rFonts w:ascii="Arial" w:hAnsi="Arial"/>
          <w:b/>
          <w:sz w:val="22"/>
        </w:rPr>
        <w:t>Temel</w:t>
      </w:r>
      <w:r>
        <w:rPr>
          <w:rFonts w:ascii="Arial" w:hAnsi="Arial"/>
          <w:b/>
          <w:spacing w:val="-5"/>
          <w:sz w:val="22"/>
        </w:rPr>
        <w:t> </w:t>
      </w:r>
      <w:r>
        <w:rPr>
          <w:rFonts w:ascii="Arial" w:hAnsi="Arial"/>
          <w:b/>
          <w:sz w:val="22"/>
        </w:rPr>
        <w:t>Özellikler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398" w:lineRule="auto" w:before="130" w:after="0"/>
        <w:ind w:left="840" w:right="113" w:hanging="360"/>
        <w:jc w:val="left"/>
        <w:rPr>
          <w:rFonts w:ascii="Arial" w:hAnsi="Arial" w:cs="Arial" w:eastAsia="Arial" w:hint="default"/>
          <w:sz w:val="22"/>
          <w:szCs w:val="22"/>
        </w:rPr>
      </w:pPr>
      <w:r>
        <w:rPr>
          <w:rFonts w:ascii="Arial" w:hAnsi="Arial"/>
          <w:sz w:val="22"/>
        </w:rPr>
        <w:t>Okulun şiddete yönelik değerlendirmesi ve kanıtlar sonucunda, </w:t>
      </w:r>
      <w:r>
        <w:rPr>
          <w:rFonts w:ascii="Arial" w:hAnsi="Arial"/>
          <w:i/>
          <w:sz w:val="22"/>
        </w:rPr>
        <w:t>politika </w:t>
      </w:r>
      <w:r>
        <w:rPr>
          <w:rFonts w:ascii="Arial" w:hAnsi="Arial"/>
          <w:sz w:val="22"/>
        </w:rPr>
        <w:t>düzenli olarak gözden geçirilir, duyurulur ve</w:t>
      </w:r>
      <w:r>
        <w:rPr>
          <w:rFonts w:ascii="Arial" w:hAnsi="Arial"/>
          <w:spacing w:val="-17"/>
          <w:sz w:val="22"/>
        </w:rPr>
        <w:t> </w:t>
      </w:r>
      <w:r>
        <w:rPr>
          <w:rFonts w:ascii="Arial" w:hAnsi="Arial"/>
          <w:sz w:val="22"/>
        </w:rPr>
        <w:t>güncellenir.</w:t>
      </w:r>
    </w:p>
    <w:p>
      <w:pPr>
        <w:pStyle w:val="ListParagraph"/>
        <w:numPr>
          <w:ilvl w:val="1"/>
          <w:numId w:val="3"/>
        </w:numPr>
        <w:tabs>
          <w:tab w:pos="841" w:val="left" w:leader="none"/>
        </w:tabs>
        <w:spacing w:line="240" w:lineRule="auto" w:before="17" w:after="0"/>
        <w:ind w:left="840" w:right="0" w:hanging="360"/>
        <w:jc w:val="left"/>
        <w:rPr>
          <w:rFonts w:ascii="Arial" w:hAnsi="Arial" w:cs="Arial" w:eastAsia="Arial" w:hint="default"/>
          <w:sz w:val="22"/>
          <w:szCs w:val="22"/>
        </w:rPr>
      </w:pPr>
      <w:r>
        <w:rPr>
          <w:rFonts w:ascii="Arial" w:hAnsi="Arial"/>
          <w:sz w:val="22"/>
        </w:rPr>
        <w:t>Kısa ve</w:t>
      </w:r>
      <w:r>
        <w:rPr>
          <w:rFonts w:ascii="Arial" w:hAnsi="Arial"/>
          <w:spacing w:val="-5"/>
          <w:sz w:val="22"/>
        </w:rPr>
        <w:t> </w:t>
      </w:r>
      <w:r>
        <w:rPr>
          <w:rFonts w:ascii="Arial" w:hAnsi="Arial"/>
          <w:sz w:val="22"/>
        </w:rPr>
        <w:t>özdür.</w:t>
      </w:r>
    </w:p>
    <w:p>
      <w:pPr>
        <w:pStyle w:val="ListParagraph"/>
        <w:numPr>
          <w:ilvl w:val="1"/>
          <w:numId w:val="3"/>
        </w:numPr>
        <w:tabs>
          <w:tab w:pos="841" w:val="left" w:leader="none"/>
        </w:tabs>
        <w:spacing w:line="319" w:lineRule="auto" w:before="143" w:after="0"/>
        <w:ind w:left="840" w:right="111" w:hanging="360"/>
        <w:jc w:val="left"/>
        <w:rPr>
          <w:rFonts w:ascii="Arial" w:hAnsi="Arial" w:cs="Arial" w:eastAsia="Arial" w:hint="default"/>
          <w:sz w:val="22"/>
          <w:szCs w:val="22"/>
        </w:rPr>
      </w:pPr>
      <w:r>
        <w:rPr>
          <w:rFonts w:ascii="Arial" w:hAnsi="Arial"/>
          <w:sz w:val="22"/>
        </w:rPr>
        <w:t>Kişilerin nasıl davranması gerektiğini belirten olumlu cümlelerle ifade edilmiştir ve bu sebeple olumlu davranış modelini teşvik</w:t>
      </w:r>
      <w:r>
        <w:rPr>
          <w:rFonts w:ascii="Arial" w:hAnsi="Arial"/>
          <w:spacing w:val="-11"/>
          <w:sz w:val="22"/>
        </w:rPr>
        <w:t> </w:t>
      </w:r>
      <w:r>
        <w:rPr>
          <w:rFonts w:ascii="Arial" w:hAnsi="Arial"/>
          <w:sz w:val="22"/>
        </w:rPr>
        <w:t>eder</w:t>
      </w:r>
    </w:p>
    <w:p>
      <w:pPr>
        <w:pStyle w:val="ListParagraph"/>
        <w:numPr>
          <w:ilvl w:val="1"/>
          <w:numId w:val="3"/>
        </w:numPr>
        <w:tabs>
          <w:tab w:pos="841" w:val="left" w:leader="none"/>
        </w:tabs>
        <w:spacing w:line="398" w:lineRule="auto" w:before="12" w:after="0"/>
        <w:ind w:left="840" w:right="118" w:hanging="360"/>
        <w:jc w:val="left"/>
        <w:rPr>
          <w:rFonts w:ascii="Arial" w:hAnsi="Arial" w:cs="Arial" w:eastAsia="Arial" w:hint="default"/>
          <w:sz w:val="22"/>
          <w:szCs w:val="22"/>
        </w:rPr>
      </w:pPr>
      <w:r>
        <w:rPr>
          <w:rFonts w:ascii="Arial" w:hAnsi="Arial"/>
          <w:i/>
          <w:sz w:val="22"/>
        </w:rPr>
        <w:t>Strateji, </w:t>
      </w:r>
      <w:r>
        <w:rPr>
          <w:rFonts w:ascii="Arial" w:hAnsi="Arial"/>
          <w:sz w:val="22"/>
        </w:rPr>
        <w:t>politikayı temin eder ve güçlü yönlere dayalıdır. Okuldaki herkes tarafından sahiplenilen ve paylaşılan bir eylem planı ile</w:t>
      </w:r>
      <w:r>
        <w:rPr>
          <w:rFonts w:ascii="Arial" w:hAnsi="Arial"/>
          <w:spacing w:val="-20"/>
          <w:sz w:val="22"/>
        </w:rPr>
        <w:t> </w:t>
      </w:r>
      <w:r>
        <w:rPr>
          <w:rFonts w:ascii="Arial" w:hAnsi="Arial"/>
          <w:sz w:val="22"/>
        </w:rPr>
        <w:t>sonuçlanır.</w:t>
      </w:r>
    </w:p>
    <w:p>
      <w:pPr>
        <w:pStyle w:val="ListParagraph"/>
        <w:numPr>
          <w:ilvl w:val="1"/>
          <w:numId w:val="3"/>
        </w:numPr>
        <w:tabs>
          <w:tab w:pos="841" w:val="left" w:leader="none"/>
        </w:tabs>
        <w:spacing w:line="240" w:lineRule="auto" w:before="19" w:after="0"/>
        <w:ind w:left="840" w:right="0" w:hanging="360"/>
        <w:jc w:val="left"/>
        <w:rPr>
          <w:rFonts w:ascii="Arial" w:hAnsi="Arial" w:cs="Arial" w:eastAsia="Arial" w:hint="default"/>
          <w:sz w:val="22"/>
          <w:szCs w:val="22"/>
        </w:rPr>
      </w:pPr>
      <w:r>
        <w:rPr>
          <w:rFonts w:ascii="Arial" w:hAnsi="Arial"/>
          <w:sz w:val="22"/>
        </w:rPr>
        <w:t>İl</w:t>
      </w:r>
      <w:r>
        <w:rPr>
          <w:rFonts w:ascii="Arial" w:hAnsi="Arial"/>
          <w:spacing w:val="-18"/>
          <w:sz w:val="22"/>
        </w:rPr>
        <w:t> </w:t>
      </w:r>
      <w:r>
        <w:rPr>
          <w:rFonts w:ascii="Arial" w:hAnsi="Arial"/>
          <w:sz w:val="22"/>
        </w:rPr>
        <w:t>ve</w:t>
      </w:r>
      <w:r>
        <w:rPr>
          <w:rFonts w:ascii="Arial" w:hAnsi="Arial"/>
          <w:spacing w:val="-17"/>
          <w:sz w:val="22"/>
        </w:rPr>
        <w:t> </w:t>
      </w:r>
      <w:r>
        <w:rPr>
          <w:rFonts w:ascii="Arial" w:hAnsi="Arial"/>
          <w:sz w:val="22"/>
        </w:rPr>
        <w:t>okul</w:t>
      </w:r>
      <w:r>
        <w:rPr>
          <w:rFonts w:ascii="Arial" w:hAnsi="Arial"/>
          <w:spacing w:val="-18"/>
          <w:sz w:val="22"/>
        </w:rPr>
        <w:t> </w:t>
      </w:r>
      <w:r>
        <w:rPr>
          <w:rFonts w:ascii="Arial" w:hAnsi="Arial"/>
          <w:sz w:val="22"/>
        </w:rPr>
        <w:t>düzeyinde</w:t>
      </w:r>
      <w:r>
        <w:rPr>
          <w:rFonts w:ascii="Arial" w:hAnsi="Arial"/>
          <w:spacing w:val="-17"/>
          <w:sz w:val="22"/>
        </w:rPr>
        <w:t> </w:t>
      </w:r>
      <w:r>
        <w:rPr>
          <w:rFonts w:ascii="Arial" w:hAnsi="Arial"/>
          <w:sz w:val="22"/>
        </w:rPr>
        <w:t>şiddetin</w:t>
      </w:r>
      <w:r>
        <w:rPr>
          <w:rFonts w:ascii="Arial" w:hAnsi="Arial"/>
          <w:spacing w:val="-17"/>
          <w:sz w:val="22"/>
        </w:rPr>
        <w:t> </w:t>
      </w:r>
      <w:r>
        <w:rPr>
          <w:rFonts w:ascii="Arial" w:hAnsi="Arial"/>
          <w:sz w:val="22"/>
        </w:rPr>
        <w:t>önlenmesi</w:t>
      </w:r>
      <w:r>
        <w:rPr>
          <w:rFonts w:ascii="Arial" w:hAnsi="Arial"/>
          <w:spacing w:val="-20"/>
          <w:sz w:val="22"/>
        </w:rPr>
        <w:t> </w:t>
      </w:r>
      <w:r>
        <w:rPr>
          <w:rFonts w:ascii="Arial" w:hAnsi="Arial"/>
          <w:sz w:val="22"/>
        </w:rPr>
        <w:t>eylem</w:t>
      </w:r>
      <w:r>
        <w:rPr>
          <w:rFonts w:ascii="Arial" w:hAnsi="Arial"/>
          <w:spacing w:val="-16"/>
          <w:sz w:val="22"/>
        </w:rPr>
        <w:t> </w:t>
      </w:r>
      <w:r>
        <w:rPr>
          <w:rFonts w:ascii="Arial" w:hAnsi="Arial"/>
          <w:sz w:val="22"/>
        </w:rPr>
        <w:t>planları</w:t>
      </w:r>
      <w:r>
        <w:rPr>
          <w:rFonts w:ascii="Arial" w:hAnsi="Arial"/>
          <w:spacing w:val="-20"/>
          <w:sz w:val="22"/>
        </w:rPr>
        <w:t> </w:t>
      </w:r>
      <w:r>
        <w:rPr>
          <w:rFonts w:ascii="Arial" w:hAnsi="Arial"/>
          <w:sz w:val="22"/>
        </w:rPr>
        <w:t>hazırlanır,</w:t>
      </w:r>
      <w:r>
        <w:rPr>
          <w:rFonts w:ascii="Arial" w:hAnsi="Arial"/>
          <w:spacing w:val="-16"/>
          <w:sz w:val="22"/>
        </w:rPr>
        <w:t> </w:t>
      </w:r>
      <w:r>
        <w:rPr>
          <w:rFonts w:ascii="Arial" w:hAnsi="Arial"/>
          <w:sz w:val="22"/>
        </w:rPr>
        <w:t>onaylanır</w:t>
      </w:r>
      <w:r>
        <w:rPr>
          <w:rFonts w:ascii="Arial" w:hAnsi="Arial"/>
          <w:spacing w:val="-16"/>
          <w:sz w:val="22"/>
        </w:rPr>
        <w:t> </w:t>
      </w:r>
      <w:r>
        <w:rPr>
          <w:rFonts w:ascii="Arial" w:hAnsi="Arial"/>
          <w:sz w:val="22"/>
        </w:rPr>
        <w:t>ve</w:t>
      </w:r>
      <w:r>
        <w:rPr>
          <w:rFonts w:ascii="Arial" w:hAnsi="Arial"/>
          <w:spacing w:val="-17"/>
          <w:sz w:val="22"/>
        </w:rPr>
        <w:t> </w:t>
      </w:r>
      <w:r>
        <w:rPr>
          <w:rFonts w:ascii="Arial" w:hAnsi="Arial"/>
          <w:sz w:val="22"/>
        </w:rPr>
        <w:t>uygulanır.</w:t>
      </w:r>
    </w:p>
    <w:p>
      <w:pPr>
        <w:pStyle w:val="ListParagraph"/>
        <w:numPr>
          <w:ilvl w:val="1"/>
          <w:numId w:val="3"/>
        </w:numPr>
        <w:tabs>
          <w:tab w:pos="841" w:val="left" w:leader="none"/>
        </w:tabs>
        <w:spacing w:line="240" w:lineRule="auto" w:before="179" w:after="0"/>
        <w:ind w:left="840" w:right="0" w:hanging="360"/>
        <w:jc w:val="left"/>
        <w:rPr>
          <w:rFonts w:ascii="Arial" w:hAnsi="Arial" w:cs="Arial" w:eastAsia="Arial" w:hint="default"/>
          <w:sz w:val="22"/>
          <w:szCs w:val="22"/>
        </w:rPr>
      </w:pPr>
      <w:r>
        <w:rPr>
          <w:rFonts w:ascii="Arial" w:hAnsi="Arial"/>
          <w:i/>
          <w:sz w:val="22"/>
        </w:rPr>
        <w:t>Eylem planı, </w:t>
      </w:r>
      <w:r>
        <w:rPr>
          <w:rFonts w:ascii="Arial" w:hAnsi="Arial"/>
          <w:sz w:val="22"/>
        </w:rPr>
        <w:t>en çözülebilir ve aynı zamanda en kritik sorunları ele</w:t>
      </w:r>
      <w:r>
        <w:rPr>
          <w:rFonts w:ascii="Arial" w:hAnsi="Arial"/>
          <w:spacing w:val="-22"/>
          <w:sz w:val="22"/>
        </w:rPr>
        <w:t> </w:t>
      </w:r>
      <w:r>
        <w:rPr>
          <w:rFonts w:ascii="Arial" w:hAnsi="Arial"/>
          <w:sz w:val="22"/>
        </w:rPr>
        <w:t>alır.</w:t>
      </w:r>
    </w:p>
    <w:p>
      <w:pPr>
        <w:pStyle w:val="ListParagraph"/>
        <w:numPr>
          <w:ilvl w:val="1"/>
          <w:numId w:val="3"/>
        </w:numPr>
        <w:tabs>
          <w:tab w:pos="841" w:val="left" w:leader="none"/>
        </w:tabs>
        <w:spacing w:line="400" w:lineRule="auto" w:before="131" w:after="0"/>
        <w:ind w:left="840" w:right="115" w:hanging="360"/>
        <w:jc w:val="left"/>
        <w:rPr>
          <w:rFonts w:ascii="Arial" w:hAnsi="Arial" w:cs="Arial" w:eastAsia="Arial" w:hint="default"/>
          <w:sz w:val="22"/>
          <w:szCs w:val="22"/>
        </w:rPr>
      </w:pPr>
      <w:r>
        <w:rPr>
          <w:rFonts w:ascii="Arial" w:hAnsi="Arial"/>
          <w:sz w:val="22"/>
        </w:rPr>
        <w:t>Şiddet</w:t>
      </w:r>
      <w:r>
        <w:rPr>
          <w:rFonts w:ascii="Arial" w:hAnsi="Arial"/>
          <w:spacing w:val="-11"/>
          <w:sz w:val="22"/>
        </w:rPr>
        <w:t> </w:t>
      </w:r>
      <w:r>
        <w:rPr>
          <w:rFonts w:ascii="Arial" w:hAnsi="Arial"/>
          <w:sz w:val="22"/>
        </w:rPr>
        <w:t>içermeyen</w:t>
      </w:r>
      <w:r>
        <w:rPr>
          <w:rFonts w:ascii="Arial" w:hAnsi="Arial"/>
          <w:spacing w:val="-12"/>
          <w:sz w:val="22"/>
        </w:rPr>
        <w:t> </w:t>
      </w:r>
      <w:r>
        <w:rPr>
          <w:rFonts w:ascii="Arial" w:hAnsi="Arial"/>
          <w:sz w:val="22"/>
        </w:rPr>
        <w:t>bir</w:t>
      </w:r>
      <w:r>
        <w:rPr>
          <w:rFonts w:ascii="Arial" w:hAnsi="Arial"/>
          <w:spacing w:val="-13"/>
          <w:sz w:val="22"/>
        </w:rPr>
        <w:t> </w:t>
      </w:r>
      <w:r>
        <w:rPr>
          <w:rFonts w:ascii="Arial" w:hAnsi="Arial"/>
          <w:sz w:val="22"/>
        </w:rPr>
        <w:t>ortam</w:t>
      </w:r>
      <w:r>
        <w:rPr>
          <w:rFonts w:ascii="Arial" w:hAnsi="Arial"/>
          <w:spacing w:val="-11"/>
          <w:sz w:val="22"/>
        </w:rPr>
        <w:t> </w:t>
      </w:r>
      <w:r>
        <w:rPr>
          <w:rFonts w:ascii="Arial" w:hAnsi="Arial"/>
          <w:sz w:val="22"/>
        </w:rPr>
        <w:t>yaratmak</w:t>
      </w:r>
      <w:r>
        <w:rPr>
          <w:rFonts w:ascii="Arial" w:hAnsi="Arial"/>
          <w:spacing w:val="-12"/>
          <w:sz w:val="22"/>
        </w:rPr>
        <w:t> </w:t>
      </w:r>
      <w:r>
        <w:rPr>
          <w:rFonts w:ascii="Arial" w:hAnsi="Arial"/>
          <w:sz w:val="22"/>
        </w:rPr>
        <w:t>ve</w:t>
      </w:r>
      <w:r>
        <w:rPr>
          <w:rFonts w:ascii="Arial" w:hAnsi="Arial"/>
          <w:spacing w:val="-12"/>
          <w:sz w:val="22"/>
        </w:rPr>
        <w:t> </w:t>
      </w:r>
      <w:r>
        <w:rPr>
          <w:rFonts w:ascii="Arial" w:hAnsi="Arial"/>
          <w:sz w:val="22"/>
        </w:rPr>
        <w:t>şiddet</w:t>
      </w:r>
      <w:r>
        <w:rPr>
          <w:rFonts w:ascii="Arial" w:hAnsi="Arial"/>
          <w:spacing w:val="-11"/>
          <w:sz w:val="22"/>
        </w:rPr>
        <w:t> </w:t>
      </w:r>
      <w:r>
        <w:rPr>
          <w:rFonts w:ascii="Arial" w:hAnsi="Arial"/>
          <w:sz w:val="22"/>
        </w:rPr>
        <w:t>eylemlerinin</w:t>
      </w:r>
      <w:r>
        <w:rPr>
          <w:rFonts w:ascii="Arial" w:hAnsi="Arial"/>
          <w:spacing w:val="-12"/>
          <w:sz w:val="22"/>
        </w:rPr>
        <w:t> </w:t>
      </w:r>
      <w:r>
        <w:rPr>
          <w:rFonts w:ascii="Arial" w:hAnsi="Arial"/>
          <w:sz w:val="22"/>
        </w:rPr>
        <w:t>nedenlerini</w:t>
      </w:r>
      <w:r>
        <w:rPr>
          <w:rFonts w:ascii="Arial" w:hAnsi="Arial"/>
          <w:spacing w:val="-13"/>
          <w:sz w:val="22"/>
        </w:rPr>
        <w:t> </w:t>
      </w:r>
      <w:r>
        <w:rPr>
          <w:rFonts w:ascii="Arial" w:hAnsi="Arial"/>
          <w:sz w:val="22"/>
        </w:rPr>
        <w:t>ele</w:t>
      </w:r>
      <w:r>
        <w:rPr>
          <w:rFonts w:ascii="Arial" w:hAnsi="Arial"/>
          <w:spacing w:val="-17"/>
          <w:sz w:val="22"/>
        </w:rPr>
        <w:t> </w:t>
      </w:r>
      <w:r>
        <w:rPr>
          <w:rFonts w:ascii="Arial" w:hAnsi="Arial"/>
          <w:sz w:val="22"/>
        </w:rPr>
        <w:t>almak</w:t>
      </w:r>
      <w:r>
        <w:rPr>
          <w:rFonts w:ascii="Arial" w:hAnsi="Arial"/>
          <w:spacing w:val="-12"/>
          <w:sz w:val="22"/>
        </w:rPr>
        <w:t> </w:t>
      </w:r>
      <w:r>
        <w:rPr>
          <w:rFonts w:ascii="Arial" w:hAnsi="Arial"/>
          <w:sz w:val="22"/>
        </w:rPr>
        <w:t>üzere </w:t>
      </w:r>
      <w:r>
        <w:rPr>
          <w:rFonts w:ascii="Arial" w:hAnsi="Arial"/>
          <w:sz w:val="22"/>
        </w:rPr>
        <w:t>proaktif eylemler</w:t>
      </w:r>
      <w:r>
        <w:rPr>
          <w:rFonts w:ascii="Arial" w:hAnsi="Arial"/>
          <w:spacing w:val="-5"/>
          <w:sz w:val="22"/>
        </w:rPr>
        <w:t> </w:t>
      </w:r>
      <w:r>
        <w:rPr>
          <w:rFonts w:ascii="Arial" w:hAnsi="Arial"/>
          <w:sz w:val="22"/>
        </w:rPr>
        <w:t>içerir.</w:t>
      </w:r>
    </w:p>
    <w:p>
      <w:pPr>
        <w:pStyle w:val="ListParagraph"/>
        <w:numPr>
          <w:ilvl w:val="1"/>
          <w:numId w:val="3"/>
        </w:numPr>
        <w:tabs>
          <w:tab w:pos="841" w:val="left" w:leader="none"/>
        </w:tabs>
        <w:spacing w:line="403" w:lineRule="auto" w:before="12" w:after="0"/>
        <w:ind w:left="840" w:right="117" w:hanging="360"/>
        <w:jc w:val="left"/>
        <w:rPr>
          <w:rFonts w:ascii="Arial" w:hAnsi="Arial" w:cs="Arial" w:eastAsia="Arial" w:hint="default"/>
          <w:sz w:val="22"/>
          <w:szCs w:val="22"/>
        </w:rPr>
      </w:pPr>
      <w:r>
        <w:rPr>
          <w:rFonts w:ascii="Arial" w:hAnsi="Arial"/>
          <w:sz w:val="22"/>
        </w:rPr>
        <w:t>Ek ihtiyaçlara sahip öğrenciler için danışmanlık da dahil olmak üzere üç kademeli müdahaleler için okul hizmetlerini</w:t>
      </w:r>
      <w:r>
        <w:rPr>
          <w:rFonts w:ascii="Arial" w:hAnsi="Arial"/>
          <w:spacing w:val="-11"/>
          <w:sz w:val="22"/>
        </w:rPr>
        <w:t> </w:t>
      </w:r>
      <w:r>
        <w:rPr>
          <w:rFonts w:ascii="Arial" w:hAnsi="Arial"/>
          <w:sz w:val="22"/>
        </w:rPr>
        <w:t>kapsar.</w:t>
      </w:r>
    </w:p>
    <w:p>
      <w:pPr>
        <w:pStyle w:val="ListParagraph"/>
        <w:numPr>
          <w:ilvl w:val="1"/>
          <w:numId w:val="3"/>
        </w:numPr>
        <w:tabs>
          <w:tab w:pos="841" w:val="left" w:leader="none"/>
        </w:tabs>
        <w:spacing w:line="240" w:lineRule="auto" w:before="14" w:after="0"/>
        <w:ind w:left="840" w:right="0" w:hanging="360"/>
        <w:jc w:val="left"/>
        <w:rPr>
          <w:rFonts w:ascii="Arial" w:hAnsi="Arial" w:cs="Arial" w:eastAsia="Arial" w:hint="default"/>
          <w:sz w:val="22"/>
          <w:szCs w:val="22"/>
        </w:rPr>
      </w:pPr>
      <w:r>
        <w:rPr>
          <w:rFonts w:ascii="Arial" w:hAnsi="Arial"/>
          <w:sz w:val="22"/>
        </w:rPr>
        <w:t>Şiddetin önlenmesinde etkili olan ödül ve yaptırımları</w:t>
      </w:r>
      <w:r>
        <w:rPr>
          <w:rFonts w:ascii="Arial" w:hAnsi="Arial"/>
          <w:spacing w:val="-17"/>
          <w:sz w:val="22"/>
        </w:rPr>
        <w:t> </w:t>
      </w:r>
      <w:r>
        <w:rPr>
          <w:rFonts w:ascii="Arial" w:hAnsi="Arial"/>
          <w:sz w:val="22"/>
        </w:rPr>
        <w:t>kapsar.</w:t>
      </w:r>
    </w:p>
    <w:p>
      <w:pPr>
        <w:spacing w:after="0" w:line="240" w:lineRule="auto"/>
        <w:jc w:val="left"/>
        <w:rPr>
          <w:rFonts w:ascii="Arial" w:hAnsi="Arial" w:cs="Arial" w:eastAsia="Arial" w:hint="default"/>
          <w:sz w:val="22"/>
          <w:szCs w:val="22"/>
        </w:rPr>
        <w:sectPr>
          <w:pgSz w:w="11910" w:h="16840"/>
          <w:pgMar w:header="0" w:footer="984" w:top="1080" w:bottom="1180" w:left="1320" w:right="1220"/>
        </w:sectPr>
      </w:pPr>
    </w:p>
    <w:p>
      <w:pPr>
        <w:spacing w:before="57"/>
        <w:ind w:left="106" w:right="0" w:firstLine="0"/>
        <w:jc w:val="left"/>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0"/>
        <w:ind w:right="0"/>
        <w:rPr>
          <w:rFonts w:ascii="Arial" w:hAnsi="Arial" w:cs="Arial" w:eastAsia="Arial" w:hint="default"/>
          <w:b/>
          <w:bCs/>
          <w:sz w:val="22"/>
          <w:szCs w:val="22"/>
        </w:rPr>
      </w:pPr>
    </w:p>
    <w:p>
      <w:pPr>
        <w:pStyle w:val="BodyText"/>
        <w:spacing w:line="240" w:lineRule="auto" w:before="128"/>
        <w:ind w:left="120" w:right="0" w:firstLine="0"/>
        <w:jc w:val="left"/>
      </w:pPr>
      <w:r>
        <w:rPr/>
        <w:t>Politika, şu sorulara yanıt</w:t>
      </w:r>
      <w:r>
        <w:rPr>
          <w:spacing w:val="-9"/>
        </w:rPr>
        <w:t> </w:t>
      </w:r>
      <w:r>
        <w:rPr/>
        <w:t>verir:</w:t>
      </w:r>
    </w:p>
    <w:p>
      <w:pPr>
        <w:spacing w:line="240" w:lineRule="auto" w:before="10"/>
        <w:ind w:right="0"/>
        <w:rPr>
          <w:rFonts w:ascii="Arial" w:hAnsi="Arial" w:cs="Arial" w:eastAsia="Arial" w:hint="default"/>
          <w:sz w:val="32"/>
          <w:szCs w:val="32"/>
        </w:rPr>
      </w:pPr>
    </w:p>
    <w:p>
      <w:pPr>
        <w:pStyle w:val="ListParagraph"/>
        <w:numPr>
          <w:ilvl w:val="2"/>
          <w:numId w:val="3"/>
        </w:numPr>
        <w:tabs>
          <w:tab w:pos="1124" w:val="left" w:leader="none"/>
        </w:tabs>
        <w:spacing w:line="240" w:lineRule="auto" w:before="0" w:after="0"/>
        <w:ind w:left="1123" w:right="0" w:hanging="360"/>
        <w:jc w:val="left"/>
        <w:rPr>
          <w:rFonts w:ascii="Arial" w:hAnsi="Arial" w:cs="Arial" w:eastAsia="Arial" w:hint="default"/>
          <w:sz w:val="22"/>
          <w:szCs w:val="22"/>
        </w:rPr>
      </w:pPr>
      <w:r>
        <w:rPr>
          <w:rFonts w:ascii="Arial" w:hAnsi="Arial" w:cs="Arial" w:eastAsia="Arial" w:hint="default"/>
          <w:sz w:val="22"/>
          <w:szCs w:val="22"/>
        </w:rPr>
        <w:t>Şiddeti nasıl tanımlarsınız – bu politika hangi davranışları</w:t>
      </w:r>
      <w:r>
        <w:rPr>
          <w:rFonts w:ascii="Arial" w:hAnsi="Arial" w:cs="Arial" w:eastAsia="Arial" w:hint="default"/>
          <w:spacing w:val="-20"/>
          <w:sz w:val="22"/>
          <w:szCs w:val="22"/>
        </w:rPr>
        <w:t> </w:t>
      </w:r>
      <w:r>
        <w:rPr>
          <w:rFonts w:ascii="Arial" w:hAnsi="Arial" w:cs="Arial" w:eastAsia="Arial" w:hint="default"/>
          <w:sz w:val="22"/>
          <w:szCs w:val="22"/>
        </w:rPr>
        <w:t>kapsar?</w:t>
      </w:r>
    </w:p>
    <w:p>
      <w:pPr>
        <w:spacing w:line="240" w:lineRule="auto" w:before="10"/>
        <w:ind w:right="0"/>
        <w:rPr>
          <w:rFonts w:ascii="Arial" w:hAnsi="Arial" w:cs="Arial" w:eastAsia="Arial" w:hint="default"/>
          <w:sz w:val="22"/>
          <w:szCs w:val="22"/>
        </w:rPr>
      </w:pPr>
    </w:p>
    <w:p>
      <w:pPr>
        <w:pStyle w:val="ListParagraph"/>
        <w:numPr>
          <w:ilvl w:val="2"/>
          <w:numId w:val="3"/>
        </w:numPr>
        <w:tabs>
          <w:tab w:pos="1124" w:val="left" w:leader="none"/>
        </w:tabs>
        <w:spacing w:line="240" w:lineRule="auto" w:before="0" w:after="0"/>
        <w:ind w:left="1123" w:right="0" w:hanging="360"/>
        <w:jc w:val="left"/>
        <w:rPr>
          <w:rFonts w:ascii="Arial" w:hAnsi="Arial" w:cs="Arial" w:eastAsia="Arial" w:hint="default"/>
          <w:sz w:val="22"/>
          <w:szCs w:val="22"/>
        </w:rPr>
      </w:pPr>
      <w:r>
        <w:rPr>
          <w:rFonts w:ascii="Arial" w:hAnsi="Arial"/>
          <w:sz w:val="22"/>
        </w:rPr>
        <w:t>Bu ilkeler okulun genel amaçları ve müfredatı ile nasıl</w:t>
      </w:r>
      <w:r>
        <w:rPr>
          <w:rFonts w:ascii="Arial" w:hAnsi="Arial"/>
          <w:spacing w:val="-26"/>
          <w:sz w:val="22"/>
        </w:rPr>
        <w:t> </w:t>
      </w:r>
      <w:r>
        <w:rPr>
          <w:rFonts w:ascii="Arial" w:hAnsi="Arial"/>
          <w:sz w:val="22"/>
        </w:rPr>
        <w:t>ilgilidir?</w:t>
      </w:r>
    </w:p>
    <w:p>
      <w:pPr>
        <w:pStyle w:val="ListParagraph"/>
        <w:numPr>
          <w:ilvl w:val="2"/>
          <w:numId w:val="3"/>
        </w:numPr>
        <w:tabs>
          <w:tab w:pos="1124" w:val="left" w:leader="none"/>
        </w:tabs>
        <w:spacing w:line="249" w:lineRule="auto" w:before="126" w:after="0"/>
        <w:ind w:left="1123" w:right="117" w:hanging="360"/>
        <w:jc w:val="left"/>
        <w:rPr>
          <w:rFonts w:ascii="Arial" w:hAnsi="Arial" w:cs="Arial" w:eastAsia="Arial" w:hint="default"/>
          <w:sz w:val="22"/>
          <w:szCs w:val="22"/>
        </w:rPr>
      </w:pPr>
      <w:r>
        <w:rPr>
          <w:rFonts w:ascii="Arial" w:hAnsi="Arial"/>
          <w:sz w:val="22"/>
        </w:rPr>
        <w:t>Politika, şiddetten kaçınılması ve uyuşmazlıkların çözümlenmesi konusunda etkili öğretim ve öğrenmeyi nasıl</w:t>
      </w:r>
      <w:r>
        <w:rPr>
          <w:rFonts w:ascii="Arial" w:hAnsi="Arial"/>
          <w:spacing w:val="-12"/>
          <w:sz w:val="22"/>
        </w:rPr>
        <w:t> </w:t>
      </w:r>
      <w:r>
        <w:rPr>
          <w:rFonts w:ascii="Arial" w:hAnsi="Arial"/>
          <w:sz w:val="22"/>
        </w:rPr>
        <w:t>destekliyor?</w:t>
      </w:r>
    </w:p>
    <w:p>
      <w:pPr>
        <w:pStyle w:val="ListParagraph"/>
        <w:numPr>
          <w:ilvl w:val="2"/>
          <w:numId w:val="3"/>
        </w:numPr>
        <w:tabs>
          <w:tab w:pos="1124" w:val="left" w:leader="none"/>
        </w:tabs>
        <w:spacing w:line="302" w:lineRule="auto" w:before="159" w:after="0"/>
        <w:ind w:left="1123" w:right="118" w:hanging="360"/>
        <w:jc w:val="left"/>
        <w:rPr>
          <w:rFonts w:ascii="Arial" w:hAnsi="Arial" w:cs="Arial" w:eastAsia="Arial" w:hint="default"/>
          <w:sz w:val="22"/>
          <w:szCs w:val="22"/>
        </w:rPr>
      </w:pPr>
      <w:r>
        <w:rPr>
          <w:rFonts w:ascii="Arial" w:hAnsi="Arial"/>
          <w:sz w:val="22"/>
        </w:rPr>
        <w:t>Okul idaresi, personel, öğrenciler ve ebeveyn/velilerin şiddetin önlenmesine yönelik ortam oluşturulması konusundaki rol ve sorumlulukları nelerdir? </w:t>
      </w:r>
      <w:r>
        <w:rPr>
          <w:rFonts w:ascii="Arial" w:hAnsi="Arial"/>
          <w:spacing w:val="4"/>
          <w:position w:val="-5"/>
          <w:sz w:val="22"/>
        </w:rPr>
        <w:drawing>
          <wp:inline distT="0" distB="0" distL="0" distR="0">
            <wp:extent cx="176784" cy="185927"/>
            <wp:effectExtent l="0" t="0" r="0" b="0"/>
            <wp:docPr id="3" name="image9.png" descr=""/>
            <wp:cNvGraphicFramePr>
              <a:graphicFrameLocks noChangeAspect="1"/>
            </wp:cNvGraphicFramePr>
            <a:graphic>
              <a:graphicData uri="http://schemas.openxmlformats.org/drawingml/2006/picture">
                <pic:pic>
                  <pic:nvPicPr>
                    <pic:cNvPr id="4" name="image9.png"/>
                    <pic:cNvPicPr/>
                  </pic:nvPicPr>
                  <pic:blipFill>
                    <a:blip r:embed="rId14" cstate="print"/>
                    <a:stretch>
                      <a:fillRect/>
                    </a:stretch>
                  </pic:blipFill>
                  <pic:spPr>
                    <a:xfrm>
                      <a:off x="0" y="0"/>
                      <a:ext cx="176784" cy="185927"/>
                    </a:xfrm>
                    <a:prstGeom prst="rect">
                      <a:avLst/>
                    </a:prstGeom>
                  </pic:spPr>
                </pic:pic>
              </a:graphicData>
            </a:graphic>
          </wp:inline>
        </w:drawing>
      </w:r>
      <w:r>
        <w:rPr>
          <w:rFonts w:ascii="Arial" w:hAnsi="Arial"/>
          <w:spacing w:val="4"/>
          <w:position w:val="-5"/>
          <w:sz w:val="22"/>
        </w:rPr>
      </w:r>
      <w:r>
        <w:rPr>
          <w:rFonts w:ascii="Times New Roman" w:hAnsi="Times New Roman"/>
          <w:spacing w:val="4"/>
          <w:sz w:val="22"/>
        </w:rPr>
        <w:t>    </w:t>
      </w:r>
      <w:r>
        <w:rPr>
          <w:rFonts w:ascii="Arial" w:hAnsi="Arial"/>
          <w:sz w:val="22"/>
        </w:rPr>
        <w:t>Okul, öğrenciler için şiddet içermeyen davranışlar konusunda yüksek standartları nasıl belirliyor?</w:t>
      </w:r>
    </w:p>
    <w:p>
      <w:pPr>
        <w:pStyle w:val="ListParagraph"/>
        <w:numPr>
          <w:ilvl w:val="2"/>
          <w:numId w:val="3"/>
        </w:numPr>
        <w:tabs>
          <w:tab w:pos="1124" w:val="left" w:leader="none"/>
        </w:tabs>
        <w:spacing w:line="240" w:lineRule="auto" w:before="108" w:after="0"/>
        <w:ind w:left="1123" w:right="0" w:hanging="360"/>
        <w:jc w:val="left"/>
        <w:rPr>
          <w:rFonts w:ascii="Arial" w:hAnsi="Arial" w:cs="Arial" w:eastAsia="Arial" w:hint="default"/>
          <w:sz w:val="22"/>
          <w:szCs w:val="22"/>
        </w:rPr>
      </w:pPr>
      <w:r>
        <w:rPr>
          <w:rFonts w:ascii="Arial" w:hAnsi="Arial"/>
          <w:sz w:val="22"/>
        </w:rPr>
        <w:t>Şiddetin önlenmesinin teşvik edilmesi için ödüllerden nasıl</w:t>
      </w:r>
      <w:r>
        <w:rPr>
          <w:rFonts w:ascii="Arial" w:hAnsi="Arial"/>
          <w:spacing w:val="-24"/>
          <w:sz w:val="22"/>
        </w:rPr>
        <w:t> </w:t>
      </w:r>
      <w:r>
        <w:rPr>
          <w:rFonts w:ascii="Arial" w:hAnsi="Arial"/>
          <w:sz w:val="22"/>
        </w:rPr>
        <w:t>faydalanılıyor?</w:t>
      </w:r>
    </w:p>
    <w:p>
      <w:pPr>
        <w:pStyle w:val="ListParagraph"/>
        <w:numPr>
          <w:ilvl w:val="2"/>
          <w:numId w:val="3"/>
        </w:numPr>
        <w:tabs>
          <w:tab w:pos="1124" w:val="left" w:leader="none"/>
        </w:tabs>
        <w:spacing w:line="240" w:lineRule="auto" w:before="134" w:after="0"/>
        <w:ind w:left="1123" w:right="0" w:hanging="360"/>
        <w:jc w:val="left"/>
        <w:rPr>
          <w:rFonts w:ascii="Arial" w:hAnsi="Arial" w:cs="Arial" w:eastAsia="Arial" w:hint="default"/>
          <w:sz w:val="22"/>
          <w:szCs w:val="22"/>
        </w:rPr>
      </w:pPr>
      <w:r>
        <w:rPr>
          <w:rFonts w:ascii="Arial" w:hAnsi="Arial"/>
          <w:sz w:val="22"/>
        </w:rPr>
        <w:t>Şiddetin önlenmesi için yaptırımlardan nasıl</w:t>
      </w:r>
      <w:r>
        <w:rPr>
          <w:rFonts w:ascii="Arial" w:hAnsi="Arial"/>
          <w:spacing w:val="-19"/>
          <w:sz w:val="22"/>
        </w:rPr>
        <w:t> </w:t>
      </w:r>
      <w:r>
        <w:rPr>
          <w:rFonts w:ascii="Arial" w:hAnsi="Arial"/>
          <w:sz w:val="22"/>
        </w:rPr>
        <w:t>faydalanılıyor?</w:t>
      </w:r>
    </w:p>
    <w:p>
      <w:pPr>
        <w:pStyle w:val="ListParagraph"/>
        <w:numPr>
          <w:ilvl w:val="2"/>
          <w:numId w:val="3"/>
        </w:numPr>
        <w:tabs>
          <w:tab w:pos="1124" w:val="left" w:leader="none"/>
        </w:tabs>
        <w:spacing w:line="304" w:lineRule="auto" w:before="136" w:after="0"/>
        <w:ind w:left="1123" w:right="111" w:hanging="360"/>
        <w:jc w:val="both"/>
        <w:rPr>
          <w:rFonts w:ascii="Arial" w:hAnsi="Arial" w:cs="Arial" w:eastAsia="Arial" w:hint="default"/>
          <w:sz w:val="22"/>
          <w:szCs w:val="22"/>
        </w:rPr>
      </w:pPr>
      <w:r>
        <w:rPr>
          <w:rFonts w:ascii="Arial" w:hAnsi="Arial"/>
          <w:sz w:val="22"/>
        </w:rPr>
        <w:t>Şiddet içeren davranışı önemli öğrenme veya kişisel sorunları olduğuna işaret eden öğrenciler için ne tür destekler mevcuttur? </w:t>
      </w:r>
      <w:r>
        <w:rPr>
          <w:rFonts w:ascii="Arial" w:hAnsi="Arial"/>
          <w:spacing w:val="4"/>
          <w:position w:val="-5"/>
          <w:sz w:val="22"/>
        </w:rPr>
        <w:drawing>
          <wp:inline distT="0" distB="0" distL="0" distR="0">
            <wp:extent cx="176784" cy="185928"/>
            <wp:effectExtent l="0" t="0" r="0" b="0"/>
            <wp:docPr id="5" name="image9.png" descr=""/>
            <wp:cNvGraphicFramePr>
              <a:graphicFrameLocks noChangeAspect="1"/>
            </wp:cNvGraphicFramePr>
            <a:graphic>
              <a:graphicData uri="http://schemas.openxmlformats.org/drawingml/2006/picture">
                <pic:pic>
                  <pic:nvPicPr>
                    <pic:cNvPr id="6" name="image9.png"/>
                    <pic:cNvPicPr/>
                  </pic:nvPicPr>
                  <pic:blipFill>
                    <a:blip r:embed="rId14" cstate="print"/>
                    <a:stretch>
                      <a:fillRect/>
                    </a:stretch>
                  </pic:blipFill>
                  <pic:spPr>
                    <a:xfrm>
                      <a:off x="0" y="0"/>
                      <a:ext cx="176784" cy="185928"/>
                    </a:xfrm>
                    <a:prstGeom prst="rect">
                      <a:avLst/>
                    </a:prstGeom>
                  </pic:spPr>
                </pic:pic>
              </a:graphicData>
            </a:graphic>
          </wp:inline>
        </w:drawing>
      </w:r>
      <w:r>
        <w:rPr>
          <w:rFonts w:ascii="Arial" w:hAnsi="Arial"/>
          <w:spacing w:val="4"/>
          <w:position w:val="-5"/>
          <w:sz w:val="22"/>
        </w:rPr>
      </w:r>
      <w:r>
        <w:rPr>
          <w:rFonts w:ascii="Times New Roman" w:hAnsi="Times New Roman"/>
          <w:spacing w:val="4"/>
          <w:sz w:val="22"/>
        </w:rPr>
        <w:t>   </w:t>
      </w:r>
      <w:r>
        <w:rPr>
          <w:rFonts w:ascii="Arial" w:hAnsi="Arial"/>
          <w:sz w:val="22"/>
        </w:rPr>
        <w:t>Personele öğrenciler arasındaki şiddet olaylarını yönetme konusunda yardımcı olmak için ne tür destek ve eğitimler mevcuttur?</w:t>
      </w:r>
    </w:p>
    <w:p>
      <w:pPr>
        <w:pStyle w:val="ListParagraph"/>
        <w:numPr>
          <w:ilvl w:val="2"/>
          <w:numId w:val="3"/>
        </w:numPr>
        <w:tabs>
          <w:tab w:pos="1124" w:val="left" w:leader="none"/>
        </w:tabs>
        <w:spacing w:line="249" w:lineRule="auto" w:before="105" w:after="0"/>
        <w:ind w:left="1123" w:right="111" w:hanging="360"/>
        <w:jc w:val="both"/>
        <w:rPr>
          <w:rFonts w:ascii="Arial" w:hAnsi="Arial" w:cs="Arial" w:eastAsia="Arial" w:hint="default"/>
          <w:sz w:val="22"/>
          <w:szCs w:val="22"/>
        </w:rPr>
      </w:pPr>
      <w:r>
        <w:rPr>
          <w:rFonts w:ascii="Arial" w:hAnsi="Arial"/>
          <w:sz w:val="22"/>
        </w:rPr>
        <w:t>Şiddet</w:t>
      </w:r>
      <w:r>
        <w:rPr>
          <w:rFonts w:ascii="Arial" w:hAnsi="Arial"/>
          <w:spacing w:val="-4"/>
          <w:sz w:val="22"/>
        </w:rPr>
        <w:t> </w:t>
      </w:r>
      <w:r>
        <w:rPr>
          <w:rFonts w:ascii="Arial" w:hAnsi="Arial"/>
          <w:sz w:val="22"/>
        </w:rPr>
        <w:t>içeren</w:t>
      </w:r>
      <w:r>
        <w:rPr>
          <w:rFonts w:ascii="Arial" w:hAnsi="Arial"/>
          <w:spacing w:val="-5"/>
          <w:sz w:val="22"/>
        </w:rPr>
        <w:t> </w:t>
      </w:r>
      <w:r>
        <w:rPr>
          <w:rFonts w:ascii="Arial" w:hAnsi="Arial"/>
          <w:sz w:val="22"/>
        </w:rPr>
        <w:t>davranışı</w:t>
      </w:r>
      <w:r>
        <w:rPr>
          <w:rFonts w:ascii="Arial" w:hAnsi="Arial"/>
          <w:spacing w:val="-9"/>
          <w:sz w:val="22"/>
        </w:rPr>
        <w:t> </w:t>
      </w:r>
      <w:r>
        <w:rPr>
          <w:rFonts w:ascii="Arial" w:hAnsi="Arial"/>
          <w:sz w:val="22"/>
        </w:rPr>
        <w:t>nasıl</w:t>
      </w:r>
      <w:r>
        <w:rPr>
          <w:rFonts w:ascii="Arial" w:hAnsi="Arial"/>
          <w:spacing w:val="-6"/>
          <w:sz w:val="22"/>
        </w:rPr>
        <w:t> </w:t>
      </w:r>
      <w:r>
        <w:rPr>
          <w:rFonts w:ascii="Arial" w:hAnsi="Arial"/>
          <w:sz w:val="22"/>
        </w:rPr>
        <w:t>yönetmeleri</w:t>
      </w:r>
      <w:r>
        <w:rPr>
          <w:rFonts w:ascii="Arial" w:hAnsi="Arial"/>
          <w:spacing w:val="-5"/>
          <w:sz w:val="22"/>
        </w:rPr>
        <w:t> </w:t>
      </w:r>
      <w:r>
        <w:rPr>
          <w:rFonts w:ascii="Arial" w:hAnsi="Arial"/>
          <w:sz w:val="22"/>
        </w:rPr>
        <w:t>gerektiği</w:t>
      </w:r>
      <w:r>
        <w:rPr>
          <w:rFonts w:ascii="Arial" w:hAnsi="Arial"/>
          <w:spacing w:val="-8"/>
          <w:sz w:val="22"/>
        </w:rPr>
        <w:t> </w:t>
      </w:r>
      <w:r>
        <w:rPr>
          <w:rFonts w:ascii="Arial" w:hAnsi="Arial"/>
          <w:sz w:val="22"/>
        </w:rPr>
        <w:t>konusunda</w:t>
      </w:r>
      <w:r>
        <w:rPr>
          <w:rFonts w:ascii="Arial" w:hAnsi="Arial"/>
          <w:spacing w:val="-5"/>
          <w:sz w:val="22"/>
        </w:rPr>
        <w:t> </w:t>
      </w:r>
      <w:r>
        <w:rPr>
          <w:rFonts w:ascii="Arial" w:hAnsi="Arial"/>
          <w:sz w:val="22"/>
        </w:rPr>
        <w:t>daha</w:t>
      </w:r>
      <w:r>
        <w:rPr>
          <w:rFonts w:ascii="Arial" w:hAnsi="Arial"/>
          <w:spacing w:val="-10"/>
          <w:sz w:val="22"/>
        </w:rPr>
        <w:t> </w:t>
      </w:r>
      <w:r>
        <w:rPr>
          <w:rFonts w:ascii="Arial" w:hAnsi="Arial"/>
          <w:sz w:val="22"/>
        </w:rPr>
        <w:t>fazla</w:t>
      </w:r>
      <w:r>
        <w:rPr>
          <w:rFonts w:ascii="Arial" w:hAnsi="Arial"/>
          <w:spacing w:val="-5"/>
          <w:sz w:val="22"/>
        </w:rPr>
        <w:t> </w:t>
      </w:r>
      <w:r>
        <w:rPr>
          <w:rFonts w:ascii="Arial" w:hAnsi="Arial"/>
          <w:sz w:val="22"/>
        </w:rPr>
        <w:t>bilgi</w:t>
      </w:r>
      <w:r>
        <w:rPr>
          <w:rFonts w:ascii="Arial" w:hAnsi="Arial"/>
          <w:spacing w:val="-6"/>
          <w:sz w:val="22"/>
        </w:rPr>
        <w:t> </w:t>
      </w:r>
      <w:r>
        <w:rPr>
          <w:rFonts w:ascii="Arial" w:hAnsi="Arial"/>
          <w:sz w:val="22"/>
        </w:rPr>
        <w:t>sahibi </w:t>
      </w:r>
      <w:r>
        <w:rPr>
          <w:rFonts w:ascii="Arial" w:hAnsi="Arial"/>
          <w:sz w:val="22"/>
        </w:rPr>
        <w:t>olmak isteyen ebeveyn/veliler için ne tür destek mevcuttur? </w:t>
      </w:r>
      <w:r>
        <w:rPr>
          <w:rFonts w:ascii="Arial" w:hAnsi="Arial"/>
          <w:spacing w:val="4"/>
          <w:position w:val="-5"/>
          <w:sz w:val="22"/>
        </w:rPr>
        <w:drawing>
          <wp:inline distT="0" distB="0" distL="0" distR="0">
            <wp:extent cx="176784" cy="185927"/>
            <wp:effectExtent l="0" t="0" r="0" b="0"/>
            <wp:docPr id="7" name="image9.png" descr=""/>
            <wp:cNvGraphicFramePr>
              <a:graphicFrameLocks noChangeAspect="1"/>
            </wp:cNvGraphicFramePr>
            <a:graphic>
              <a:graphicData uri="http://schemas.openxmlformats.org/drawingml/2006/picture">
                <pic:pic>
                  <pic:nvPicPr>
                    <pic:cNvPr id="8" name="image9.png"/>
                    <pic:cNvPicPr/>
                  </pic:nvPicPr>
                  <pic:blipFill>
                    <a:blip r:embed="rId14" cstate="print"/>
                    <a:stretch>
                      <a:fillRect/>
                    </a:stretch>
                  </pic:blipFill>
                  <pic:spPr>
                    <a:xfrm>
                      <a:off x="0" y="0"/>
                      <a:ext cx="176784" cy="185927"/>
                    </a:xfrm>
                    <a:prstGeom prst="rect">
                      <a:avLst/>
                    </a:prstGeom>
                  </pic:spPr>
                </pic:pic>
              </a:graphicData>
            </a:graphic>
          </wp:inline>
        </w:drawing>
      </w:r>
      <w:r>
        <w:rPr>
          <w:rFonts w:ascii="Arial" w:hAnsi="Arial"/>
          <w:spacing w:val="4"/>
          <w:position w:val="-5"/>
          <w:sz w:val="22"/>
        </w:rPr>
      </w:r>
      <w:r>
        <w:rPr>
          <w:rFonts w:ascii="Arial" w:hAnsi="Arial"/>
          <w:sz w:val="22"/>
        </w:rPr>
        <w:t>Politika belirlenirken </w:t>
      </w:r>
      <w:r>
        <w:rPr>
          <w:rFonts w:ascii="Arial" w:hAnsi="Arial"/>
          <w:sz w:val="22"/>
        </w:rPr>
        <w:t>veya revize edilirken personel, ebeveyn/veliler ve öğrenciler nasıl dahil ediliyor ve onlarla nasıl görüş alış verişinde</w:t>
      </w:r>
      <w:r>
        <w:rPr>
          <w:rFonts w:ascii="Arial" w:hAnsi="Arial"/>
          <w:spacing w:val="-6"/>
          <w:sz w:val="22"/>
        </w:rPr>
        <w:t> </w:t>
      </w:r>
      <w:r>
        <w:rPr>
          <w:rFonts w:ascii="Arial" w:hAnsi="Arial"/>
          <w:sz w:val="22"/>
        </w:rPr>
        <w:t>bulunuluyor?</w:t>
      </w:r>
    </w:p>
    <w:p>
      <w:pPr>
        <w:pStyle w:val="ListParagraph"/>
        <w:numPr>
          <w:ilvl w:val="2"/>
          <w:numId w:val="3"/>
        </w:numPr>
        <w:tabs>
          <w:tab w:pos="1124" w:val="left" w:leader="none"/>
        </w:tabs>
        <w:spacing w:line="249" w:lineRule="auto" w:before="159" w:after="0"/>
        <w:ind w:left="1123" w:right="116" w:hanging="360"/>
        <w:jc w:val="left"/>
        <w:rPr>
          <w:rFonts w:ascii="Arial" w:hAnsi="Arial" w:cs="Arial" w:eastAsia="Arial" w:hint="default"/>
          <w:sz w:val="22"/>
          <w:szCs w:val="22"/>
        </w:rPr>
      </w:pPr>
      <w:r>
        <w:rPr>
          <w:rFonts w:ascii="Arial" w:hAnsi="Arial"/>
          <w:sz w:val="22"/>
        </w:rPr>
        <w:t>Okul, şiddetin ortaya çıkmayacağı bir atmosfer oluşturmak için ne tür kaynaklara yatırım</w:t>
      </w:r>
      <w:r>
        <w:rPr>
          <w:rFonts w:ascii="Arial" w:hAnsi="Arial"/>
          <w:spacing w:val="-7"/>
          <w:sz w:val="22"/>
        </w:rPr>
        <w:t> </w:t>
      </w:r>
      <w:r>
        <w:rPr>
          <w:rFonts w:ascii="Arial" w:hAnsi="Arial"/>
          <w:sz w:val="22"/>
        </w:rPr>
        <w:t>yapıyor?</w:t>
      </w:r>
    </w:p>
    <w:p>
      <w:pPr>
        <w:pStyle w:val="ListParagraph"/>
        <w:numPr>
          <w:ilvl w:val="2"/>
          <w:numId w:val="3"/>
        </w:numPr>
        <w:tabs>
          <w:tab w:pos="1124" w:val="left" w:leader="none"/>
        </w:tabs>
        <w:spacing w:line="398" w:lineRule="auto" w:before="152" w:after="0"/>
        <w:ind w:left="1123" w:right="118" w:hanging="360"/>
        <w:jc w:val="left"/>
        <w:rPr>
          <w:rFonts w:ascii="Arial" w:hAnsi="Arial" w:cs="Arial" w:eastAsia="Arial" w:hint="default"/>
          <w:sz w:val="22"/>
          <w:szCs w:val="22"/>
        </w:rPr>
      </w:pPr>
      <w:r>
        <w:rPr>
          <w:rFonts w:ascii="Arial" w:hAnsi="Arial"/>
          <w:sz w:val="22"/>
        </w:rPr>
        <w:t>Politika nasıl izleniyor ve gözden geçiriliyor? Okul, politikanın etkili olup olmadığını nasıl</w:t>
      </w:r>
      <w:r>
        <w:rPr>
          <w:rFonts w:ascii="Arial" w:hAnsi="Arial"/>
          <w:spacing w:val="-7"/>
          <w:sz w:val="22"/>
        </w:rPr>
        <w:t> </w:t>
      </w:r>
      <w:r>
        <w:rPr>
          <w:rFonts w:ascii="Arial" w:hAnsi="Arial"/>
          <w:sz w:val="22"/>
        </w:rPr>
        <w:t>bilebilir?</w:t>
      </w:r>
    </w:p>
    <w:p>
      <w:pPr>
        <w:spacing w:after="0" w:line="398" w:lineRule="auto"/>
        <w:jc w:val="left"/>
        <w:rPr>
          <w:rFonts w:ascii="Arial" w:hAnsi="Arial" w:cs="Arial" w:eastAsia="Arial" w:hint="default"/>
          <w:sz w:val="22"/>
          <w:szCs w:val="22"/>
        </w:rPr>
        <w:sectPr>
          <w:pgSz w:w="11910" w:h="16840"/>
          <w:pgMar w:header="0" w:footer="984" w:top="1060" w:bottom="1180" w:left="1320" w:right="1220"/>
        </w:sectPr>
      </w:pPr>
    </w:p>
    <w:p>
      <w:pPr>
        <w:pStyle w:val="Heading7"/>
        <w:numPr>
          <w:ilvl w:val="0"/>
          <w:numId w:val="3"/>
        </w:numPr>
        <w:tabs>
          <w:tab w:pos="673" w:val="left" w:leader="none"/>
        </w:tabs>
        <w:spacing w:line="240" w:lineRule="auto" w:before="30" w:after="0"/>
        <w:ind w:left="672" w:right="0" w:hanging="566"/>
        <w:jc w:val="both"/>
        <w:rPr>
          <w:b w:val="0"/>
          <w:bCs w:val="0"/>
        </w:rPr>
      </w:pPr>
      <w:bookmarkStart w:name="_bookmark6" w:id="10"/>
      <w:bookmarkEnd w:id="10"/>
      <w:r>
        <w:rPr>
          <w:b w:val="0"/>
        </w:rPr>
      </w:r>
      <w:bookmarkStart w:name="_bookmark6" w:id="11"/>
      <w:bookmarkEnd w:id="11"/>
      <w:r>
        <w:rPr/>
        <w:t>ETKİLİ</w:t>
      </w:r>
      <w:r>
        <w:rPr>
          <w:spacing w:val="-3"/>
        </w:rPr>
        <w:t> </w:t>
      </w:r>
      <w:r>
        <w:rPr/>
        <w:t>LİDERLİK</w:t>
      </w:r>
      <w:r>
        <w:rPr>
          <w:b w:val="0"/>
        </w:rPr>
      </w:r>
    </w:p>
    <w:p>
      <w:pPr>
        <w:spacing w:before="237"/>
        <w:ind w:left="106" w:right="0" w:firstLine="0"/>
        <w:jc w:val="both"/>
        <w:rPr>
          <w:rFonts w:ascii="Arial" w:hAnsi="Arial" w:cs="Arial" w:eastAsia="Arial" w:hint="default"/>
          <w:sz w:val="22"/>
          <w:szCs w:val="22"/>
        </w:rPr>
      </w:pPr>
      <w:r>
        <w:rPr>
          <w:rFonts w:ascii="Arial" w:hAnsi="Arial"/>
          <w:b/>
          <w:sz w:val="22"/>
        </w:rPr>
        <w:t>Gelişim için okul</w:t>
      </w:r>
      <w:r>
        <w:rPr>
          <w:rFonts w:ascii="Arial" w:hAnsi="Arial"/>
          <w:b/>
          <w:spacing w:val="-8"/>
          <w:sz w:val="22"/>
        </w:rPr>
        <w:t> </w:t>
      </w:r>
      <w:r>
        <w:rPr>
          <w:rFonts w:ascii="Arial" w:hAnsi="Arial"/>
          <w:b/>
          <w:sz w:val="22"/>
        </w:rPr>
        <w:t>liderliği</w:t>
      </w:r>
      <w:r>
        <w:rPr>
          <w:rFonts w:ascii="Arial" w:hAnsi="Arial"/>
          <w:sz w:val="22"/>
        </w:rPr>
      </w: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3"/>
        <w:ind w:right="0"/>
        <w:rPr>
          <w:rFonts w:ascii="Arial" w:hAnsi="Arial" w:cs="Arial" w:eastAsia="Arial" w:hint="default"/>
          <w:b/>
          <w:bCs/>
          <w:sz w:val="22"/>
          <w:szCs w:val="22"/>
        </w:rPr>
      </w:pPr>
    </w:p>
    <w:p>
      <w:pPr>
        <w:spacing w:before="0"/>
        <w:ind w:left="106" w:right="0" w:firstLine="0"/>
        <w:jc w:val="both"/>
        <w:rPr>
          <w:rFonts w:ascii="Arial" w:hAnsi="Arial" w:cs="Arial" w:eastAsia="Arial" w:hint="default"/>
          <w:sz w:val="22"/>
          <w:szCs w:val="22"/>
        </w:rPr>
      </w:pPr>
      <w:r>
        <w:rPr>
          <w:rFonts w:ascii="Arial" w:hAnsi="Arial"/>
          <w:b/>
          <w:sz w:val="22"/>
        </w:rPr>
        <w:t>Özet</w:t>
      </w:r>
      <w:r>
        <w:rPr>
          <w:rFonts w:ascii="Arial" w:hAnsi="Arial"/>
          <w:sz w:val="22"/>
        </w:rPr>
      </w:r>
    </w:p>
    <w:p>
      <w:pPr>
        <w:spacing w:line="240" w:lineRule="auto" w:before="0"/>
        <w:ind w:right="0"/>
        <w:rPr>
          <w:rFonts w:ascii="Arial" w:hAnsi="Arial" w:cs="Arial" w:eastAsia="Arial" w:hint="default"/>
          <w:b/>
          <w:bCs/>
          <w:sz w:val="22"/>
          <w:szCs w:val="22"/>
        </w:rPr>
      </w:pPr>
    </w:p>
    <w:p>
      <w:pPr>
        <w:pStyle w:val="BodyText"/>
        <w:spacing w:line="381" w:lineRule="auto" w:before="130"/>
        <w:ind w:left="115" w:right="214" w:hanging="10"/>
        <w:jc w:val="both"/>
      </w:pPr>
      <w:r>
        <w:rPr/>
        <w:t>Liderliğin</w:t>
      </w:r>
      <w:r>
        <w:rPr>
          <w:spacing w:val="-9"/>
        </w:rPr>
        <w:t> </w:t>
      </w:r>
      <w:r>
        <w:rPr/>
        <w:t>dağıtılması</w:t>
      </w:r>
      <w:r>
        <w:rPr>
          <w:spacing w:val="-12"/>
        </w:rPr>
        <w:t> </w:t>
      </w:r>
      <w:r>
        <w:rPr/>
        <w:t>(Okul</w:t>
      </w:r>
      <w:r>
        <w:rPr>
          <w:spacing w:val="-10"/>
        </w:rPr>
        <w:t> </w:t>
      </w:r>
      <w:r>
        <w:rPr/>
        <w:t>El</w:t>
      </w:r>
      <w:r>
        <w:rPr>
          <w:spacing w:val="-10"/>
        </w:rPr>
        <w:t> </w:t>
      </w:r>
      <w:r>
        <w:rPr/>
        <w:t>Kitabına</w:t>
      </w:r>
      <w:r>
        <w:rPr>
          <w:spacing w:val="-9"/>
        </w:rPr>
        <w:t> </w:t>
      </w:r>
      <w:r>
        <w:rPr/>
        <w:t>bakınız)</w:t>
      </w:r>
      <w:r>
        <w:rPr>
          <w:spacing w:val="-8"/>
        </w:rPr>
        <w:t> </w:t>
      </w:r>
      <w:r>
        <w:rPr/>
        <w:t>bütüncül</w:t>
      </w:r>
      <w:r>
        <w:rPr>
          <w:spacing w:val="-10"/>
        </w:rPr>
        <w:t> </w:t>
      </w:r>
      <w:r>
        <w:rPr/>
        <w:t>okul</w:t>
      </w:r>
      <w:r>
        <w:rPr>
          <w:spacing w:val="-12"/>
        </w:rPr>
        <w:t> </w:t>
      </w:r>
      <w:r>
        <w:rPr/>
        <w:t>gelişimini</w:t>
      </w:r>
      <w:r>
        <w:rPr>
          <w:spacing w:val="-10"/>
        </w:rPr>
        <w:t> </w:t>
      </w:r>
      <w:r>
        <w:rPr/>
        <w:t>örnek</w:t>
      </w:r>
      <w:r>
        <w:rPr>
          <w:spacing w:val="-7"/>
        </w:rPr>
        <w:t> </w:t>
      </w:r>
      <w:r>
        <w:rPr/>
        <w:t>olarak</w:t>
      </w:r>
      <w:r>
        <w:rPr>
          <w:spacing w:val="-7"/>
        </w:rPr>
        <w:t> </w:t>
      </w:r>
      <w:r>
        <w:rPr/>
        <w:t>ve</w:t>
      </w:r>
      <w:r>
        <w:rPr>
          <w:spacing w:val="-9"/>
        </w:rPr>
        <w:t> </w:t>
      </w:r>
      <w:r>
        <w:rPr/>
        <w:t>uygun </w:t>
      </w:r>
      <w:r>
        <w:rPr/>
        <w:t>bir liderlik tarzıyla yönetmeye en uygun personelin belirlenmesi ve görevlendirilmesi yoluyla sağlanır. Liderler şiddet içermeyen davranışlara örnek olur ve şiddet içeren davranışlara sıfır tolerans</w:t>
      </w:r>
      <w:r>
        <w:rPr>
          <w:spacing w:val="-13"/>
        </w:rPr>
        <w:t> </w:t>
      </w:r>
      <w:r>
        <w:rPr/>
        <w:t>gösteren</w:t>
      </w:r>
      <w:r>
        <w:rPr>
          <w:spacing w:val="-11"/>
        </w:rPr>
        <w:t> </w:t>
      </w:r>
      <w:r>
        <w:rPr/>
        <w:t>bir</w:t>
      </w:r>
      <w:r>
        <w:rPr>
          <w:spacing w:val="-10"/>
        </w:rPr>
        <w:t> </w:t>
      </w:r>
      <w:r>
        <w:rPr/>
        <w:t>tutum</w:t>
      </w:r>
      <w:r>
        <w:rPr>
          <w:spacing w:val="-10"/>
        </w:rPr>
        <w:t> </w:t>
      </w:r>
      <w:r>
        <w:rPr/>
        <w:t>sergiler.</w:t>
      </w:r>
      <w:r>
        <w:rPr>
          <w:spacing w:val="-9"/>
        </w:rPr>
        <w:t> </w:t>
      </w:r>
      <w:r>
        <w:rPr/>
        <w:t>Şiddetin</w:t>
      </w:r>
      <w:r>
        <w:rPr>
          <w:spacing w:val="-11"/>
        </w:rPr>
        <w:t> </w:t>
      </w:r>
      <w:r>
        <w:rPr/>
        <w:t>önlenmesi</w:t>
      </w:r>
      <w:r>
        <w:rPr>
          <w:spacing w:val="-12"/>
        </w:rPr>
        <w:t> </w:t>
      </w:r>
      <w:r>
        <w:rPr/>
        <w:t>konusunda</w:t>
      </w:r>
      <w:r>
        <w:rPr>
          <w:spacing w:val="-11"/>
        </w:rPr>
        <w:t> </w:t>
      </w:r>
      <w:r>
        <w:rPr/>
        <w:t>lider</w:t>
      </w:r>
      <w:r>
        <w:rPr>
          <w:spacing w:val="-8"/>
        </w:rPr>
        <w:t> </w:t>
      </w:r>
      <w:r>
        <w:rPr/>
        <w:t>olacak</w:t>
      </w:r>
      <w:r>
        <w:rPr>
          <w:spacing w:val="-8"/>
        </w:rPr>
        <w:t> </w:t>
      </w:r>
      <w:r>
        <w:rPr/>
        <w:t>bu</w:t>
      </w:r>
      <w:r>
        <w:rPr>
          <w:spacing w:val="-11"/>
        </w:rPr>
        <w:t> </w:t>
      </w:r>
      <w:r>
        <w:rPr/>
        <w:t>çalışanlara </w:t>
      </w:r>
      <w:r>
        <w:rPr/>
        <w:t>yönelik olarak, model okulun 10 unsurunu, bir eylem planının nasıl hazırlanacağını ve uygulanmasına nasıl liderlik edileceğini içeren kapsamlı eğitimler</w:t>
      </w:r>
      <w:r>
        <w:rPr>
          <w:spacing w:val="-26"/>
        </w:rPr>
        <w:t> </w:t>
      </w:r>
      <w:r>
        <w:rPr/>
        <w:t>sunulur.</w:t>
      </w:r>
    </w:p>
    <w:p>
      <w:pPr>
        <w:spacing w:before="180"/>
        <w:ind w:left="106" w:right="0" w:firstLine="0"/>
        <w:jc w:val="both"/>
        <w:rPr>
          <w:rFonts w:ascii="Arial" w:hAnsi="Arial" w:cs="Arial" w:eastAsia="Arial" w:hint="default"/>
          <w:sz w:val="22"/>
          <w:szCs w:val="22"/>
        </w:rPr>
      </w:pPr>
      <w:r>
        <w:rPr>
          <w:rFonts w:ascii="Arial" w:hAnsi="Arial"/>
          <w:b/>
          <w:sz w:val="22"/>
        </w:rPr>
        <w:t>Temel</w:t>
      </w:r>
      <w:r>
        <w:rPr>
          <w:rFonts w:ascii="Arial" w:hAnsi="Arial"/>
          <w:b/>
          <w:spacing w:val="-5"/>
          <w:sz w:val="22"/>
        </w:rPr>
        <w:t> </w:t>
      </w:r>
      <w:r>
        <w:rPr>
          <w:rFonts w:ascii="Arial" w:hAnsi="Arial"/>
          <w:b/>
          <w:sz w:val="22"/>
        </w:rPr>
        <w:t>Özellikler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398" w:lineRule="auto" w:before="130" w:after="0"/>
        <w:ind w:left="840" w:right="120" w:hanging="360"/>
        <w:jc w:val="both"/>
        <w:rPr>
          <w:rFonts w:ascii="Arial" w:hAnsi="Arial" w:cs="Arial" w:eastAsia="Arial" w:hint="default"/>
          <w:sz w:val="22"/>
          <w:szCs w:val="22"/>
        </w:rPr>
      </w:pPr>
      <w:r>
        <w:rPr>
          <w:rFonts w:ascii="Arial" w:hAnsi="Arial"/>
          <w:sz w:val="22"/>
        </w:rPr>
        <w:t>Duygusal (soft) ve aynı zamanda teknik (mesleki) liderlik becerileri de dahil olmak üzere, liderler ve personel için mesleki</w:t>
      </w:r>
      <w:r>
        <w:rPr>
          <w:rFonts w:ascii="Arial" w:hAnsi="Arial"/>
          <w:spacing w:val="-17"/>
          <w:sz w:val="22"/>
        </w:rPr>
        <w:t> </w:t>
      </w:r>
      <w:r>
        <w:rPr>
          <w:rFonts w:ascii="Arial" w:hAnsi="Arial"/>
          <w:sz w:val="22"/>
        </w:rPr>
        <w:t>gelişim.</w:t>
      </w:r>
    </w:p>
    <w:p>
      <w:pPr>
        <w:pStyle w:val="ListParagraph"/>
        <w:numPr>
          <w:ilvl w:val="1"/>
          <w:numId w:val="3"/>
        </w:numPr>
        <w:tabs>
          <w:tab w:pos="841" w:val="left" w:leader="none"/>
        </w:tabs>
        <w:spacing w:line="240" w:lineRule="auto" w:before="19" w:after="0"/>
        <w:ind w:left="840" w:right="0" w:hanging="360"/>
        <w:jc w:val="left"/>
        <w:rPr>
          <w:rFonts w:ascii="Arial" w:hAnsi="Arial" w:cs="Arial" w:eastAsia="Arial" w:hint="default"/>
          <w:sz w:val="22"/>
          <w:szCs w:val="22"/>
        </w:rPr>
      </w:pPr>
      <w:r>
        <w:rPr>
          <w:rFonts w:ascii="Arial" w:hAnsi="Arial"/>
          <w:sz w:val="22"/>
        </w:rPr>
        <w:t>Liderler şiddet içermeyen davranış örneği</w:t>
      </w:r>
      <w:r>
        <w:rPr>
          <w:rFonts w:ascii="Arial" w:hAnsi="Arial"/>
          <w:spacing w:val="-14"/>
          <w:sz w:val="22"/>
        </w:rPr>
        <w:t> </w:t>
      </w:r>
      <w:r>
        <w:rPr>
          <w:rFonts w:ascii="Arial" w:hAnsi="Arial"/>
          <w:sz w:val="22"/>
        </w:rPr>
        <w:t>sergiler.</w:t>
      </w:r>
    </w:p>
    <w:p>
      <w:pPr>
        <w:pStyle w:val="ListParagraph"/>
        <w:numPr>
          <w:ilvl w:val="1"/>
          <w:numId w:val="3"/>
        </w:numPr>
        <w:tabs>
          <w:tab w:pos="841" w:val="left" w:leader="none"/>
        </w:tabs>
        <w:spacing w:line="367" w:lineRule="auto" w:before="131" w:after="0"/>
        <w:ind w:left="840" w:right="119" w:hanging="360"/>
        <w:jc w:val="both"/>
        <w:rPr>
          <w:rFonts w:ascii="Arial" w:hAnsi="Arial" w:cs="Arial" w:eastAsia="Arial" w:hint="default"/>
          <w:sz w:val="22"/>
          <w:szCs w:val="22"/>
        </w:rPr>
      </w:pPr>
      <w:r>
        <w:rPr>
          <w:rFonts w:ascii="Arial" w:hAnsi="Arial"/>
          <w:sz w:val="22"/>
        </w:rPr>
        <w:t>Okul politikasına dayalı olarak, sıkı fakat aynı zamanda adil tutum ve standartlar uygularlar.</w:t>
      </w:r>
    </w:p>
    <w:p>
      <w:pPr>
        <w:pStyle w:val="ListParagraph"/>
        <w:numPr>
          <w:ilvl w:val="1"/>
          <w:numId w:val="3"/>
        </w:numPr>
        <w:tabs>
          <w:tab w:pos="841" w:val="left" w:leader="none"/>
        </w:tabs>
        <w:spacing w:line="367" w:lineRule="auto" w:before="46" w:after="0"/>
        <w:ind w:left="840" w:right="114" w:hanging="360"/>
        <w:jc w:val="both"/>
        <w:rPr>
          <w:rFonts w:ascii="Arial" w:hAnsi="Arial" w:cs="Arial" w:eastAsia="Arial" w:hint="default"/>
          <w:sz w:val="22"/>
          <w:szCs w:val="22"/>
        </w:rPr>
      </w:pPr>
      <w:r>
        <w:rPr>
          <w:rFonts w:ascii="Arial" w:hAnsi="Arial"/>
          <w:sz w:val="22"/>
        </w:rPr>
        <w:t>Tutarlı</w:t>
      </w:r>
      <w:r>
        <w:rPr>
          <w:rFonts w:ascii="Arial" w:hAnsi="Arial"/>
          <w:spacing w:val="-14"/>
          <w:sz w:val="22"/>
        </w:rPr>
        <w:t> </w:t>
      </w:r>
      <w:r>
        <w:rPr>
          <w:rFonts w:ascii="Arial" w:hAnsi="Arial"/>
          <w:sz w:val="22"/>
        </w:rPr>
        <w:t>bir</w:t>
      </w:r>
      <w:r>
        <w:rPr>
          <w:rFonts w:ascii="Arial" w:hAnsi="Arial"/>
          <w:spacing w:val="-9"/>
          <w:sz w:val="22"/>
        </w:rPr>
        <w:t> </w:t>
      </w:r>
      <w:r>
        <w:rPr>
          <w:rFonts w:ascii="Arial" w:hAnsi="Arial"/>
          <w:sz w:val="22"/>
        </w:rPr>
        <w:t>bütüncül</w:t>
      </w:r>
      <w:r>
        <w:rPr>
          <w:rFonts w:ascii="Arial" w:hAnsi="Arial"/>
          <w:spacing w:val="-11"/>
          <w:sz w:val="22"/>
        </w:rPr>
        <w:t> </w:t>
      </w:r>
      <w:r>
        <w:rPr>
          <w:rFonts w:ascii="Arial" w:hAnsi="Arial"/>
          <w:sz w:val="22"/>
        </w:rPr>
        <w:t>okul</w:t>
      </w:r>
      <w:r>
        <w:rPr>
          <w:rFonts w:ascii="Arial" w:hAnsi="Arial"/>
          <w:spacing w:val="-11"/>
          <w:sz w:val="22"/>
        </w:rPr>
        <w:t> </w:t>
      </w:r>
      <w:r>
        <w:rPr>
          <w:rFonts w:ascii="Arial" w:hAnsi="Arial"/>
          <w:sz w:val="22"/>
        </w:rPr>
        <w:t>yaklaşımı</w:t>
      </w:r>
      <w:r>
        <w:rPr>
          <w:rFonts w:ascii="Arial" w:hAnsi="Arial"/>
          <w:spacing w:val="-13"/>
          <w:sz w:val="22"/>
        </w:rPr>
        <w:t> </w:t>
      </w:r>
      <w:r>
        <w:rPr>
          <w:rFonts w:ascii="Arial" w:hAnsi="Arial"/>
          <w:sz w:val="22"/>
        </w:rPr>
        <w:t>olabilmesi</w:t>
      </w:r>
      <w:r>
        <w:rPr>
          <w:rFonts w:ascii="Arial" w:hAnsi="Arial"/>
          <w:spacing w:val="-11"/>
          <w:sz w:val="22"/>
        </w:rPr>
        <w:t> </w:t>
      </w:r>
      <w:r>
        <w:rPr>
          <w:rFonts w:ascii="Arial" w:hAnsi="Arial"/>
          <w:sz w:val="22"/>
        </w:rPr>
        <w:t>için</w:t>
      </w:r>
      <w:r>
        <w:rPr>
          <w:rFonts w:ascii="Arial" w:hAnsi="Arial"/>
          <w:spacing w:val="-10"/>
          <w:sz w:val="22"/>
        </w:rPr>
        <w:t> </w:t>
      </w:r>
      <w:r>
        <w:rPr>
          <w:rFonts w:ascii="Arial" w:hAnsi="Arial"/>
          <w:sz w:val="22"/>
        </w:rPr>
        <w:t>personeli</w:t>
      </w:r>
      <w:r>
        <w:rPr>
          <w:rFonts w:ascii="Arial" w:hAnsi="Arial"/>
          <w:spacing w:val="-11"/>
          <w:sz w:val="22"/>
        </w:rPr>
        <w:t> </w:t>
      </w:r>
      <w:r>
        <w:rPr>
          <w:rFonts w:ascii="Arial" w:hAnsi="Arial"/>
          <w:sz w:val="22"/>
        </w:rPr>
        <w:t>hem</w:t>
      </w:r>
      <w:r>
        <w:rPr>
          <w:rFonts w:ascii="Arial" w:hAnsi="Arial"/>
          <w:spacing w:val="-9"/>
          <w:sz w:val="22"/>
        </w:rPr>
        <w:t> </w:t>
      </w:r>
      <w:r>
        <w:rPr>
          <w:rFonts w:ascii="Arial" w:hAnsi="Arial"/>
          <w:sz w:val="22"/>
        </w:rPr>
        <w:t>destekler</w:t>
      </w:r>
      <w:r>
        <w:rPr>
          <w:rFonts w:ascii="Arial" w:hAnsi="Arial"/>
          <w:spacing w:val="-11"/>
          <w:sz w:val="22"/>
        </w:rPr>
        <w:t> </w:t>
      </w:r>
      <w:r>
        <w:rPr>
          <w:rFonts w:ascii="Arial" w:hAnsi="Arial"/>
          <w:sz w:val="22"/>
        </w:rPr>
        <w:t>hem</w:t>
      </w:r>
      <w:r>
        <w:rPr>
          <w:rFonts w:ascii="Arial" w:hAnsi="Arial"/>
          <w:spacing w:val="-11"/>
          <w:sz w:val="22"/>
        </w:rPr>
        <w:t> </w:t>
      </w:r>
      <w:r>
        <w:rPr>
          <w:rFonts w:ascii="Arial" w:hAnsi="Arial"/>
          <w:sz w:val="22"/>
        </w:rPr>
        <w:t>organize </w:t>
      </w:r>
      <w:r>
        <w:rPr>
          <w:rFonts w:ascii="Arial" w:hAnsi="Arial"/>
          <w:sz w:val="22"/>
        </w:rPr>
        <w:t>ederler.</w:t>
      </w:r>
    </w:p>
    <w:p>
      <w:pPr>
        <w:pStyle w:val="ListParagraph"/>
        <w:numPr>
          <w:ilvl w:val="1"/>
          <w:numId w:val="3"/>
        </w:numPr>
        <w:tabs>
          <w:tab w:pos="841" w:val="left" w:leader="none"/>
        </w:tabs>
        <w:spacing w:line="379" w:lineRule="auto" w:before="36" w:after="0"/>
        <w:ind w:left="840" w:right="113" w:hanging="360"/>
        <w:jc w:val="both"/>
        <w:rPr>
          <w:rFonts w:ascii="Arial" w:hAnsi="Arial" w:cs="Arial" w:eastAsia="Arial" w:hint="default"/>
          <w:sz w:val="22"/>
          <w:szCs w:val="22"/>
        </w:rPr>
      </w:pPr>
      <w:r>
        <w:rPr>
          <w:rFonts w:ascii="Arial" w:hAnsi="Arial"/>
          <w:sz w:val="22"/>
        </w:rPr>
        <w:t>Şiddet</w:t>
      </w:r>
      <w:r>
        <w:rPr>
          <w:rFonts w:ascii="Arial" w:hAnsi="Arial"/>
          <w:spacing w:val="-8"/>
          <w:sz w:val="22"/>
        </w:rPr>
        <w:t> </w:t>
      </w:r>
      <w:r>
        <w:rPr>
          <w:rFonts w:ascii="Arial" w:hAnsi="Arial"/>
          <w:sz w:val="22"/>
        </w:rPr>
        <w:t>içeren</w:t>
      </w:r>
      <w:r>
        <w:rPr>
          <w:rFonts w:ascii="Arial" w:hAnsi="Arial"/>
          <w:spacing w:val="-11"/>
          <w:sz w:val="22"/>
        </w:rPr>
        <w:t> </w:t>
      </w:r>
      <w:r>
        <w:rPr>
          <w:rFonts w:ascii="Arial" w:hAnsi="Arial"/>
          <w:sz w:val="22"/>
        </w:rPr>
        <w:t>davranışı</w:t>
      </w:r>
      <w:r>
        <w:rPr>
          <w:rFonts w:ascii="Arial" w:hAnsi="Arial"/>
          <w:spacing w:val="-12"/>
          <w:sz w:val="22"/>
        </w:rPr>
        <w:t> </w:t>
      </w:r>
      <w:r>
        <w:rPr>
          <w:rFonts w:ascii="Arial" w:hAnsi="Arial"/>
          <w:sz w:val="22"/>
        </w:rPr>
        <w:t>düzeltmekle</w:t>
      </w:r>
      <w:r>
        <w:rPr>
          <w:rFonts w:ascii="Arial" w:hAnsi="Arial"/>
          <w:spacing w:val="-14"/>
          <w:sz w:val="22"/>
        </w:rPr>
        <w:t> </w:t>
      </w:r>
      <w:r>
        <w:rPr>
          <w:rFonts w:ascii="Arial" w:hAnsi="Arial"/>
          <w:sz w:val="22"/>
        </w:rPr>
        <w:t>kalmayıp</w:t>
      </w:r>
      <w:r>
        <w:rPr>
          <w:rFonts w:ascii="Arial" w:hAnsi="Arial"/>
          <w:spacing w:val="-9"/>
          <w:sz w:val="22"/>
        </w:rPr>
        <w:t> </w:t>
      </w:r>
      <w:r>
        <w:rPr>
          <w:rFonts w:ascii="Arial" w:hAnsi="Arial"/>
          <w:sz w:val="22"/>
        </w:rPr>
        <w:t>aynı</w:t>
      </w:r>
      <w:r>
        <w:rPr>
          <w:rFonts w:ascii="Arial" w:hAnsi="Arial"/>
          <w:spacing w:val="-8"/>
          <w:sz w:val="22"/>
        </w:rPr>
        <w:t> </w:t>
      </w:r>
      <w:r>
        <w:rPr>
          <w:rFonts w:ascii="Arial" w:hAnsi="Arial"/>
          <w:sz w:val="22"/>
        </w:rPr>
        <w:t>zamanda</w:t>
      </w:r>
      <w:r>
        <w:rPr>
          <w:rFonts w:ascii="Arial" w:hAnsi="Arial"/>
          <w:spacing w:val="-12"/>
          <w:sz w:val="22"/>
        </w:rPr>
        <w:t> </w:t>
      </w:r>
      <w:r>
        <w:rPr>
          <w:rFonts w:ascii="Arial" w:hAnsi="Arial"/>
          <w:sz w:val="22"/>
        </w:rPr>
        <w:t>şiddetin</w:t>
      </w:r>
      <w:r>
        <w:rPr>
          <w:rFonts w:ascii="Arial" w:hAnsi="Arial"/>
          <w:spacing w:val="-9"/>
          <w:sz w:val="22"/>
        </w:rPr>
        <w:t> </w:t>
      </w:r>
      <w:r>
        <w:rPr>
          <w:rFonts w:ascii="Arial" w:hAnsi="Arial"/>
          <w:sz w:val="22"/>
        </w:rPr>
        <w:t>nedenlerini</w:t>
      </w:r>
      <w:r>
        <w:rPr>
          <w:rFonts w:ascii="Arial" w:hAnsi="Arial"/>
          <w:spacing w:val="-10"/>
          <w:sz w:val="22"/>
        </w:rPr>
        <w:t> </w:t>
      </w:r>
      <w:r>
        <w:rPr>
          <w:rFonts w:ascii="Arial" w:hAnsi="Arial"/>
          <w:sz w:val="22"/>
        </w:rPr>
        <w:t>de</w:t>
      </w:r>
      <w:r>
        <w:rPr>
          <w:rFonts w:ascii="Arial" w:hAnsi="Arial"/>
          <w:spacing w:val="-9"/>
          <w:sz w:val="22"/>
        </w:rPr>
        <w:t> </w:t>
      </w:r>
      <w:r>
        <w:rPr>
          <w:rFonts w:ascii="Arial" w:hAnsi="Arial"/>
          <w:sz w:val="22"/>
        </w:rPr>
        <w:t>ele </w:t>
      </w:r>
      <w:r>
        <w:rPr>
          <w:rFonts w:ascii="Arial" w:hAnsi="Arial"/>
          <w:sz w:val="22"/>
        </w:rPr>
        <w:t>alarak, sorunlara müdahalede bulunmak üzere çözüm odaklı yaklaşımlar</w:t>
      </w:r>
      <w:r>
        <w:rPr>
          <w:rFonts w:ascii="Arial" w:hAnsi="Arial"/>
          <w:spacing w:val="-23"/>
          <w:sz w:val="22"/>
        </w:rPr>
        <w:t> </w:t>
      </w:r>
      <w:r>
        <w:rPr>
          <w:rFonts w:ascii="Arial" w:hAnsi="Arial"/>
          <w:sz w:val="22"/>
        </w:rPr>
        <w:t>sergilerler.</w:t>
      </w:r>
    </w:p>
    <w:p>
      <w:pPr>
        <w:pStyle w:val="ListParagraph"/>
        <w:numPr>
          <w:ilvl w:val="1"/>
          <w:numId w:val="3"/>
        </w:numPr>
        <w:tabs>
          <w:tab w:pos="841" w:val="left" w:leader="none"/>
        </w:tabs>
        <w:spacing w:line="379" w:lineRule="auto" w:before="36" w:after="0"/>
        <w:ind w:left="840" w:right="117" w:hanging="360"/>
        <w:jc w:val="both"/>
        <w:rPr>
          <w:rFonts w:ascii="Arial" w:hAnsi="Arial" w:cs="Arial" w:eastAsia="Arial" w:hint="default"/>
          <w:sz w:val="22"/>
          <w:szCs w:val="22"/>
        </w:rPr>
      </w:pPr>
      <w:r>
        <w:rPr>
          <w:rFonts w:ascii="Arial" w:hAnsi="Arial"/>
          <w:sz w:val="22"/>
        </w:rPr>
        <w:t>Olumlu davranışı teşvik etmek ve şiddet içeren davranışı önlemek amacıyla çeşitli liderlik türlerinden</w:t>
      </w:r>
      <w:r>
        <w:rPr>
          <w:rFonts w:ascii="Arial" w:hAnsi="Arial"/>
          <w:spacing w:val="-15"/>
          <w:sz w:val="22"/>
        </w:rPr>
        <w:t> </w:t>
      </w:r>
      <w:r>
        <w:rPr>
          <w:rFonts w:ascii="Arial" w:hAnsi="Arial"/>
          <w:sz w:val="22"/>
        </w:rPr>
        <w:t>faydalanırlar.</w:t>
      </w:r>
    </w:p>
    <w:p>
      <w:pPr>
        <w:pStyle w:val="ListParagraph"/>
        <w:numPr>
          <w:ilvl w:val="1"/>
          <w:numId w:val="3"/>
        </w:numPr>
        <w:tabs>
          <w:tab w:pos="841" w:val="left" w:leader="none"/>
        </w:tabs>
        <w:spacing w:line="398" w:lineRule="auto" w:before="17" w:after="0"/>
        <w:ind w:left="840" w:right="114" w:hanging="360"/>
        <w:jc w:val="both"/>
        <w:rPr>
          <w:rFonts w:ascii="Arial" w:hAnsi="Arial" w:cs="Arial" w:eastAsia="Arial" w:hint="default"/>
          <w:sz w:val="22"/>
          <w:szCs w:val="22"/>
        </w:rPr>
      </w:pPr>
      <w:r>
        <w:rPr>
          <w:rFonts w:ascii="Arial" w:hAnsi="Arial"/>
          <w:sz w:val="22"/>
        </w:rPr>
        <w:t>Öğrenciler hakkındaki hassas ve gizli bilgilerin idare edilmesi için okul liderleri tarafından oluşturulan ve uygulanan, açık ve net çocuk koruma protokolleri bulunmalıdır.</w:t>
      </w:r>
    </w:p>
    <w:p>
      <w:pPr>
        <w:spacing w:before="192"/>
        <w:ind w:left="106" w:right="0" w:firstLine="0"/>
        <w:jc w:val="both"/>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386" w:lineRule="auto" w:before="130" w:after="0"/>
        <w:ind w:left="840" w:right="116" w:hanging="360"/>
        <w:jc w:val="both"/>
        <w:rPr>
          <w:rFonts w:ascii="Arial" w:hAnsi="Arial" w:cs="Arial" w:eastAsia="Arial" w:hint="default"/>
          <w:sz w:val="22"/>
          <w:szCs w:val="22"/>
        </w:rPr>
      </w:pPr>
      <w:r>
        <w:rPr>
          <w:rFonts w:ascii="Arial" w:hAnsi="Arial"/>
          <w:sz w:val="22"/>
        </w:rPr>
        <w:t>Bir lider, bir okul politikası belirlemek için zorlayıcı bir stil ve sonrasında bunun uygulanması için de işbirlikçi bir stil</w:t>
      </w:r>
      <w:r>
        <w:rPr>
          <w:rFonts w:ascii="Arial" w:hAnsi="Arial"/>
          <w:spacing w:val="-19"/>
          <w:sz w:val="22"/>
        </w:rPr>
        <w:t> </w:t>
      </w:r>
      <w:r>
        <w:rPr>
          <w:rFonts w:ascii="Arial" w:hAnsi="Arial"/>
          <w:sz w:val="22"/>
        </w:rPr>
        <w:t>benimseyebilir.</w:t>
      </w:r>
    </w:p>
    <w:p>
      <w:pPr>
        <w:spacing w:after="0" w:line="386" w:lineRule="auto"/>
        <w:jc w:val="both"/>
        <w:rPr>
          <w:rFonts w:ascii="Arial" w:hAnsi="Arial" w:cs="Arial" w:eastAsia="Arial" w:hint="default"/>
          <w:sz w:val="22"/>
          <w:szCs w:val="22"/>
        </w:rPr>
        <w:sectPr>
          <w:pgSz w:w="11910" w:h="16840"/>
          <w:pgMar w:header="0" w:footer="984" w:top="1360" w:bottom="1180" w:left="1320" w:right="1220"/>
        </w:sectPr>
      </w:pPr>
    </w:p>
    <w:p>
      <w:pPr>
        <w:pStyle w:val="ListParagraph"/>
        <w:numPr>
          <w:ilvl w:val="0"/>
          <w:numId w:val="4"/>
        </w:numPr>
        <w:tabs>
          <w:tab w:pos="481" w:val="left" w:leader="none"/>
        </w:tabs>
        <w:spacing w:line="379" w:lineRule="auto" w:before="59" w:after="0"/>
        <w:ind w:left="480" w:right="114" w:hanging="360"/>
        <w:jc w:val="both"/>
        <w:rPr>
          <w:rFonts w:ascii="Arial" w:hAnsi="Arial" w:cs="Arial" w:eastAsia="Arial" w:hint="default"/>
          <w:sz w:val="22"/>
          <w:szCs w:val="22"/>
        </w:rPr>
      </w:pPr>
      <w:r>
        <w:rPr>
          <w:rFonts w:ascii="Arial" w:hAnsi="Arial"/>
          <w:sz w:val="22"/>
        </w:rPr>
        <w:t>Meslektaşları tarafından sınıf içi davranışı kusursuz şekilde yönettiği bilinen bir sınıf öğretmenine, kolaylıkla sinirlenen öğrenciler için rehberlik rolü üstlenmesi için eğitim verilir.</w:t>
      </w:r>
    </w:p>
    <w:p>
      <w:pPr>
        <w:spacing w:line="240" w:lineRule="auto" w:before="3"/>
        <w:ind w:right="0"/>
        <w:rPr>
          <w:rFonts w:ascii="Arial" w:hAnsi="Arial" w:cs="Arial" w:eastAsia="Arial" w:hint="default"/>
          <w:sz w:val="19"/>
          <w:szCs w:val="19"/>
        </w:rPr>
      </w:pPr>
    </w:p>
    <w:p>
      <w:pPr>
        <w:pStyle w:val="ListParagraph"/>
        <w:numPr>
          <w:ilvl w:val="0"/>
          <w:numId w:val="4"/>
        </w:numPr>
        <w:tabs>
          <w:tab w:pos="481" w:val="left" w:leader="none"/>
        </w:tabs>
        <w:spacing w:line="362" w:lineRule="auto" w:before="0" w:after="0"/>
        <w:ind w:left="480" w:right="114" w:hanging="360"/>
        <w:jc w:val="both"/>
        <w:rPr>
          <w:rFonts w:ascii="Arial" w:hAnsi="Arial" w:cs="Arial" w:eastAsia="Arial" w:hint="default"/>
          <w:sz w:val="22"/>
          <w:szCs w:val="22"/>
        </w:rPr>
      </w:pPr>
      <w:r>
        <w:rPr>
          <w:rFonts w:ascii="Arial" w:hAnsi="Arial"/>
          <w:sz w:val="22"/>
        </w:rPr>
        <w:t>Okul müdürü, öğrenci konseyi kurar ve zorbalık ve kavgaları azaltmak için akranları tarafından yürütülen bir dizi faaliyet organize etmeleri için gerekli düzenlemeleri</w:t>
      </w:r>
      <w:r>
        <w:rPr>
          <w:rFonts w:ascii="Arial" w:hAnsi="Arial"/>
          <w:spacing w:val="-27"/>
          <w:sz w:val="22"/>
        </w:rPr>
        <w:t> </w:t>
      </w:r>
      <w:r>
        <w:rPr>
          <w:rFonts w:ascii="Arial" w:hAnsi="Arial"/>
          <w:sz w:val="22"/>
        </w:rPr>
        <w:t>yapar.</w:t>
      </w:r>
    </w:p>
    <w:p>
      <w:pPr>
        <w:pStyle w:val="ListParagraph"/>
        <w:numPr>
          <w:ilvl w:val="0"/>
          <w:numId w:val="4"/>
        </w:numPr>
        <w:tabs>
          <w:tab w:pos="481" w:val="left" w:leader="none"/>
        </w:tabs>
        <w:spacing w:line="398" w:lineRule="auto" w:before="58" w:after="0"/>
        <w:ind w:left="480" w:right="112" w:hanging="360"/>
        <w:jc w:val="both"/>
        <w:rPr>
          <w:rFonts w:ascii="Arial" w:hAnsi="Arial" w:cs="Arial" w:eastAsia="Arial" w:hint="default"/>
          <w:sz w:val="22"/>
          <w:szCs w:val="22"/>
        </w:rPr>
      </w:pPr>
      <w:r>
        <w:rPr>
          <w:rFonts w:ascii="Arial" w:hAnsi="Arial"/>
          <w:sz w:val="22"/>
        </w:rPr>
        <w:t>Okul lideri, öğrencilerin kendilerini güvensiz veya endişeli hissettikleri tüm alanları belirlemek üzere okula yönelik bir anket yürütür ve güvenlik kameraları yardımıyla bu alanlarda personelin yapacağı gözetimi</w:t>
      </w:r>
      <w:r>
        <w:rPr>
          <w:rFonts w:ascii="Arial" w:hAnsi="Arial"/>
          <w:spacing w:val="-18"/>
          <w:sz w:val="22"/>
        </w:rPr>
        <w:t> </w:t>
      </w:r>
      <w:r>
        <w:rPr>
          <w:rFonts w:ascii="Arial" w:hAnsi="Arial"/>
          <w:sz w:val="22"/>
        </w:rPr>
        <w:t>arttırır.</w:t>
      </w:r>
    </w:p>
    <w:p>
      <w:pPr>
        <w:pStyle w:val="ListParagraph"/>
        <w:numPr>
          <w:ilvl w:val="0"/>
          <w:numId w:val="4"/>
        </w:numPr>
        <w:tabs>
          <w:tab w:pos="481" w:val="left" w:leader="none"/>
        </w:tabs>
        <w:spacing w:line="400" w:lineRule="auto" w:before="14" w:after="0"/>
        <w:ind w:left="480" w:right="111" w:hanging="360"/>
        <w:jc w:val="left"/>
        <w:rPr>
          <w:rFonts w:ascii="Arial" w:hAnsi="Arial" w:cs="Arial" w:eastAsia="Arial" w:hint="default"/>
          <w:sz w:val="22"/>
          <w:szCs w:val="22"/>
        </w:rPr>
      </w:pPr>
      <w:r>
        <w:rPr>
          <w:rFonts w:ascii="Arial" w:hAnsi="Arial"/>
          <w:sz w:val="22"/>
        </w:rPr>
        <w:t>Programın referans grubu (Çalıştay Katılımcıları), okullarda şiddetin önlenmesinde bir model liderin sahip olması gereken çeşitli niteliklere ilişkin önerilerde bulunmuştur. Şiddetin önlenmesi okul</w:t>
      </w:r>
      <w:r>
        <w:rPr>
          <w:rFonts w:ascii="Arial" w:hAnsi="Arial"/>
          <w:spacing w:val="-11"/>
          <w:sz w:val="22"/>
        </w:rPr>
        <w:t> </w:t>
      </w:r>
      <w:r>
        <w:rPr>
          <w:rFonts w:ascii="Arial" w:hAnsi="Arial"/>
          <w:sz w:val="22"/>
        </w:rPr>
        <w:t>lideri:</w:t>
      </w:r>
    </w:p>
    <w:p>
      <w:pPr>
        <w:spacing w:line="240" w:lineRule="auto" w:before="6"/>
        <w:ind w:right="0"/>
        <w:rPr>
          <w:rFonts w:ascii="Arial" w:hAnsi="Arial" w:cs="Arial" w:eastAsia="Arial" w:hint="default"/>
          <w:sz w:val="31"/>
          <w:szCs w:val="31"/>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Okulun sosyal ve fiziksel çevresini anlar ve davranış standartları</w:t>
      </w:r>
      <w:r>
        <w:rPr>
          <w:rFonts w:ascii="Arial" w:hAnsi="Arial"/>
          <w:spacing w:val="-24"/>
          <w:sz w:val="22"/>
        </w:rPr>
        <w:t> </w:t>
      </w:r>
      <w:r>
        <w:rPr>
          <w:rFonts w:ascii="Arial" w:hAnsi="Arial"/>
          <w:sz w:val="22"/>
        </w:rPr>
        <w:t>belirler.</w:t>
      </w:r>
    </w:p>
    <w:p>
      <w:pPr>
        <w:spacing w:line="240" w:lineRule="auto" w:before="6"/>
        <w:ind w:right="0"/>
        <w:rPr>
          <w:rFonts w:ascii="Arial" w:hAnsi="Arial" w:cs="Arial" w:eastAsia="Arial" w:hint="default"/>
          <w:sz w:val="24"/>
          <w:szCs w:val="24"/>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Paydaşların fikir ve düşüncelerini dinler, bunları çözüm bulmada</w:t>
      </w:r>
      <w:r>
        <w:rPr>
          <w:rFonts w:ascii="Arial" w:hAnsi="Arial"/>
          <w:spacing w:val="-17"/>
          <w:sz w:val="22"/>
        </w:rPr>
        <w:t> </w:t>
      </w:r>
      <w:r>
        <w:rPr>
          <w:rFonts w:ascii="Arial" w:hAnsi="Arial"/>
          <w:sz w:val="22"/>
        </w:rPr>
        <w:t>kullanır.</w:t>
      </w:r>
    </w:p>
    <w:p>
      <w:pPr>
        <w:spacing w:line="240" w:lineRule="auto" w:before="6"/>
        <w:ind w:right="0"/>
        <w:rPr>
          <w:rFonts w:ascii="Arial" w:hAnsi="Arial" w:cs="Arial" w:eastAsia="Arial" w:hint="default"/>
          <w:sz w:val="24"/>
          <w:szCs w:val="24"/>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Gerekli olan durumlarda gizliliği</w:t>
      </w:r>
      <w:r>
        <w:rPr>
          <w:rFonts w:ascii="Arial" w:hAnsi="Arial"/>
          <w:spacing w:val="-17"/>
          <w:sz w:val="22"/>
        </w:rPr>
        <w:t> </w:t>
      </w:r>
      <w:r>
        <w:rPr>
          <w:rFonts w:ascii="Arial" w:hAnsi="Arial"/>
          <w:sz w:val="22"/>
        </w:rPr>
        <w:t>korur.</w:t>
      </w:r>
    </w:p>
    <w:p>
      <w:pPr>
        <w:spacing w:line="240" w:lineRule="auto" w:before="4"/>
        <w:ind w:right="0"/>
        <w:rPr>
          <w:rFonts w:ascii="Arial" w:hAnsi="Arial" w:cs="Arial" w:eastAsia="Arial" w:hint="default"/>
          <w:sz w:val="24"/>
          <w:szCs w:val="24"/>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Eleştirel ve analitik bir şekilde düşünür, öngörü</w:t>
      </w:r>
      <w:r>
        <w:rPr>
          <w:rFonts w:ascii="Arial" w:hAnsi="Arial"/>
          <w:spacing w:val="-20"/>
          <w:sz w:val="22"/>
        </w:rPr>
        <w:t> </w:t>
      </w:r>
      <w:r>
        <w:rPr>
          <w:rFonts w:ascii="Arial" w:hAnsi="Arial"/>
          <w:sz w:val="22"/>
        </w:rPr>
        <w:t>sahibidir.</w:t>
      </w:r>
    </w:p>
    <w:p>
      <w:pPr>
        <w:spacing w:line="240" w:lineRule="auto" w:before="6"/>
        <w:ind w:right="0"/>
        <w:rPr>
          <w:rFonts w:ascii="Arial" w:hAnsi="Arial" w:cs="Arial" w:eastAsia="Arial" w:hint="default"/>
          <w:sz w:val="24"/>
          <w:szCs w:val="24"/>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Yeni gelişmelere ve fikirlere açıktır, değişim için</w:t>
      </w:r>
      <w:r>
        <w:rPr>
          <w:rFonts w:ascii="Arial" w:hAnsi="Arial"/>
          <w:spacing w:val="-29"/>
          <w:sz w:val="22"/>
        </w:rPr>
        <w:t> </w:t>
      </w:r>
      <w:r>
        <w:rPr>
          <w:rFonts w:ascii="Arial" w:hAnsi="Arial"/>
          <w:sz w:val="22"/>
        </w:rPr>
        <w:t>isteklidir.</w:t>
      </w:r>
    </w:p>
    <w:p>
      <w:pPr>
        <w:spacing w:line="240" w:lineRule="auto" w:before="1"/>
        <w:ind w:right="0"/>
        <w:rPr>
          <w:rFonts w:ascii="Arial" w:hAnsi="Arial" w:cs="Arial" w:eastAsia="Arial" w:hint="default"/>
          <w:sz w:val="24"/>
          <w:szCs w:val="24"/>
        </w:rPr>
      </w:pPr>
    </w:p>
    <w:p>
      <w:pPr>
        <w:pStyle w:val="ListParagraph"/>
        <w:numPr>
          <w:ilvl w:val="0"/>
          <w:numId w:val="5"/>
        </w:numPr>
        <w:tabs>
          <w:tab w:pos="1179" w:val="left" w:leader="none"/>
        </w:tabs>
        <w:spacing w:line="393" w:lineRule="auto" w:before="0" w:after="0"/>
        <w:ind w:left="1178" w:right="114" w:hanging="360"/>
        <w:jc w:val="left"/>
        <w:rPr>
          <w:rFonts w:ascii="Arial" w:hAnsi="Arial" w:cs="Arial" w:eastAsia="Arial" w:hint="default"/>
          <w:sz w:val="22"/>
          <w:szCs w:val="22"/>
        </w:rPr>
      </w:pPr>
      <w:r>
        <w:rPr>
          <w:rFonts w:ascii="Arial" w:hAnsi="Arial"/>
          <w:sz w:val="22"/>
        </w:rPr>
        <w:t>Her zaman profesyonel ve ahlaklı bir şekilde davranan bir rol modeldir, kendi duygularını iyi kontrol</w:t>
      </w:r>
      <w:r>
        <w:rPr>
          <w:rFonts w:ascii="Arial" w:hAnsi="Arial"/>
          <w:spacing w:val="-9"/>
          <w:sz w:val="22"/>
        </w:rPr>
        <w:t> </w:t>
      </w:r>
      <w:r>
        <w:rPr>
          <w:rFonts w:ascii="Arial" w:hAnsi="Arial"/>
          <w:sz w:val="22"/>
        </w:rPr>
        <w:t>eder.</w:t>
      </w:r>
    </w:p>
    <w:p>
      <w:pPr>
        <w:pStyle w:val="ListParagraph"/>
        <w:numPr>
          <w:ilvl w:val="0"/>
          <w:numId w:val="5"/>
        </w:numPr>
        <w:tabs>
          <w:tab w:pos="1179" w:val="left" w:leader="none"/>
        </w:tabs>
        <w:spacing w:line="240" w:lineRule="auto" w:before="125" w:after="0"/>
        <w:ind w:left="1178" w:right="0" w:hanging="360"/>
        <w:jc w:val="left"/>
        <w:rPr>
          <w:rFonts w:ascii="Arial" w:hAnsi="Arial" w:cs="Arial" w:eastAsia="Arial" w:hint="default"/>
          <w:sz w:val="22"/>
          <w:szCs w:val="22"/>
        </w:rPr>
      </w:pPr>
      <w:r>
        <w:rPr>
          <w:rFonts w:ascii="Arial" w:hAnsi="Arial"/>
          <w:sz w:val="22"/>
        </w:rPr>
        <w:t>Çeşitli iletişim türlerini uygun bir şekilde kullanan iyi bir</w:t>
      </w:r>
      <w:r>
        <w:rPr>
          <w:rFonts w:ascii="Arial" w:hAnsi="Arial"/>
          <w:spacing w:val="-28"/>
          <w:sz w:val="22"/>
        </w:rPr>
        <w:t> </w:t>
      </w:r>
      <w:r>
        <w:rPr>
          <w:rFonts w:ascii="Arial" w:hAnsi="Arial"/>
          <w:sz w:val="22"/>
        </w:rPr>
        <w:t>iletişimcidir.</w:t>
      </w:r>
    </w:p>
    <w:p>
      <w:pPr>
        <w:spacing w:line="240" w:lineRule="auto" w:before="9"/>
        <w:ind w:right="0"/>
        <w:rPr>
          <w:rFonts w:ascii="Arial" w:hAnsi="Arial" w:cs="Arial" w:eastAsia="Arial" w:hint="default"/>
          <w:sz w:val="24"/>
          <w:szCs w:val="24"/>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Diğerlerinde özgüveni motive eder ve</w:t>
      </w:r>
      <w:r>
        <w:rPr>
          <w:rFonts w:ascii="Arial" w:hAnsi="Arial"/>
          <w:spacing w:val="-15"/>
          <w:sz w:val="22"/>
        </w:rPr>
        <w:t> </w:t>
      </w:r>
      <w:r>
        <w:rPr>
          <w:rFonts w:ascii="Arial" w:hAnsi="Arial"/>
          <w:sz w:val="22"/>
        </w:rPr>
        <w:t>geliştirir.</w:t>
      </w:r>
    </w:p>
    <w:p>
      <w:pPr>
        <w:spacing w:line="240" w:lineRule="auto" w:before="4"/>
        <w:ind w:right="0"/>
        <w:rPr>
          <w:rFonts w:ascii="Arial" w:hAnsi="Arial" w:cs="Arial" w:eastAsia="Arial" w:hint="default"/>
          <w:sz w:val="24"/>
          <w:szCs w:val="24"/>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Kendine güvenli ama eleştiriye</w:t>
      </w:r>
      <w:r>
        <w:rPr>
          <w:rFonts w:ascii="Arial" w:hAnsi="Arial"/>
          <w:spacing w:val="-12"/>
          <w:sz w:val="22"/>
        </w:rPr>
        <w:t> </w:t>
      </w:r>
      <w:r>
        <w:rPr>
          <w:rFonts w:ascii="Arial" w:hAnsi="Arial"/>
          <w:sz w:val="22"/>
        </w:rPr>
        <w:t>açıktır.</w:t>
      </w:r>
    </w:p>
    <w:p>
      <w:pPr>
        <w:spacing w:line="240" w:lineRule="auto" w:before="11"/>
        <w:ind w:right="0"/>
        <w:rPr>
          <w:rFonts w:ascii="Arial" w:hAnsi="Arial" w:cs="Arial" w:eastAsia="Arial" w:hint="default"/>
          <w:sz w:val="24"/>
          <w:szCs w:val="24"/>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Müfredatı anlar ve öğrencilerin ihtiyaçlarına karşılık verecek şekilde</w:t>
      </w:r>
      <w:r>
        <w:rPr>
          <w:rFonts w:ascii="Arial" w:hAnsi="Arial"/>
          <w:spacing w:val="-26"/>
          <w:sz w:val="22"/>
        </w:rPr>
        <w:t> </w:t>
      </w:r>
      <w:r>
        <w:rPr>
          <w:rFonts w:ascii="Arial" w:hAnsi="Arial"/>
          <w:sz w:val="22"/>
        </w:rPr>
        <w:t>geliştirir.</w:t>
      </w:r>
    </w:p>
    <w:p>
      <w:pPr>
        <w:spacing w:line="240" w:lineRule="auto" w:before="9"/>
        <w:ind w:right="0"/>
        <w:rPr>
          <w:rFonts w:ascii="Arial" w:hAnsi="Arial" w:cs="Arial" w:eastAsia="Arial" w:hint="default"/>
          <w:sz w:val="24"/>
          <w:szCs w:val="24"/>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Düzenlidir, zamanı ve kaynakları iyi</w:t>
      </w:r>
      <w:r>
        <w:rPr>
          <w:rFonts w:ascii="Arial" w:hAnsi="Arial"/>
          <w:spacing w:val="-14"/>
          <w:sz w:val="22"/>
        </w:rPr>
        <w:t> </w:t>
      </w:r>
      <w:r>
        <w:rPr>
          <w:rFonts w:ascii="Arial" w:hAnsi="Arial"/>
          <w:sz w:val="22"/>
        </w:rPr>
        <w:t>yönetir.</w:t>
      </w:r>
    </w:p>
    <w:p>
      <w:pPr>
        <w:spacing w:line="240" w:lineRule="auto" w:before="4"/>
        <w:ind w:right="0"/>
        <w:rPr>
          <w:rFonts w:ascii="Arial" w:hAnsi="Arial" w:cs="Arial" w:eastAsia="Arial" w:hint="default"/>
          <w:sz w:val="24"/>
          <w:szCs w:val="24"/>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hAnsi="Arial"/>
          <w:sz w:val="22"/>
        </w:rPr>
        <w:t>Bir krizi nasıl yöneteceğini</w:t>
      </w:r>
      <w:r>
        <w:rPr>
          <w:rFonts w:ascii="Arial" w:hAnsi="Arial"/>
          <w:spacing w:val="-15"/>
          <w:sz w:val="22"/>
        </w:rPr>
        <w:t> </w:t>
      </w:r>
      <w:r>
        <w:rPr>
          <w:rFonts w:ascii="Arial" w:hAnsi="Arial"/>
          <w:sz w:val="22"/>
        </w:rPr>
        <w:t>bilir.</w:t>
      </w:r>
    </w:p>
    <w:p>
      <w:pPr>
        <w:spacing w:line="240" w:lineRule="auto" w:before="1"/>
        <w:ind w:right="0"/>
        <w:rPr>
          <w:rFonts w:ascii="Arial" w:hAnsi="Arial" w:cs="Arial" w:eastAsia="Arial" w:hint="default"/>
          <w:sz w:val="22"/>
          <w:szCs w:val="22"/>
        </w:rPr>
      </w:pPr>
    </w:p>
    <w:p>
      <w:pPr>
        <w:pStyle w:val="ListParagraph"/>
        <w:numPr>
          <w:ilvl w:val="0"/>
          <w:numId w:val="5"/>
        </w:numPr>
        <w:tabs>
          <w:tab w:pos="1179" w:val="left" w:leader="none"/>
        </w:tabs>
        <w:spacing w:line="240" w:lineRule="auto" w:before="0" w:after="0"/>
        <w:ind w:left="1178" w:right="0" w:hanging="360"/>
        <w:jc w:val="left"/>
        <w:rPr>
          <w:rFonts w:ascii="Arial" w:hAnsi="Arial" w:cs="Arial" w:eastAsia="Arial" w:hint="default"/>
          <w:sz w:val="22"/>
          <w:szCs w:val="22"/>
        </w:rPr>
      </w:pPr>
      <w:r>
        <w:rPr>
          <w:rFonts w:ascii="Arial"/>
          <w:sz w:val="22"/>
        </w:rPr>
        <w:t>Risk almaya</w:t>
      </w:r>
      <w:r>
        <w:rPr>
          <w:rFonts w:ascii="Arial"/>
          <w:spacing w:val="-9"/>
          <w:sz w:val="22"/>
        </w:rPr>
        <w:t> </w:t>
      </w:r>
      <w:r>
        <w:rPr>
          <w:rFonts w:ascii="Arial"/>
          <w:sz w:val="22"/>
        </w:rPr>
        <w:t>isteklidir.</w:t>
      </w:r>
    </w:p>
    <w:p>
      <w:pPr>
        <w:spacing w:line="240" w:lineRule="auto" w:before="1"/>
        <w:ind w:right="0"/>
        <w:rPr>
          <w:rFonts w:ascii="Arial" w:hAnsi="Arial" w:cs="Arial" w:eastAsia="Arial" w:hint="default"/>
          <w:sz w:val="24"/>
          <w:szCs w:val="24"/>
        </w:rPr>
      </w:pPr>
    </w:p>
    <w:p>
      <w:pPr>
        <w:pStyle w:val="ListParagraph"/>
        <w:numPr>
          <w:ilvl w:val="0"/>
          <w:numId w:val="5"/>
        </w:numPr>
        <w:tabs>
          <w:tab w:pos="1179" w:val="left" w:leader="none"/>
        </w:tabs>
        <w:spacing w:line="391" w:lineRule="auto" w:before="0" w:after="0"/>
        <w:ind w:left="1178" w:right="116" w:hanging="360"/>
        <w:jc w:val="left"/>
        <w:rPr>
          <w:rFonts w:ascii="Arial" w:hAnsi="Arial" w:cs="Arial" w:eastAsia="Arial" w:hint="default"/>
          <w:sz w:val="22"/>
          <w:szCs w:val="22"/>
        </w:rPr>
      </w:pPr>
      <w:r>
        <w:rPr>
          <w:rFonts w:ascii="Arial" w:hAnsi="Arial"/>
          <w:sz w:val="22"/>
        </w:rPr>
        <w:t>Farklı liderlik türlerini kullanır, adildir, okulun değerlerini savunur ve gerekli durumlarda kararlı</w:t>
      </w:r>
      <w:r>
        <w:rPr>
          <w:rFonts w:ascii="Arial" w:hAnsi="Arial"/>
          <w:spacing w:val="-12"/>
          <w:sz w:val="22"/>
        </w:rPr>
        <w:t> </w:t>
      </w:r>
      <w:r>
        <w:rPr>
          <w:rFonts w:ascii="Arial" w:hAnsi="Arial"/>
          <w:sz w:val="22"/>
        </w:rPr>
        <w:t>davranır.</w:t>
      </w:r>
    </w:p>
    <w:p>
      <w:pPr>
        <w:pStyle w:val="ListParagraph"/>
        <w:numPr>
          <w:ilvl w:val="0"/>
          <w:numId w:val="5"/>
        </w:numPr>
        <w:tabs>
          <w:tab w:pos="1179" w:val="left" w:leader="none"/>
        </w:tabs>
        <w:spacing w:line="240" w:lineRule="auto" w:before="129" w:after="0"/>
        <w:ind w:left="1178" w:right="0" w:hanging="360"/>
        <w:jc w:val="left"/>
        <w:rPr>
          <w:rFonts w:ascii="Arial" w:hAnsi="Arial" w:cs="Arial" w:eastAsia="Arial" w:hint="default"/>
          <w:sz w:val="22"/>
          <w:szCs w:val="22"/>
        </w:rPr>
      </w:pPr>
      <w:r>
        <w:rPr>
          <w:rFonts w:ascii="Arial" w:hAnsi="Arial"/>
          <w:sz w:val="22"/>
        </w:rPr>
        <w:t>Veliler ve yerel çevreyle iyi ilişkileri</w:t>
      </w:r>
      <w:r>
        <w:rPr>
          <w:rFonts w:ascii="Arial" w:hAnsi="Arial"/>
          <w:spacing w:val="-19"/>
          <w:sz w:val="22"/>
        </w:rPr>
        <w:t> </w:t>
      </w:r>
      <w:r>
        <w:rPr>
          <w:rFonts w:ascii="Arial" w:hAnsi="Arial"/>
          <w:sz w:val="22"/>
        </w:rPr>
        <w:t>vardır.</w:t>
      </w:r>
    </w:p>
    <w:p>
      <w:pPr>
        <w:spacing w:after="0" w:line="240" w:lineRule="auto"/>
        <w:jc w:val="left"/>
        <w:rPr>
          <w:rFonts w:ascii="Arial" w:hAnsi="Arial" w:cs="Arial" w:eastAsia="Arial" w:hint="default"/>
          <w:sz w:val="22"/>
          <w:szCs w:val="22"/>
        </w:rPr>
        <w:sectPr>
          <w:pgSz w:w="11910" w:h="16840"/>
          <w:pgMar w:header="0" w:footer="984" w:top="1060" w:bottom="1180" w:left="1680" w:right="1220"/>
        </w:sectPr>
      </w:pPr>
    </w:p>
    <w:p>
      <w:pPr>
        <w:pStyle w:val="ListParagraph"/>
        <w:numPr>
          <w:ilvl w:val="0"/>
          <w:numId w:val="5"/>
        </w:numPr>
        <w:tabs>
          <w:tab w:pos="1539" w:val="left" w:leader="none"/>
        </w:tabs>
        <w:spacing w:line="240" w:lineRule="auto" w:before="59" w:after="0"/>
        <w:ind w:left="1538" w:right="0" w:hanging="360"/>
        <w:jc w:val="left"/>
        <w:rPr>
          <w:rFonts w:ascii="Arial" w:hAnsi="Arial" w:cs="Arial" w:eastAsia="Arial" w:hint="default"/>
          <w:sz w:val="22"/>
          <w:szCs w:val="22"/>
        </w:rPr>
      </w:pPr>
      <w:r>
        <w:rPr>
          <w:rFonts w:ascii="Arial" w:hAnsi="Arial"/>
          <w:sz w:val="22"/>
        </w:rPr>
        <w:t>Sürekli olarak kendini geliştirme yolları</w:t>
      </w:r>
      <w:r>
        <w:rPr>
          <w:rFonts w:ascii="Arial" w:hAnsi="Arial"/>
          <w:spacing w:val="-16"/>
          <w:sz w:val="22"/>
        </w:rPr>
        <w:t> </w:t>
      </w:r>
      <w:r>
        <w:rPr>
          <w:rFonts w:ascii="Arial" w:hAnsi="Arial"/>
          <w:sz w:val="22"/>
        </w:rPr>
        <w:t>arar.</w:t>
      </w:r>
    </w:p>
    <w:p>
      <w:pPr>
        <w:spacing w:line="240" w:lineRule="auto" w:before="1"/>
        <w:ind w:right="0"/>
        <w:rPr>
          <w:rFonts w:ascii="Arial" w:hAnsi="Arial" w:cs="Arial" w:eastAsia="Arial" w:hint="default"/>
          <w:sz w:val="24"/>
          <w:szCs w:val="24"/>
        </w:rPr>
      </w:pPr>
    </w:p>
    <w:p>
      <w:pPr>
        <w:pStyle w:val="ListParagraph"/>
        <w:numPr>
          <w:ilvl w:val="0"/>
          <w:numId w:val="5"/>
        </w:numPr>
        <w:tabs>
          <w:tab w:pos="1539" w:val="left" w:leader="none"/>
        </w:tabs>
        <w:spacing w:line="240" w:lineRule="auto" w:before="0" w:after="0"/>
        <w:ind w:left="1538" w:right="0" w:hanging="360"/>
        <w:jc w:val="left"/>
        <w:rPr>
          <w:rFonts w:ascii="Arial" w:hAnsi="Arial" w:cs="Arial" w:eastAsia="Arial" w:hint="default"/>
          <w:sz w:val="22"/>
          <w:szCs w:val="22"/>
        </w:rPr>
      </w:pPr>
      <w:r>
        <w:rPr>
          <w:rFonts w:ascii="Arial" w:hAnsi="Arial"/>
          <w:sz w:val="22"/>
        </w:rPr>
        <w:t>Diğerlerine karşı saygılıdır ve okulun tüm üyelerine eşit bir şekilde değer</w:t>
      </w:r>
      <w:r>
        <w:rPr>
          <w:rFonts w:ascii="Arial" w:hAnsi="Arial"/>
          <w:spacing w:val="-18"/>
          <w:sz w:val="22"/>
        </w:rPr>
        <w:t> </w:t>
      </w:r>
      <w:r>
        <w:rPr>
          <w:rFonts w:ascii="Arial" w:hAnsi="Arial"/>
          <w:sz w:val="22"/>
        </w:rPr>
        <w:t>verir.</w:t>
      </w:r>
    </w:p>
    <w:p>
      <w:pPr>
        <w:spacing w:line="240" w:lineRule="auto" w:before="6"/>
        <w:ind w:right="0"/>
        <w:rPr>
          <w:rFonts w:ascii="Arial" w:hAnsi="Arial" w:cs="Arial" w:eastAsia="Arial" w:hint="default"/>
          <w:sz w:val="22"/>
          <w:szCs w:val="22"/>
        </w:rPr>
      </w:pPr>
    </w:p>
    <w:p>
      <w:pPr>
        <w:pStyle w:val="ListParagraph"/>
        <w:numPr>
          <w:ilvl w:val="0"/>
          <w:numId w:val="5"/>
        </w:numPr>
        <w:tabs>
          <w:tab w:pos="1539" w:val="left" w:leader="none"/>
        </w:tabs>
        <w:spacing w:line="240" w:lineRule="auto" w:before="0" w:after="0"/>
        <w:ind w:left="1538" w:right="0" w:hanging="360"/>
        <w:jc w:val="left"/>
        <w:rPr>
          <w:rFonts w:ascii="Arial" w:hAnsi="Arial" w:cs="Arial" w:eastAsia="Arial" w:hint="default"/>
          <w:sz w:val="22"/>
          <w:szCs w:val="22"/>
        </w:rPr>
      </w:pPr>
      <w:r>
        <w:rPr>
          <w:rFonts w:ascii="Arial" w:hAnsi="Arial"/>
          <w:sz w:val="22"/>
        </w:rPr>
        <w:t>Yardıma her zaman hazır ve</w:t>
      </w:r>
      <w:r>
        <w:rPr>
          <w:rFonts w:ascii="Arial" w:hAnsi="Arial"/>
          <w:spacing w:val="-9"/>
          <w:sz w:val="22"/>
        </w:rPr>
        <w:t> </w:t>
      </w:r>
      <w:r>
        <w:rPr>
          <w:rFonts w:ascii="Arial" w:hAnsi="Arial"/>
          <w:sz w:val="22"/>
        </w:rPr>
        <w:t>isteklidir.</w:t>
      </w:r>
    </w:p>
    <w:p>
      <w:pPr>
        <w:spacing w:line="240" w:lineRule="auto" w:before="0"/>
        <w:ind w:right="0"/>
        <w:rPr>
          <w:rFonts w:ascii="Arial" w:hAnsi="Arial" w:cs="Arial" w:eastAsia="Arial" w:hint="default"/>
          <w:sz w:val="22"/>
          <w:szCs w:val="22"/>
        </w:rPr>
      </w:pPr>
    </w:p>
    <w:p>
      <w:pPr>
        <w:pStyle w:val="Heading7"/>
        <w:numPr>
          <w:ilvl w:val="0"/>
          <w:numId w:val="3"/>
        </w:numPr>
        <w:tabs>
          <w:tab w:pos="673" w:val="left" w:leader="none"/>
        </w:tabs>
        <w:spacing w:line="240" w:lineRule="auto" w:before="142" w:after="0"/>
        <w:ind w:left="672" w:right="0" w:hanging="566"/>
        <w:jc w:val="both"/>
        <w:rPr>
          <w:b w:val="0"/>
          <w:bCs w:val="0"/>
        </w:rPr>
      </w:pPr>
      <w:bookmarkStart w:name="_bookmark7" w:id="12"/>
      <w:bookmarkEnd w:id="12"/>
      <w:r>
        <w:rPr>
          <w:b w:val="0"/>
        </w:rPr>
      </w:r>
      <w:bookmarkStart w:name="_bookmark7" w:id="13"/>
      <w:bookmarkEnd w:id="13"/>
      <w:r>
        <w:rPr/>
        <w:t>SOS</w:t>
      </w:r>
      <w:r>
        <w:rPr/>
        <w:t>YAL VE DUYGUSAL</w:t>
      </w:r>
      <w:r>
        <w:rPr>
          <w:spacing w:val="-12"/>
        </w:rPr>
        <w:t> </w:t>
      </w:r>
      <w:r>
        <w:rPr/>
        <w:t>ÖĞRENME</w:t>
      </w:r>
      <w:r>
        <w:rPr>
          <w:b w:val="0"/>
        </w:rPr>
      </w:r>
    </w:p>
    <w:p>
      <w:pPr>
        <w:spacing w:line="266" w:lineRule="auto" w:before="194"/>
        <w:ind w:left="115" w:right="0" w:hanging="10"/>
        <w:jc w:val="left"/>
        <w:rPr>
          <w:rFonts w:ascii="Arial" w:hAnsi="Arial" w:cs="Arial" w:eastAsia="Arial" w:hint="default"/>
          <w:sz w:val="22"/>
          <w:szCs w:val="22"/>
        </w:rPr>
      </w:pPr>
      <w:r>
        <w:rPr>
          <w:rFonts w:ascii="Arial" w:hAnsi="Arial" w:cs="Arial" w:eastAsia="Arial" w:hint="default"/>
          <w:b/>
          <w:bCs/>
          <w:sz w:val="22"/>
          <w:szCs w:val="22"/>
        </w:rPr>
        <w:t>Öğrenme davranışlarını geliştirmeye yönelik “edinilen ve öğretilen” (örgün ve informal) Sosyal ve Duygusal Öğrenme (SDÖ)</w:t>
      </w:r>
      <w:r>
        <w:rPr>
          <w:rFonts w:ascii="Arial" w:hAnsi="Arial" w:cs="Arial" w:eastAsia="Arial" w:hint="default"/>
          <w:b/>
          <w:bCs/>
          <w:spacing w:val="-11"/>
          <w:sz w:val="22"/>
          <w:szCs w:val="22"/>
        </w:rPr>
        <w:t> </w:t>
      </w:r>
      <w:r>
        <w:rPr>
          <w:rFonts w:ascii="Arial" w:hAnsi="Arial" w:cs="Arial" w:eastAsia="Arial" w:hint="default"/>
          <w:b/>
          <w:bCs/>
          <w:sz w:val="22"/>
          <w:szCs w:val="22"/>
        </w:rPr>
        <w:t>müfredatı</w:t>
      </w:r>
      <w:r>
        <w:rPr>
          <w:rFonts w:ascii="Arial" w:hAnsi="Arial" w:cs="Arial" w:eastAsia="Arial" w:hint="default"/>
          <w:sz w:val="22"/>
          <w:szCs w:val="22"/>
        </w:rPr>
      </w: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6"/>
        <w:ind w:right="0"/>
        <w:rPr>
          <w:rFonts w:ascii="Arial" w:hAnsi="Arial" w:cs="Arial" w:eastAsia="Arial" w:hint="default"/>
          <w:b/>
          <w:bCs/>
          <w:sz w:val="19"/>
          <w:szCs w:val="19"/>
        </w:rPr>
      </w:pPr>
    </w:p>
    <w:p>
      <w:pPr>
        <w:spacing w:before="0"/>
        <w:ind w:left="106" w:right="0" w:firstLine="0"/>
        <w:jc w:val="both"/>
        <w:rPr>
          <w:rFonts w:ascii="Arial" w:hAnsi="Arial" w:cs="Arial" w:eastAsia="Arial" w:hint="default"/>
          <w:sz w:val="22"/>
          <w:szCs w:val="22"/>
        </w:rPr>
      </w:pPr>
      <w:r>
        <w:rPr>
          <w:rFonts w:ascii="Arial" w:hAnsi="Arial"/>
          <w:b/>
          <w:sz w:val="22"/>
        </w:rPr>
        <w:t>Özet</w:t>
      </w:r>
      <w:r>
        <w:rPr>
          <w:rFonts w:ascii="Arial" w:hAnsi="Arial"/>
          <w:sz w:val="22"/>
        </w:rPr>
      </w:r>
    </w:p>
    <w:p>
      <w:pPr>
        <w:spacing w:line="240" w:lineRule="auto" w:before="0"/>
        <w:ind w:right="0"/>
        <w:rPr>
          <w:rFonts w:ascii="Arial" w:hAnsi="Arial" w:cs="Arial" w:eastAsia="Arial" w:hint="default"/>
          <w:b/>
          <w:bCs/>
          <w:sz w:val="22"/>
          <w:szCs w:val="22"/>
        </w:rPr>
      </w:pPr>
    </w:p>
    <w:p>
      <w:pPr>
        <w:pStyle w:val="BodyText"/>
        <w:spacing w:line="398" w:lineRule="auto" w:before="130"/>
        <w:ind w:left="115" w:right="220" w:hanging="10"/>
        <w:jc w:val="both"/>
        <w:rPr>
          <w:rFonts w:ascii="Arial" w:hAnsi="Arial" w:cs="Arial" w:eastAsia="Arial" w:hint="default"/>
        </w:rPr>
      </w:pPr>
      <w:r>
        <w:rPr/>
        <w:t>Şiddetin</w:t>
      </w:r>
      <w:r>
        <w:rPr>
          <w:spacing w:val="-11"/>
        </w:rPr>
        <w:t> </w:t>
      </w:r>
      <w:r>
        <w:rPr/>
        <w:t>önlenmesinin</w:t>
      </w:r>
      <w:r>
        <w:rPr>
          <w:spacing w:val="-11"/>
        </w:rPr>
        <w:t> </w:t>
      </w:r>
      <w:r>
        <w:rPr/>
        <w:t>öğrenilmesi</w:t>
      </w:r>
      <w:r>
        <w:rPr>
          <w:spacing w:val="-12"/>
        </w:rPr>
        <w:t> </w:t>
      </w:r>
      <w:r>
        <w:rPr/>
        <w:t>programı,</w:t>
      </w:r>
      <w:r>
        <w:rPr>
          <w:spacing w:val="-10"/>
        </w:rPr>
        <w:t> </w:t>
      </w:r>
      <w:r>
        <w:rPr/>
        <w:t>yapılandırılmış</w:t>
      </w:r>
      <w:r>
        <w:rPr>
          <w:spacing w:val="-10"/>
        </w:rPr>
        <w:t> </w:t>
      </w:r>
      <w:r>
        <w:rPr/>
        <w:t>bir</w:t>
      </w:r>
      <w:r>
        <w:rPr>
          <w:spacing w:val="-10"/>
        </w:rPr>
        <w:t> </w:t>
      </w:r>
      <w:r>
        <w:rPr/>
        <w:t>Sosyal</w:t>
      </w:r>
      <w:r>
        <w:rPr>
          <w:spacing w:val="-12"/>
        </w:rPr>
        <w:t> </w:t>
      </w:r>
      <w:r>
        <w:rPr/>
        <w:t>ve</w:t>
      </w:r>
      <w:r>
        <w:rPr>
          <w:spacing w:val="-13"/>
        </w:rPr>
        <w:t> </w:t>
      </w:r>
      <w:r>
        <w:rPr/>
        <w:t>Duygusal</w:t>
      </w:r>
      <w:r>
        <w:rPr>
          <w:spacing w:val="-12"/>
        </w:rPr>
        <w:t> </w:t>
      </w:r>
      <w:r>
        <w:rPr/>
        <w:t>Öğrenme </w:t>
      </w:r>
      <w:r>
        <w:rPr/>
        <w:t>(SDÖ) müfredatı içerisine dahil edilir ve okutulur. SDÖ becerileri ve özelliklerinin öğrenilmesi ulusal müfredata entegre edilir ve SDÖ’e uygun bir öğretim metodolojisi ve tarzıyla okutulur. Öğrencilerin olumlu, sosyal ve şiddet içermeyen davranış geliştirilmesi için ihtiyaç duyulan SDÖ becerileri ve özelliklerini okuldaki diğer kişilerden öğrenmesi amacıyla, örgün olarak okutulan</w:t>
      </w:r>
      <w:r>
        <w:rPr>
          <w:spacing w:val="-17"/>
        </w:rPr>
        <w:t> </w:t>
      </w:r>
      <w:r>
        <w:rPr/>
        <w:t>SDÖ</w:t>
      </w:r>
      <w:r>
        <w:rPr>
          <w:spacing w:val="-18"/>
        </w:rPr>
        <w:t> </w:t>
      </w:r>
      <w:r>
        <w:rPr/>
        <w:t>müfredatına</w:t>
      </w:r>
      <w:r>
        <w:rPr>
          <w:spacing w:val="-17"/>
        </w:rPr>
        <w:t> </w:t>
      </w:r>
      <w:r>
        <w:rPr/>
        <w:t>informal</w:t>
      </w:r>
      <w:r>
        <w:rPr>
          <w:spacing w:val="-23"/>
        </w:rPr>
        <w:t> </w:t>
      </w:r>
      <w:r>
        <w:rPr/>
        <w:t>faaliyetler</w:t>
      </w:r>
      <w:r>
        <w:rPr>
          <w:spacing w:val="-13"/>
        </w:rPr>
        <w:t> </w:t>
      </w:r>
      <w:r>
        <w:rPr/>
        <w:t>içeren</w:t>
      </w:r>
      <w:r>
        <w:rPr>
          <w:spacing w:val="-17"/>
        </w:rPr>
        <w:t> </w:t>
      </w:r>
      <w:r>
        <w:rPr/>
        <w:t>bir</w:t>
      </w:r>
      <w:r>
        <w:rPr>
          <w:spacing w:val="-18"/>
        </w:rPr>
        <w:t> </w:t>
      </w:r>
      <w:r>
        <w:rPr/>
        <w:t>müfredat</w:t>
      </w:r>
      <w:r>
        <w:rPr>
          <w:spacing w:val="-18"/>
        </w:rPr>
        <w:t> </w:t>
      </w:r>
      <w:r>
        <w:rPr/>
        <w:t>eşlik</w:t>
      </w:r>
      <w:r>
        <w:rPr>
          <w:spacing w:val="-17"/>
        </w:rPr>
        <w:t> </w:t>
      </w:r>
      <w:r>
        <w:rPr/>
        <w:t>eder.</w:t>
      </w:r>
      <w:r>
        <w:rPr>
          <w:spacing w:val="28"/>
        </w:rPr>
        <w:t> </w:t>
      </w:r>
      <w:r>
        <w:rPr>
          <w:rFonts w:ascii="Arial" w:hAnsi="Arial" w:cs="Arial" w:eastAsia="Arial" w:hint="default"/>
          <w:b/>
          <w:bCs/>
        </w:rPr>
        <w:t>Temel</w:t>
      </w:r>
      <w:r>
        <w:rPr>
          <w:rFonts w:ascii="Arial" w:hAnsi="Arial" w:cs="Arial" w:eastAsia="Arial" w:hint="default"/>
          <w:b/>
          <w:bCs/>
          <w:spacing w:val="-20"/>
        </w:rPr>
        <w:t> </w:t>
      </w:r>
      <w:r>
        <w:rPr>
          <w:rFonts w:ascii="Arial" w:hAnsi="Arial" w:cs="Arial" w:eastAsia="Arial" w:hint="default"/>
          <w:b/>
          <w:bCs/>
        </w:rPr>
        <w:t>Özellikler</w:t>
      </w:r>
      <w:r>
        <w:rPr>
          <w:rFonts w:ascii="Arial" w:hAnsi="Arial" w:cs="Arial" w:eastAsia="Arial" w:hint="default"/>
        </w:rPr>
      </w:r>
    </w:p>
    <w:p>
      <w:pPr>
        <w:spacing w:line="240" w:lineRule="auto" w:before="0"/>
        <w:ind w:right="0"/>
        <w:rPr>
          <w:rFonts w:ascii="Arial" w:hAnsi="Arial" w:cs="Arial" w:eastAsia="Arial" w:hint="default"/>
          <w:b/>
          <w:bCs/>
          <w:sz w:val="20"/>
          <w:szCs w:val="20"/>
        </w:rPr>
      </w:pPr>
    </w:p>
    <w:p>
      <w:pPr>
        <w:pStyle w:val="ListParagraph"/>
        <w:numPr>
          <w:ilvl w:val="1"/>
          <w:numId w:val="3"/>
        </w:numPr>
        <w:tabs>
          <w:tab w:pos="841" w:val="left" w:leader="none"/>
        </w:tabs>
        <w:spacing w:line="396" w:lineRule="auto" w:before="0" w:after="0"/>
        <w:ind w:left="840" w:right="116" w:hanging="360"/>
        <w:jc w:val="both"/>
        <w:rPr>
          <w:rFonts w:ascii="Arial" w:hAnsi="Arial" w:cs="Arial" w:eastAsia="Arial" w:hint="default"/>
          <w:sz w:val="22"/>
          <w:szCs w:val="22"/>
        </w:rPr>
      </w:pPr>
      <w:r>
        <w:rPr>
          <w:rFonts w:ascii="Arial" w:hAnsi="Arial"/>
          <w:sz w:val="22"/>
        </w:rPr>
        <w:t>Şiddet içermeyen davranışın öğrenilmesinin faydaları, her yıl öğrencilerin beceri ve nitelikleri geliştikçe konuların tekrarlandığı sarmal bir SDÖ müfredatı ile vurgulanır ve öğretilir.</w:t>
      </w:r>
    </w:p>
    <w:p>
      <w:pPr>
        <w:pStyle w:val="ListParagraph"/>
        <w:numPr>
          <w:ilvl w:val="1"/>
          <w:numId w:val="3"/>
        </w:numPr>
        <w:tabs>
          <w:tab w:pos="841" w:val="left" w:leader="none"/>
        </w:tabs>
        <w:spacing w:line="367" w:lineRule="auto" w:before="15" w:after="0"/>
        <w:ind w:left="840" w:right="120" w:hanging="360"/>
        <w:jc w:val="both"/>
        <w:rPr>
          <w:rFonts w:ascii="Arial" w:hAnsi="Arial" w:cs="Arial" w:eastAsia="Arial" w:hint="default"/>
          <w:sz w:val="22"/>
          <w:szCs w:val="22"/>
        </w:rPr>
      </w:pPr>
      <w:r>
        <w:rPr>
          <w:rFonts w:ascii="Arial" w:hAnsi="Arial"/>
          <w:sz w:val="22"/>
        </w:rPr>
        <w:t>Müfredat, okuldaki tüm paydaşlar tarafından planlanır, paylaşılır, tamamen anlaşılır ve desteklenir.</w:t>
      </w:r>
    </w:p>
    <w:p>
      <w:pPr>
        <w:pStyle w:val="ListParagraph"/>
        <w:numPr>
          <w:ilvl w:val="1"/>
          <w:numId w:val="3"/>
        </w:numPr>
        <w:tabs>
          <w:tab w:pos="841" w:val="left" w:leader="none"/>
        </w:tabs>
        <w:spacing w:line="398" w:lineRule="auto" w:before="46" w:after="0"/>
        <w:ind w:left="840" w:right="116" w:hanging="360"/>
        <w:jc w:val="both"/>
        <w:rPr>
          <w:rFonts w:ascii="Arial" w:hAnsi="Arial" w:cs="Arial" w:eastAsia="Arial" w:hint="default"/>
          <w:sz w:val="22"/>
          <w:szCs w:val="22"/>
        </w:rPr>
      </w:pPr>
      <w:r>
        <w:rPr>
          <w:rFonts w:ascii="Arial" w:hAnsi="Arial"/>
          <w:sz w:val="22"/>
        </w:rPr>
        <w:t>Okulda ders dışı zamanlarda (ör. toplantılar ve oyun zamanları) ve özellikle de okula geliş-gidişler de dahil olmak üzere okul çevresindeki geçiş noktalarında daha geniş kapsamlı SDÖ fırsatları</w:t>
      </w:r>
      <w:r>
        <w:rPr>
          <w:rFonts w:ascii="Arial" w:hAnsi="Arial"/>
          <w:spacing w:val="-13"/>
          <w:sz w:val="22"/>
        </w:rPr>
        <w:t> </w:t>
      </w:r>
      <w:r>
        <w:rPr>
          <w:rFonts w:ascii="Arial" w:hAnsi="Arial"/>
          <w:sz w:val="22"/>
        </w:rPr>
        <w:t>yaratılır.</w:t>
      </w:r>
    </w:p>
    <w:p>
      <w:pPr>
        <w:pStyle w:val="ListParagraph"/>
        <w:numPr>
          <w:ilvl w:val="1"/>
          <w:numId w:val="3"/>
        </w:numPr>
        <w:tabs>
          <w:tab w:pos="841" w:val="left" w:leader="none"/>
        </w:tabs>
        <w:spacing w:line="360" w:lineRule="auto" w:before="9" w:after="0"/>
        <w:ind w:left="840" w:right="683" w:hanging="360"/>
        <w:jc w:val="left"/>
        <w:rPr>
          <w:rFonts w:ascii="Arial" w:hAnsi="Arial" w:cs="Arial" w:eastAsia="Arial" w:hint="default"/>
          <w:sz w:val="22"/>
          <w:szCs w:val="22"/>
        </w:rPr>
      </w:pPr>
      <w:r>
        <w:rPr>
          <w:rFonts w:ascii="Arial" w:hAnsi="Arial"/>
          <w:sz w:val="22"/>
        </w:rPr>
        <w:t>SDÖ öğreniminin evde de gerçekleşmesini sağlayan bir </w:t>
      </w:r>
      <w:r>
        <w:rPr>
          <w:rFonts w:ascii="Arial" w:hAnsi="Arial"/>
          <w:sz w:val="22"/>
          <w:u w:val="single" w:color="000000"/>
        </w:rPr>
        <w:t>aile programı </w:t>
      </w:r>
      <w:r>
        <w:rPr>
          <w:rFonts w:ascii="Arial" w:hAnsi="Arial"/>
          <w:sz w:val="22"/>
        </w:rPr>
        <w:t>mevcuttur. </w:t>
      </w:r>
      <w:r>
        <w:rPr>
          <w:rFonts w:ascii="Arial" w:hAnsi="Arial"/>
          <w:sz w:val="22"/>
        </w:rPr>
        <w:t>Ebeveyn/veliler, evde çocuklarıyla materyallerden</w:t>
      </w:r>
      <w:r>
        <w:rPr>
          <w:rFonts w:ascii="Arial" w:hAnsi="Arial"/>
          <w:spacing w:val="-20"/>
          <w:sz w:val="22"/>
        </w:rPr>
        <w:t> </w:t>
      </w:r>
      <w:r>
        <w:rPr>
          <w:rFonts w:ascii="Arial" w:hAnsi="Arial"/>
          <w:sz w:val="22"/>
        </w:rPr>
        <w:t>faydalanabilmektedir.</w:t>
      </w:r>
    </w:p>
    <w:p>
      <w:pPr>
        <w:spacing w:line="240" w:lineRule="auto" w:before="9"/>
        <w:ind w:right="0"/>
        <w:rPr>
          <w:rFonts w:ascii="Arial" w:hAnsi="Arial" w:cs="Arial" w:eastAsia="Arial" w:hint="default"/>
          <w:sz w:val="20"/>
          <w:szCs w:val="20"/>
        </w:rPr>
      </w:pPr>
    </w:p>
    <w:p>
      <w:pPr>
        <w:pStyle w:val="BodyText"/>
        <w:spacing w:line="240" w:lineRule="auto"/>
        <w:ind w:left="120" w:right="0" w:firstLine="0"/>
        <w:jc w:val="both"/>
      </w:pPr>
      <w:r>
        <w:rPr/>
        <w:t>Etkili SDÖ programları şu özelliklere</w:t>
      </w:r>
      <w:r>
        <w:rPr>
          <w:spacing w:val="-14"/>
        </w:rPr>
        <w:t> </w:t>
      </w:r>
      <w:r>
        <w:rPr/>
        <w:t>sahiptir:</w:t>
      </w:r>
    </w:p>
    <w:p>
      <w:pPr>
        <w:spacing w:line="240" w:lineRule="auto" w:before="6"/>
        <w:ind w:right="0"/>
        <w:rPr>
          <w:rFonts w:ascii="Arial" w:hAnsi="Arial" w:cs="Arial" w:eastAsia="Arial" w:hint="default"/>
          <w:sz w:val="32"/>
          <w:szCs w:val="32"/>
        </w:rPr>
      </w:pPr>
    </w:p>
    <w:p>
      <w:pPr>
        <w:pStyle w:val="ListParagraph"/>
        <w:numPr>
          <w:ilvl w:val="1"/>
          <w:numId w:val="3"/>
        </w:numPr>
        <w:tabs>
          <w:tab w:pos="841" w:val="left" w:leader="none"/>
        </w:tabs>
        <w:spacing w:line="398" w:lineRule="auto" w:before="0" w:after="0"/>
        <w:ind w:left="840" w:right="112" w:hanging="360"/>
        <w:jc w:val="both"/>
        <w:rPr>
          <w:rFonts w:ascii="Arial" w:hAnsi="Arial" w:cs="Arial" w:eastAsia="Arial" w:hint="default"/>
          <w:sz w:val="22"/>
          <w:szCs w:val="22"/>
        </w:rPr>
      </w:pPr>
      <w:r>
        <w:rPr>
          <w:rFonts w:ascii="Arial" w:hAnsi="Arial"/>
          <w:sz w:val="22"/>
        </w:rPr>
        <w:t>Ek SDÖ ihtiyaçları olan öğrencilerle kullanılmak üzere, </w:t>
      </w:r>
      <w:r>
        <w:rPr>
          <w:rFonts w:ascii="Arial" w:hAnsi="Arial"/>
          <w:b/>
          <w:sz w:val="22"/>
        </w:rPr>
        <w:t>takviye SDÖ öğretim ve öğrenme materyalleri </w:t>
      </w:r>
      <w:r>
        <w:rPr>
          <w:rFonts w:ascii="Arial" w:hAnsi="Arial"/>
          <w:sz w:val="22"/>
        </w:rPr>
        <w:t>sunar. Bunlar teori ve araştırma temellidir ve çocuk gelişimine ilişkin güvenilir teorilere</w:t>
      </w:r>
      <w:r>
        <w:rPr>
          <w:rFonts w:ascii="Arial" w:hAnsi="Arial"/>
          <w:spacing w:val="-22"/>
          <w:sz w:val="22"/>
        </w:rPr>
        <w:t> </w:t>
      </w:r>
      <w:r>
        <w:rPr>
          <w:rFonts w:ascii="Arial" w:hAnsi="Arial"/>
          <w:sz w:val="22"/>
        </w:rPr>
        <w:t>dayalıdır.</w:t>
      </w:r>
    </w:p>
    <w:p>
      <w:pPr>
        <w:pStyle w:val="ListParagraph"/>
        <w:numPr>
          <w:ilvl w:val="1"/>
          <w:numId w:val="3"/>
        </w:numPr>
        <w:tabs>
          <w:tab w:pos="841" w:val="left" w:leader="none"/>
        </w:tabs>
        <w:spacing w:line="379" w:lineRule="auto" w:before="12" w:after="0"/>
        <w:ind w:left="840" w:right="110" w:hanging="360"/>
        <w:jc w:val="both"/>
        <w:rPr>
          <w:rFonts w:ascii="Arial" w:hAnsi="Arial" w:cs="Arial" w:eastAsia="Arial" w:hint="default"/>
          <w:sz w:val="22"/>
          <w:szCs w:val="22"/>
        </w:rPr>
      </w:pPr>
      <w:r>
        <w:rPr>
          <w:rFonts w:ascii="Arial" w:hAnsi="Arial"/>
          <w:sz w:val="22"/>
        </w:rPr>
        <w:t>Sistematik</w:t>
      </w:r>
      <w:r>
        <w:rPr>
          <w:rFonts w:ascii="Arial" w:hAnsi="Arial"/>
          <w:spacing w:val="-10"/>
          <w:sz w:val="22"/>
        </w:rPr>
        <w:t> </w:t>
      </w:r>
      <w:r>
        <w:rPr>
          <w:rFonts w:ascii="Arial" w:hAnsi="Arial"/>
          <w:sz w:val="22"/>
        </w:rPr>
        <w:t>talimatlar</w:t>
      </w:r>
      <w:r>
        <w:rPr>
          <w:rFonts w:ascii="Arial" w:hAnsi="Arial"/>
          <w:spacing w:val="-9"/>
          <w:sz w:val="22"/>
        </w:rPr>
        <w:t> </w:t>
      </w:r>
      <w:r>
        <w:rPr>
          <w:rFonts w:ascii="Arial" w:hAnsi="Arial"/>
          <w:sz w:val="22"/>
        </w:rPr>
        <w:t>ve</w:t>
      </w:r>
      <w:r>
        <w:rPr>
          <w:rFonts w:ascii="Arial" w:hAnsi="Arial"/>
          <w:spacing w:val="-10"/>
          <w:sz w:val="22"/>
        </w:rPr>
        <w:t> </w:t>
      </w:r>
      <w:r>
        <w:rPr>
          <w:rFonts w:ascii="Arial" w:hAnsi="Arial"/>
          <w:sz w:val="22"/>
        </w:rPr>
        <w:t>öğrenmenin</w:t>
      </w:r>
      <w:r>
        <w:rPr>
          <w:rFonts w:ascii="Arial" w:hAnsi="Arial"/>
          <w:spacing w:val="-12"/>
          <w:sz w:val="22"/>
        </w:rPr>
        <w:t> </w:t>
      </w:r>
      <w:r>
        <w:rPr>
          <w:rFonts w:ascii="Arial" w:hAnsi="Arial"/>
          <w:sz w:val="22"/>
        </w:rPr>
        <w:t>günlük</w:t>
      </w:r>
      <w:r>
        <w:rPr>
          <w:rFonts w:ascii="Arial" w:hAnsi="Arial"/>
          <w:spacing w:val="-8"/>
          <w:sz w:val="22"/>
        </w:rPr>
        <w:t> </w:t>
      </w:r>
      <w:r>
        <w:rPr>
          <w:rFonts w:ascii="Arial" w:hAnsi="Arial"/>
          <w:sz w:val="22"/>
        </w:rPr>
        <w:t>durumlara</w:t>
      </w:r>
      <w:r>
        <w:rPr>
          <w:rFonts w:ascii="Arial" w:hAnsi="Arial"/>
          <w:spacing w:val="-9"/>
          <w:sz w:val="22"/>
        </w:rPr>
        <w:t> </w:t>
      </w:r>
      <w:r>
        <w:rPr>
          <w:rFonts w:ascii="Arial" w:hAnsi="Arial"/>
          <w:sz w:val="22"/>
        </w:rPr>
        <w:t>uyarlanması</w:t>
      </w:r>
      <w:r>
        <w:rPr>
          <w:rFonts w:ascii="Arial" w:hAnsi="Arial"/>
          <w:spacing w:val="-11"/>
          <w:sz w:val="22"/>
        </w:rPr>
        <w:t> </w:t>
      </w:r>
      <w:r>
        <w:rPr>
          <w:rFonts w:ascii="Arial" w:hAnsi="Arial"/>
          <w:sz w:val="22"/>
        </w:rPr>
        <w:t>yoluyla,</w:t>
      </w:r>
      <w:r>
        <w:rPr>
          <w:rFonts w:ascii="Arial" w:hAnsi="Arial"/>
          <w:spacing w:val="-8"/>
          <w:sz w:val="22"/>
        </w:rPr>
        <w:t> </w:t>
      </w:r>
      <w:r>
        <w:rPr>
          <w:rFonts w:ascii="Arial" w:hAnsi="Arial"/>
          <w:sz w:val="22"/>
        </w:rPr>
        <w:t>öğrencilere </w:t>
      </w:r>
      <w:r>
        <w:rPr>
          <w:rFonts w:ascii="Arial" w:hAnsi="Arial"/>
          <w:sz w:val="22"/>
        </w:rPr>
        <w:t>SDÖ becerileri ve etik değerlerinin günlük hayatta nasıl uygulanacağını</w:t>
      </w:r>
      <w:r>
        <w:rPr>
          <w:rFonts w:ascii="Arial" w:hAnsi="Arial"/>
          <w:spacing w:val="-23"/>
          <w:sz w:val="22"/>
        </w:rPr>
        <w:t> </w:t>
      </w:r>
      <w:r>
        <w:rPr>
          <w:rFonts w:ascii="Arial" w:hAnsi="Arial"/>
          <w:sz w:val="22"/>
        </w:rPr>
        <w:t>öğretir.</w:t>
      </w:r>
    </w:p>
    <w:p>
      <w:pPr>
        <w:spacing w:after="0" w:line="379" w:lineRule="auto"/>
        <w:jc w:val="both"/>
        <w:rPr>
          <w:rFonts w:ascii="Arial" w:hAnsi="Arial" w:cs="Arial" w:eastAsia="Arial" w:hint="default"/>
          <w:sz w:val="22"/>
          <w:szCs w:val="22"/>
        </w:rPr>
        <w:sectPr>
          <w:pgSz w:w="11910" w:h="16840"/>
          <w:pgMar w:header="0" w:footer="984" w:top="1060" w:bottom="1180" w:left="1320" w:right="1220"/>
        </w:sectPr>
      </w:pPr>
    </w:p>
    <w:p>
      <w:pPr>
        <w:pStyle w:val="ListParagraph"/>
        <w:numPr>
          <w:ilvl w:val="1"/>
          <w:numId w:val="3"/>
        </w:numPr>
        <w:tabs>
          <w:tab w:pos="841" w:val="left" w:leader="none"/>
        </w:tabs>
        <w:spacing w:line="240" w:lineRule="auto" w:before="57" w:after="0"/>
        <w:ind w:left="840" w:right="0" w:hanging="360"/>
        <w:jc w:val="left"/>
        <w:rPr>
          <w:rFonts w:ascii="Arial" w:hAnsi="Arial" w:cs="Arial" w:eastAsia="Arial" w:hint="default"/>
          <w:sz w:val="22"/>
          <w:szCs w:val="22"/>
        </w:rPr>
      </w:pPr>
      <w:r>
        <w:rPr>
          <w:rFonts w:ascii="Arial" w:hAnsi="Arial"/>
          <w:sz w:val="22"/>
        </w:rPr>
        <w:t>Öğrencileri dahil etmek amacıyla çeşitli öğretim yöntemlerinden</w:t>
      </w:r>
      <w:r>
        <w:rPr>
          <w:rFonts w:ascii="Arial" w:hAnsi="Arial"/>
          <w:spacing w:val="-24"/>
          <w:sz w:val="22"/>
        </w:rPr>
        <w:t> </w:t>
      </w:r>
      <w:r>
        <w:rPr>
          <w:rFonts w:ascii="Arial" w:hAnsi="Arial"/>
          <w:sz w:val="22"/>
        </w:rPr>
        <w:t>faydalanır.</w:t>
      </w:r>
    </w:p>
    <w:p>
      <w:pPr>
        <w:pStyle w:val="ListParagraph"/>
        <w:numPr>
          <w:ilvl w:val="1"/>
          <w:numId w:val="3"/>
        </w:numPr>
        <w:tabs>
          <w:tab w:pos="841" w:val="left" w:leader="none"/>
        </w:tabs>
        <w:spacing w:line="398" w:lineRule="auto" w:before="143" w:after="0"/>
        <w:ind w:left="840" w:right="110" w:hanging="360"/>
        <w:jc w:val="both"/>
        <w:rPr>
          <w:rFonts w:ascii="Arial" w:hAnsi="Arial" w:cs="Arial" w:eastAsia="Arial" w:hint="default"/>
          <w:sz w:val="22"/>
          <w:szCs w:val="22"/>
        </w:rPr>
      </w:pPr>
      <w:r>
        <w:rPr>
          <w:rFonts w:ascii="Arial" w:hAnsi="Arial"/>
          <w:sz w:val="22"/>
        </w:rPr>
        <w:t>Okul öncesi eğitimden liseye kadar her sınıfta net bir şekilde belirlenmiş öğrenme hedeflerini de içeren gelişimsel ve kültürel açıdan uygun talimatlar sunar. Kültürel hassasiyet ve farklılıklara karşı saygılı olmayı da</w:t>
      </w:r>
      <w:r>
        <w:rPr>
          <w:rFonts w:ascii="Arial" w:hAnsi="Arial"/>
          <w:spacing w:val="-16"/>
          <w:sz w:val="22"/>
        </w:rPr>
        <w:t> </w:t>
      </w:r>
      <w:r>
        <w:rPr>
          <w:rFonts w:ascii="Arial" w:hAnsi="Arial"/>
          <w:sz w:val="22"/>
        </w:rPr>
        <w:t>vurgular.</w:t>
      </w:r>
    </w:p>
    <w:p>
      <w:pPr>
        <w:pStyle w:val="ListParagraph"/>
        <w:numPr>
          <w:ilvl w:val="1"/>
          <w:numId w:val="3"/>
        </w:numPr>
        <w:tabs>
          <w:tab w:pos="841" w:val="left" w:leader="none"/>
        </w:tabs>
        <w:spacing w:line="379" w:lineRule="auto" w:before="14" w:after="0"/>
        <w:ind w:left="840" w:right="118" w:hanging="360"/>
        <w:jc w:val="both"/>
        <w:rPr>
          <w:rFonts w:ascii="Arial" w:hAnsi="Arial" w:cs="Arial" w:eastAsia="Arial" w:hint="default"/>
          <w:sz w:val="22"/>
          <w:szCs w:val="22"/>
        </w:rPr>
      </w:pPr>
      <w:r>
        <w:rPr>
          <w:rFonts w:ascii="Arial" w:hAnsi="Arial"/>
          <w:sz w:val="22"/>
        </w:rPr>
        <w:t>Okullara genellikle dağınık programları koordine etmeleri ve birleştirmeleri için yardım eder ve tüm öğrencilerin olumlu sosyal, duygusal ve akademik gelişimini desteklemek üzere tutarlı ve birleştirici bir çerçeve</w:t>
      </w:r>
      <w:r>
        <w:rPr>
          <w:rFonts w:ascii="Arial" w:hAnsi="Arial"/>
          <w:spacing w:val="-11"/>
          <w:sz w:val="22"/>
        </w:rPr>
        <w:t> </w:t>
      </w:r>
      <w:r>
        <w:rPr>
          <w:rFonts w:ascii="Arial" w:hAnsi="Arial"/>
          <w:sz w:val="22"/>
        </w:rPr>
        <w:t>sunar.</w:t>
      </w:r>
    </w:p>
    <w:p>
      <w:pPr>
        <w:pStyle w:val="ListParagraph"/>
        <w:numPr>
          <w:ilvl w:val="1"/>
          <w:numId w:val="3"/>
        </w:numPr>
        <w:tabs>
          <w:tab w:pos="841" w:val="left" w:leader="none"/>
        </w:tabs>
        <w:spacing w:line="396" w:lineRule="auto" w:before="12" w:after="0"/>
        <w:ind w:left="840" w:right="115" w:hanging="360"/>
        <w:jc w:val="both"/>
        <w:rPr>
          <w:rFonts w:ascii="Arial" w:hAnsi="Arial" w:cs="Arial" w:eastAsia="Arial" w:hint="default"/>
          <w:sz w:val="22"/>
          <w:szCs w:val="22"/>
        </w:rPr>
      </w:pPr>
      <w:r>
        <w:rPr>
          <w:rFonts w:ascii="Arial" w:hAnsi="Arial"/>
          <w:sz w:val="22"/>
        </w:rPr>
        <w:t>Akademik öğrenmenin duygusal ve sosyal boyutlarına odaklanarak okulun performansını</w:t>
      </w:r>
      <w:r>
        <w:rPr>
          <w:rFonts w:ascii="Arial" w:hAnsi="Arial"/>
          <w:spacing w:val="-9"/>
          <w:sz w:val="22"/>
        </w:rPr>
        <w:t> </w:t>
      </w:r>
      <w:r>
        <w:rPr>
          <w:rFonts w:ascii="Arial" w:hAnsi="Arial"/>
          <w:sz w:val="22"/>
        </w:rPr>
        <w:t>arttırır.</w:t>
      </w:r>
    </w:p>
    <w:p>
      <w:pPr>
        <w:pStyle w:val="ListParagraph"/>
        <w:numPr>
          <w:ilvl w:val="1"/>
          <w:numId w:val="3"/>
        </w:numPr>
        <w:tabs>
          <w:tab w:pos="841" w:val="left" w:leader="none"/>
        </w:tabs>
        <w:spacing w:line="240" w:lineRule="auto" w:before="17" w:after="0"/>
        <w:ind w:left="840" w:right="0" w:hanging="360"/>
        <w:jc w:val="left"/>
        <w:rPr>
          <w:rFonts w:ascii="Arial" w:hAnsi="Arial" w:cs="Arial" w:eastAsia="Arial" w:hint="default"/>
          <w:sz w:val="22"/>
          <w:szCs w:val="22"/>
        </w:rPr>
      </w:pPr>
      <w:r>
        <w:rPr>
          <w:rFonts w:ascii="Arial" w:hAnsi="Arial"/>
          <w:sz w:val="22"/>
        </w:rPr>
        <w:t>Aile ve toplumu ortak olarak sürece dahil</w:t>
      </w:r>
      <w:r>
        <w:rPr>
          <w:rFonts w:ascii="Arial" w:hAnsi="Arial"/>
          <w:spacing w:val="-7"/>
          <w:sz w:val="22"/>
        </w:rPr>
        <w:t> </w:t>
      </w:r>
      <w:r>
        <w:rPr>
          <w:rFonts w:ascii="Arial" w:hAnsi="Arial"/>
          <w:sz w:val="22"/>
        </w:rPr>
        <w:t>eder.</w:t>
      </w:r>
    </w:p>
    <w:p>
      <w:pPr>
        <w:pStyle w:val="ListParagraph"/>
        <w:numPr>
          <w:ilvl w:val="1"/>
          <w:numId w:val="3"/>
        </w:numPr>
        <w:tabs>
          <w:tab w:pos="841" w:val="left" w:leader="none"/>
        </w:tabs>
        <w:spacing w:line="381" w:lineRule="auto" w:before="140" w:after="0"/>
        <w:ind w:left="840" w:right="110" w:hanging="360"/>
        <w:jc w:val="both"/>
        <w:rPr>
          <w:rFonts w:ascii="Arial" w:hAnsi="Arial" w:cs="Arial" w:eastAsia="Arial" w:hint="default"/>
          <w:sz w:val="22"/>
          <w:szCs w:val="22"/>
        </w:rPr>
      </w:pPr>
      <w:r>
        <w:rPr>
          <w:rFonts w:ascii="Arial" w:hAnsi="Arial"/>
          <w:sz w:val="22"/>
        </w:rPr>
        <w:t>Okul</w:t>
      </w:r>
      <w:r>
        <w:rPr>
          <w:rFonts w:ascii="Arial" w:hAnsi="Arial"/>
          <w:spacing w:val="-12"/>
          <w:sz w:val="22"/>
        </w:rPr>
        <w:t> </w:t>
      </w:r>
      <w:r>
        <w:rPr>
          <w:rFonts w:ascii="Arial" w:hAnsi="Arial"/>
          <w:sz w:val="22"/>
        </w:rPr>
        <w:t>temelli</w:t>
      </w:r>
      <w:r>
        <w:rPr>
          <w:rFonts w:ascii="Arial" w:hAnsi="Arial"/>
          <w:spacing w:val="-10"/>
          <w:sz w:val="22"/>
        </w:rPr>
        <w:t> </w:t>
      </w:r>
      <w:r>
        <w:rPr>
          <w:rFonts w:ascii="Arial" w:hAnsi="Arial"/>
          <w:sz w:val="22"/>
        </w:rPr>
        <w:t>programların</w:t>
      </w:r>
      <w:r>
        <w:rPr>
          <w:rFonts w:ascii="Arial" w:hAnsi="Arial"/>
          <w:spacing w:val="-9"/>
          <w:sz w:val="22"/>
        </w:rPr>
        <w:t> </w:t>
      </w:r>
      <w:r>
        <w:rPr>
          <w:rFonts w:ascii="Arial" w:hAnsi="Arial"/>
          <w:sz w:val="22"/>
        </w:rPr>
        <w:t>uzun</w:t>
      </w:r>
      <w:r>
        <w:rPr>
          <w:rFonts w:ascii="Arial" w:hAnsi="Arial"/>
          <w:spacing w:val="-9"/>
          <w:sz w:val="22"/>
        </w:rPr>
        <w:t> </w:t>
      </w:r>
      <w:r>
        <w:rPr>
          <w:rFonts w:ascii="Arial" w:hAnsi="Arial"/>
          <w:sz w:val="22"/>
        </w:rPr>
        <w:t>vadeli</w:t>
      </w:r>
      <w:r>
        <w:rPr>
          <w:rFonts w:ascii="Arial" w:hAnsi="Arial"/>
          <w:spacing w:val="-10"/>
          <w:sz w:val="22"/>
        </w:rPr>
        <w:t> </w:t>
      </w:r>
      <w:r>
        <w:rPr>
          <w:rFonts w:ascii="Arial" w:hAnsi="Arial"/>
          <w:sz w:val="22"/>
        </w:rPr>
        <w:t>başarı</w:t>
      </w:r>
      <w:r>
        <w:rPr>
          <w:rFonts w:ascii="Arial" w:hAnsi="Arial"/>
          <w:spacing w:val="-12"/>
          <w:sz w:val="22"/>
        </w:rPr>
        <w:t> </w:t>
      </w:r>
      <w:r>
        <w:rPr>
          <w:rFonts w:ascii="Arial" w:hAnsi="Arial"/>
          <w:sz w:val="22"/>
        </w:rPr>
        <w:t>veya</w:t>
      </w:r>
      <w:r>
        <w:rPr>
          <w:rFonts w:ascii="Arial" w:hAnsi="Arial"/>
          <w:spacing w:val="-9"/>
          <w:sz w:val="22"/>
        </w:rPr>
        <w:t> </w:t>
      </w:r>
      <w:r>
        <w:rPr>
          <w:rFonts w:ascii="Arial" w:hAnsi="Arial"/>
          <w:sz w:val="22"/>
        </w:rPr>
        <w:t>başarısızlıklarını</w:t>
      </w:r>
      <w:r>
        <w:rPr>
          <w:rFonts w:ascii="Arial" w:hAnsi="Arial"/>
          <w:spacing w:val="-12"/>
          <w:sz w:val="22"/>
        </w:rPr>
        <w:t> </w:t>
      </w:r>
      <w:r>
        <w:rPr>
          <w:rFonts w:ascii="Arial" w:hAnsi="Arial"/>
          <w:sz w:val="22"/>
        </w:rPr>
        <w:t>belirleyen</w:t>
      </w:r>
      <w:r>
        <w:rPr>
          <w:rFonts w:ascii="Arial" w:hAnsi="Arial"/>
          <w:spacing w:val="-11"/>
          <w:sz w:val="22"/>
        </w:rPr>
        <w:t> </w:t>
      </w:r>
      <w:r>
        <w:rPr>
          <w:rFonts w:ascii="Arial" w:hAnsi="Arial"/>
          <w:sz w:val="22"/>
        </w:rPr>
        <w:t>faktörlere </w:t>
      </w:r>
      <w:r>
        <w:rPr>
          <w:rFonts w:ascii="Arial" w:hAnsi="Arial"/>
          <w:sz w:val="22"/>
        </w:rPr>
        <w:t>odaklanarak, programların yüksek kalitede uygulanmasını sağlar. Bunlar liderlik, ilgili herkesin</w:t>
      </w:r>
      <w:r>
        <w:rPr>
          <w:rFonts w:ascii="Arial" w:hAnsi="Arial"/>
          <w:spacing w:val="-6"/>
          <w:sz w:val="22"/>
        </w:rPr>
        <w:t> </w:t>
      </w:r>
      <w:r>
        <w:rPr>
          <w:rFonts w:ascii="Arial" w:hAnsi="Arial"/>
          <w:sz w:val="22"/>
        </w:rPr>
        <w:t>program</w:t>
      </w:r>
      <w:r>
        <w:rPr>
          <w:rFonts w:ascii="Arial" w:hAnsi="Arial"/>
          <w:spacing w:val="-5"/>
          <w:sz w:val="22"/>
        </w:rPr>
        <w:t> </w:t>
      </w:r>
      <w:r>
        <w:rPr>
          <w:rFonts w:ascii="Arial" w:hAnsi="Arial"/>
          <w:sz w:val="22"/>
        </w:rPr>
        <w:t>planlamasına</w:t>
      </w:r>
      <w:r>
        <w:rPr>
          <w:rFonts w:ascii="Arial" w:hAnsi="Arial"/>
          <w:spacing w:val="-7"/>
          <w:sz w:val="22"/>
        </w:rPr>
        <w:t> </w:t>
      </w:r>
      <w:r>
        <w:rPr>
          <w:rFonts w:ascii="Arial" w:hAnsi="Arial"/>
          <w:sz w:val="22"/>
        </w:rPr>
        <w:t>aktif</w:t>
      </w:r>
      <w:r>
        <w:rPr>
          <w:rFonts w:ascii="Arial" w:hAnsi="Arial"/>
          <w:spacing w:val="-5"/>
          <w:sz w:val="22"/>
        </w:rPr>
        <w:t> </w:t>
      </w:r>
      <w:r>
        <w:rPr>
          <w:rFonts w:ascii="Arial" w:hAnsi="Arial"/>
          <w:sz w:val="22"/>
        </w:rPr>
        <w:t>katılımı,</w:t>
      </w:r>
      <w:r>
        <w:rPr>
          <w:rFonts w:ascii="Arial" w:hAnsi="Arial"/>
          <w:spacing w:val="-5"/>
          <w:sz w:val="22"/>
        </w:rPr>
        <w:t> </w:t>
      </w:r>
      <w:r>
        <w:rPr>
          <w:rFonts w:ascii="Arial" w:hAnsi="Arial"/>
          <w:sz w:val="22"/>
        </w:rPr>
        <w:t>yeterli</w:t>
      </w:r>
      <w:r>
        <w:rPr>
          <w:rFonts w:ascii="Arial" w:hAnsi="Arial"/>
          <w:spacing w:val="-7"/>
          <w:sz w:val="22"/>
        </w:rPr>
        <w:t> </w:t>
      </w:r>
      <w:r>
        <w:rPr>
          <w:rFonts w:ascii="Arial" w:hAnsi="Arial"/>
          <w:sz w:val="22"/>
        </w:rPr>
        <w:t>zaman</w:t>
      </w:r>
      <w:r>
        <w:rPr>
          <w:rFonts w:ascii="Arial" w:hAnsi="Arial"/>
          <w:spacing w:val="-6"/>
          <w:sz w:val="22"/>
        </w:rPr>
        <w:t> </w:t>
      </w:r>
      <w:r>
        <w:rPr>
          <w:rFonts w:ascii="Arial" w:hAnsi="Arial"/>
          <w:sz w:val="22"/>
        </w:rPr>
        <w:t>ve</w:t>
      </w:r>
      <w:r>
        <w:rPr>
          <w:rFonts w:ascii="Arial" w:hAnsi="Arial"/>
          <w:spacing w:val="-6"/>
          <w:sz w:val="22"/>
        </w:rPr>
        <w:t> </w:t>
      </w:r>
      <w:r>
        <w:rPr>
          <w:rFonts w:ascii="Arial" w:hAnsi="Arial"/>
          <w:sz w:val="22"/>
        </w:rPr>
        <w:t>kaynaklar</w:t>
      </w:r>
      <w:r>
        <w:rPr>
          <w:rFonts w:ascii="Arial" w:hAnsi="Arial"/>
          <w:spacing w:val="-8"/>
          <w:sz w:val="22"/>
        </w:rPr>
        <w:t> </w:t>
      </w:r>
      <w:r>
        <w:rPr>
          <w:rFonts w:ascii="Arial" w:hAnsi="Arial"/>
          <w:sz w:val="22"/>
        </w:rPr>
        <w:t>ve</w:t>
      </w:r>
      <w:r>
        <w:rPr>
          <w:rFonts w:ascii="Arial" w:hAnsi="Arial"/>
          <w:spacing w:val="-6"/>
          <w:sz w:val="22"/>
        </w:rPr>
        <w:t> </w:t>
      </w:r>
      <w:r>
        <w:rPr>
          <w:rFonts w:ascii="Arial" w:hAnsi="Arial"/>
          <w:sz w:val="22"/>
        </w:rPr>
        <w:t>okul,</w:t>
      </w:r>
      <w:r>
        <w:rPr>
          <w:rFonts w:ascii="Arial" w:hAnsi="Arial"/>
          <w:spacing w:val="-7"/>
          <w:sz w:val="22"/>
        </w:rPr>
        <w:t> </w:t>
      </w:r>
      <w:r>
        <w:rPr>
          <w:rFonts w:ascii="Arial" w:hAnsi="Arial"/>
          <w:sz w:val="22"/>
        </w:rPr>
        <w:t>bölge </w:t>
      </w:r>
      <w:r>
        <w:rPr>
          <w:rFonts w:ascii="Arial" w:hAnsi="Arial"/>
          <w:sz w:val="22"/>
        </w:rPr>
        <w:t>ve devlet politikalarına uyumu</w:t>
      </w:r>
      <w:r>
        <w:rPr>
          <w:rFonts w:ascii="Arial" w:hAnsi="Arial"/>
          <w:spacing w:val="-10"/>
          <w:sz w:val="22"/>
        </w:rPr>
        <w:t> </w:t>
      </w:r>
      <w:r>
        <w:rPr>
          <w:rFonts w:ascii="Arial" w:hAnsi="Arial"/>
          <w:sz w:val="22"/>
        </w:rPr>
        <w:t>içerir.</w:t>
      </w:r>
    </w:p>
    <w:p>
      <w:pPr>
        <w:pStyle w:val="ListParagraph"/>
        <w:numPr>
          <w:ilvl w:val="1"/>
          <w:numId w:val="3"/>
        </w:numPr>
        <w:tabs>
          <w:tab w:pos="841" w:val="left" w:leader="none"/>
        </w:tabs>
        <w:spacing w:line="379" w:lineRule="auto" w:before="17" w:after="0"/>
        <w:ind w:left="840" w:right="113" w:hanging="360"/>
        <w:jc w:val="both"/>
        <w:rPr>
          <w:rFonts w:ascii="Arial" w:hAnsi="Arial" w:cs="Arial" w:eastAsia="Arial" w:hint="default"/>
          <w:sz w:val="22"/>
          <w:szCs w:val="22"/>
        </w:rPr>
      </w:pPr>
      <w:r>
        <w:rPr>
          <w:rFonts w:ascii="Arial" w:hAnsi="Arial"/>
          <w:sz w:val="22"/>
        </w:rPr>
        <w:t>Tüm okul personeli için iyi planlanmış bir mesleki gelişim imkanı sunar. Bu temel</w:t>
      </w:r>
      <w:r>
        <w:rPr>
          <w:rFonts w:ascii="Arial" w:hAnsi="Arial"/>
          <w:spacing w:val="-32"/>
          <w:sz w:val="22"/>
        </w:rPr>
        <w:t> </w:t>
      </w:r>
      <w:r>
        <w:rPr>
          <w:rFonts w:ascii="Arial" w:hAnsi="Arial"/>
          <w:sz w:val="22"/>
        </w:rPr>
        <w:t>teorik </w:t>
      </w:r>
      <w:r>
        <w:rPr>
          <w:rFonts w:ascii="Arial" w:hAnsi="Arial"/>
          <w:sz w:val="22"/>
        </w:rPr>
        <w:t>bilgi, etkili öğretim yöntemlerinin modellemesi ve pratiği, düzenli koçluk ve meslektaşlardan gelen yapıcı geribildirimleri</w:t>
      </w:r>
      <w:r>
        <w:rPr>
          <w:rFonts w:ascii="Arial" w:hAnsi="Arial"/>
          <w:spacing w:val="-18"/>
          <w:sz w:val="22"/>
        </w:rPr>
        <w:t> </w:t>
      </w:r>
      <w:r>
        <w:rPr>
          <w:rFonts w:ascii="Arial" w:hAnsi="Arial"/>
          <w:sz w:val="22"/>
        </w:rPr>
        <w:t>içerir.</w:t>
      </w: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8"/>
        <w:ind w:right="0"/>
        <w:rPr>
          <w:rFonts w:ascii="Arial" w:hAnsi="Arial" w:cs="Arial" w:eastAsia="Arial" w:hint="default"/>
          <w:sz w:val="24"/>
          <w:szCs w:val="24"/>
        </w:rPr>
      </w:pPr>
    </w:p>
    <w:p>
      <w:pPr>
        <w:spacing w:before="0"/>
        <w:ind w:left="106" w:right="0" w:firstLine="0"/>
        <w:jc w:val="left"/>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240" w:lineRule="auto" w:before="128" w:after="0"/>
        <w:ind w:left="840" w:right="0" w:hanging="360"/>
        <w:jc w:val="left"/>
        <w:rPr>
          <w:rFonts w:ascii="Arial" w:hAnsi="Arial" w:cs="Arial" w:eastAsia="Arial" w:hint="default"/>
          <w:sz w:val="22"/>
          <w:szCs w:val="22"/>
        </w:rPr>
      </w:pPr>
      <w:r>
        <w:rPr>
          <w:rFonts w:ascii="Arial" w:hAnsi="Arial"/>
          <w:sz w:val="22"/>
        </w:rPr>
        <w:t>Çok sayıda yayımlanmış ve mevcut SDÖ programı</w:t>
      </w:r>
      <w:r>
        <w:rPr>
          <w:rFonts w:ascii="Arial" w:hAnsi="Arial"/>
          <w:spacing w:val="-18"/>
          <w:sz w:val="22"/>
        </w:rPr>
        <w:t> </w:t>
      </w:r>
      <w:r>
        <w:rPr>
          <w:rFonts w:ascii="Arial" w:hAnsi="Arial"/>
          <w:sz w:val="22"/>
        </w:rPr>
        <w:t>bulunmaktadır.</w:t>
      </w:r>
    </w:p>
    <w:p>
      <w:pPr>
        <w:pStyle w:val="ListParagraph"/>
        <w:numPr>
          <w:ilvl w:val="1"/>
          <w:numId w:val="3"/>
        </w:numPr>
        <w:tabs>
          <w:tab w:pos="841" w:val="left" w:leader="none"/>
        </w:tabs>
        <w:spacing w:line="376" w:lineRule="auto" w:before="143" w:after="0"/>
        <w:ind w:left="840" w:right="113" w:hanging="360"/>
        <w:jc w:val="both"/>
        <w:rPr>
          <w:rFonts w:ascii="Arial" w:hAnsi="Arial" w:cs="Arial" w:eastAsia="Arial" w:hint="default"/>
          <w:sz w:val="22"/>
          <w:szCs w:val="22"/>
        </w:rPr>
      </w:pPr>
      <w:r>
        <w:rPr>
          <w:rFonts w:ascii="Arial" w:hAnsi="Arial" w:cs="Arial" w:eastAsia="Arial" w:hint="default"/>
          <w:sz w:val="22"/>
          <w:szCs w:val="22"/>
        </w:rPr>
        <w:t>NCfLB tarafından İngiltere’nin Öğrenmenin Sosyal ve Duygusal Boyutları (SEAL) programından uluslararası kullanım için uyarlanan bir örnek program Ek 2’de özetlenmektedir.</w:t>
      </w:r>
      <w:r>
        <w:rPr>
          <w:rFonts w:ascii="Arial" w:hAnsi="Arial" w:cs="Arial" w:eastAsia="Arial" w:hint="default"/>
          <w:spacing w:val="-16"/>
          <w:sz w:val="22"/>
          <w:szCs w:val="22"/>
        </w:rPr>
        <w:t> </w:t>
      </w:r>
      <w:r>
        <w:rPr>
          <w:rFonts w:ascii="Arial" w:hAnsi="Arial" w:cs="Arial" w:eastAsia="Arial" w:hint="default"/>
          <w:sz w:val="22"/>
          <w:szCs w:val="22"/>
        </w:rPr>
        <w:t>Bu</w:t>
      </w:r>
      <w:r>
        <w:rPr>
          <w:rFonts w:ascii="Arial" w:hAnsi="Arial" w:cs="Arial" w:eastAsia="Arial" w:hint="default"/>
          <w:spacing w:val="-17"/>
          <w:sz w:val="22"/>
          <w:szCs w:val="22"/>
        </w:rPr>
        <w:t> </w:t>
      </w:r>
      <w:r>
        <w:rPr>
          <w:rFonts w:ascii="Arial" w:hAnsi="Arial" w:cs="Arial" w:eastAsia="Arial" w:hint="default"/>
          <w:sz w:val="22"/>
          <w:szCs w:val="22"/>
        </w:rPr>
        <w:t>program,</w:t>
      </w:r>
      <w:r>
        <w:rPr>
          <w:rFonts w:ascii="Arial" w:hAnsi="Arial" w:cs="Arial" w:eastAsia="Arial" w:hint="default"/>
          <w:spacing w:val="-13"/>
          <w:sz w:val="22"/>
          <w:szCs w:val="22"/>
        </w:rPr>
        <w:t> </w:t>
      </w:r>
      <w:r>
        <w:rPr>
          <w:rFonts w:ascii="Arial" w:hAnsi="Arial" w:cs="Arial" w:eastAsia="Arial" w:hint="default"/>
          <w:sz w:val="22"/>
          <w:szCs w:val="22"/>
        </w:rPr>
        <w:t>öğrencilerin</w:t>
      </w:r>
      <w:r>
        <w:rPr>
          <w:rFonts w:ascii="Arial" w:hAnsi="Arial" w:cs="Arial" w:eastAsia="Arial" w:hint="default"/>
          <w:spacing w:val="-15"/>
          <w:sz w:val="22"/>
          <w:szCs w:val="22"/>
        </w:rPr>
        <w:t> </w:t>
      </w:r>
      <w:r>
        <w:rPr>
          <w:rFonts w:ascii="Arial" w:hAnsi="Arial" w:cs="Arial" w:eastAsia="Arial" w:hint="default"/>
          <w:sz w:val="22"/>
          <w:szCs w:val="22"/>
        </w:rPr>
        <w:t>öz</w:t>
      </w:r>
      <w:r>
        <w:rPr>
          <w:rFonts w:ascii="Arial" w:hAnsi="Arial" w:cs="Arial" w:eastAsia="Arial" w:hint="default"/>
          <w:spacing w:val="-17"/>
          <w:sz w:val="22"/>
          <w:szCs w:val="22"/>
        </w:rPr>
        <w:t> </w:t>
      </w:r>
      <w:r>
        <w:rPr>
          <w:rFonts w:ascii="Arial" w:hAnsi="Arial" w:cs="Arial" w:eastAsia="Arial" w:hint="default"/>
          <w:sz w:val="22"/>
          <w:szCs w:val="22"/>
        </w:rPr>
        <w:t>bilinç,</w:t>
      </w:r>
      <w:r>
        <w:rPr>
          <w:rFonts w:ascii="Arial" w:hAnsi="Arial" w:cs="Arial" w:eastAsia="Arial" w:hint="default"/>
          <w:spacing w:val="-14"/>
          <w:sz w:val="22"/>
          <w:szCs w:val="22"/>
        </w:rPr>
        <w:t> </w:t>
      </w:r>
      <w:r>
        <w:rPr>
          <w:rFonts w:ascii="Arial" w:hAnsi="Arial" w:cs="Arial" w:eastAsia="Arial" w:hint="default"/>
          <w:sz w:val="22"/>
          <w:szCs w:val="22"/>
        </w:rPr>
        <w:t>duygu</w:t>
      </w:r>
      <w:r>
        <w:rPr>
          <w:rFonts w:ascii="Arial" w:hAnsi="Arial" w:cs="Arial" w:eastAsia="Arial" w:hint="default"/>
          <w:spacing w:val="-17"/>
          <w:sz w:val="22"/>
          <w:szCs w:val="22"/>
        </w:rPr>
        <w:t> </w:t>
      </w:r>
      <w:r>
        <w:rPr>
          <w:rFonts w:ascii="Arial" w:hAnsi="Arial" w:cs="Arial" w:eastAsia="Arial" w:hint="default"/>
          <w:sz w:val="22"/>
          <w:szCs w:val="22"/>
        </w:rPr>
        <w:t>kontrolü,</w:t>
      </w:r>
      <w:r>
        <w:rPr>
          <w:rFonts w:ascii="Arial" w:hAnsi="Arial" w:cs="Arial" w:eastAsia="Arial" w:hint="default"/>
          <w:spacing w:val="-16"/>
          <w:sz w:val="22"/>
          <w:szCs w:val="22"/>
        </w:rPr>
        <w:t> </w:t>
      </w:r>
      <w:r>
        <w:rPr>
          <w:rFonts w:ascii="Arial" w:hAnsi="Arial" w:cs="Arial" w:eastAsia="Arial" w:hint="default"/>
          <w:sz w:val="22"/>
          <w:szCs w:val="22"/>
        </w:rPr>
        <w:t>motivasyon,</w:t>
      </w:r>
      <w:r>
        <w:rPr>
          <w:rFonts w:ascii="Arial" w:hAnsi="Arial" w:cs="Arial" w:eastAsia="Arial" w:hint="default"/>
          <w:spacing w:val="-13"/>
          <w:sz w:val="22"/>
          <w:szCs w:val="22"/>
        </w:rPr>
        <w:t> </w:t>
      </w:r>
      <w:r>
        <w:rPr>
          <w:rFonts w:ascii="Arial" w:hAnsi="Arial" w:cs="Arial" w:eastAsia="Arial" w:hint="default"/>
          <w:sz w:val="22"/>
          <w:szCs w:val="22"/>
        </w:rPr>
        <w:t>empati </w:t>
      </w:r>
      <w:r>
        <w:rPr>
          <w:rFonts w:ascii="Arial" w:hAnsi="Arial" w:cs="Arial" w:eastAsia="Arial" w:hint="default"/>
          <w:sz w:val="22"/>
          <w:szCs w:val="22"/>
        </w:rPr>
        <w:t>ve sosyal becerilerini geliştirmek üzere net öğrenme kazanımlarına sahip yedi temaya dayalıdır.</w:t>
      </w:r>
    </w:p>
    <w:p>
      <w:pPr>
        <w:spacing w:after="0" w:line="376" w:lineRule="auto"/>
        <w:jc w:val="both"/>
        <w:rPr>
          <w:rFonts w:ascii="Arial" w:hAnsi="Arial" w:cs="Arial" w:eastAsia="Arial" w:hint="default"/>
          <w:sz w:val="22"/>
          <w:szCs w:val="22"/>
        </w:rPr>
        <w:sectPr>
          <w:footerReference w:type="default" r:id="rId15"/>
          <w:pgSz w:w="11910" w:h="16840"/>
          <w:pgMar w:footer="984" w:header="0" w:top="1060" w:bottom="1180" w:left="1320" w:right="1220"/>
        </w:sectPr>
      </w:pPr>
    </w:p>
    <w:p>
      <w:pPr>
        <w:pStyle w:val="Heading7"/>
        <w:numPr>
          <w:ilvl w:val="0"/>
          <w:numId w:val="3"/>
        </w:numPr>
        <w:tabs>
          <w:tab w:pos="673" w:val="left" w:leader="none"/>
        </w:tabs>
        <w:spacing w:line="240" w:lineRule="auto" w:before="36" w:after="0"/>
        <w:ind w:left="672" w:right="0" w:hanging="566"/>
        <w:jc w:val="both"/>
        <w:rPr>
          <w:b w:val="0"/>
          <w:bCs w:val="0"/>
        </w:rPr>
      </w:pPr>
      <w:bookmarkStart w:name="_bookmark8" w:id="14"/>
      <w:bookmarkEnd w:id="14"/>
      <w:r>
        <w:rPr>
          <w:b w:val="0"/>
        </w:rPr>
      </w:r>
      <w:bookmarkStart w:name="_bookmark8" w:id="15"/>
      <w:bookmarkEnd w:id="15"/>
      <w:r>
        <w:rPr/>
        <w:t>O</w:t>
      </w:r>
      <w:r>
        <w:rPr/>
        <w:t>KUL VE ÇEVRE</w:t>
      </w:r>
      <w:r>
        <w:rPr>
          <w:spacing w:val="-12"/>
        </w:rPr>
        <w:t> </w:t>
      </w:r>
      <w:r>
        <w:rPr/>
        <w:t>GÜVENLİĞİ</w:t>
      </w:r>
      <w:r>
        <w:rPr>
          <w:b w:val="0"/>
        </w:rPr>
      </w:r>
    </w:p>
    <w:p>
      <w:pPr>
        <w:spacing w:before="235"/>
        <w:ind w:left="106" w:right="0" w:firstLine="0"/>
        <w:jc w:val="both"/>
        <w:rPr>
          <w:rFonts w:ascii="Arial" w:hAnsi="Arial" w:cs="Arial" w:eastAsia="Arial" w:hint="default"/>
          <w:sz w:val="22"/>
          <w:szCs w:val="22"/>
        </w:rPr>
      </w:pPr>
      <w:r>
        <w:rPr>
          <w:rFonts w:ascii="Arial" w:hAnsi="Arial"/>
          <w:b/>
          <w:sz w:val="22"/>
        </w:rPr>
        <w:t>Özet</w:t>
      </w:r>
      <w:r>
        <w:rPr>
          <w:rFonts w:ascii="Arial" w:hAnsi="Arial"/>
          <w:sz w:val="22"/>
        </w:rPr>
      </w:r>
    </w:p>
    <w:p>
      <w:pPr>
        <w:spacing w:line="240" w:lineRule="auto" w:before="8"/>
        <w:ind w:right="0"/>
        <w:rPr>
          <w:rFonts w:ascii="Arial" w:hAnsi="Arial" w:cs="Arial" w:eastAsia="Arial" w:hint="default"/>
          <w:b/>
          <w:bCs/>
          <w:sz w:val="28"/>
          <w:szCs w:val="28"/>
        </w:rPr>
      </w:pPr>
    </w:p>
    <w:p>
      <w:pPr>
        <w:pStyle w:val="BodyText"/>
        <w:spacing w:line="372" w:lineRule="auto"/>
        <w:ind w:left="115" w:right="208" w:hanging="10"/>
        <w:jc w:val="both"/>
      </w:pPr>
      <w:r>
        <w:rPr/>
        <w:t>Okulda güvenliğe duyulan ihtiyaç, hem fiziksel hem de duygusal çevre için geçerlidir. Öğrenciler kendilerinin fiziksel ve duygusal zararlardan korunduklarını hissetmedikleri takdirde, sahip oldukları tam kapasitede öğrenmeyeceklerdir. Öğrenciler her zaman zararlardan korunmalıdır ve </w:t>
      </w:r>
      <w:r>
        <w:rPr>
          <w:rFonts w:ascii="Arial" w:hAnsi="Arial" w:cs="Arial" w:eastAsia="Arial" w:hint="default"/>
          <w:i/>
        </w:rPr>
        <w:t>Birleşmiş Milletler Çocuk Hakları Sözleşmesi’nde </w:t>
      </w:r>
      <w:r>
        <w:rPr/>
        <w:t>kendilerine bu hak verilmiştir. Bu, medya ve internetin getirdiği yeni ve yeni ortaya çıkan ortamlarda korunmalarını da</w:t>
      </w:r>
      <w:r>
        <w:rPr>
          <w:spacing w:val="-9"/>
        </w:rPr>
        <w:t> </w:t>
      </w:r>
      <w:r>
        <w:rPr/>
        <w:t>kapsamaktadır.</w:t>
      </w:r>
    </w:p>
    <w:p>
      <w:pPr>
        <w:spacing w:line="240" w:lineRule="auto" w:before="5"/>
        <w:ind w:right="0"/>
        <w:rPr>
          <w:rFonts w:ascii="Arial" w:hAnsi="Arial" w:cs="Arial" w:eastAsia="Arial" w:hint="default"/>
          <w:sz w:val="19"/>
          <w:szCs w:val="19"/>
        </w:rPr>
      </w:pPr>
    </w:p>
    <w:p>
      <w:pPr>
        <w:spacing w:before="0"/>
        <w:ind w:left="106" w:right="0" w:firstLine="0"/>
        <w:jc w:val="both"/>
        <w:rPr>
          <w:rFonts w:ascii="Arial" w:hAnsi="Arial" w:cs="Arial" w:eastAsia="Arial" w:hint="default"/>
          <w:sz w:val="22"/>
          <w:szCs w:val="22"/>
        </w:rPr>
      </w:pPr>
      <w:r>
        <w:rPr>
          <w:rFonts w:ascii="Arial" w:hAnsi="Arial"/>
          <w:b/>
          <w:sz w:val="22"/>
        </w:rPr>
        <w:t>Temel</w:t>
      </w:r>
      <w:r>
        <w:rPr>
          <w:rFonts w:ascii="Arial" w:hAnsi="Arial"/>
          <w:b/>
          <w:spacing w:val="-5"/>
          <w:sz w:val="22"/>
        </w:rPr>
        <w:t> </w:t>
      </w:r>
      <w:r>
        <w:rPr>
          <w:rFonts w:ascii="Arial" w:hAnsi="Arial"/>
          <w:b/>
          <w:sz w:val="22"/>
        </w:rPr>
        <w:t>Özellikler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393" w:lineRule="auto" w:before="130" w:after="0"/>
        <w:ind w:left="840" w:right="114" w:hanging="360"/>
        <w:jc w:val="both"/>
        <w:rPr>
          <w:rFonts w:ascii="Arial" w:hAnsi="Arial" w:cs="Arial" w:eastAsia="Arial" w:hint="default"/>
          <w:sz w:val="22"/>
          <w:szCs w:val="22"/>
        </w:rPr>
      </w:pPr>
      <w:r>
        <w:rPr>
          <w:rFonts w:ascii="Arial" w:hAnsi="Arial"/>
          <w:sz w:val="22"/>
        </w:rPr>
        <w:t>Öğrencilerin özellikle geçiş zamanlarında korunması önemlidir (okula geliş ve gidiş sırasında, faaliyetler arasında sınıf çevresinde hareket ederken, okul bahçesinde ve ders arasında okul koridorlarında dolaşırken dahil olmak üzere). Bunlar, okullarda ve okulların çevresinde şiddetin en çok meydana geldiği</w:t>
      </w:r>
      <w:r>
        <w:rPr>
          <w:rFonts w:ascii="Arial" w:hAnsi="Arial"/>
          <w:spacing w:val="-18"/>
          <w:sz w:val="22"/>
        </w:rPr>
        <w:t> </w:t>
      </w:r>
      <w:r>
        <w:rPr>
          <w:rFonts w:ascii="Arial" w:hAnsi="Arial"/>
          <w:sz w:val="22"/>
        </w:rPr>
        <w:t>zamanlardır.</w:t>
      </w:r>
    </w:p>
    <w:p>
      <w:pPr>
        <w:pStyle w:val="ListParagraph"/>
        <w:numPr>
          <w:ilvl w:val="1"/>
          <w:numId w:val="3"/>
        </w:numPr>
        <w:tabs>
          <w:tab w:pos="841" w:val="left" w:leader="none"/>
        </w:tabs>
        <w:spacing w:line="398" w:lineRule="auto" w:before="17" w:after="0"/>
        <w:ind w:left="840" w:right="111" w:hanging="360"/>
        <w:jc w:val="both"/>
        <w:rPr>
          <w:rFonts w:ascii="Arial" w:hAnsi="Arial" w:cs="Arial" w:eastAsia="Arial" w:hint="default"/>
          <w:sz w:val="22"/>
          <w:szCs w:val="22"/>
        </w:rPr>
      </w:pPr>
      <w:r>
        <w:rPr>
          <w:rFonts w:ascii="Arial" w:hAnsi="Arial" w:cs="Arial" w:eastAsia="Arial" w:hint="default"/>
          <w:sz w:val="22"/>
          <w:szCs w:val="22"/>
        </w:rPr>
        <w:t>Okulda ve çevresinde zorbalık ve diğer şiddet türlerinin meydana gelme olasılığının en yüksek olduğu yerler ve zamanların – popüler noktaların yakından gözetimine özel önem</w:t>
      </w:r>
      <w:r>
        <w:rPr>
          <w:rFonts w:ascii="Arial" w:hAnsi="Arial" w:cs="Arial" w:eastAsia="Arial" w:hint="default"/>
          <w:spacing w:val="-4"/>
          <w:sz w:val="22"/>
          <w:szCs w:val="22"/>
        </w:rPr>
        <w:t> </w:t>
      </w:r>
      <w:r>
        <w:rPr>
          <w:rFonts w:ascii="Arial" w:hAnsi="Arial" w:cs="Arial" w:eastAsia="Arial" w:hint="default"/>
          <w:sz w:val="22"/>
          <w:szCs w:val="22"/>
        </w:rPr>
        <w:t>verilir.</w:t>
      </w:r>
    </w:p>
    <w:p>
      <w:pPr>
        <w:pStyle w:val="ListParagraph"/>
        <w:numPr>
          <w:ilvl w:val="1"/>
          <w:numId w:val="3"/>
        </w:numPr>
        <w:tabs>
          <w:tab w:pos="841" w:val="left" w:leader="none"/>
        </w:tabs>
        <w:spacing w:line="376" w:lineRule="auto" w:before="14" w:after="0"/>
        <w:ind w:left="840" w:right="112" w:hanging="360"/>
        <w:jc w:val="both"/>
        <w:rPr>
          <w:rFonts w:ascii="Arial" w:hAnsi="Arial" w:cs="Arial" w:eastAsia="Arial" w:hint="default"/>
          <w:sz w:val="22"/>
          <w:szCs w:val="22"/>
        </w:rPr>
      </w:pPr>
      <w:r>
        <w:rPr>
          <w:rFonts w:ascii="Arial" w:hAnsi="Arial" w:cs="Arial" w:eastAsia="Arial" w:hint="default"/>
          <w:sz w:val="22"/>
          <w:szCs w:val="22"/>
        </w:rPr>
        <w:t>Okul çevresi – okul kapıları vs. – için kontrol ve organizasyon mevcuttur ve okul, okula gelen ve okuldan ayrılan öğrencilerin korunması için karşılıklı sorumluluk</w:t>
      </w:r>
      <w:r>
        <w:rPr>
          <w:rFonts w:ascii="Arial" w:hAnsi="Arial" w:cs="Arial" w:eastAsia="Arial" w:hint="default"/>
          <w:spacing w:val="-29"/>
          <w:sz w:val="22"/>
          <w:szCs w:val="22"/>
        </w:rPr>
        <w:t> </w:t>
      </w:r>
      <w:r>
        <w:rPr>
          <w:rFonts w:ascii="Arial" w:hAnsi="Arial" w:cs="Arial" w:eastAsia="Arial" w:hint="default"/>
          <w:sz w:val="22"/>
          <w:szCs w:val="22"/>
        </w:rPr>
        <w:t>üstlenir.</w:t>
      </w:r>
    </w:p>
    <w:p>
      <w:pPr>
        <w:pStyle w:val="ListParagraph"/>
        <w:numPr>
          <w:ilvl w:val="1"/>
          <w:numId w:val="3"/>
        </w:numPr>
        <w:tabs>
          <w:tab w:pos="841" w:val="left" w:leader="none"/>
        </w:tabs>
        <w:spacing w:line="398" w:lineRule="auto" w:before="41" w:after="0"/>
        <w:ind w:left="840" w:right="114" w:hanging="360"/>
        <w:jc w:val="both"/>
        <w:rPr>
          <w:rFonts w:ascii="Arial" w:hAnsi="Arial" w:cs="Arial" w:eastAsia="Arial" w:hint="default"/>
          <w:sz w:val="22"/>
          <w:szCs w:val="22"/>
        </w:rPr>
      </w:pPr>
      <w:r>
        <w:rPr>
          <w:rFonts w:ascii="Arial" w:hAnsi="Arial"/>
          <w:sz w:val="22"/>
        </w:rPr>
        <w:t>Öğrencilerin medyadaki şiddet örneklerinin etkisinde kalmamaları ve gördükleri ve duydukları şiddet içeren davranışları kopyalamamaları için sorumlu seçimler yapmalarına yardımcı olmak amacıyla medya eğitim dersleri</w:t>
      </w:r>
      <w:r>
        <w:rPr>
          <w:rFonts w:ascii="Arial" w:hAnsi="Arial"/>
          <w:spacing w:val="-23"/>
          <w:sz w:val="22"/>
        </w:rPr>
        <w:t> </w:t>
      </w:r>
      <w:r>
        <w:rPr>
          <w:rFonts w:ascii="Arial" w:hAnsi="Arial"/>
          <w:sz w:val="22"/>
        </w:rPr>
        <w:t>vardır.</w:t>
      </w:r>
    </w:p>
    <w:p>
      <w:pPr>
        <w:pStyle w:val="ListParagraph"/>
        <w:numPr>
          <w:ilvl w:val="1"/>
          <w:numId w:val="3"/>
        </w:numPr>
        <w:tabs>
          <w:tab w:pos="841" w:val="left" w:leader="none"/>
        </w:tabs>
        <w:spacing w:line="374" w:lineRule="auto" w:before="12" w:after="0"/>
        <w:ind w:left="840" w:right="111" w:hanging="360"/>
        <w:jc w:val="both"/>
        <w:rPr>
          <w:rFonts w:ascii="Arial" w:hAnsi="Arial" w:cs="Arial" w:eastAsia="Arial" w:hint="default"/>
          <w:sz w:val="22"/>
          <w:szCs w:val="22"/>
        </w:rPr>
      </w:pPr>
      <w:r>
        <w:rPr>
          <w:rFonts w:ascii="Arial" w:hAnsi="Arial"/>
          <w:sz w:val="22"/>
        </w:rPr>
        <w:t>Öğrencilerin sosyal medyayı kullanırken sorumlu seçimler yapmalarına ve başkalarına zarar verebilecek sanal zorbalık veya diğer davranışlarda bulunmanın tehlikelerini anlamalarına</w:t>
      </w:r>
      <w:r>
        <w:rPr>
          <w:rFonts w:ascii="Arial" w:hAnsi="Arial"/>
          <w:spacing w:val="-8"/>
          <w:sz w:val="22"/>
        </w:rPr>
        <w:t> </w:t>
      </w:r>
      <w:r>
        <w:rPr>
          <w:rFonts w:ascii="Arial" w:hAnsi="Arial"/>
          <w:sz w:val="22"/>
        </w:rPr>
        <w:t>yardımcı</w:t>
      </w:r>
      <w:r>
        <w:rPr>
          <w:rFonts w:ascii="Arial" w:hAnsi="Arial"/>
          <w:spacing w:val="-13"/>
          <w:sz w:val="22"/>
        </w:rPr>
        <w:t> </w:t>
      </w:r>
      <w:r>
        <w:rPr>
          <w:rFonts w:ascii="Arial" w:hAnsi="Arial"/>
          <w:sz w:val="22"/>
        </w:rPr>
        <w:t>olmak</w:t>
      </w:r>
      <w:r>
        <w:rPr>
          <w:rFonts w:ascii="Arial" w:hAnsi="Arial"/>
          <w:spacing w:val="-7"/>
          <w:sz w:val="22"/>
        </w:rPr>
        <w:t> </w:t>
      </w:r>
      <w:r>
        <w:rPr>
          <w:rFonts w:ascii="Arial" w:hAnsi="Arial"/>
          <w:sz w:val="22"/>
        </w:rPr>
        <w:t>da</w:t>
      </w:r>
      <w:r>
        <w:rPr>
          <w:rFonts w:ascii="Arial" w:hAnsi="Arial"/>
          <w:spacing w:val="-10"/>
          <w:sz w:val="22"/>
        </w:rPr>
        <w:t> </w:t>
      </w:r>
      <w:r>
        <w:rPr>
          <w:rFonts w:ascii="Arial" w:hAnsi="Arial"/>
          <w:sz w:val="22"/>
        </w:rPr>
        <w:t>dahil</w:t>
      </w:r>
      <w:r>
        <w:rPr>
          <w:rFonts w:ascii="Arial" w:hAnsi="Arial"/>
          <w:spacing w:val="-11"/>
          <w:sz w:val="22"/>
        </w:rPr>
        <w:t> </w:t>
      </w:r>
      <w:r>
        <w:rPr>
          <w:rFonts w:ascii="Arial" w:hAnsi="Arial"/>
          <w:sz w:val="22"/>
        </w:rPr>
        <w:t>olmak</w:t>
      </w:r>
      <w:r>
        <w:rPr>
          <w:rFonts w:ascii="Arial" w:hAnsi="Arial"/>
          <w:spacing w:val="-7"/>
          <w:sz w:val="22"/>
        </w:rPr>
        <w:t> </w:t>
      </w:r>
      <w:r>
        <w:rPr>
          <w:rFonts w:ascii="Arial" w:hAnsi="Arial"/>
          <w:sz w:val="22"/>
        </w:rPr>
        <w:t>üzere,</w:t>
      </w:r>
      <w:r>
        <w:rPr>
          <w:rFonts w:ascii="Arial" w:hAnsi="Arial"/>
          <w:spacing w:val="-9"/>
          <w:sz w:val="22"/>
        </w:rPr>
        <w:t> </w:t>
      </w:r>
      <w:r>
        <w:rPr>
          <w:rFonts w:ascii="Arial" w:hAnsi="Arial"/>
          <w:sz w:val="22"/>
        </w:rPr>
        <w:t>internetin</w:t>
      </w:r>
      <w:r>
        <w:rPr>
          <w:rFonts w:ascii="Arial" w:hAnsi="Arial"/>
          <w:spacing w:val="-10"/>
          <w:sz w:val="22"/>
        </w:rPr>
        <w:t> </w:t>
      </w:r>
      <w:r>
        <w:rPr>
          <w:rFonts w:ascii="Arial" w:hAnsi="Arial"/>
          <w:sz w:val="22"/>
        </w:rPr>
        <w:t>sorumlu</w:t>
      </w:r>
      <w:r>
        <w:rPr>
          <w:rFonts w:ascii="Arial" w:hAnsi="Arial"/>
          <w:spacing w:val="-10"/>
          <w:sz w:val="22"/>
        </w:rPr>
        <w:t> </w:t>
      </w:r>
      <w:r>
        <w:rPr>
          <w:rFonts w:ascii="Arial" w:hAnsi="Arial"/>
          <w:sz w:val="22"/>
        </w:rPr>
        <w:t>şekilde</w:t>
      </w:r>
      <w:r>
        <w:rPr>
          <w:rFonts w:ascii="Arial" w:hAnsi="Arial"/>
          <w:spacing w:val="-10"/>
          <w:sz w:val="22"/>
        </w:rPr>
        <w:t> </w:t>
      </w:r>
      <w:r>
        <w:rPr>
          <w:rFonts w:ascii="Arial" w:hAnsi="Arial"/>
          <w:sz w:val="22"/>
        </w:rPr>
        <w:t>kullanımı </w:t>
      </w:r>
      <w:r>
        <w:rPr>
          <w:rFonts w:ascii="Arial" w:hAnsi="Arial"/>
          <w:sz w:val="22"/>
        </w:rPr>
        <w:t>ile ilgili de benzer bir eğitim</w:t>
      </w:r>
      <w:r>
        <w:rPr>
          <w:rFonts w:ascii="Arial" w:hAnsi="Arial"/>
          <w:spacing w:val="-17"/>
          <w:sz w:val="22"/>
        </w:rPr>
        <w:t> </w:t>
      </w:r>
      <w:r>
        <w:rPr>
          <w:rFonts w:ascii="Arial" w:hAnsi="Arial"/>
          <w:sz w:val="22"/>
        </w:rPr>
        <w:t>vardır.</w:t>
      </w:r>
    </w:p>
    <w:p>
      <w:pPr>
        <w:pStyle w:val="ListParagraph"/>
        <w:numPr>
          <w:ilvl w:val="1"/>
          <w:numId w:val="3"/>
        </w:numPr>
        <w:tabs>
          <w:tab w:pos="841" w:val="left" w:leader="none"/>
        </w:tabs>
        <w:spacing w:line="403" w:lineRule="auto" w:before="36" w:after="0"/>
        <w:ind w:left="840" w:right="121" w:hanging="360"/>
        <w:jc w:val="both"/>
        <w:rPr>
          <w:rFonts w:ascii="Arial" w:hAnsi="Arial" w:cs="Arial" w:eastAsia="Arial" w:hint="default"/>
          <w:sz w:val="22"/>
          <w:szCs w:val="22"/>
        </w:rPr>
      </w:pPr>
      <w:r>
        <w:rPr>
          <w:rFonts w:ascii="Arial" w:hAnsi="Arial"/>
          <w:sz w:val="22"/>
        </w:rPr>
        <w:t>Okul, öğrencilerin internet kullanımı için sanal zorbalığın tehlikelerini ve sosyal ağların başkalarına zarar vermek için kullanılmasını azaltan protokollere</w:t>
      </w:r>
      <w:r>
        <w:rPr>
          <w:rFonts w:ascii="Arial" w:hAnsi="Arial"/>
          <w:spacing w:val="-24"/>
          <w:sz w:val="22"/>
        </w:rPr>
        <w:t> </w:t>
      </w:r>
      <w:r>
        <w:rPr>
          <w:rFonts w:ascii="Arial" w:hAnsi="Arial"/>
          <w:sz w:val="22"/>
        </w:rPr>
        <w:t>sahiptir.</w:t>
      </w:r>
    </w:p>
    <w:p>
      <w:pPr>
        <w:pStyle w:val="ListParagraph"/>
        <w:numPr>
          <w:ilvl w:val="1"/>
          <w:numId w:val="3"/>
        </w:numPr>
        <w:tabs>
          <w:tab w:pos="841" w:val="left" w:leader="none"/>
        </w:tabs>
        <w:spacing w:line="398" w:lineRule="auto" w:before="12" w:after="0"/>
        <w:ind w:left="840" w:right="118" w:hanging="360"/>
        <w:jc w:val="both"/>
        <w:rPr>
          <w:rFonts w:ascii="Arial" w:hAnsi="Arial" w:cs="Arial" w:eastAsia="Arial" w:hint="default"/>
          <w:sz w:val="22"/>
          <w:szCs w:val="22"/>
        </w:rPr>
      </w:pPr>
      <w:r>
        <w:rPr>
          <w:rFonts w:ascii="Arial" w:hAnsi="Arial"/>
          <w:sz w:val="22"/>
        </w:rPr>
        <w:t>Okul, istenmeyen içeriklere maruz kalınmasını ve BT sisteminin eğitim dışı amaçlarla kullanılmasını engelleyen internet filtreleri</w:t>
      </w:r>
      <w:r>
        <w:rPr>
          <w:rFonts w:ascii="Arial" w:hAnsi="Arial"/>
          <w:spacing w:val="-21"/>
          <w:sz w:val="22"/>
        </w:rPr>
        <w:t> </w:t>
      </w:r>
      <w:r>
        <w:rPr>
          <w:rFonts w:ascii="Arial" w:hAnsi="Arial"/>
          <w:sz w:val="22"/>
        </w:rPr>
        <w:t>kullanır.</w:t>
      </w:r>
    </w:p>
    <w:p>
      <w:pPr>
        <w:pStyle w:val="ListParagraph"/>
        <w:numPr>
          <w:ilvl w:val="1"/>
          <w:numId w:val="3"/>
        </w:numPr>
        <w:tabs>
          <w:tab w:pos="841" w:val="left" w:leader="none"/>
        </w:tabs>
        <w:spacing w:line="405" w:lineRule="auto" w:before="19" w:after="0"/>
        <w:ind w:left="840" w:right="117" w:hanging="360"/>
        <w:jc w:val="both"/>
        <w:rPr>
          <w:rFonts w:ascii="Arial" w:hAnsi="Arial" w:cs="Arial" w:eastAsia="Arial" w:hint="default"/>
          <w:sz w:val="22"/>
          <w:szCs w:val="22"/>
        </w:rPr>
      </w:pPr>
      <w:r>
        <w:rPr>
          <w:rFonts w:ascii="Arial" w:hAnsi="Arial"/>
          <w:sz w:val="22"/>
        </w:rPr>
        <w:t>Öğrencilerin toplum içerisinde paylaştıkları çevreye değer vermeyi ve onu korumayı öğrenmeleri için, okul çevresindeki ekolojiye de önem</w:t>
      </w:r>
      <w:r>
        <w:rPr>
          <w:rFonts w:ascii="Arial" w:hAnsi="Arial"/>
          <w:spacing w:val="-20"/>
          <w:sz w:val="22"/>
        </w:rPr>
        <w:t> </w:t>
      </w:r>
      <w:r>
        <w:rPr>
          <w:rFonts w:ascii="Arial" w:hAnsi="Arial"/>
          <w:sz w:val="22"/>
        </w:rPr>
        <w:t>verilir.</w:t>
      </w:r>
    </w:p>
    <w:p>
      <w:pPr>
        <w:spacing w:after="0" w:line="405" w:lineRule="auto"/>
        <w:jc w:val="both"/>
        <w:rPr>
          <w:rFonts w:ascii="Arial" w:hAnsi="Arial" w:cs="Arial" w:eastAsia="Arial" w:hint="default"/>
          <w:sz w:val="22"/>
          <w:szCs w:val="22"/>
        </w:rPr>
        <w:sectPr>
          <w:footerReference w:type="default" r:id="rId16"/>
          <w:pgSz w:w="11910" w:h="16840"/>
          <w:pgMar w:footer="984" w:header="0" w:top="1080" w:bottom="1180" w:left="1320" w:right="1220"/>
          <w:pgNumType w:start="11"/>
        </w:sectPr>
      </w:pPr>
    </w:p>
    <w:p>
      <w:pPr>
        <w:pStyle w:val="ListParagraph"/>
        <w:numPr>
          <w:ilvl w:val="1"/>
          <w:numId w:val="3"/>
        </w:numPr>
        <w:tabs>
          <w:tab w:pos="841" w:val="left" w:leader="none"/>
        </w:tabs>
        <w:spacing w:line="398" w:lineRule="auto" w:before="59" w:after="0"/>
        <w:ind w:left="840" w:right="115" w:hanging="360"/>
        <w:jc w:val="left"/>
        <w:rPr>
          <w:rFonts w:ascii="Arial" w:hAnsi="Arial" w:cs="Arial" w:eastAsia="Arial" w:hint="default"/>
          <w:sz w:val="22"/>
          <w:szCs w:val="22"/>
        </w:rPr>
      </w:pPr>
      <w:r>
        <w:rPr>
          <w:rFonts w:ascii="Arial" w:hAnsi="Arial"/>
          <w:sz w:val="22"/>
        </w:rPr>
        <w:t>Öğrenciler tehdit edildiklerinde veya istismara maruz kaldıklarında yardım için kime gitmeleri gerektiğini</w:t>
      </w:r>
      <w:r>
        <w:rPr>
          <w:rFonts w:ascii="Arial" w:hAnsi="Arial"/>
          <w:spacing w:val="-13"/>
          <w:sz w:val="22"/>
        </w:rPr>
        <w:t> </w:t>
      </w:r>
      <w:r>
        <w:rPr>
          <w:rFonts w:ascii="Arial" w:hAnsi="Arial"/>
          <w:sz w:val="22"/>
        </w:rPr>
        <w:t>bilir.</w:t>
      </w:r>
    </w:p>
    <w:p>
      <w:pPr>
        <w:spacing w:before="15"/>
        <w:ind w:left="106" w:right="0" w:firstLine="0"/>
        <w:jc w:val="left"/>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398" w:lineRule="auto" w:before="127" w:after="0"/>
        <w:ind w:left="840" w:right="115" w:hanging="360"/>
        <w:jc w:val="left"/>
        <w:rPr>
          <w:rFonts w:ascii="Arial" w:hAnsi="Arial" w:cs="Arial" w:eastAsia="Arial" w:hint="default"/>
          <w:sz w:val="22"/>
          <w:szCs w:val="22"/>
        </w:rPr>
      </w:pPr>
      <w:r>
        <w:rPr>
          <w:rFonts w:ascii="Arial" w:hAnsi="Arial"/>
          <w:sz w:val="22"/>
        </w:rPr>
        <w:t>Popüler noktaların gözetimine yardımcı olmak üzere, kameralar ve diğer fiziksel güvenlik sistemleri</w:t>
      </w:r>
      <w:r>
        <w:rPr>
          <w:rFonts w:ascii="Arial" w:hAnsi="Arial"/>
          <w:spacing w:val="-14"/>
          <w:sz w:val="22"/>
        </w:rPr>
        <w:t> </w:t>
      </w:r>
      <w:r>
        <w:rPr>
          <w:rFonts w:ascii="Arial" w:hAnsi="Arial"/>
          <w:sz w:val="22"/>
        </w:rPr>
        <w:t>kullanılır.</w:t>
      </w:r>
    </w:p>
    <w:p>
      <w:pPr>
        <w:pStyle w:val="ListParagraph"/>
        <w:numPr>
          <w:ilvl w:val="1"/>
          <w:numId w:val="3"/>
        </w:numPr>
        <w:tabs>
          <w:tab w:pos="841" w:val="left" w:leader="none"/>
        </w:tabs>
        <w:spacing w:line="398" w:lineRule="auto" w:before="14" w:after="0"/>
        <w:ind w:left="840" w:right="115" w:hanging="360"/>
        <w:jc w:val="left"/>
        <w:rPr>
          <w:rFonts w:ascii="Arial" w:hAnsi="Arial" w:cs="Arial" w:eastAsia="Arial" w:hint="default"/>
          <w:sz w:val="22"/>
          <w:szCs w:val="22"/>
        </w:rPr>
      </w:pPr>
      <w:r>
        <w:rPr>
          <w:rFonts w:ascii="Arial" w:hAnsi="Arial"/>
          <w:sz w:val="22"/>
        </w:rPr>
        <w:t>Cep telefonu şirketlerinin gençleri sosyal medyanın sorumlu şekilde kullanımı konusunda eğitmek için başlattığı girişimlerden</w:t>
      </w:r>
      <w:r>
        <w:rPr>
          <w:rFonts w:ascii="Arial" w:hAnsi="Arial"/>
          <w:spacing w:val="-22"/>
          <w:sz w:val="22"/>
        </w:rPr>
        <w:t> </w:t>
      </w:r>
      <w:r>
        <w:rPr>
          <w:rFonts w:ascii="Arial" w:hAnsi="Arial"/>
          <w:sz w:val="22"/>
        </w:rPr>
        <w:t>faydalanılır.</w:t>
      </w:r>
    </w:p>
    <w:p>
      <w:pPr>
        <w:pStyle w:val="ListParagraph"/>
        <w:numPr>
          <w:ilvl w:val="1"/>
          <w:numId w:val="3"/>
        </w:numPr>
        <w:tabs>
          <w:tab w:pos="841" w:val="left" w:leader="none"/>
        </w:tabs>
        <w:spacing w:line="240" w:lineRule="auto" w:before="17" w:after="0"/>
        <w:ind w:left="840" w:right="0" w:hanging="360"/>
        <w:jc w:val="left"/>
        <w:rPr>
          <w:rFonts w:ascii="Arial" w:hAnsi="Arial" w:cs="Arial" w:eastAsia="Arial" w:hint="default"/>
          <w:sz w:val="22"/>
          <w:szCs w:val="22"/>
        </w:rPr>
      </w:pPr>
      <w:r>
        <w:rPr>
          <w:rFonts w:ascii="Arial" w:hAnsi="Arial"/>
          <w:sz w:val="22"/>
        </w:rPr>
        <w:t>Öğrenciler ve aileler için alo çocuk hattı hizmetleri yaygın şekilde</w:t>
      </w:r>
      <w:r>
        <w:rPr>
          <w:rFonts w:ascii="Arial" w:hAnsi="Arial"/>
          <w:spacing w:val="-29"/>
          <w:sz w:val="22"/>
        </w:rPr>
        <w:t> </w:t>
      </w:r>
      <w:r>
        <w:rPr>
          <w:rFonts w:ascii="Arial" w:hAnsi="Arial"/>
          <w:sz w:val="22"/>
        </w:rPr>
        <w:t>tanıtılır.</w:t>
      </w:r>
    </w:p>
    <w:p>
      <w:pPr>
        <w:pStyle w:val="ListParagraph"/>
        <w:numPr>
          <w:ilvl w:val="1"/>
          <w:numId w:val="3"/>
        </w:numPr>
        <w:tabs>
          <w:tab w:pos="841" w:val="left" w:leader="none"/>
        </w:tabs>
        <w:spacing w:line="240" w:lineRule="auto" w:before="140" w:after="0"/>
        <w:ind w:left="840" w:right="0" w:hanging="360"/>
        <w:jc w:val="left"/>
        <w:rPr>
          <w:rFonts w:ascii="Arial" w:hAnsi="Arial" w:cs="Arial" w:eastAsia="Arial" w:hint="default"/>
          <w:sz w:val="22"/>
          <w:szCs w:val="22"/>
        </w:rPr>
      </w:pPr>
      <w:r>
        <w:rPr>
          <w:rFonts w:ascii="Arial" w:hAnsi="Arial"/>
          <w:sz w:val="22"/>
        </w:rPr>
        <w:t>Okulun çevresi dışarıdan girebilecek istenmeyen kişilere karşı</w:t>
      </w:r>
      <w:r>
        <w:rPr>
          <w:rFonts w:ascii="Arial" w:hAnsi="Arial"/>
          <w:spacing w:val="-25"/>
          <w:sz w:val="22"/>
        </w:rPr>
        <w:t> </w:t>
      </w:r>
      <w:r>
        <w:rPr>
          <w:rFonts w:ascii="Arial" w:hAnsi="Arial"/>
          <w:sz w:val="22"/>
        </w:rPr>
        <w:t>korunur.</w:t>
      </w:r>
    </w:p>
    <w:p>
      <w:pPr>
        <w:pStyle w:val="ListParagraph"/>
        <w:numPr>
          <w:ilvl w:val="1"/>
          <w:numId w:val="3"/>
        </w:numPr>
        <w:tabs>
          <w:tab w:pos="841" w:val="left" w:leader="none"/>
          <w:tab w:pos="2241" w:val="left" w:leader="none"/>
          <w:tab w:pos="2991" w:val="left" w:leader="none"/>
          <w:tab w:pos="4488" w:val="left" w:leader="none"/>
          <w:tab w:pos="5162" w:val="left" w:leader="none"/>
          <w:tab w:pos="6367" w:val="left" w:leader="none"/>
          <w:tab w:pos="7425" w:val="left" w:leader="none"/>
        </w:tabs>
        <w:spacing w:line="388" w:lineRule="auto" w:before="143" w:after="0"/>
        <w:ind w:left="840" w:right="115" w:hanging="360"/>
        <w:jc w:val="left"/>
        <w:rPr>
          <w:rFonts w:ascii="Arial" w:hAnsi="Arial" w:cs="Arial" w:eastAsia="Arial" w:hint="default"/>
          <w:sz w:val="22"/>
          <w:szCs w:val="22"/>
        </w:rPr>
      </w:pPr>
      <w:r>
        <w:rPr>
          <w:rFonts w:ascii="Arial" w:hAnsi="Arial"/>
          <w:spacing w:val="-1"/>
          <w:sz w:val="22"/>
        </w:rPr>
        <w:t>Öğrencilerin</w:t>
        <w:tab/>
        <w:t>tehdit</w:t>
        <w:tab/>
        <w:t>edildiklerinde</w:t>
        <w:tab/>
      </w:r>
      <w:r>
        <w:rPr>
          <w:rFonts w:ascii="Arial" w:hAnsi="Arial"/>
          <w:spacing w:val="-2"/>
          <w:sz w:val="22"/>
        </w:rPr>
        <w:t>veya</w:t>
        <w:tab/>
      </w:r>
      <w:r>
        <w:rPr>
          <w:rFonts w:ascii="Arial" w:hAnsi="Arial"/>
          <w:spacing w:val="-1"/>
          <w:sz w:val="22"/>
        </w:rPr>
        <w:t>kendilerini</w:t>
        <w:tab/>
        <w:t>güvende</w:t>
        <w:tab/>
        <w:t>hissetmediklerinde</w:t>
      </w:r>
      <w:r>
        <w:rPr>
          <w:rFonts w:ascii="Arial" w:hAnsi="Arial"/>
          <w:sz w:val="22"/>
        </w:rPr>
        <w:t> </w:t>
      </w:r>
      <w:r>
        <w:rPr>
          <w:rFonts w:ascii="Arial" w:hAnsi="Arial"/>
          <w:sz w:val="22"/>
        </w:rPr>
        <w:t>gidebilecekleri görevli bir kişi her zaman</w:t>
      </w:r>
      <w:r>
        <w:rPr>
          <w:rFonts w:ascii="Arial" w:hAnsi="Arial"/>
          <w:spacing w:val="-15"/>
          <w:sz w:val="22"/>
        </w:rPr>
        <w:t> </w:t>
      </w:r>
      <w:r>
        <w:rPr>
          <w:rFonts w:ascii="Arial" w:hAnsi="Arial"/>
          <w:sz w:val="22"/>
        </w:rPr>
        <w:t>mevcuttur.</w:t>
      </w:r>
    </w:p>
    <w:p>
      <w:pPr>
        <w:pStyle w:val="ListParagraph"/>
        <w:numPr>
          <w:ilvl w:val="1"/>
          <w:numId w:val="3"/>
        </w:numPr>
        <w:tabs>
          <w:tab w:pos="841" w:val="left" w:leader="none"/>
        </w:tabs>
        <w:spacing w:line="405" w:lineRule="auto" w:before="10" w:after="0"/>
        <w:ind w:left="840" w:right="116" w:hanging="360"/>
        <w:jc w:val="left"/>
        <w:rPr>
          <w:rFonts w:ascii="Arial" w:hAnsi="Arial" w:cs="Arial" w:eastAsia="Arial" w:hint="default"/>
          <w:sz w:val="22"/>
          <w:szCs w:val="22"/>
        </w:rPr>
      </w:pPr>
      <w:r>
        <w:rPr>
          <w:rFonts w:ascii="Arial" w:hAnsi="Arial"/>
          <w:sz w:val="22"/>
        </w:rPr>
        <w:t>Okul günü içerisindeki serbest zamanlarında öğrencilerin oynaması ve sosyalleşmesi için oynama alanları uygun şekilde</w:t>
      </w:r>
      <w:r>
        <w:rPr>
          <w:rFonts w:ascii="Arial" w:hAnsi="Arial"/>
          <w:spacing w:val="-17"/>
          <w:sz w:val="22"/>
        </w:rPr>
        <w:t> </w:t>
      </w:r>
      <w:r>
        <w:rPr>
          <w:rFonts w:ascii="Arial" w:hAnsi="Arial"/>
          <w:sz w:val="22"/>
        </w:rPr>
        <w:t>donatılır.</w:t>
      </w:r>
    </w:p>
    <w:p>
      <w:pPr>
        <w:pStyle w:val="ListParagraph"/>
        <w:numPr>
          <w:ilvl w:val="1"/>
          <w:numId w:val="3"/>
        </w:numPr>
        <w:tabs>
          <w:tab w:pos="841" w:val="left" w:leader="none"/>
        </w:tabs>
        <w:spacing w:line="240" w:lineRule="auto" w:before="9" w:after="0"/>
        <w:ind w:left="840" w:right="0" w:hanging="360"/>
        <w:jc w:val="left"/>
        <w:rPr>
          <w:rFonts w:ascii="Arial" w:hAnsi="Arial" w:cs="Arial" w:eastAsia="Arial" w:hint="default"/>
          <w:sz w:val="22"/>
          <w:szCs w:val="22"/>
        </w:rPr>
      </w:pPr>
      <w:r>
        <w:rPr>
          <w:rFonts w:ascii="Arial" w:hAnsi="Arial"/>
          <w:sz w:val="22"/>
        </w:rPr>
        <w:t>Otobüsler son sınıf öğrencileri tarafından</w:t>
      </w:r>
      <w:r>
        <w:rPr>
          <w:rFonts w:ascii="Arial" w:hAnsi="Arial"/>
          <w:spacing w:val="-16"/>
          <w:sz w:val="22"/>
        </w:rPr>
        <w:t> </w:t>
      </w:r>
      <w:r>
        <w:rPr>
          <w:rFonts w:ascii="Arial" w:hAnsi="Arial"/>
          <w:sz w:val="22"/>
        </w:rPr>
        <w:t>gözetilir.</w:t>
      </w:r>
    </w:p>
    <w:p>
      <w:pPr>
        <w:pStyle w:val="ListParagraph"/>
        <w:numPr>
          <w:ilvl w:val="1"/>
          <w:numId w:val="3"/>
        </w:numPr>
        <w:tabs>
          <w:tab w:pos="841" w:val="left" w:leader="none"/>
        </w:tabs>
        <w:spacing w:line="400" w:lineRule="auto" w:before="138" w:after="0"/>
        <w:ind w:left="840" w:right="115" w:hanging="360"/>
        <w:jc w:val="left"/>
        <w:rPr>
          <w:rFonts w:ascii="Arial" w:hAnsi="Arial" w:cs="Arial" w:eastAsia="Arial" w:hint="default"/>
          <w:sz w:val="22"/>
          <w:szCs w:val="22"/>
        </w:rPr>
      </w:pPr>
      <w:r>
        <w:rPr>
          <w:rFonts w:ascii="Arial" w:hAnsi="Arial"/>
          <w:sz w:val="22"/>
        </w:rPr>
        <w:t>Okula</w:t>
      </w:r>
      <w:r>
        <w:rPr>
          <w:rFonts w:ascii="Arial" w:hAnsi="Arial"/>
          <w:spacing w:val="-11"/>
          <w:sz w:val="22"/>
        </w:rPr>
        <w:t> </w:t>
      </w:r>
      <w:r>
        <w:rPr>
          <w:rFonts w:ascii="Arial" w:hAnsi="Arial"/>
          <w:sz w:val="22"/>
        </w:rPr>
        <w:t>ulaşımı</w:t>
      </w:r>
      <w:r>
        <w:rPr>
          <w:rFonts w:ascii="Arial" w:hAnsi="Arial"/>
          <w:spacing w:val="-14"/>
          <w:sz w:val="22"/>
        </w:rPr>
        <w:t> </w:t>
      </w:r>
      <w:r>
        <w:rPr>
          <w:rFonts w:ascii="Arial" w:hAnsi="Arial"/>
          <w:sz w:val="22"/>
        </w:rPr>
        <w:t>sağlayan</w:t>
      </w:r>
      <w:r>
        <w:rPr>
          <w:rFonts w:ascii="Arial" w:hAnsi="Arial"/>
          <w:spacing w:val="-11"/>
          <w:sz w:val="22"/>
        </w:rPr>
        <w:t> </w:t>
      </w:r>
      <w:r>
        <w:rPr>
          <w:rFonts w:ascii="Arial" w:hAnsi="Arial"/>
          <w:sz w:val="22"/>
        </w:rPr>
        <w:t>şoförler</w:t>
      </w:r>
      <w:r>
        <w:rPr>
          <w:rFonts w:ascii="Arial" w:hAnsi="Arial"/>
          <w:spacing w:val="-10"/>
          <w:sz w:val="22"/>
        </w:rPr>
        <w:t> </w:t>
      </w:r>
      <w:r>
        <w:rPr>
          <w:rFonts w:ascii="Arial" w:hAnsi="Arial"/>
          <w:sz w:val="22"/>
        </w:rPr>
        <w:t>ve</w:t>
      </w:r>
      <w:r>
        <w:rPr>
          <w:rFonts w:ascii="Arial" w:hAnsi="Arial"/>
          <w:spacing w:val="-13"/>
          <w:sz w:val="22"/>
        </w:rPr>
        <w:t> </w:t>
      </w:r>
      <w:r>
        <w:rPr>
          <w:rFonts w:ascii="Arial" w:hAnsi="Arial"/>
          <w:sz w:val="22"/>
        </w:rPr>
        <w:t>güvenlik</w:t>
      </w:r>
      <w:r>
        <w:rPr>
          <w:rFonts w:ascii="Arial" w:hAnsi="Arial"/>
          <w:spacing w:val="-11"/>
          <w:sz w:val="22"/>
        </w:rPr>
        <w:t> </w:t>
      </w:r>
      <w:r>
        <w:rPr>
          <w:rFonts w:ascii="Arial" w:hAnsi="Arial"/>
          <w:sz w:val="22"/>
        </w:rPr>
        <w:t>görevlileri</w:t>
      </w:r>
      <w:r>
        <w:rPr>
          <w:rFonts w:ascii="Arial" w:hAnsi="Arial"/>
          <w:spacing w:val="-11"/>
          <w:sz w:val="22"/>
        </w:rPr>
        <w:t> </w:t>
      </w:r>
      <w:r>
        <w:rPr>
          <w:rFonts w:ascii="Arial" w:hAnsi="Arial"/>
          <w:sz w:val="22"/>
        </w:rPr>
        <w:t>gibi</w:t>
      </w:r>
      <w:r>
        <w:rPr>
          <w:rFonts w:ascii="Arial" w:hAnsi="Arial"/>
          <w:spacing w:val="-12"/>
          <w:sz w:val="22"/>
        </w:rPr>
        <w:t> </w:t>
      </w:r>
      <w:r>
        <w:rPr>
          <w:rFonts w:ascii="Arial" w:hAnsi="Arial"/>
          <w:sz w:val="22"/>
        </w:rPr>
        <w:t>diğer</w:t>
      </w:r>
      <w:r>
        <w:rPr>
          <w:rFonts w:ascii="Arial" w:hAnsi="Arial"/>
          <w:spacing w:val="-13"/>
          <w:sz w:val="22"/>
        </w:rPr>
        <w:t> </w:t>
      </w:r>
      <w:r>
        <w:rPr>
          <w:rFonts w:ascii="Arial" w:hAnsi="Arial"/>
          <w:sz w:val="22"/>
        </w:rPr>
        <w:t>kişilere</w:t>
      </w:r>
      <w:r>
        <w:rPr>
          <w:rFonts w:ascii="Arial" w:hAnsi="Arial"/>
          <w:spacing w:val="-11"/>
          <w:sz w:val="22"/>
        </w:rPr>
        <w:t> </w:t>
      </w:r>
      <w:r>
        <w:rPr>
          <w:rFonts w:ascii="Arial" w:hAnsi="Arial"/>
          <w:sz w:val="22"/>
        </w:rPr>
        <w:t>çocuk</w:t>
      </w:r>
      <w:r>
        <w:rPr>
          <w:rFonts w:ascii="Arial" w:hAnsi="Arial"/>
          <w:spacing w:val="-13"/>
          <w:sz w:val="22"/>
        </w:rPr>
        <w:t> </w:t>
      </w:r>
      <w:r>
        <w:rPr>
          <w:rFonts w:ascii="Arial" w:hAnsi="Arial"/>
          <w:sz w:val="22"/>
        </w:rPr>
        <w:t>güvenliği </w:t>
      </w:r>
      <w:r>
        <w:rPr>
          <w:rFonts w:ascii="Arial" w:hAnsi="Arial"/>
          <w:sz w:val="22"/>
        </w:rPr>
        <w:t>ve koruma konusunda eğitim</w:t>
      </w:r>
      <w:r>
        <w:rPr>
          <w:rFonts w:ascii="Arial" w:hAnsi="Arial"/>
          <w:spacing w:val="-14"/>
          <w:sz w:val="22"/>
        </w:rPr>
        <w:t> </w:t>
      </w:r>
      <w:r>
        <w:rPr>
          <w:rFonts w:ascii="Arial" w:hAnsi="Arial"/>
          <w:sz w:val="22"/>
        </w:rPr>
        <w:t>verilir.</w:t>
      </w:r>
    </w:p>
    <w:p>
      <w:pPr>
        <w:spacing w:after="0" w:line="400" w:lineRule="auto"/>
        <w:jc w:val="left"/>
        <w:rPr>
          <w:rFonts w:ascii="Arial" w:hAnsi="Arial" w:cs="Arial" w:eastAsia="Arial" w:hint="default"/>
          <w:sz w:val="22"/>
          <w:szCs w:val="22"/>
        </w:rPr>
        <w:sectPr>
          <w:pgSz w:w="11910" w:h="16840"/>
          <w:pgMar w:header="0" w:footer="984" w:top="1060" w:bottom="1180" w:left="1320" w:right="1220"/>
        </w:sectPr>
      </w:pPr>
    </w:p>
    <w:p>
      <w:pPr>
        <w:pStyle w:val="Heading7"/>
        <w:numPr>
          <w:ilvl w:val="0"/>
          <w:numId w:val="3"/>
        </w:numPr>
        <w:tabs>
          <w:tab w:pos="673" w:val="left" w:leader="none"/>
        </w:tabs>
        <w:spacing w:line="240" w:lineRule="auto" w:before="41" w:after="0"/>
        <w:ind w:left="672" w:right="0" w:hanging="566"/>
        <w:jc w:val="both"/>
        <w:rPr>
          <w:b w:val="0"/>
          <w:bCs w:val="0"/>
        </w:rPr>
      </w:pPr>
      <w:bookmarkStart w:name="_bookmark9" w:id="16"/>
      <w:bookmarkEnd w:id="16"/>
      <w:r>
        <w:rPr>
          <w:b w:val="0"/>
        </w:rPr>
      </w:r>
      <w:bookmarkStart w:name="_bookmark9" w:id="17"/>
      <w:bookmarkEnd w:id="17"/>
      <w:r>
        <w:rPr/>
        <w:t>PERSON</w:t>
      </w:r>
      <w:r>
        <w:rPr/>
        <w:t>EL</w:t>
      </w:r>
      <w:r>
        <w:rPr>
          <w:spacing w:val="-6"/>
        </w:rPr>
        <w:t> </w:t>
      </w:r>
      <w:r>
        <w:rPr/>
        <w:t>EĞİTİMİ</w:t>
      </w:r>
      <w:r>
        <w:rPr>
          <w:b w:val="0"/>
        </w:rPr>
      </w:r>
    </w:p>
    <w:p>
      <w:pPr>
        <w:pStyle w:val="BodyText"/>
        <w:spacing w:line="379" w:lineRule="auto" w:before="194"/>
        <w:ind w:left="115" w:right="111" w:hanging="10"/>
        <w:jc w:val="both"/>
      </w:pPr>
      <w:r>
        <w:rPr/>
        <w:t>Davranış geliştirme ve şiddetin önlenmesinin öğrenilmesi üzerine verilen eğitim, öğretim personeli</w:t>
      </w:r>
      <w:r>
        <w:rPr>
          <w:spacing w:val="-12"/>
        </w:rPr>
        <w:t> </w:t>
      </w:r>
      <w:r>
        <w:rPr/>
        <w:t>ve</w:t>
      </w:r>
      <w:r>
        <w:rPr>
          <w:spacing w:val="-11"/>
        </w:rPr>
        <w:t> </w:t>
      </w:r>
      <w:r>
        <w:rPr/>
        <w:t>öğretim</w:t>
      </w:r>
      <w:r>
        <w:rPr>
          <w:spacing w:val="-12"/>
        </w:rPr>
        <w:t> </w:t>
      </w:r>
      <w:r>
        <w:rPr/>
        <w:t>personeli</w:t>
      </w:r>
      <w:r>
        <w:rPr>
          <w:spacing w:val="-12"/>
        </w:rPr>
        <w:t> </w:t>
      </w:r>
      <w:r>
        <w:rPr/>
        <w:t>olmayan</w:t>
      </w:r>
      <w:r>
        <w:rPr>
          <w:spacing w:val="-11"/>
        </w:rPr>
        <w:t> </w:t>
      </w:r>
      <w:r>
        <w:rPr/>
        <w:t>kişilerin</w:t>
      </w:r>
      <w:r>
        <w:rPr>
          <w:spacing w:val="-12"/>
        </w:rPr>
        <w:t> </w:t>
      </w:r>
      <w:r>
        <w:rPr/>
        <w:t>kendi</w:t>
      </w:r>
      <w:r>
        <w:rPr>
          <w:spacing w:val="-12"/>
        </w:rPr>
        <w:t> </w:t>
      </w:r>
      <w:r>
        <w:rPr/>
        <w:t>tutum</w:t>
      </w:r>
      <w:r>
        <w:rPr>
          <w:spacing w:val="-10"/>
        </w:rPr>
        <w:t> </w:t>
      </w:r>
      <w:r>
        <w:rPr/>
        <w:t>ve</w:t>
      </w:r>
      <w:r>
        <w:rPr>
          <w:spacing w:val="-11"/>
        </w:rPr>
        <w:t> </w:t>
      </w:r>
      <w:r>
        <w:rPr/>
        <w:t>modelleri</w:t>
      </w:r>
      <w:r>
        <w:rPr>
          <w:spacing w:val="-11"/>
        </w:rPr>
        <w:t> </w:t>
      </w:r>
      <w:r>
        <w:rPr/>
        <w:t>de</w:t>
      </w:r>
      <w:r>
        <w:rPr>
          <w:spacing w:val="-14"/>
        </w:rPr>
        <w:t> </w:t>
      </w:r>
      <w:r>
        <w:rPr/>
        <w:t>dahil</w:t>
      </w:r>
      <w:r>
        <w:rPr>
          <w:spacing w:val="-12"/>
        </w:rPr>
        <w:t> </w:t>
      </w:r>
      <w:r>
        <w:rPr/>
        <w:t>olmak</w:t>
      </w:r>
      <w:r>
        <w:rPr>
          <w:spacing w:val="-9"/>
        </w:rPr>
        <w:t> </w:t>
      </w:r>
      <w:r>
        <w:rPr/>
        <w:t>üzere</w:t>
      </w:r>
    </w:p>
    <w:p>
      <w:pPr>
        <w:pStyle w:val="ListParagraph"/>
        <w:numPr>
          <w:ilvl w:val="0"/>
          <w:numId w:val="6"/>
        </w:numPr>
        <w:tabs>
          <w:tab w:pos="359" w:val="left" w:leader="none"/>
        </w:tabs>
        <w:spacing w:line="379" w:lineRule="auto" w:before="5" w:after="0"/>
        <w:ind w:left="115" w:right="110" w:firstLine="0"/>
        <w:jc w:val="both"/>
        <w:rPr>
          <w:rFonts w:ascii="Arial" w:hAnsi="Arial" w:cs="Arial" w:eastAsia="Arial" w:hint="default"/>
          <w:sz w:val="22"/>
          <w:szCs w:val="22"/>
        </w:rPr>
      </w:pPr>
      <w:r>
        <w:rPr>
          <w:rFonts w:ascii="Arial" w:hAnsi="Arial" w:cs="Arial" w:eastAsia="Arial" w:hint="default"/>
          <w:sz w:val="22"/>
          <w:szCs w:val="22"/>
        </w:rPr>
        <w:t>SDÖ’yi nasıl öğretecekleri ve ne öğretecekleri açısından önemlidir. Eğitim, çocukların şiddetten korunması – istismara uğramış çocuğun nasıl teşhis edileceği ve destekleneceği konusunu da kapsamalıdır. Fakat eğitimin en önemli bileşeni, personelin yaptığı tüm eylemlerde şiddet içermeyen eylem modeli teşkil etmelerinin nasıl</w:t>
      </w:r>
      <w:r>
        <w:rPr>
          <w:rFonts w:ascii="Arial" w:hAnsi="Arial" w:cs="Arial" w:eastAsia="Arial" w:hint="default"/>
          <w:spacing w:val="-24"/>
          <w:sz w:val="22"/>
          <w:szCs w:val="22"/>
        </w:rPr>
        <w:t> </w:t>
      </w:r>
      <w:r>
        <w:rPr>
          <w:rFonts w:ascii="Arial" w:hAnsi="Arial" w:cs="Arial" w:eastAsia="Arial" w:hint="default"/>
          <w:sz w:val="22"/>
          <w:szCs w:val="22"/>
        </w:rPr>
        <w:t>sağlanacağıdır.</w:t>
      </w:r>
    </w:p>
    <w:p>
      <w:pPr>
        <w:spacing w:before="183"/>
        <w:ind w:left="106" w:right="0" w:firstLine="0"/>
        <w:jc w:val="both"/>
        <w:rPr>
          <w:rFonts w:ascii="Arial" w:hAnsi="Arial" w:cs="Arial" w:eastAsia="Arial" w:hint="default"/>
          <w:sz w:val="22"/>
          <w:szCs w:val="22"/>
        </w:rPr>
      </w:pPr>
      <w:r>
        <w:rPr>
          <w:rFonts w:ascii="Arial" w:hAnsi="Arial"/>
          <w:b/>
          <w:sz w:val="22"/>
        </w:rPr>
        <w:t>Temel</w:t>
      </w:r>
      <w:r>
        <w:rPr>
          <w:rFonts w:ascii="Arial" w:hAnsi="Arial"/>
          <w:b/>
          <w:spacing w:val="-5"/>
          <w:sz w:val="22"/>
        </w:rPr>
        <w:t> </w:t>
      </w:r>
      <w:r>
        <w:rPr>
          <w:rFonts w:ascii="Arial" w:hAnsi="Arial"/>
          <w:b/>
          <w:sz w:val="22"/>
        </w:rPr>
        <w:t>Özellikler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6"/>
        </w:numPr>
        <w:tabs>
          <w:tab w:pos="841" w:val="left" w:leader="none"/>
        </w:tabs>
        <w:spacing w:line="398" w:lineRule="auto" w:before="127" w:after="0"/>
        <w:ind w:left="840" w:right="125" w:hanging="360"/>
        <w:jc w:val="both"/>
        <w:rPr>
          <w:rFonts w:ascii="Arial" w:hAnsi="Arial" w:cs="Arial" w:eastAsia="Arial" w:hint="default"/>
          <w:sz w:val="22"/>
          <w:szCs w:val="22"/>
        </w:rPr>
      </w:pPr>
      <w:r>
        <w:rPr>
          <w:rFonts w:ascii="Arial" w:hAnsi="Arial"/>
          <w:sz w:val="22"/>
        </w:rPr>
        <w:t>En etkili öğretme yöntemleri ve müfredat içeriğinin davranış geliştirme ve şiddetin önlenmesi açısından anlaşılmasını da kapsayan kararlaştırılmış ve devam eden bir eğitim müfredatı</w:t>
      </w:r>
      <w:r>
        <w:rPr>
          <w:rFonts w:ascii="Arial" w:hAnsi="Arial"/>
          <w:spacing w:val="-7"/>
          <w:sz w:val="22"/>
        </w:rPr>
        <w:t> </w:t>
      </w:r>
      <w:r>
        <w:rPr>
          <w:rFonts w:ascii="Arial" w:hAnsi="Arial"/>
          <w:sz w:val="22"/>
        </w:rPr>
        <w:t>mevcuttur.</w:t>
      </w:r>
    </w:p>
    <w:p>
      <w:pPr>
        <w:pStyle w:val="ListParagraph"/>
        <w:numPr>
          <w:ilvl w:val="1"/>
          <w:numId w:val="6"/>
        </w:numPr>
        <w:tabs>
          <w:tab w:pos="841" w:val="left" w:leader="none"/>
        </w:tabs>
        <w:spacing w:line="391" w:lineRule="auto" w:before="14" w:after="0"/>
        <w:ind w:left="840" w:right="123" w:hanging="360"/>
        <w:jc w:val="both"/>
        <w:rPr>
          <w:rFonts w:ascii="Arial" w:hAnsi="Arial" w:cs="Arial" w:eastAsia="Arial" w:hint="default"/>
          <w:sz w:val="22"/>
          <w:szCs w:val="22"/>
        </w:rPr>
      </w:pPr>
      <w:r>
        <w:rPr>
          <w:rFonts w:ascii="Arial" w:hAnsi="Arial"/>
          <w:sz w:val="22"/>
        </w:rPr>
        <w:t>Eğitimin özelliği (resmi yeterlilik ile sonuçlanması ve diğer eğitimlerle ilişkili olarak davranış geliştirme eğitimine önem</w:t>
      </w:r>
      <w:r>
        <w:rPr>
          <w:rFonts w:ascii="Arial" w:hAnsi="Arial"/>
          <w:spacing w:val="-19"/>
          <w:sz w:val="22"/>
        </w:rPr>
        <w:t> </w:t>
      </w:r>
      <w:r>
        <w:rPr>
          <w:rFonts w:ascii="Arial" w:hAnsi="Arial"/>
          <w:sz w:val="22"/>
        </w:rPr>
        <w:t>vermesi).</w:t>
      </w:r>
    </w:p>
    <w:p>
      <w:pPr>
        <w:pStyle w:val="ListParagraph"/>
        <w:numPr>
          <w:ilvl w:val="1"/>
          <w:numId w:val="6"/>
        </w:numPr>
        <w:tabs>
          <w:tab w:pos="841" w:val="left" w:leader="none"/>
        </w:tabs>
        <w:spacing w:line="398" w:lineRule="auto" w:before="17" w:after="0"/>
        <w:ind w:left="840" w:right="125" w:hanging="360"/>
        <w:jc w:val="both"/>
        <w:rPr>
          <w:rFonts w:ascii="Arial" w:hAnsi="Arial" w:cs="Arial" w:eastAsia="Arial" w:hint="default"/>
          <w:sz w:val="22"/>
          <w:szCs w:val="22"/>
        </w:rPr>
      </w:pPr>
      <w:r>
        <w:rPr>
          <w:rFonts w:ascii="Arial" w:hAnsi="Arial"/>
          <w:sz w:val="22"/>
        </w:rPr>
        <w:t>Öğrenciler için olumlu sonuçlar ortaya çıkmasına yardımcı olmak üzere, eğitim sonucundaki öğrenme kazanımları</w:t>
      </w:r>
      <w:r>
        <w:rPr>
          <w:rFonts w:ascii="Arial" w:hAnsi="Arial"/>
          <w:spacing w:val="-19"/>
          <w:sz w:val="22"/>
        </w:rPr>
        <w:t> </w:t>
      </w:r>
      <w:r>
        <w:rPr>
          <w:rFonts w:ascii="Arial" w:hAnsi="Arial"/>
          <w:sz w:val="22"/>
        </w:rPr>
        <w:t>ölçülmelidir.</w:t>
      </w:r>
    </w:p>
    <w:p>
      <w:pPr>
        <w:pStyle w:val="ListParagraph"/>
        <w:numPr>
          <w:ilvl w:val="1"/>
          <w:numId w:val="6"/>
        </w:numPr>
        <w:tabs>
          <w:tab w:pos="841" w:val="left" w:leader="none"/>
        </w:tabs>
        <w:spacing w:line="384" w:lineRule="auto" w:before="19" w:after="0"/>
        <w:ind w:left="840" w:right="116" w:hanging="360"/>
        <w:jc w:val="both"/>
        <w:rPr>
          <w:rFonts w:ascii="Arial" w:hAnsi="Arial" w:cs="Arial" w:eastAsia="Arial" w:hint="default"/>
          <w:sz w:val="22"/>
          <w:szCs w:val="22"/>
        </w:rPr>
      </w:pPr>
      <w:r>
        <w:rPr>
          <w:rFonts w:ascii="Arial" w:hAnsi="Arial"/>
          <w:sz w:val="22"/>
        </w:rPr>
        <w:t>Yetişkinlerin çocuklara yönelik davranışlarında tutarlılık olmasının sağlanması amacıyla personele verilen eğitimler, ebeveyn/velilere verilen eğitimlerle aynı konu başlıklarını ve yöntemleri</w:t>
      </w:r>
      <w:r>
        <w:rPr>
          <w:rFonts w:ascii="Arial" w:hAnsi="Arial"/>
          <w:spacing w:val="-9"/>
          <w:sz w:val="22"/>
        </w:rPr>
        <w:t> </w:t>
      </w:r>
      <w:r>
        <w:rPr>
          <w:rFonts w:ascii="Arial" w:hAnsi="Arial"/>
          <w:sz w:val="22"/>
        </w:rPr>
        <w:t>kapsar.</w:t>
      </w:r>
    </w:p>
    <w:p>
      <w:pPr>
        <w:pStyle w:val="ListParagraph"/>
        <w:numPr>
          <w:ilvl w:val="1"/>
          <w:numId w:val="6"/>
        </w:numPr>
        <w:tabs>
          <w:tab w:pos="841" w:val="left" w:leader="none"/>
        </w:tabs>
        <w:spacing w:line="400" w:lineRule="auto" w:before="12" w:after="0"/>
        <w:ind w:left="840" w:right="127" w:hanging="360"/>
        <w:jc w:val="both"/>
        <w:rPr>
          <w:rFonts w:ascii="Arial" w:hAnsi="Arial" w:cs="Arial" w:eastAsia="Arial" w:hint="default"/>
          <w:sz w:val="22"/>
          <w:szCs w:val="22"/>
        </w:rPr>
      </w:pPr>
      <w:r>
        <w:rPr>
          <w:rFonts w:ascii="Arial" w:hAnsi="Arial"/>
          <w:sz w:val="22"/>
        </w:rPr>
        <w:t>Tüm personel, iyi uygulamaları paylaşma ve sürekli kişisel gelişim amaçlı çevrimiçi ağlara erişime sahiptir ve bunları tümüyle</w:t>
      </w:r>
      <w:r>
        <w:rPr>
          <w:rFonts w:ascii="Arial" w:hAnsi="Arial"/>
          <w:spacing w:val="-15"/>
          <w:sz w:val="22"/>
        </w:rPr>
        <w:t> </w:t>
      </w:r>
      <w:r>
        <w:rPr>
          <w:rFonts w:ascii="Arial" w:hAnsi="Arial"/>
          <w:sz w:val="22"/>
        </w:rPr>
        <w:t>kullanır.</w:t>
      </w:r>
    </w:p>
    <w:p>
      <w:pPr>
        <w:pStyle w:val="ListParagraph"/>
        <w:numPr>
          <w:ilvl w:val="1"/>
          <w:numId w:val="6"/>
        </w:numPr>
        <w:tabs>
          <w:tab w:pos="841" w:val="left" w:leader="none"/>
        </w:tabs>
        <w:spacing w:line="379" w:lineRule="auto" w:before="12" w:after="0"/>
        <w:ind w:left="840" w:right="125" w:hanging="360"/>
        <w:jc w:val="both"/>
        <w:rPr>
          <w:rFonts w:ascii="Arial" w:hAnsi="Arial" w:cs="Arial" w:eastAsia="Arial" w:hint="default"/>
          <w:sz w:val="22"/>
          <w:szCs w:val="22"/>
        </w:rPr>
      </w:pPr>
      <w:r>
        <w:rPr>
          <w:rFonts w:ascii="Arial" w:hAnsi="Arial"/>
          <w:sz w:val="22"/>
        </w:rPr>
        <w:t>Eğitim, katılımcılardan bazılarının bizzat kendilerinin hayatlarında şiddet eylemlerine maruz kalmış olabilecekleri gerçeği göz ardı edilmeden, hassasiyet sergilenerek yürütülür.</w:t>
      </w:r>
    </w:p>
    <w:p>
      <w:pPr>
        <w:pStyle w:val="ListParagraph"/>
        <w:numPr>
          <w:ilvl w:val="1"/>
          <w:numId w:val="6"/>
        </w:numPr>
        <w:tabs>
          <w:tab w:pos="841" w:val="left" w:leader="none"/>
        </w:tabs>
        <w:spacing w:line="393" w:lineRule="auto" w:before="36" w:after="0"/>
        <w:ind w:left="840" w:right="123" w:hanging="360"/>
        <w:jc w:val="both"/>
        <w:rPr>
          <w:rFonts w:ascii="Arial" w:hAnsi="Arial" w:cs="Arial" w:eastAsia="Arial" w:hint="default"/>
          <w:sz w:val="22"/>
          <w:szCs w:val="22"/>
        </w:rPr>
      </w:pPr>
      <w:r>
        <w:rPr>
          <w:rFonts w:ascii="Arial" w:hAnsi="Arial"/>
          <w:sz w:val="22"/>
        </w:rPr>
        <w:t>Eğitim dahilinde, çocuk istismarına yönelik işaretler ve bir öğrencinin davranışlarının istismar edildiğini işaret edebileceği konusunda bilgiler yer</w:t>
      </w:r>
      <w:r>
        <w:rPr>
          <w:rFonts w:ascii="Arial" w:hAnsi="Arial"/>
          <w:spacing w:val="-29"/>
          <w:sz w:val="22"/>
        </w:rPr>
        <w:t> </w:t>
      </w:r>
      <w:r>
        <w:rPr>
          <w:rFonts w:ascii="Arial" w:hAnsi="Arial"/>
          <w:sz w:val="22"/>
        </w:rPr>
        <w:t>alır.</w:t>
      </w:r>
    </w:p>
    <w:p>
      <w:pPr>
        <w:spacing w:before="197"/>
        <w:ind w:left="106" w:right="0" w:firstLine="0"/>
        <w:jc w:val="both"/>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7"/>
        <w:ind w:right="0"/>
        <w:rPr>
          <w:rFonts w:ascii="Arial" w:hAnsi="Arial" w:cs="Arial" w:eastAsia="Arial" w:hint="default"/>
          <w:b/>
          <w:bCs/>
          <w:sz w:val="24"/>
          <w:szCs w:val="24"/>
        </w:rPr>
      </w:pPr>
    </w:p>
    <w:p>
      <w:pPr>
        <w:pStyle w:val="BodyText"/>
        <w:spacing w:line="386" w:lineRule="auto"/>
        <w:ind w:left="115" w:right="107" w:hanging="10"/>
        <w:jc w:val="both"/>
      </w:pPr>
      <w:r>
        <w:rPr/>
        <w:t>NCfLB okullarda şiddetin önlenmesi programı, okullarda şiddetin önlenmesinden sorumlu liderlere, şiddetin önlenmesi için bütüncül okul programının uygulanması konusunda okul personelinin</w:t>
      </w:r>
      <w:r>
        <w:rPr>
          <w:spacing w:val="-5"/>
        </w:rPr>
        <w:t> </w:t>
      </w:r>
      <w:r>
        <w:rPr/>
        <w:t>nasıl</w:t>
      </w:r>
      <w:r>
        <w:rPr>
          <w:spacing w:val="-6"/>
        </w:rPr>
        <w:t> </w:t>
      </w:r>
      <w:r>
        <w:rPr/>
        <w:t>eğitileceği</w:t>
      </w:r>
      <w:r>
        <w:rPr>
          <w:spacing w:val="-10"/>
        </w:rPr>
        <w:t> </w:t>
      </w:r>
      <w:r>
        <w:rPr/>
        <w:t>konusunda</w:t>
      </w:r>
      <w:r>
        <w:rPr>
          <w:spacing w:val="-7"/>
        </w:rPr>
        <w:t> </w:t>
      </w:r>
      <w:r>
        <w:rPr/>
        <w:t>eğitim</w:t>
      </w:r>
      <w:r>
        <w:rPr>
          <w:spacing w:val="-4"/>
        </w:rPr>
        <w:t> </w:t>
      </w:r>
      <w:r>
        <w:rPr/>
        <w:t>vermektedir.</w:t>
      </w:r>
      <w:r>
        <w:rPr>
          <w:spacing w:val="-6"/>
        </w:rPr>
        <w:t> </w:t>
      </w:r>
      <w:r>
        <w:rPr/>
        <w:t>Ek</w:t>
      </w:r>
      <w:r>
        <w:rPr>
          <w:spacing w:val="-5"/>
        </w:rPr>
        <w:t> </w:t>
      </w:r>
      <w:r>
        <w:rPr/>
        <w:t>1’de</w:t>
      </w:r>
      <w:r>
        <w:rPr>
          <w:spacing w:val="-8"/>
        </w:rPr>
        <w:t> </w:t>
      </w:r>
      <w:r>
        <w:rPr/>
        <w:t>bu</w:t>
      </w:r>
      <w:r>
        <w:rPr>
          <w:spacing w:val="-8"/>
        </w:rPr>
        <w:t> </w:t>
      </w:r>
      <w:r>
        <w:rPr/>
        <w:t>program,</w:t>
      </w:r>
      <w:r>
        <w:rPr>
          <w:spacing w:val="-6"/>
        </w:rPr>
        <w:t> </w:t>
      </w:r>
      <w:r>
        <w:rPr/>
        <w:t>metodolojisi </w:t>
      </w:r>
      <w:r>
        <w:rPr/>
        <w:t>ve içeriği açıklanmaktadır. Diğer kaynaklara yönelik kapsamlı bir liste ve sürekli gelişim için kullanılabilecek yayım materyallerinin yer aldığı bir web sitesine ilişkin bilgiler de sunulmaktadır.</w:t>
      </w:r>
    </w:p>
    <w:p>
      <w:pPr>
        <w:spacing w:after="0" w:line="386" w:lineRule="auto"/>
        <w:jc w:val="both"/>
        <w:sectPr>
          <w:footerReference w:type="default" r:id="rId17"/>
          <w:pgSz w:w="11910" w:h="16840"/>
          <w:pgMar w:footer="403" w:header="0" w:top="1380" w:bottom="600" w:left="1320" w:right="1320"/>
          <w:pgNumType w:start="13"/>
        </w:sectPr>
      </w:pPr>
    </w:p>
    <w:p>
      <w:pPr>
        <w:pStyle w:val="Heading7"/>
        <w:numPr>
          <w:ilvl w:val="0"/>
          <w:numId w:val="3"/>
        </w:numPr>
        <w:tabs>
          <w:tab w:pos="673" w:val="left" w:leader="none"/>
        </w:tabs>
        <w:spacing w:line="240" w:lineRule="auto" w:before="41" w:after="0"/>
        <w:ind w:left="672" w:right="0" w:hanging="566"/>
        <w:jc w:val="both"/>
        <w:rPr>
          <w:b w:val="0"/>
          <w:bCs w:val="0"/>
        </w:rPr>
      </w:pPr>
      <w:bookmarkStart w:name="_bookmark10" w:id="18"/>
      <w:bookmarkEnd w:id="18"/>
      <w:r>
        <w:rPr>
          <w:b w:val="0"/>
        </w:rPr>
      </w:r>
      <w:bookmarkStart w:name="_bookmark10" w:id="19"/>
      <w:bookmarkEnd w:id="19"/>
      <w:r>
        <w:rPr/>
        <w:t>Ö</w:t>
      </w:r>
      <w:r>
        <w:rPr/>
        <w:t>ĞRENCİ</w:t>
      </w:r>
      <w:r>
        <w:rPr>
          <w:spacing w:val="-9"/>
        </w:rPr>
        <w:t> </w:t>
      </w:r>
      <w:r>
        <w:rPr/>
        <w:t>KATILIMI</w:t>
      </w:r>
      <w:r>
        <w:rPr>
          <w:b w:val="0"/>
        </w:rPr>
      </w:r>
    </w:p>
    <w:p>
      <w:pPr>
        <w:pStyle w:val="BodyText"/>
        <w:spacing w:line="288" w:lineRule="auto" w:before="194"/>
        <w:ind w:left="115" w:right="109" w:hanging="10"/>
        <w:jc w:val="both"/>
      </w:pPr>
      <w:r>
        <w:rPr/>
        <w:t>Öğrencilerin okul organizasyonuna demokratik katılımı, akranlarının yönettiği girişimlerin geliştirilmesi ve uygulanmasına aracılık edecek çerçeveyi sağlar. Bunlar, her sınıftaki öğrenci danışmanları,</w:t>
      </w:r>
      <w:r>
        <w:rPr>
          <w:spacing w:val="-11"/>
        </w:rPr>
        <w:t> </w:t>
      </w:r>
      <w:r>
        <w:rPr/>
        <w:t>zorbalık</w:t>
      </w:r>
      <w:r>
        <w:rPr>
          <w:spacing w:val="-12"/>
        </w:rPr>
        <w:t> </w:t>
      </w:r>
      <w:r>
        <w:rPr/>
        <w:t>karşıtı</w:t>
      </w:r>
      <w:r>
        <w:rPr>
          <w:spacing w:val="-16"/>
        </w:rPr>
        <w:t> </w:t>
      </w:r>
      <w:r>
        <w:rPr/>
        <w:t>kampanyalar</w:t>
      </w:r>
      <w:r>
        <w:rPr>
          <w:spacing w:val="-11"/>
        </w:rPr>
        <w:t> </w:t>
      </w:r>
      <w:r>
        <w:rPr/>
        <w:t>ve</w:t>
      </w:r>
      <w:r>
        <w:rPr>
          <w:spacing w:val="-12"/>
        </w:rPr>
        <w:t> </w:t>
      </w:r>
      <w:r>
        <w:rPr/>
        <w:t>akran</w:t>
      </w:r>
      <w:r>
        <w:rPr>
          <w:spacing w:val="-12"/>
        </w:rPr>
        <w:t> </w:t>
      </w:r>
      <w:r>
        <w:rPr/>
        <w:t>izlemelerini</w:t>
      </w:r>
      <w:r>
        <w:rPr>
          <w:spacing w:val="-13"/>
        </w:rPr>
        <w:t> </w:t>
      </w:r>
      <w:r>
        <w:rPr/>
        <w:t>kapsar.</w:t>
      </w:r>
      <w:r>
        <w:rPr>
          <w:spacing w:val="-11"/>
        </w:rPr>
        <w:t> </w:t>
      </w:r>
      <w:r>
        <w:rPr/>
        <w:t>Statünün</w:t>
      </w:r>
      <w:r>
        <w:rPr>
          <w:spacing w:val="-12"/>
        </w:rPr>
        <w:t> </w:t>
      </w:r>
      <w:r>
        <w:rPr/>
        <w:t>sağlanması </w:t>
      </w:r>
      <w:r>
        <w:rPr/>
        <w:t>için, demokratik öğrenci birliğine (Okul Meclisi) okul organizasyonuna katılım konusunda gerçek</w:t>
      </w:r>
      <w:r>
        <w:rPr>
          <w:spacing w:val="-4"/>
        </w:rPr>
        <w:t> </w:t>
      </w:r>
      <w:r>
        <w:rPr/>
        <w:t>sorumluluk</w:t>
      </w:r>
      <w:r>
        <w:rPr>
          <w:spacing w:val="-5"/>
        </w:rPr>
        <w:t> </w:t>
      </w:r>
      <w:r>
        <w:rPr/>
        <w:t>ve</w:t>
      </w:r>
      <w:r>
        <w:rPr>
          <w:spacing w:val="-7"/>
        </w:rPr>
        <w:t> </w:t>
      </w:r>
      <w:r>
        <w:rPr/>
        <w:t>fırsat</w:t>
      </w:r>
      <w:r>
        <w:rPr>
          <w:spacing w:val="-4"/>
        </w:rPr>
        <w:t> </w:t>
      </w:r>
      <w:r>
        <w:rPr/>
        <w:t>verilmeli</w:t>
      </w:r>
      <w:r>
        <w:rPr>
          <w:spacing w:val="-6"/>
        </w:rPr>
        <w:t> </w:t>
      </w:r>
      <w:r>
        <w:rPr/>
        <w:t>ve</w:t>
      </w:r>
      <w:r>
        <w:rPr>
          <w:spacing w:val="-5"/>
        </w:rPr>
        <w:t> </w:t>
      </w:r>
      <w:r>
        <w:rPr/>
        <w:t>bu</w:t>
      </w:r>
      <w:r>
        <w:rPr>
          <w:spacing w:val="-5"/>
        </w:rPr>
        <w:t> </w:t>
      </w:r>
      <w:r>
        <w:rPr/>
        <w:t>birlik,</w:t>
      </w:r>
      <w:r>
        <w:rPr>
          <w:spacing w:val="-6"/>
        </w:rPr>
        <w:t> </w:t>
      </w:r>
      <w:r>
        <w:rPr/>
        <w:t>okul</w:t>
      </w:r>
      <w:r>
        <w:rPr>
          <w:spacing w:val="-8"/>
        </w:rPr>
        <w:t> </w:t>
      </w:r>
      <w:r>
        <w:rPr/>
        <w:t>politika</w:t>
      </w:r>
      <w:r>
        <w:rPr>
          <w:spacing w:val="-7"/>
        </w:rPr>
        <w:t> </w:t>
      </w:r>
      <w:r>
        <w:rPr/>
        <w:t>ve</w:t>
      </w:r>
      <w:r>
        <w:rPr>
          <w:spacing w:val="-5"/>
        </w:rPr>
        <w:t> </w:t>
      </w:r>
      <w:r>
        <w:rPr/>
        <w:t>stratejilerinin</w:t>
      </w:r>
      <w:r>
        <w:rPr>
          <w:spacing w:val="-5"/>
        </w:rPr>
        <w:t> </w:t>
      </w:r>
      <w:r>
        <w:rPr/>
        <w:t>belirlenmesinde </w:t>
      </w:r>
      <w:r>
        <w:rPr/>
        <w:t>önemli role sahip olmalıdır. Personel ve öğrenciler tarafından okul liderliğinin önemli bir parçası olarak görülen, kapsayıcı ve demokratik yollarla seçilmiş bir birlik</w:t>
      </w:r>
      <w:r>
        <w:rPr>
          <w:spacing w:val="-27"/>
        </w:rPr>
        <w:t> </w:t>
      </w:r>
      <w:r>
        <w:rPr/>
        <w:t>olmalıdır.</w:t>
      </w:r>
    </w:p>
    <w:p>
      <w:pPr>
        <w:spacing w:line="240" w:lineRule="auto" w:before="5"/>
        <w:ind w:right="0"/>
        <w:rPr>
          <w:rFonts w:ascii="Arial" w:hAnsi="Arial" w:cs="Arial" w:eastAsia="Arial" w:hint="default"/>
          <w:sz w:val="19"/>
          <w:szCs w:val="19"/>
        </w:rPr>
      </w:pPr>
    </w:p>
    <w:p>
      <w:pPr>
        <w:spacing w:before="0"/>
        <w:ind w:left="106" w:right="0" w:firstLine="0"/>
        <w:jc w:val="both"/>
        <w:rPr>
          <w:rFonts w:ascii="Arial" w:hAnsi="Arial" w:cs="Arial" w:eastAsia="Arial" w:hint="default"/>
          <w:sz w:val="22"/>
          <w:szCs w:val="22"/>
        </w:rPr>
      </w:pPr>
      <w:r>
        <w:rPr>
          <w:rFonts w:ascii="Arial" w:hAnsi="Arial"/>
          <w:b/>
          <w:sz w:val="22"/>
        </w:rPr>
        <w:t>Temel</w:t>
      </w:r>
      <w:r>
        <w:rPr>
          <w:rFonts w:ascii="Arial" w:hAnsi="Arial"/>
          <w:b/>
          <w:spacing w:val="-5"/>
          <w:sz w:val="22"/>
        </w:rPr>
        <w:t> </w:t>
      </w:r>
      <w:r>
        <w:rPr>
          <w:rFonts w:ascii="Arial" w:hAnsi="Arial"/>
          <w:b/>
          <w:sz w:val="22"/>
        </w:rPr>
        <w:t>Özellikler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249" w:lineRule="auto" w:before="127" w:after="0"/>
        <w:ind w:left="840" w:right="122" w:hanging="360"/>
        <w:jc w:val="both"/>
        <w:rPr>
          <w:rFonts w:ascii="Arial" w:hAnsi="Arial" w:cs="Arial" w:eastAsia="Arial" w:hint="default"/>
          <w:sz w:val="22"/>
          <w:szCs w:val="22"/>
        </w:rPr>
      </w:pPr>
      <w:r>
        <w:rPr>
          <w:rFonts w:ascii="Arial" w:hAnsi="Arial"/>
          <w:sz w:val="22"/>
        </w:rPr>
        <w:t>Tüm yaşlarda liderlik vasıflarına sahip öğrencilere akranlarıyla birlikte standartlar belirleme</w:t>
      </w:r>
      <w:r>
        <w:rPr>
          <w:rFonts w:ascii="Arial" w:hAnsi="Arial"/>
          <w:spacing w:val="-16"/>
          <w:sz w:val="22"/>
        </w:rPr>
        <w:t> </w:t>
      </w:r>
      <w:r>
        <w:rPr>
          <w:rFonts w:ascii="Arial" w:hAnsi="Arial"/>
          <w:sz w:val="22"/>
        </w:rPr>
        <w:t>ve</w:t>
      </w:r>
      <w:r>
        <w:rPr>
          <w:rFonts w:ascii="Arial" w:hAnsi="Arial"/>
          <w:spacing w:val="-17"/>
          <w:sz w:val="22"/>
        </w:rPr>
        <w:t> </w:t>
      </w:r>
      <w:r>
        <w:rPr>
          <w:rFonts w:ascii="Arial" w:hAnsi="Arial"/>
          <w:sz w:val="22"/>
        </w:rPr>
        <w:t>şiddet</w:t>
      </w:r>
      <w:r>
        <w:rPr>
          <w:rFonts w:ascii="Arial" w:hAnsi="Arial"/>
          <w:spacing w:val="-16"/>
          <w:sz w:val="22"/>
        </w:rPr>
        <w:t> </w:t>
      </w:r>
      <w:r>
        <w:rPr>
          <w:rFonts w:ascii="Arial" w:hAnsi="Arial"/>
          <w:sz w:val="22"/>
        </w:rPr>
        <w:t>içeren</w:t>
      </w:r>
      <w:r>
        <w:rPr>
          <w:rFonts w:ascii="Arial" w:hAnsi="Arial"/>
          <w:spacing w:val="-19"/>
          <w:sz w:val="22"/>
        </w:rPr>
        <w:t> </w:t>
      </w:r>
      <w:r>
        <w:rPr>
          <w:rFonts w:ascii="Arial" w:hAnsi="Arial"/>
          <w:sz w:val="22"/>
        </w:rPr>
        <w:t>ve</w:t>
      </w:r>
      <w:r>
        <w:rPr>
          <w:rFonts w:ascii="Arial" w:hAnsi="Arial"/>
          <w:spacing w:val="-17"/>
          <w:sz w:val="22"/>
        </w:rPr>
        <w:t> </w:t>
      </w:r>
      <w:r>
        <w:rPr>
          <w:rFonts w:ascii="Arial" w:hAnsi="Arial"/>
          <w:sz w:val="22"/>
        </w:rPr>
        <w:t>anti-sosyal</w:t>
      </w:r>
      <w:r>
        <w:rPr>
          <w:rFonts w:ascii="Arial" w:hAnsi="Arial"/>
          <w:spacing w:val="-18"/>
          <w:sz w:val="22"/>
        </w:rPr>
        <w:t> </w:t>
      </w:r>
      <w:r>
        <w:rPr>
          <w:rFonts w:ascii="Arial" w:hAnsi="Arial"/>
          <w:sz w:val="22"/>
        </w:rPr>
        <w:t>davranışlardan</w:t>
      </w:r>
      <w:r>
        <w:rPr>
          <w:rFonts w:ascii="Arial" w:hAnsi="Arial"/>
          <w:spacing w:val="-17"/>
          <w:sz w:val="22"/>
        </w:rPr>
        <w:t> </w:t>
      </w:r>
      <w:r>
        <w:rPr>
          <w:rFonts w:ascii="Arial" w:hAnsi="Arial"/>
          <w:sz w:val="22"/>
        </w:rPr>
        <w:t>etkilenen</w:t>
      </w:r>
      <w:r>
        <w:rPr>
          <w:rFonts w:ascii="Arial" w:hAnsi="Arial"/>
          <w:spacing w:val="-17"/>
          <w:sz w:val="22"/>
        </w:rPr>
        <w:t> </w:t>
      </w:r>
      <w:r>
        <w:rPr>
          <w:rFonts w:ascii="Arial" w:hAnsi="Arial"/>
          <w:sz w:val="22"/>
        </w:rPr>
        <w:t>akranlarına</w:t>
      </w:r>
      <w:r>
        <w:rPr>
          <w:rFonts w:ascii="Arial" w:hAnsi="Arial"/>
          <w:spacing w:val="-17"/>
          <w:sz w:val="22"/>
        </w:rPr>
        <w:t> </w:t>
      </w:r>
      <w:r>
        <w:rPr>
          <w:rFonts w:ascii="Arial" w:hAnsi="Arial"/>
          <w:sz w:val="22"/>
        </w:rPr>
        <w:t>yardımcı </w:t>
      </w:r>
      <w:r>
        <w:rPr>
          <w:rFonts w:ascii="Arial" w:hAnsi="Arial"/>
          <w:sz w:val="22"/>
        </w:rPr>
        <w:t>olma fırsatı tanıyan ve akranların yürüttüğü girişimler için, seçilen öğrenci birliğine kaynak ve destek</w:t>
      </w:r>
      <w:r>
        <w:rPr>
          <w:rFonts w:ascii="Arial" w:hAnsi="Arial"/>
          <w:spacing w:val="-11"/>
          <w:sz w:val="22"/>
        </w:rPr>
        <w:t> </w:t>
      </w:r>
      <w:r>
        <w:rPr>
          <w:rFonts w:ascii="Arial" w:hAnsi="Arial"/>
          <w:sz w:val="22"/>
        </w:rPr>
        <w:t>sağlanır.</w:t>
      </w:r>
    </w:p>
    <w:p>
      <w:pPr>
        <w:pStyle w:val="ListParagraph"/>
        <w:numPr>
          <w:ilvl w:val="1"/>
          <w:numId w:val="3"/>
        </w:numPr>
        <w:tabs>
          <w:tab w:pos="841" w:val="left" w:leader="none"/>
        </w:tabs>
        <w:spacing w:line="314" w:lineRule="auto" w:before="70" w:after="0"/>
        <w:ind w:left="840" w:right="124" w:hanging="360"/>
        <w:jc w:val="both"/>
        <w:rPr>
          <w:rFonts w:ascii="Arial" w:hAnsi="Arial" w:cs="Arial" w:eastAsia="Arial" w:hint="default"/>
          <w:sz w:val="22"/>
          <w:szCs w:val="22"/>
        </w:rPr>
      </w:pPr>
      <w:r>
        <w:rPr>
          <w:rFonts w:ascii="Arial" w:hAnsi="Arial"/>
          <w:sz w:val="22"/>
        </w:rPr>
        <w:t>Öğrenciler akranlarının yürüttüğü şiddet azaltma stratejilerini nasıl destekleyecekleri konusunda</w:t>
      </w:r>
      <w:r>
        <w:rPr>
          <w:rFonts w:ascii="Arial" w:hAnsi="Arial"/>
          <w:spacing w:val="-8"/>
          <w:sz w:val="22"/>
        </w:rPr>
        <w:t> </w:t>
      </w:r>
      <w:r>
        <w:rPr>
          <w:rFonts w:ascii="Arial" w:hAnsi="Arial"/>
          <w:sz w:val="22"/>
        </w:rPr>
        <w:t>eğitilir.</w:t>
      </w:r>
    </w:p>
    <w:p>
      <w:pPr>
        <w:pStyle w:val="ListParagraph"/>
        <w:numPr>
          <w:ilvl w:val="1"/>
          <w:numId w:val="3"/>
        </w:numPr>
        <w:tabs>
          <w:tab w:pos="841" w:val="left" w:leader="none"/>
        </w:tabs>
        <w:spacing w:line="314" w:lineRule="auto" w:before="16" w:after="0"/>
        <w:ind w:left="840" w:right="123" w:hanging="360"/>
        <w:jc w:val="both"/>
        <w:rPr>
          <w:rFonts w:ascii="Arial" w:hAnsi="Arial" w:cs="Arial" w:eastAsia="Arial" w:hint="default"/>
          <w:sz w:val="22"/>
          <w:szCs w:val="22"/>
        </w:rPr>
      </w:pPr>
      <w:r>
        <w:rPr>
          <w:rFonts w:ascii="Arial" w:hAnsi="Arial"/>
          <w:sz w:val="22"/>
        </w:rPr>
        <w:t>Son sınıf öğrencileri faaliyetler organize eder ve uygulama konusunda öğrenci liderlerine destek</w:t>
      </w:r>
      <w:r>
        <w:rPr>
          <w:rFonts w:ascii="Arial" w:hAnsi="Arial"/>
          <w:spacing w:val="-7"/>
          <w:sz w:val="22"/>
        </w:rPr>
        <w:t> </w:t>
      </w:r>
      <w:r>
        <w:rPr>
          <w:rFonts w:ascii="Arial" w:hAnsi="Arial"/>
          <w:sz w:val="22"/>
        </w:rPr>
        <w:t>sağlar.</w:t>
      </w:r>
    </w:p>
    <w:p>
      <w:pPr>
        <w:pStyle w:val="ListParagraph"/>
        <w:numPr>
          <w:ilvl w:val="1"/>
          <w:numId w:val="3"/>
        </w:numPr>
        <w:tabs>
          <w:tab w:pos="841" w:val="left" w:leader="none"/>
        </w:tabs>
        <w:spacing w:line="247" w:lineRule="auto" w:before="16" w:after="0"/>
        <w:ind w:left="840" w:right="122" w:hanging="360"/>
        <w:jc w:val="both"/>
        <w:rPr>
          <w:rFonts w:ascii="Arial" w:hAnsi="Arial" w:cs="Arial" w:eastAsia="Arial" w:hint="default"/>
          <w:sz w:val="22"/>
          <w:szCs w:val="22"/>
        </w:rPr>
      </w:pPr>
      <w:r>
        <w:rPr>
          <w:rFonts w:ascii="Arial" w:hAnsi="Arial"/>
          <w:sz w:val="22"/>
        </w:rPr>
        <w:t>Öğrenci</w:t>
      </w:r>
      <w:r>
        <w:rPr>
          <w:rFonts w:ascii="Arial" w:hAnsi="Arial"/>
          <w:spacing w:val="-7"/>
          <w:sz w:val="22"/>
        </w:rPr>
        <w:t> </w:t>
      </w:r>
      <w:r>
        <w:rPr>
          <w:rFonts w:ascii="Arial" w:hAnsi="Arial"/>
          <w:sz w:val="22"/>
        </w:rPr>
        <w:t>liderlerine,</w:t>
      </w:r>
      <w:r>
        <w:rPr>
          <w:rFonts w:ascii="Arial" w:hAnsi="Arial"/>
          <w:spacing w:val="-8"/>
          <w:sz w:val="22"/>
        </w:rPr>
        <w:t> </w:t>
      </w:r>
      <w:r>
        <w:rPr>
          <w:rFonts w:ascii="Arial" w:hAnsi="Arial"/>
          <w:sz w:val="22"/>
        </w:rPr>
        <w:t>yetkilerini</w:t>
      </w:r>
      <w:r>
        <w:rPr>
          <w:rFonts w:ascii="Arial" w:hAnsi="Arial"/>
          <w:spacing w:val="-7"/>
          <w:sz w:val="22"/>
        </w:rPr>
        <w:t> </w:t>
      </w:r>
      <w:r>
        <w:rPr>
          <w:rFonts w:ascii="Arial" w:hAnsi="Arial"/>
          <w:sz w:val="22"/>
        </w:rPr>
        <w:t>aşan</w:t>
      </w:r>
      <w:r>
        <w:rPr>
          <w:rFonts w:ascii="Arial" w:hAnsi="Arial"/>
          <w:spacing w:val="-6"/>
          <w:sz w:val="22"/>
        </w:rPr>
        <w:t> </w:t>
      </w:r>
      <w:r>
        <w:rPr>
          <w:rFonts w:ascii="Arial" w:hAnsi="Arial"/>
          <w:sz w:val="22"/>
        </w:rPr>
        <w:t>ve</w:t>
      </w:r>
      <w:r>
        <w:rPr>
          <w:rFonts w:ascii="Arial" w:hAnsi="Arial"/>
          <w:spacing w:val="-6"/>
          <w:sz w:val="22"/>
        </w:rPr>
        <w:t> </w:t>
      </w:r>
      <w:r>
        <w:rPr>
          <w:rFonts w:ascii="Arial" w:hAnsi="Arial"/>
          <w:sz w:val="22"/>
        </w:rPr>
        <w:t>yetişkin</w:t>
      </w:r>
      <w:r>
        <w:rPr>
          <w:rFonts w:ascii="Arial" w:hAnsi="Arial"/>
          <w:spacing w:val="-9"/>
          <w:sz w:val="22"/>
        </w:rPr>
        <w:t> </w:t>
      </w:r>
      <w:r>
        <w:rPr>
          <w:rFonts w:ascii="Arial" w:hAnsi="Arial"/>
          <w:sz w:val="22"/>
        </w:rPr>
        <w:t>müdahalesi</w:t>
      </w:r>
      <w:r>
        <w:rPr>
          <w:rFonts w:ascii="Arial" w:hAnsi="Arial"/>
          <w:spacing w:val="-7"/>
          <w:sz w:val="22"/>
        </w:rPr>
        <w:t> </w:t>
      </w:r>
      <w:r>
        <w:rPr>
          <w:rFonts w:ascii="Arial" w:hAnsi="Arial"/>
          <w:sz w:val="22"/>
        </w:rPr>
        <w:t>gerektiren</w:t>
      </w:r>
      <w:r>
        <w:rPr>
          <w:rFonts w:ascii="Arial" w:hAnsi="Arial"/>
          <w:spacing w:val="-9"/>
          <w:sz w:val="22"/>
        </w:rPr>
        <w:t> </w:t>
      </w:r>
      <w:r>
        <w:rPr>
          <w:rFonts w:ascii="Arial" w:hAnsi="Arial"/>
          <w:sz w:val="22"/>
        </w:rPr>
        <w:t>her</w:t>
      </w:r>
      <w:r>
        <w:rPr>
          <w:rFonts w:ascii="Arial" w:hAnsi="Arial"/>
          <w:spacing w:val="-8"/>
          <w:sz w:val="22"/>
        </w:rPr>
        <w:t> </w:t>
      </w:r>
      <w:r>
        <w:rPr>
          <w:rFonts w:ascii="Arial" w:hAnsi="Arial"/>
          <w:sz w:val="22"/>
        </w:rPr>
        <w:t>tür</w:t>
      </w:r>
      <w:r>
        <w:rPr>
          <w:rFonts w:ascii="Arial" w:hAnsi="Arial"/>
          <w:spacing w:val="-6"/>
          <w:sz w:val="22"/>
        </w:rPr>
        <w:t> </w:t>
      </w:r>
      <w:r>
        <w:rPr>
          <w:rFonts w:ascii="Arial" w:hAnsi="Arial"/>
          <w:sz w:val="22"/>
        </w:rPr>
        <w:t>ciddi</w:t>
      </w:r>
      <w:r>
        <w:rPr>
          <w:rFonts w:ascii="Arial" w:hAnsi="Arial"/>
          <w:spacing w:val="-7"/>
          <w:sz w:val="22"/>
        </w:rPr>
        <w:t> </w:t>
      </w:r>
      <w:r>
        <w:rPr>
          <w:rFonts w:ascii="Arial" w:hAnsi="Arial"/>
          <w:sz w:val="22"/>
        </w:rPr>
        <w:t>olay </w:t>
      </w:r>
      <w:r>
        <w:rPr>
          <w:rFonts w:ascii="Arial" w:hAnsi="Arial"/>
          <w:sz w:val="22"/>
        </w:rPr>
        <w:t>ve sorunu personele bildirmesi gerektiği</w:t>
      </w:r>
      <w:r>
        <w:rPr>
          <w:rFonts w:ascii="Arial" w:hAnsi="Arial"/>
          <w:spacing w:val="-20"/>
          <w:sz w:val="22"/>
        </w:rPr>
        <w:t> </w:t>
      </w:r>
      <w:r>
        <w:rPr>
          <w:rFonts w:ascii="Arial" w:hAnsi="Arial"/>
          <w:sz w:val="22"/>
        </w:rPr>
        <w:t>öğretilir.</w:t>
      </w:r>
    </w:p>
    <w:p>
      <w:pPr>
        <w:pStyle w:val="ListParagraph"/>
        <w:numPr>
          <w:ilvl w:val="1"/>
          <w:numId w:val="3"/>
        </w:numPr>
        <w:tabs>
          <w:tab w:pos="841" w:val="left" w:leader="none"/>
        </w:tabs>
        <w:spacing w:line="252" w:lineRule="auto" w:before="78" w:after="0"/>
        <w:ind w:left="840" w:right="117" w:hanging="360"/>
        <w:jc w:val="both"/>
        <w:rPr>
          <w:rFonts w:ascii="Arial" w:hAnsi="Arial" w:cs="Arial" w:eastAsia="Arial" w:hint="default"/>
          <w:sz w:val="22"/>
          <w:szCs w:val="22"/>
        </w:rPr>
      </w:pPr>
      <w:r>
        <w:rPr>
          <w:rFonts w:ascii="Arial" w:hAnsi="Arial" w:cs="Arial" w:eastAsia="Arial" w:hint="default"/>
          <w:sz w:val="22"/>
          <w:szCs w:val="22"/>
        </w:rPr>
        <w:t>Şiddetin</w:t>
      </w:r>
      <w:r>
        <w:rPr>
          <w:rFonts w:ascii="Arial" w:hAnsi="Arial" w:cs="Arial" w:eastAsia="Arial" w:hint="default"/>
          <w:spacing w:val="-6"/>
          <w:sz w:val="22"/>
          <w:szCs w:val="22"/>
        </w:rPr>
        <w:t> </w:t>
      </w:r>
      <w:r>
        <w:rPr>
          <w:rFonts w:ascii="Arial" w:hAnsi="Arial" w:cs="Arial" w:eastAsia="Arial" w:hint="default"/>
          <w:sz w:val="22"/>
          <w:szCs w:val="22"/>
        </w:rPr>
        <w:t>önlenmesi</w:t>
      </w:r>
      <w:r>
        <w:rPr>
          <w:rFonts w:ascii="Arial" w:hAnsi="Arial" w:cs="Arial" w:eastAsia="Arial" w:hint="default"/>
          <w:spacing w:val="-7"/>
          <w:sz w:val="22"/>
          <w:szCs w:val="22"/>
        </w:rPr>
        <w:t> </w:t>
      </w:r>
      <w:r>
        <w:rPr>
          <w:rFonts w:ascii="Arial" w:hAnsi="Arial" w:cs="Arial" w:eastAsia="Arial" w:hint="default"/>
          <w:sz w:val="22"/>
          <w:szCs w:val="22"/>
        </w:rPr>
        <w:t>için</w:t>
      </w:r>
      <w:r>
        <w:rPr>
          <w:rFonts w:ascii="Arial" w:hAnsi="Arial" w:cs="Arial" w:eastAsia="Arial" w:hint="default"/>
          <w:spacing w:val="-6"/>
          <w:sz w:val="22"/>
          <w:szCs w:val="22"/>
        </w:rPr>
        <w:t> </w:t>
      </w:r>
      <w:r>
        <w:rPr>
          <w:rFonts w:ascii="Arial" w:hAnsi="Arial" w:cs="Arial" w:eastAsia="Arial" w:hint="default"/>
          <w:sz w:val="22"/>
          <w:szCs w:val="22"/>
        </w:rPr>
        <w:t>akranların</w:t>
      </w:r>
      <w:r>
        <w:rPr>
          <w:rFonts w:ascii="Arial" w:hAnsi="Arial" w:cs="Arial" w:eastAsia="Arial" w:hint="default"/>
          <w:spacing w:val="-6"/>
          <w:sz w:val="22"/>
          <w:szCs w:val="22"/>
        </w:rPr>
        <w:t> </w:t>
      </w:r>
      <w:r>
        <w:rPr>
          <w:rFonts w:ascii="Arial" w:hAnsi="Arial" w:cs="Arial" w:eastAsia="Arial" w:hint="default"/>
          <w:sz w:val="22"/>
          <w:szCs w:val="22"/>
        </w:rPr>
        <w:t>yürüttüğü</w:t>
      </w:r>
      <w:r>
        <w:rPr>
          <w:rFonts w:ascii="Arial" w:hAnsi="Arial" w:cs="Arial" w:eastAsia="Arial" w:hint="default"/>
          <w:spacing w:val="-8"/>
          <w:sz w:val="22"/>
          <w:szCs w:val="22"/>
        </w:rPr>
        <w:t> </w:t>
      </w:r>
      <w:r>
        <w:rPr>
          <w:rFonts w:ascii="Arial" w:hAnsi="Arial" w:cs="Arial" w:eastAsia="Arial" w:hint="default"/>
          <w:sz w:val="22"/>
          <w:szCs w:val="22"/>
        </w:rPr>
        <w:t>faaliyetlerin</w:t>
      </w:r>
      <w:r>
        <w:rPr>
          <w:rFonts w:ascii="Arial" w:hAnsi="Arial" w:cs="Arial" w:eastAsia="Arial" w:hint="default"/>
          <w:spacing w:val="-6"/>
          <w:sz w:val="22"/>
          <w:szCs w:val="22"/>
        </w:rPr>
        <w:t> </w:t>
      </w:r>
      <w:r>
        <w:rPr>
          <w:rFonts w:ascii="Arial" w:hAnsi="Arial" w:cs="Arial" w:eastAsia="Arial" w:hint="default"/>
          <w:sz w:val="22"/>
          <w:szCs w:val="22"/>
        </w:rPr>
        <w:t>sonuçları,</w:t>
      </w:r>
      <w:r>
        <w:rPr>
          <w:rFonts w:ascii="Arial" w:hAnsi="Arial" w:cs="Arial" w:eastAsia="Arial" w:hint="default"/>
          <w:spacing w:val="-5"/>
          <w:sz w:val="22"/>
          <w:szCs w:val="22"/>
        </w:rPr>
        <w:t> </w:t>
      </w:r>
      <w:r>
        <w:rPr>
          <w:rFonts w:ascii="Arial" w:hAnsi="Arial" w:cs="Arial" w:eastAsia="Arial" w:hint="default"/>
          <w:sz w:val="22"/>
          <w:szCs w:val="22"/>
        </w:rPr>
        <w:t>personel</w:t>
      </w:r>
      <w:r>
        <w:rPr>
          <w:rFonts w:ascii="Arial" w:hAnsi="Arial" w:cs="Arial" w:eastAsia="Arial" w:hint="default"/>
          <w:spacing w:val="-3"/>
          <w:sz w:val="22"/>
          <w:szCs w:val="22"/>
        </w:rPr>
        <w:t> </w:t>
      </w:r>
      <w:r>
        <w:rPr>
          <w:rFonts w:ascii="Arial" w:hAnsi="Arial" w:cs="Arial" w:eastAsia="Arial" w:hint="default"/>
          <w:sz w:val="22"/>
          <w:szCs w:val="22"/>
        </w:rPr>
        <w:t>–</w:t>
      </w:r>
      <w:r>
        <w:rPr>
          <w:rFonts w:ascii="Arial" w:hAnsi="Arial" w:cs="Arial" w:eastAsia="Arial" w:hint="default"/>
          <w:spacing w:val="-6"/>
          <w:sz w:val="22"/>
          <w:szCs w:val="22"/>
        </w:rPr>
        <w:t> </w:t>
      </w:r>
      <w:r>
        <w:rPr>
          <w:rFonts w:ascii="Arial" w:hAnsi="Arial" w:cs="Arial" w:eastAsia="Arial" w:hint="default"/>
          <w:sz w:val="22"/>
          <w:szCs w:val="22"/>
        </w:rPr>
        <w:t>öğrenci </w:t>
      </w:r>
      <w:r>
        <w:rPr>
          <w:rFonts w:ascii="Arial" w:hAnsi="Arial" w:cs="Arial" w:eastAsia="Arial" w:hint="default"/>
          <w:sz w:val="22"/>
          <w:szCs w:val="22"/>
        </w:rPr>
        <w:t>iletişimini ve şiddet mağduru öğrencilerin personele sorunlarını anlatma ve destek alma fırsatlarını</w:t>
      </w:r>
      <w:r>
        <w:rPr>
          <w:rFonts w:ascii="Arial" w:hAnsi="Arial" w:cs="Arial" w:eastAsia="Arial" w:hint="default"/>
          <w:spacing w:val="-15"/>
          <w:sz w:val="22"/>
          <w:szCs w:val="22"/>
        </w:rPr>
        <w:t> </w:t>
      </w:r>
      <w:r>
        <w:rPr>
          <w:rFonts w:ascii="Arial" w:hAnsi="Arial" w:cs="Arial" w:eastAsia="Arial" w:hint="default"/>
          <w:sz w:val="22"/>
          <w:szCs w:val="22"/>
        </w:rPr>
        <w:t>arttırmalıdır.</w:t>
      </w:r>
    </w:p>
    <w:p>
      <w:pPr>
        <w:pStyle w:val="ListParagraph"/>
        <w:numPr>
          <w:ilvl w:val="1"/>
          <w:numId w:val="3"/>
        </w:numPr>
        <w:tabs>
          <w:tab w:pos="841" w:val="left" w:leader="none"/>
        </w:tabs>
        <w:spacing w:line="314" w:lineRule="auto" w:before="73" w:after="0"/>
        <w:ind w:left="840" w:right="121" w:hanging="360"/>
        <w:jc w:val="both"/>
        <w:rPr>
          <w:rFonts w:ascii="Arial" w:hAnsi="Arial" w:cs="Arial" w:eastAsia="Arial" w:hint="default"/>
          <w:sz w:val="22"/>
          <w:szCs w:val="22"/>
        </w:rPr>
      </w:pPr>
      <w:r>
        <w:rPr>
          <w:rFonts w:ascii="Arial" w:hAnsi="Arial"/>
          <w:sz w:val="22"/>
        </w:rPr>
        <w:t>Öğrenci liderlerinin sorumlu personelle kolay ve açık bir şekilde konuşabilmeleri için, personel ve girişimleri yürüten öğrenci liderleri arasında iletişim</w:t>
      </w:r>
      <w:r>
        <w:rPr>
          <w:rFonts w:ascii="Arial" w:hAnsi="Arial"/>
          <w:spacing w:val="-21"/>
          <w:sz w:val="22"/>
        </w:rPr>
        <w:t> </w:t>
      </w:r>
      <w:r>
        <w:rPr>
          <w:rFonts w:ascii="Arial" w:hAnsi="Arial"/>
          <w:sz w:val="22"/>
        </w:rPr>
        <w:t>kurulur.</w:t>
      </w:r>
    </w:p>
    <w:p>
      <w:pPr>
        <w:spacing w:before="196"/>
        <w:ind w:left="106" w:right="0" w:firstLine="0"/>
        <w:jc w:val="both"/>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8"/>
        <w:ind w:right="0"/>
        <w:rPr>
          <w:rFonts w:ascii="Arial" w:hAnsi="Arial" w:cs="Arial" w:eastAsia="Arial" w:hint="default"/>
          <w:b/>
          <w:bCs/>
          <w:sz w:val="28"/>
          <w:szCs w:val="28"/>
        </w:rPr>
      </w:pPr>
    </w:p>
    <w:p>
      <w:pPr>
        <w:pStyle w:val="BodyText"/>
        <w:spacing w:line="357" w:lineRule="auto"/>
        <w:ind w:left="130" w:right="122" w:hanging="10"/>
        <w:jc w:val="both"/>
      </w:pPr>
      <w:r>
        <w:rPr/>
        <w:t>Okul</w:t>
      </w:r>
      <w:r>
        <w:rPr>
          <w:spacing w:val="-15"/>
        </w:rPr>
        <w:t> </w:t>
      </w:r>
      <w:r>
        <w:rPr/>
        <w:t>konseyleri</w:t>
      </w:r>
      <w:r>
        <w:rPr>
          <w:spacing w:val="-10"/>
        </w:rPr>
        <w:t> </w:t>
      </w:r>
      <w:r>
        <w:rPr/>
        <w:t>okullarda</w:t>
      </w:r>
      <w:r>
        <w:rPr>
          <w:spacing w:val="-11"/>
        </w:rPr>
        <w:t> </w:t>
      </w:r>
      <w:r>
        <w:rPr/>
        <w:t>yaygındır</w:t>
      </w:r>
      <w:r>
        <w:rPr>
          <w:spacing w:val="-9"/>
        </w:rPr>
        <w:t> </w:t>
      </w:r>
      <w:r>
        <w:rPr/>
        <w:t>ve</w:t>
      </w:r>
      <w:r>
        <w:rPr>
          <w:spacing w:val="-10"/>
        </w:rPr>
        <w:t> </w:t>
      </w:r>
      <w:r>
        <w:rPr/>
        <w:t>öğrenciler</w:t>
      </w:r>
      <w:r>
        <w:rPr>
          <w:spacing w:val="-10"/>
        </w:rPr>
        <w:t> </w:t>
      </w:r>
      <w:r>
        <w:rPr/>
        <w:t>tarafından</w:t>
      </w:r>
      <w:r>
        <w:rPr>
          <w:spacing w:val="-10"/>
        </w:rPr>
        <w:t> </w:t>
      </w:r>
      <w:r>
        <w:rPr/>
        <w:t>önem</w:t>
      </w:r>
      <w:r>
        <w:rPr>
          <w:spacing w:val="-10"/>
        </w:rPr>
        <w:t> </w:t>
      </w:r>
      <w:r>
        <w:rPr/>
        <w:t>ve</w:t>
      </w:r>
      <w:r>
        <w:rPr>
          <w:spacing w:val="-11"/>
        </w:rPr>
        <w:t> </w:t>
      </w:r>
      <w:r>
        <w:rPr/>
        <w:t>saygı</w:t>
      </w:r>
      <w:r>
        <w:rPr>
          <w:spacing w:val="-12"/>
        </w:rPr>
        <w:t> </w:t>
      </w:r>
      <w:r>
        <w:rPr/>
        <w:t>görmeleri</w:t>
      </w:r>
      <w:r>
        <w:rPr>
          <w:spacing w:val="-11"/>
        </w:rPr>
        <w:t> </w:t>
      </w:r>
      <w:r>
        <w:rPr/>
        <w:t>için</w:t>
      </w:r>
      <w:r>
        <w:rPr>
          <w:spacing w:val="-10"/>
        </w:rPr>
        <w:t> </w:t>
      </w:r>
      <w:r>
        <w:rPr/>
        <w:t>okul </w:t>
      </w:r>
      <w:r>
        <w:rPr/>
        <w:t>tarafından bu konseylere gerçek statü verilmelidir. Akranların yürüttüğü girişimler şunları kapsar:</w:t>
      </w:r>
    </w:p>
    <w:p>
      <w:pPr>
        <w:spacing w:line="240" w:lineRule="auto" w:before="7"/>
        <w:ind w:right="0"/>
        <w:rPr>
          <w:rFonts w:ascii="Arial" w:hAnsi="Arial" w:cs="Arial" w:eastAsia="Arial" w:hint="default"/>
          <w:sz w:val="22"/>
          <w:szCs w:val="22"/>
        </w:rPr>
      </w:pPr>
    </w:p>
    <w:p>
      <w:pPr>
        <w:pStyle w:val="ListParagraph"/>
        <w:numPr>
          <w:ilvl w:val="1"/>
          <w:numId w:val="3"/>
        </w:numPr>
        <w:tabs>
          <w:tab w:pos="841" w:val="left" w:leader="none"/>
        </w:tabs>
        <w:spacing w:line="240" w:lineRule="auto" w:before="0" w:after="0"/>
        <w:ind w:left="840" w:right="0" w:hanging="360"/>
        <w:jc w:val="left"/>
        <w:rPr>
          <w:rFonts w:ascii="Arial" w:hAnsi="Arial" w:cs="Arial" w:eastAsia="Arial" w:hint="default"/>
          <w:sz w:val="22"/>
          <w:szCs w:val="22"/>
        </w:rPr>
      </w:pPr>
      <w:r>
        <w:rPr>
          <w:rFonts w:ascii="Arial" w:hAnsi="Arial"/>
          <w:sz w:val="22"/>
        </w:rPr>
        <w:t>Okul bahçesindeki</w:t>
      </w:r>
      <w:r>
        <w:rPr>
          <w:rFonts w:ascii="Arial" w:hAnsi="Arial"/>
          <w:spacing w:val="-7"/>
          <w:sz w:val="22"/>
        </w:rPr>
        <w:t> </w:t>
      </w:r>
      <w:r>
        <w:rPr>
          <w:rFonts w:ascii="Arial" w:hAnsi="Arial"/>
          <w:sz w:val="22"/>
        </w:rPr>
        <w:t>arkadaşlar</w:t>
      </w:r>
    </w:p>
    <w:p>
      <w:pPr>
        <w:pStyle w:val="ListParagraph"/>
        <w:numPr>
          <w:ilvl w:val="1"/>
          <w:numId w:val="3"/>
        </w:numPr>
        <w:tabs>
          <w:tab w:pos="841" w:val="left" w:leader="none"/>
        </w:tabs>
        <w:spacing w:line="240" w:lineRule="auto" w:before="167" w:after="0"/>
        <w:ind w:left="840" w:right="0" w:hanging="360"/>
        <w:jc w:val="left"/>
        <w:rPr>
          <w:rFonts w:ascii="Arial" w:hAnsi="Arial" w:cs="Arial" w:eastAsia="Arial" w:hint="default"/>
          <w:sz w:val="22"/>
          <w:szCs w:val="22"/>
        </w:rPr>
      </w:pPr>
      <w:r>
        <w:rPr>
          <w:rFonts w:ascii="Arial" w:hAnsi="Arial"/>
          <w:sz w:val="22"/>
        </w:rPr>
        <w:t>Afiş</w:t>
      </w:r>
      <w:r>
        <w:rPr>
          <w:rFonts w:ascii="Arial" w:hAnsi="Arial"/>
          <w:spacing w:val="-4"/>
          <w:sz w:val="22"/>
        </w:rPr>
        <w:t> </w:t>
      </w:r>
      <w:r>
        <w:rPr>
          <w:rFonts w:ascii="Arial" w:hAnsi="Arial"/>
          <w:sz w:val="22"/>
        </w:rPr>
        <w:t>yarışmaları</w:t>
      </w:r>
    </w:p>
    <w:p>
      <w:pPr>
        <w:pStyle w:val="ListParagraph"/>
        <w:numPr>
          <w:ilvl w:val="1"/>
          <w:numId w:val="3"/>
        </w:numPr>
        <w:tabs>
          <w:tab w:pos="841" w:val="left" w:leader="none"/>
        </w:tabs>
        <w:spacing w:line="240" w:lineRule="auto" w:before="174" w:after="0"/>
        <w:ind w:left="840" w:right="0" w:hanging="360"/>
        <w:jc w:val="left"/>
        <w:rPr>
          <w:rFonts w:ascii="Arial" w:hAnsi="Arial" w:cs="Arial" w:eastAsia="Arial" w:hint="default"/>
          <w:sz w:val="22"/>
          <w:szCs w:val="22"/>
        </w:rPr>
      </w:pPr>
      <w:r>
        <w:rPr>
          <w:rFonts w:ascii="Arial" w:hAnsi="Arial"/>
          <w:sz w:val="22"/>
        </w:rPr>
        <w:t>Eğitimli öğrenci</w:t>
      </w:r>
      <w:r>
        <w:rPr>
          <w:rFonts w:ascii="Arial" w:hAnsi="Arial"/>
          <w:spacing w:val="-10"/>
          <w:sz w:val="22"/>
        </w:rPr>
        <w:t> </w:t>
      </w:r>
      <w:r>
        <w:rPr>
          <w:rFonts w:ascii="Arial" w:hAnsi="Arial"/>
          <w:sz w:val="22"/>
        </w:rPr>
        <w:t>danışmanları</w:t>
      </w:r>
    </w:p>
    <w:p>
      <w:pPr>
        <w:pStyle w:val="ListParagraph"/>
        <w:numPr>
          <w:ilvl w:val="1"/>
          <w:numId w:val="3"/>
        </w:numPr>
        <w:tabs>
          <w:tab w:pos="841" w:val="left" w:leader="none"/>
        </w:tabs>
        <w:spacing w:line="240" w:lineRule="auto" w:before="172" w:after="0"/>
        <w:ind w:left="840" w:right="0" w:hanging="360"/>
        <w:jc w:val="left"/>
        <w:rPr>
          <w:rFonts w:ascii="Arial" w:hAnsi="Arial" w:cs="Arial" w:eastAsia="Arial" w:hint="default"/>
          <w:sz w:val="22"/>
          <w:szCs w:val="22"/>
        </w:rPr>
      </w:pPr>
      <w:r>
        <w:rPr>
          <w:rFonts w:ascii="Arial" w:hAnsi="Arial"/>
          <w:sz w:val="22"/>
        </w:rPr>
        <w:t>Çevre</w:t>
      </w:r>
      <w:r>
        <w:rPr>
          <w:rFonts w:ascii="Arial" w:hAnsi="Arial"/>
          <w:spacing w:val="-6"/>
          <w:sz w:val="22"/>
        </w:rPr>
        <w:t> </w:t>
      </w:r>
      <w:r>
        <w:rPr>
          <w:rFonts w:ascii="Arial" w:hAnsi="Arial"/>
          <w:sz w:val="22"/>
        </w:rPr>
        <w:t>kampanyaları</w:t>
      </w:r>
    </w:p>
    <w:p>
      <w:pPr>
        <w:pStyle w:val="ListParagraph"/>
        <w:numPr>
          <w:ilvl w:val="1"/>
          <w:numId w:val="3"/>
        </w:numPr>
        <w:tabs>
          <w:tab w:pos="841" w:val="left" w:leader="none"/>
        </w:tabs>
        <w:spacing w:line="240" w:lineRule="auto" w:before="167" w:after="0"/>
        <w:ind w:left="840" w:right="0" w:hanging="360"/>
        <w:jc w:val="left"/>
        <w:rPr>
          <w:rFonts w:ascii="Arial" w:hAnsi="Arial" w:cs="Arial" w:eastAsia="Arial" w:hint="default"/>
          <w:sz w:val="22"/>
          <w:szCs w:val="22"/>
        </w:rPr>
      </w:pPr>
      <w:r>
        <w:rPr>
          <w:rFonts w:ascii="Arial" w:hAnsi="Arial"/>
          <w:sz w:val="22"/>
        </w:rPr>
        <w:t>Öğrenci oyunları, sanat çalışmaları için yarışmalar ve toplumsal</w:t>
      </w:r>
      <w:r>
        <w:rPr>
          <w:rFonts w:ascii="Arial" w:hAnsi="Arial"/>
          <w:spacing w:val="-23"/>
          <w:sz w:val="22"/>
        </w:rPr>
        <w:t> </w:t>
      </w:r>
      <w:r>
        <w:rPr>
          <w:rFonts w:ascii="Arial" w:hAnsi="Arial"/>
          <w:sz w:val="22"/>
        </w:rPr>
        <w:t>etkinlikler</w:t>
      </w:r>
    </w:p>
    <w:p>
      <w:pPr>
        <w:pStyle w:val="ListParagraph"/>
        <w:numPr>
          <w:ilvl w:val="1"/>
          <w:numId w:val="3"/>
        </w:numPr>
        <w:tabs>
          <w:tab w:pos="841" w:val="left" w:leader="none"/>
        </w:tabs>
        <w:spacing w:line="314" w:lineRule="auto" w:before="174" w:after="0"/>
        <w:ind w:left="840" w:right="127" w:hanging="360"/>
        <w:jc w:val="both"/>
        <w:rPr>
          <w:rFonts w:ascii="Arial" w:hAnsi="Arial" w:cs="Arial" w:eastAsia="Arial" w:hint="default"/>
          <w:sz w:val="22"/>
          <w:szCs w:val="22"/>
        </w:rPr>
      </w:pPr>
      <w:r>
        <w:rPr>
          <w:rFonts w:ascii="Arial" w:hAnsi="Arial"/>
          <w:sz w:val="22"/>
        </w:rPr>
        <w:t>Tüm sınıflarda kavga ve tartışmalara katılan kişileri denetleyen ve personele zorbalık ve diğer şiddet türlerini bildiren</w:t>
      </w:r>
      <w:r>
        <w:rPr>
          <w:rFonts w:ascii="Arial" w:hAnsi="Arial"/>
          <w:spacing w:val="-16"/>
          <w:sz w:val="22"/>
        </w:rPr>
        <w:t> </w:t>
      </w:r>
      <w:r>
        <w:rPr>
          <w:rFonts w:ascii="Arial" w:hAnsi="Arial"/>
          <w:sz w:val="22"/>
        </w:rPr>
        <w:t>monitörler</w:t>
      </w:r>
    </w:p>
    <w:p>
      <w:pPr>
        <w:spacing w:after="0" w:line="314" w:lineRule="auto"/>
        <w:jc w:val="both"/>
        <w:rPr>
          <w:rFonts w:ascii="Arial" w:hAnsi="Arial" w:cs="Arial" w:eastAsia="Arial" w:hint="default"/>
          <w:sz w:val="22"/>
          <w:szCs w:val="22"/>
        </w:rPr>
        <w:sectPr>
          <w:pgSz w:w="11910" w:h="16840"/>
          <w:pgMar w:header="0" w:footer="403" w:top="1380" w:bottom="600" w:left="1320" w:right="1320"/>
        </w:sectPr>
      </w:pPr>
    </w:p>
    <w:p>
      <w:pPr>
        <w:pStyle w:val="Heading7"/>
        <w:numPr>
          <w:ilvl w:val="0"/>
          <w:numId w:val="3"/>
        </w:numPr>
        <w:tabs>
          <w:tab w:pos="673" w:val="left" w:leader="none"/>
        </w:tabs>
        <w:spacing w:line="240" w:lineRule="auto" w:before="41" w:after="0"/>
        <w:ind w:left="672" w:right="0" w:hanging="566"/>
        <w:jc w:val="both"/>
        <w:rPr>
          <w:b w:val="0"/>
          <w:bCs w:val="0"/>
        </w:rPr>
      </w:pPr>
      <w:bookmarkStart w:name="_bookmark11" w:id="20"/>
      <w:bookmarkEnd w:id="20"/>
      <w:r>
        <w:rPr>
          <w:b w:val="0"/>
        </w:rPr>
      </w:r>
      <w:bookmarkStart w:name="_bookmark11" w:id="21"/>
      <w:bookmarkEnd w:id="21"/>
      <w:r>
        <w:rPr/>
        <w:t>A</w:t>
      </w:r>
      <w:r>
        <w:rPr/>
        <w:t>İLE</w:t>
      </w:r>
      <w:r>
        <w:rPr>
          <w:spacing w:val="-8"/>
        </w:rPr>
        <w:t> </w:t>
      </w:r>
      <w:r>
        <w:rPr/>
        <w:t>KATILIMI</w:t>
      </w:r>
      <w:r>
        <w:rPr>
          <w:b w:val="0"/>
        </w:rPr>
      </w:r>
    </w:p>
    <w:p>
      <w:pPr>
        <w:pStyle w:val="BodyText"/>
        <w:spacing w:line="379" w:lineRule="auto" w:before="194"/>
        <w:ind w:left="106" w:right="106" w:firstLine="0"/>
        <w:jc w:val="both"/>
      </w:pPr>
      <w:r>
        <w:rPr/>
        <w:t>Öğrenciler bir yıl içerisinde uyanık oldukları zamanın en fazla %25’ini okulda geçirirler. Bu nedenle, evde, yerel çevrede ve daha geniş kapsamlı olarak toplumda medya ve internet aracılığıyla tecrübe ettikleri ve şahit oldukları değer ve davranışlar, kendi davranışlarını yönetirken geliştirdikleri beceri ve özellikler üzerinde güçlü etkiye sahiptir. Bu, kendi reaktif ve proaktif şiddet içeren davranışlarını ve diğerlerinin şiddet içeren davranışlarına nasıl tepki verdiklerini de içermektedir. Bu nedenle, okul temelli programların aile içerisinde devam ettirilmesi gereklidir. Çocuklarına okulda öğretilen şiddet içermeyen değerlerle aynı değerleri öğretmeleri için ebeveyn/velilere yardımcı olunmalıdır. Bu, ebeveyn/veli eğitimi, rehberliği ve onlara verilecek tavsiyeler ve evde özellikle babalar olmak üzere aile eğitimi için materyal tedarikini gerekli kılmaktadır. Erken yaşlardaki çocuklar için (0-6 yaş) ebeveyn eğitiminin başlatılması, şiddet içeren davranışların gelişmesinin önlenmesinde en etkili yollardan</w:t>
      </w:r>
      <w:r>
        <w:rPr>
          <w:spacing w:val="-31"/>
        </w:rPr>
        <w:t> </w:t>
      </w:r>
      <w:r>
        <w:rPr/>
        <w:t>biridir.</w:t>
      </w:r>
    </w:p>
    <w:p>
      <w:pPr>
        <w:spacing w:line="240" w:lineRule="auto" w:before="7"/>
        <w:ind w:right="0"/>
        <w:rPr>
          <w:rFonts w:ascii="Arial" w:hAnsi="Arial" w:cs="Arial" w:eastAsia="Arial" w:hint="default"/>
          <w:sz w:val="17"/>
          <w:szCs w:val="17"/>
        </w:rPr>
      </w:pPr>
    </w:p>
    <w:p>
      <w:pPr>
        <w:spacing w:before="0"/>
        <w:ind w:left="106" w:right="0" w:firstLine="0"/>
        <w:jc w:val="both"/>
        <w:rPr>
          <w:rFonts w:ascii="Arial" w:hAnsi="Arial" w:cs="Arial" w:eastAsia="Arial" w:hint="default"/>
          <w:sz w:val="22"/>
          <w:szCs w:val="22"/>
        </w:rPr>
      </w:pPr>
      <w:r>
        <w:rPr>
          <w:rFonts w:ascii="Arial" w:hAnsi="Arial"/>
          <w:b/>
          <w:sz w:val="22"/>
        </w:rPr>
        <w:t>Temel</w:t>
      </w:r>
      <w:r>
        <w:rPr>
          <w:rFonts w:ascii="Arial" w:hAnsi="Arial"/>
          <w:b/>
          <w:spacing w:val="-5"/>
          <w:sz w:val="22"/>
        </w:rPr>
        <w:t> </w:t>
      </w:r>
      <w:r>
        <w:rPr>
          <w:rFonts w:ascii="Arial" w:hAnsi="Arial"/>
          <w:b/>
          <w:sz w:val="22"/>
        </w:rPr>
        <w:t>Özellikler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381" w:lineRule="auto" w:before="127" w:after="0"/>
        <w:ind w:left="840" w:right="122" w:hanging="360"/>
        <w:jc w:val="both"/>
        <w:rPr>
          <w:rFonts w:ascii="Arial" w:hAnsi="Arial" w:cs="Arial" w:eastAsia="Arial" w:hint="default"/>
          <w:sz w:val="22"/>
          <w:szCs w:val="22"/>
        </w:rPr>
      </w:pPr>
      <w:r>
        <w:rPr>
          <w:rFonts w:ascii="Arial" w:hAnsi="Arial"/>
          <w:sz w:val="22"/>
        </w:rPr>
        <w:t>Ebeveyn/veliler, çocukların şiddet içerebilecek davranışlarla karşılaştıklarında nasıl davranacakları konusunda doğru seçim yapmalarına yardımcı olmak üzere okulda verilen eğitimi devam</w:t>
      </w:r>
      <w:r>
        <w:rPr>
          <w:rFonts w:ascii="Arial" w:hAnsi="Arial"/>
          <w:spacing w:val="-13"/>
          <w:sz w:val="22"/>
        </w:rPr>
        <w:t> </w:t>
      </w:r>
      <w:r>
        <w:rPr>
          <w:rFonts w:ascii="Arial" w:hAnsi="Arial"/>
          <w:sz w:val="22"/>
        </w:rPr>
        <w:t>ettirirler.</w:t>
      </w:r>
    </w:p>
    <w:p>
      <w:pPr>
        <w:pStyle w:val="ListParagraph"/>
        <w:numPr>
          <w:ilvl w:val="1"/>
          <w:numId w:val="3"/>
        </w:numPr>
        <w:tabs>
          <w:tab w:pos="841" w:val="left" w:leader="none"/>
        </w:tabs>
        <w:spacing w:line="386" w:lineRule="auto" w:before="12" w:after="0"/>
        <w:ind w:left="840" w:right="126" w:hanging="360"/>
        <w:jc w:val="both"/>
        <w:rPr>
          <w:rFonts w:ascii="Arial" w:hAnsi="Arial" w:cs="Arial" w:eastAsia="Arial" w:hint="default"/>
          <w:sz w:val="22"/>
          <w:szCs w:val="22"/>
        </w:rPr>
      </w:pPr>
      <w:r>
        <w:rPr>
          <w:rFonts w:ascii="Arial" w:hAnsi="Arial"/>
          <w:sz w:val="22"/>
        </w:rPr>
        <w:t>Çocuklarının okulda öğrendikleri beceri ve özellikleri anlayabilmeleri ve geliştirmeye devam edebilmeleri için ebeveyn/ailelere bilgi sunulur ve onlarla toplantılar</w:t>
      </w:r>
      <w:r>
        <w:rPr>
          <w:rFonts w:ascii="Arial" w:hAnsi="Arial"/>
          <w:spacing w:val="-29"/>
          <w:sz w:val="22"/>
        </w:rPr>
        <w:t> </w:t>
      </w:r>
      <w:r>
        <w:rPr>
          <w:rFonts w:ascii="Arial" w:hAnsi="Arial"/>
          <w:sz w:val="22"/>
        </w:rPr>
        <w:t>yapılır.</w:t>
      </w:r>
    </w:p>
    <w:p>
      <w:pPr>
        <w:pStyle w:val="ListParagraph"/>
        <w:numPr>
          <w:ilvl w:val="1"/>
          <w:numId w:val="3"/>
        </w:numPr>
        <w:tabs>
          <w:tab w:pos="841" w:val="left" w:leader="none"/>
        </w:tabs>
        <w:spacing w:line="391" w:lineRule="auto" w:before="15" w:after="0"/>
        <w:ind w:left="840" w:right="122" w:hanging="360"/>
        <w:jc w:val="both"/>
        <w:rPr>
          <w:rFonts w:ascii="Arial" w:hAnsi="Arial" w:cs="Arial" w:eastAsia="Arial" w:hint="default"/>
          <w:sz w:val="22"/>
          <w:szCs w:val="22"/>
        </w:rPr>
      </w:pPr>
      <w:r>
        <w:rPr>
          <w:rFonts w:ascii="Arial" w:hAnsi="Arial"/>
          <w:sz w:val="22"/>
        </w:rPr>
        <w:t>Bu, çocuklara tutarlı mesajlar verebilmek için çocuğa yönelik şiddet içermeyen davranışlar, davranış kontrolü ve şiddet içermeyen davranış örnekleri konulu aile eğitim programlarını ve okun girişimiyle ailenin ortaklığının teşvik edilmesini kapsar. Mevcut 6-19 aile programı, şiddet içermeyen davranışların desteklenmesine yönelik eğitimi içerecek şekilde revize</w:t>
      </w:r>
      <w:r>
        <w:rPr>
          <w:rFonts w:ascii="Arial" w:hAnsi="Arial"/>
          <w:spacing w:val="-17"/>
          <w:sz w:val="22"/>
        </w:rPr>
        <w:t> </w:t>
      </w:r>
      <w:r>
        <w:rPr>
          <w:rFonts w:ascii="Arial" w:hAnsi="Arial"/>
          <w:sz w:val="22"/>
        </w:rPr>
        <w:t>edilmektedir.</w:t>
      </w:r>
    </w:p>
    <w:p>
      <w:pPr>
        <w:pStyle w:val="ListParagraph"/>
        <w:numPr>
          <w:ilvl w:val="1"/>
          <w:numId w:val="3"/>
        </w:numPr>
        <w:tabs>
          <w:tab w:pos="841" w:val="left" w:leader="none"/>
        </w:tabs>
        <w:spacing w:line="396" w:lineRule="auto" w:before="14" w:after="0"/>
        <w:ind w:left="840" w:right="123" w:hanging="360"/>
        <w:jc w:val="both"/>
        <w:rPr>
          <w:rFonts w:ascii="Arial" w:hAnsi="Arial" w:cs="Arial" w:eastAsia="Arial" w:hint="default"/>
          <w:sz w:val="22"/>
          <w:szCs w:val="22"/>
        </w:rPr>
      </w:pPr>
      <w:r>
        <w:rPr>
          <w:rFonts w:ascii="Arial" w:hAnsi="Arial"/>
          <w:sz w:val="22"/>
        </w:rPr>
        <w:t>0-6 yaş çocuk ebeveynleri/velilerine yönelik olarak UNICEF ve MEB tarafından geliştirilen AİTEP aile programı, olumlu davranışların desteklenmesi için tasarlanan erken yaşta çocuk ebeveynliğine ilişkin programlara güzel bir örnektir ve mümkün olduğunca yaygın bir şekilde</w:t>
      </w:r>
      <w:r>
        <w:rPr>
          <w:rFonts w:ascii="Arial" w:hAnsi="Arial"/>
          <w:spacing w:val="-19"/>
          <w:sz w:val="22"/>
        </w:rPr>
        <w:t> </w:t>
      </w:r>
      <w:r>
        <w:rPr>
          <w:rFonts w:ascii="Arial" w:hAnsi="Arial"/>
          <w:sz w:val="22"/>
        </w:rPr>
        <w:t>kullanılmalıdır.</w:t>
      </w:r>
    </w:p>
    <w:p>
      <w:pPr>
        <w:pStyle w:val="ListParagraph"/>
        <w:numPr>
          <w:ilvl w:val="1"/>
          <w:numId w:val="3"/>
        </w:numPr>
        <w:tabs>
          <w:tab w:pos="841" w:val="left" w:leader="none"/>
        </w:tabs>
        <w:spacing w:line="379" w:lineRule="auto" w:before="15" w:after="0"/>
        <w:ind w:left="840" w:right="119" w:hanging="360"/>
        <w:jc w:val="both"/>
        <w:rPr>
          <w:rFonts w:ascii="Arial" w:hAnsi="Arial" w:cs="Arial" w:eastAsia="Arial" w:hint="default"/>
          <w:sz w:val="22"/>
          <w:szCs w:val="22"/>
        </w:rPr>
      </w:pPr>
      <w:r>
        <w:rPr>
          <w:rFonts w:ascii="Arial" w:hAnsi="Arial"/>
          <w:sz w:val="22"/>
        </w:rPr>
        <w:t>Ailelerin önemli bir rolü de çocuklarını dinlemek ve zorbalığı uygulayan veya bundan mağdur olan kişi de olsalar, başta zorbalık olmak üzere onlarda stres ve endişeye neden olan her tür sorunun çözülmesine yardımcı</w:t>
      </w:r>
      <w:r>
        <w:rPr>
          <w:rFonts w:ascii="Arial" w:hAnsi="Arial"/>
          <w:spacing w:val="-16"/>
          <w:sz w:val="22"/>
        </w:rPr>
        <w:t> </w:t>
      </w:r>
      <w:r>
        <w:rPr>
          <w:rFonts w:ascii="Arial" w:hAnsi="Arial"/>
          <w:sz w:val="22"/>
        </w:rPr>
        <w:t>olmaktır.</w:t>
      </w:r>
    </w:p>
    <w:p>
      <w:pPr>
        <w:pStyle w:val="ListParagraph"/>
        <w:numPr>
          <w:ilvl w:val="1"/>
          <w:numId w:val="3"/>
        </w:numPr>
        <w:tabs>
          <w:tab w:pos="841" w:val="left" w:leader="none"/>
        </w:tabs>
        <w:spacing w:line="405" w:lineRule="auto" w:before="12" w:after="0"/>
        <w:ind w:left="840" w:right="119" w:hanging="360"/>
        <w:jc w:val="both"/>
        <w:rPr>
          <w:rFonts w:ascii="Arial" w:hAnsi="Arial" w:cs="Arial" w:eastAsia="Arial" w:hint="default"/>
          <w:sz w:val="22"/>
          <w:szCs w:val="22"/>
        </w:rPr>
      </w:pPr>
      <w:r>
        <w:rPr>
          <w:rFonts w:ascii="Arial" w:hAnsi="Arial"/>
          <w:sz w:val="22"/>
        </w:rPr>
        <w:t>Okulların, öğrencilerin sorunlarından hızlı şekilde haberdar olabilmesi için ailelerle iletişim ve irtibat kurulması amacıyla basit ve erişilebilir sistemler</w:t>
      </w:r>
      <w:r>
        <w:rPr>
          <w:rFonts w:ascii="Arial" w:hAnsi="Arial"/>
          <w:spacing w:val="-25"/>
          <w:sz w:val="22"/>
        </w:rPr>
        <w:t> </w:t>
      </w:r>
      <w:r>
        <w:rPr>
          <w:rFonts w:ascii="Arial" w:hAnsi="Arial"/>
          <w:sz w:val="22"/>
        </w:rPr>
        <w:t>mevcuttur.</w:t>
      </w:r>
    </w:p>
    <w:p>
      <w:pPr>
        <w:pStyle w:val="ListParagraph"/>
        <w:numPr>
          <w:ilvl w:val="1"/>
          <w:numId w:val="3"/>
        </w:numPr>
        <w:tabs>
          <w:tab w:pos="841" w:val="left" w:leader="none"/>
        </w:tabs>
        <w:spacing w:line="240" w:lineRule="auto" w:before="9" w:after="0"/>
        <w:ind w:left="840" w:right="0" w:hanging="360"/>
        <w:jc w:val="left"/>
        <w:rPr>
          <w:rFonts w:ascii="Arial" w:hAnsi="Arial" w:cs="Arial" w:eastAsia="Arial" w:hint="default"/>
          <w:sz w:val="22"/>
          <w:szCs w:val="22"/>
        </w:rPr>
      </w:pPr>
      <w:r>
        <w:rPr>
          <w:rFonts w:ascii="Arial" w:hAnsi="Arial"/>
          <w:sz w:val="22"/>
        </w:rPr>
        <w:t>Şiddet içermeyen davranışı destekleyen aile üyeleri belirlenir ve teşvik</w:t>
      </w:r>
      <w:r>
        <w:rPr>
          <w:rFonts w:ascii="Arial" w:hAnsi="Arial"/>
          <w:spacing w:val="-30"/>
          <w:sz w:val="22"/>
        </w:rPr>
        <w:t> </w:t>
      </w:r>
      <w:r>
        <w:rPr>
          <w:rFonts w:ascii="Arial" w:hAnsi="Arial"/>
          <w:sz w:val="22"/>
        </w:rPr>
        <w:t>edilir.</w:t>
      </w:r>
    </w:p>
    <w:p>
      <w:pPr>
        <w:spacing w:after="0" w:line="240" w:lineRule="auto"/>
        <w:jc w:val="left"/>
        <w:rPr>
          <w:rFonts w:ascii="Arial" w:hAnsi="Arial" w:cs="Arial" w:eastAsia="Arial" w:hint="default"/>
          <w:sz w:val="22"/>
          <w:szCs w:val="22"/>
        </w:rPr>
        <w:sectPr>
          <w:pgSz w:w="11910" w:h="16840"/>
          <w:pgMar w:header="0" w:footer="403" w:top="1380" w:bottom="600" w:left="1320" w:right="1320"/>
        </w:sectPr>
      </w:pPr>
    </w:p>
    <w:p>
      <w:pPr>
        <w:pStyle w:val="ListParagraph"/>
        <w:numPr>
          <w:ilvl w:val="1"/>
          <w:numId w:val="3"/>
        </w:numPr>
        <w:tabs>
          <w:tab w:pos="841" w:val="left" w:leader="none"/>
        </w:tabs>
        <w:spacing w:line="386" w:lineRule="auto" w:before="61" w:after="0"/>
        <w:ind w:left="840" w:right="123" w:hanging="360"/>
        <w:jc w:val="both"/>
        <w:rPr>
          <w:rFonts w:ascii="Arial" w:hAnsi="Arial" w:cs="Arial" w:eastAsia="Arial" w:hint="default"/>
          <w:sz w:val="22"/>
          <w:szCs w:val="22"/>
        </w:rPr>
      </w:pPr>
      <w:r>
        <w:rPr>
          <w:rFonts w:ascii="Arial" w:hAnsi="Arial"/>
          <w:sz w:val="22"/>
        </w:rPr>
        <w:t>Okuldaki SDÖ müfredatına devam edilmesi amacıyla evde kullanılan ve teşvik edici şekilde hazırlanmış SDÖ materyalleri</w:t>
      </w:r>
      <w:r>
        <w:rPr>
          <w:rFonts w:ascii="Arial" w:hAnsi="Arial"/>
          <w:spacing w:val="-13"/>
          <w:sz w:val="22"/>
        </w:rPr>
        <w:t> </w:t>
      </w:r>
      <w:r>
        <w:rPr>
          <w:rFonts w:ascii="Arial" w:hAnsi="Arial"/>
          <w:sz w:val="22"/>
        </w:rPr>
        <w:t>mevcuttur.</w:t>
      </w:r>
    </w:p>
    <w:p>
      <w:pPr>
        <w:pStyle w:val="ListParagraph"/>
        <w:numPr>
          <w:ilvl w:val="1"/>
          <w:numId w:val="3"/>
        </w:numPr>
        <w:tabs>
          <w:tab w:pos="841" w:val="left" w:leader="none"/>
        </w:tabs>
        <w:spacing w:line="391" w:lineRule="auto" w:before="14" w:after="0"/>
        <w:ind w:left="840" w:right="121" w:hanging="360"/>
        <w:jc w:val="both"/>
        <w:rPr>
          <w:rFonts w:ascii="Arial" w:hAnsi="Arial" w:cs="Arial" w:eastAsia="Arial" w:hint="default"/>
          <w:sz w:val="22"/>
          <w:szCs w:val="22"/>
        </w:rPr>
      </w:pPr>
      <w:r>
        <w:rPr>
          <w:rFonts w:ascii="Arial" w:hAnsi="Arial" w:cs="Arial" w:eastAsia="Arial" w:hint="default"/>
          <w:sz w:val="22"/>
          <w:szCs w:val="22"/>
        </w:rPr>
        <w:t>Türkiye’deki ailelerde babaların/erkek velilerin rol model olması ile ilgili özel bir durum mevcuttur. Babalar/ erkek velilerin, şiddet içermeyen erkek davranışı konusunda rol model</w:t>
      </w:r>
      <w:r>
        <w:rPr>
          <w:rFonts w:ascii="Arial" w:hAnsi="Arial" w:cs="Arial" w:eastAsia="Arial" w:hint="default"/>
          <w:spacing w:val="-11"/>
          <w:sz w:val="22"/>
          <w:szCs w:val="22"/>
        </w:rPr>
        <w:t> </w:t>
      </w:r>
      <w:r>
        <w:rPr>
          <w:rFonts w:ascii="Arial" w:hAnsi="Arial" w:cs="Arial" w:eastAsia="Arial" w:hint="default"/>
          <w:sz w:val="22"/>
          <w:szCs w:val="22"/>
        </w:rPr>
        <w:t>olarak</w:t>
      </w:r>
      <w:r>
        <w:rPr>
          <w:rFonts w:ascii="Arial" w:hAnsi="Arial" w:cs="Arial" w:eastAsia="Arial" w:hint="default"/>
          <w:spacing w:val="44"/>
          <w:sz w:val="22"/>
          <w:szCs w:val="22"/>
        </w:rPr>
        <w:t> </w:t>
      </w:r>
      <w:r>
        <w:rPr>
          <w:rFonts w:ascii="Arial" w:hAnsi="Arial" w:cs="Arial" w:eastAsia="Arial" w:hint="default"/>
          <w:sz w:val="22"/>
          <w:szCs w:val="22"/>
        </w:rPr>
        <w:t>erkek</w:t>
      </w:r>
      <w:r>
        <w:rPr>
          <w:rFonts w:ascii="Arial" w:hAnsi="Arial" w:cs="Arial" w:eastAsia="Arial" w:hint="default"/>
          <w:spacing w:val="-7"/>
          <w:sz w:val="22"/>
          <w:szCs w:val="22"/>
        </w:rPr>
        <w:t> </w:t>
      </w:r>
      <w:r>
        <w:rPr>
          <w:rFonts w:ascii="Arial" w:hAnsi="Arial" w:cs="Arial" w:eastAsia="Arial" w:hint="default"/>
          <w:sz w:val="22"/>
          <w:szCs w:val="22"/>
        </w:rPr>
        <w:t>ve</w:t>
      </w:r>
      <w:r>
        <w:rPr>
          <w:rFonts w:ascii="Arial" w:hAnsi="Arial" w:cs="Arial" w:eastAsia="Arial" w:hint="default"/>
          <w:spacing w:val="-12"/>
          <w:sz w:val="22"/>
          <w:szCs w:val="22"/>
        </w:rPr>
        <w:t> </w:t>
      </w:r>
      <w:r>
        <w:rPr>
          <w:rFonts w:ascii="Arial" w:hAnsi="Arial" w:cs="Arial" w:eastAsia="Arial" w:hint="default"/>
          <w:sz w:val="22"/>
          <w:szCs w:val="22"/>
        </w:rPr>
        <w:t>kız</w:t>
      </w:r>
      <w:r>
        <w:rPr>
          <w:rFonts w:ascii="Arial" w:hAnsi="Arial" w:cs="Arial" w:eastAsia="Arial" w:hint="default"/>
          <w:spacing w:val="-12"/>
          <w:sz w:val="22"/>
          <w:szCs w:val="22"/>
        </w:rPr>
        <w:t> </w:t>
      </w:r>
      <w:r>
        <w:rPr>
          <w:rFonts w:ascii="Arial" w:hAnsi="Arial" w:cs="Arial" w:eastAsia="Arial" w:hint="default"/>
          <w:sz w:val="22"/>
          <w:szCs w:val="22"/>
        </w:rPr>
        <w:t>çocuklarının</w:t>
      </w:r>
      <w:r>
        <w:rPr>
          <w:rFonts w:ascii="Arial" w:hAnsi="Arial" w:cs="Arial" w:eastAsia="Arial" w:hint="default"/>
          <w:spacing w:val="-10"/>
          <w:sz w:val="22"/>
          <w:szCs w:val="22"/>
        </w:rPr>
        <w:t> </w:t>
      </w:r>
      <w:r>
        <w:rPr>
          <w:rFonts w:ascii="Arial" w:hAnsi="Arial" w:cs="Arial" w:eastAsia="Arial" w:hint="default"/>
          <w:sz w:val="22"/>
          <w:szCs w:val="22"/>
        </w:rPr>
        <w:t>yetiştirilmesinde</w:t>
      </w:r>
      <w:r>
        <w:rPr>
          <w:rFonts w:ascii="Arial" w:hAnsi="Arial" w:cs="Arial" w:eastAsia="Arial" w:hint="default"/>
          <w:spacing w:val="-10"/>
          <w:sz w:val="22"/>
          <w:szCs w:val="22"/>
        </w:rPr>
        <w:t> </w:t>
      </w:r>
      <w:r>
        <w:rPr>
          <w:rFonts w:ascii="Arial" w:hAnsi="Arial" w:cs="Arial" w:eastAsia="Arial" w:hint="default"/>
          <w:sz w:val="22"/>
          <w:szCs w:val="22"/>
        </w:rPr>
        <w:t>ve</w:t>
      </w:r>
      <w:r>
        <w:rPr>
          <w:rFonts w:ascii="Arial" w:hAnsi="Arial" w:cs="Arial" w:eastAsia="Arial" w:hint="default"/>
          <w:spacing w:val="-10"/>
          <w:sz w:val="22"/>
          <w:szCs w:val="22"/>
        </w:rPr>
        <w:t> </w:t>
      </w:r>
      <w:r>
        <w:rPr>
          <w:rFonts w:ascii="Arial" w:hAnsi="Arial" w:cs="Arial" w:eastAsia="Arial" w:hint="default"/>
          <w:sz w:val="22"/>
          <w:szCs w:val="22"/>
        </w:rPr>
        <w:t>eğitilmesinde</w:t>
      </w:r>
      <w:r>
        <w:rPr>
          <w:rFonts w:ascii="Arial" w:hAnsi="Arial" w:cs="Arial" w:eastAsia="Arial" w:hint="default"/>
          <w:spacing w:val="-10"/>
          <w:sz w:val="22"/>
          <w:szCs w:val="22"/>
        </w:rPr>
        <w:t> </w:t>
      </w:r>
      <w:r>
        <w:rPr>
          <w:rFonts w:ascii="Arial" w:hAnsi="Arial" w:cs="Arial" w:eastAsia="Arial" w:hint="default"/>
          <w:sz w:val="22"/>
          <w:szCs w:val="22"/>
        </w:rPr>
        <w:t>daha</w:t>
      </w:r>
      <w:r>
        <w:rPr>
          <w:rFonts w:ascii="Arial" w:hAnsi="Arial" w:cs="Arial" w:eastAsia="Arial" w:hint="default"/>
          <w:spacing w:val="-10"/>
          <w:sz w:val="22"/>
          <w:szCs w:val="22"/>
        </w:rPr>
        <w:t> </w:t>
      </w:r>
      <w:r>
        <w:rPr>
          <w:rFonts w:ascii="Arial" w:hAnsi="Arial" w:cs="Arial" w:eastAsia="Arial" w:hint="default"/>
          <w:sz w:val="22"/>
          <w:szCs w:val="22"/>
        </w:rPr>
        <w:t>aktif</w:t>
      </w:r>
      <w:r>
        <w:rPr>
          <w:rFonts w:ascii="Arial" w:hAnsi="Arial" w:cs="Arial" w:eastAsia="Arial" w:hint="default"/>
          <w:spacing w:val="-9"/>
          <w:sz w:val="22"/>
          <w:szCs w:val="22"/>
        </w:rPr>
        <w:t> </w:t>
      </w:r>
      <w:r>
        <w:rPr>
          <w:rFonts w:ascii="Arial" w:hAnsi="Arial" w:cs="Arial" w:eastAsia="Arial" w:hint="default"/>
          <w:sz w:val="22"/>
          <w:szCs w:val="22"/>
        </w:rPr>
        <w:t>bir </w:t>
      </w:r>
      <w:r>
        <w:rPr>
          <w:rFonts w:ascii="Arial" w:hAnsi="Arial" w:cs="Arial" w:eastAsia="Arial" w:hint="default"/>
          <w:sz w:val="22"/>
          <w:szCs w:val="22"/>
        </w:rPr>
        <w:t>rol üstlenmesi teşvik</w:t>
      </w:r>
      <w:r>
        <w:rPr>
          <w:rFonts w:ascii="Arial" w:hAnsi="Arial" w:cs="Arial" w:eastAsia="Arial" w:hint="default"/>
          <w:spacing w:val="-11"/>
          <w:sz w:val="22"/>
          <w:szCs w:val="22"/>
        </w:rPr>
        <w:t> </w:t>
      </w:r>
      <w:r>
        <w:rPr>
          <w:rFonts w:ascii="Arial" w:hAnsi="Arial" w:cs="Arial" w:eastAsia="Arial" w:hint="default"/>
          <w:sz w:val="22"/>
          <w:szCs w:val="22"/>
        </w:rPr>
        <w:t>edilmelidir.</w:t>
      </w:r>
    </w:p>
    <w:p>
      <w:pPr>
        <w:spacing w:line="240" w:lineRule="auto" w:before="4"/>
        <w:ind w:right="0"/>
        <w:rPr>
          <w:rFonts w:ascii="Arial" w:hAnsi="Arial" w:cs="Arial" w:eastAsia="Arial" w:hint="default"/>
          <w:sz w:val="17"/>
          <w:szCs w:val="17"/>
        </w:rPr>
      </w:pPr>
    </w:p>
    <w:p>
      <w:pPr>
        <w:spacing w:before="0"/>
        <w:ind w:left="106" w:right="1877" w:firstLine="0"/>
        <w:jc w:val="left"/>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304" w:lineRule="auto" w:before="130" w:after="0"/>
        <w:ind w:left="840" w:right="121" w:hanging="360"/>
        <w:jc w:val="both"/>
        <w:rPr>
          <w:rFonts w:ascii="Arial" w:hAnsi="Arial" w:cs="Arial" w:eastAsia="Arial" w:hint="default"/>
          <w:sz w:val="22"/>
          <w:szCs w:val="22"/>
        </w:rPr>
      </w:pPr>
      <w:r>
        <w:rPr>
          <w:rFonts w:ascii="Arial" w:hAnsi="Arial"/>
          <w:sz w:val="22"/>
        </w:rPr>
        <w:t>Medyadaki şiddet içeren davranışlardan kaçınma ve gördükleri ve duydukları şiddet içeren davranışları taklit etmeme konusunda öğrencilere yardımcı olmak üzere evde medya</w:t>
      </w:r>
      <w:r>
        <w:rPr>
          <w:rFonts w:ascii="Arial" w:hAnsi="Arial"/>
          <w:spacing w:val="-6"/>
          <w:sz w:val="22"/>
        </w:rPr>
        <w:t> </w:t>
      </w:r>
      <w:r>
        <w:rPr>
          <w:rFonts w:ascii="Arial" w:hAnsi="Arial"/>
          <w:sz w:val="22"/>
        </w:rPr>
        <w:t>eğitimi.</w:t>
      </w:r>
    </w:p>
    <w:p>
      <w:pPr>
        <w:pStyle w:val="ListParagraph"/>
        <w:numPr>
          <w:ilvl w:val="1"/>
          <w:numId w:val="3"/>
        </w:numPr>
        <w:tabs>
          <w:tab w:pos="841" w:val="left" w:leader="none"/>
        </w:tabs>
        <w:spacing w:line="309" w:lineRule="auto" w:before="15" w:after="0"/>
        <w:ind w:left="840" w:right="124" w:hanging="360"/>
        <w:jc w:val="both"/>
        <w:rPr>
          <w:rFonts w:ascii="Arial" w:hAnsi="Arial" w:cs="Arial" w:eastAsia="Arial" w:hint="default"/>
          <w:sz w:val="22"/>
          <w:szCs w:val="22"/>
        </w:rPr>
      </w:pPr>
      <w:r>
        <w:rPr>
          <w:rFonts w:ascii="Arial" w:hAnsi="Arial"/>
          <w:sz w:val="22"/>
        </w:rPr>
        <w:t>Ebeveyn/veliler için sorumlu internet kullanımı konusunda benzer eğitim (istenmeyen materyallere</w:t>
      </w:r>
      <w:r>
        <w:rPr>
          <w:rFonts w:ascii="Arial" w:hAnsi="Arial"/>
          <w:spacing w:val="-4"/>
          <w:sz w:val="22"/>
        </w:rPr>
        <w:t> </w:t>
      </w:r>
      <w:r>
        <w:rPr>
          <w:rFonts w:ascii="Arial" w:hAnsi="Arial"/>
          <w:sz w:val="22"/>
        </w:rPr>
        <w:t>maruz</w:t>
      </w:r>
      <w:r>
        <w:rPr>
          <w:rFonts w:ascii="Arial" w:hAnsi="Arial"/>
          <w:spacing w:val="-6"/>
          <w:sz w:val="22"/>
        </w:rPr>
        <w:t> </w:t>
      </w:r>
      <w:r>
        <w:rPr>
          <w:rFonts w:ascii="Arial" w:hAnsi="Arial"/>
          <w:sz w:val="22"/>
        </w:rPr>
        <w:t>kalınmasının</w:t>
      </w:r>
      <w:r>
        <w:rPr>
          <w:rFonts w:ascii="Arial" w:hAnsi="Arial"/>
          <w:spacing w:val="-4"/>
          <w:sz w:val="22"/>
        </w:rPr>
        <w:t> </w:t>
      </w:r>
      <w:r>
        <w:rPr>
          <w:rFonts w:ascii="Arial" w:hAnsi="Arial"/>
          <w:sz w:val="22"/>
        </w:rPr>
        <w:t>önlenmesi</w:t>
      </w:r>
      <w:r>
        <w:rPr>
          <w:rFonts w:ascii="Arial" w:hAnsi="Arial"/>
          <w:spacing w:val="-5"/>
          <w:sz w:val="22"/>
        </w:rPr>
        <w:t> </w:t>
      </w:r>
      <w:r>
        <w:rPr>
          <w:rFonts w:ascii="Arial" w:hAnsi="Arial"/>
          <w:sz w:val="22"/>
        </w:rPr>
        <w:t>için</w:t>
      </w:r>
      <w:r>
        <w:rPr>
          <w:rFonts w:ascii="Arial" w:hAnsi="Arial"/>
          <w:spacing w:val="-4"/>
          <w:sz w:val="22"/>
        </w:rPr>
        <w:t> </w:t>
      </w:r>
      <w:r>
        <w:rPr>
          <w:rFonts w:ascii="Arial" w:hAnsi="Arial"/>
          <w:sz w:val="22"/>
        </w:rPr>
        <w:t>uygun</w:t>
      </w:r>
      <w:r>
        <w:rPr>
          <w:rFonts w:ascii="Arial" w:hAnsi="Arial"/>
          <w:spacing w:val="-7"/>
          <w:sz w:val="22"/>
        </w:rPr>
        <w:t> </w:t>
      </w:r>
      <w:r>
        <w:rPr>
          <w:rFonts w:ascii="Arial" w:hAnsi="Arial"/>
          <w:sz w:val="22"/>
        </w:rPr>
        <w:t>filtrelerin</w:t>
      </w:r>
      <w:r>
        <w:rPr>
          <w:rFonts w:ascii="Arial" w:hAnsi="Arial"/>
          <w:spacing w:val="-7"/>
          <w:sz w:val="22"/>
        </w:rPr>
        <w:t> </w:t>
      </w:r>
      <w:r>
        <w:rPr>
          <w:rFonts w:ascii="Arial" w:hAnsi="Arial"/>
          <w:sz w:val="22"/>
        </w:rPr>
        <w:t>kullanımı</w:t>
      </w:r>
      <w:r>
        <w:rPr>
          <w:rFonts w:ascii="Arial" w:hAnsi="Arial"/>
          <w:spacing w:val="-5"/>
          <w:sz w:val="22"/>
        </w:rPr>
        <w:t> </w:t>
      </w:r>
      <w:r>
        <w:rPr>
          <w:rFonts w:ascii="Arial" w:hAnsi="Arial"/>
          <w:sz w:val="22"/>
        </w:rPr>
        <w:t>dahil</w:t>
      </w:r>
      <w:r>
        <w:rPr>
          <w:rFonts w:ascii="Arial" w:hAnsi="Arial"/>
          <w:spacing w:val="-5"/>
          <w:sz w:val="22"/>
        </w:rPr>
        <w:t> </w:t>
      </w:r>
      <w:r>
        <w:rPr>
          <w:rFonts w:ascii="Arial" w:hAnsi="Arial"/>
          <w:sz w:val="22"/>
        </w:rPr>
        <w:t>olmak </w:t>
      </w:r>
      <w:r>
        <w:rPr>
          <w:rFonts w:ascii="Arial" w:hAnsi="Arial"/>
          <w:sz w:val="22"/>
        </w:rPr>
        <w:t>üzere)</w:t>
      </w:r>
    </w:p>
    <w:p>
      <w:pPr>
        <w:pStyle w:val="ListParagraph"/>
        <w:numPr>
          <w:ilvl w:val="1"/>
          <w:numId w:val="3"/>
        </w:numPr>
        <w:tabs>
          <w:tab w:pos="841" w:val="left" w:leader="none"/>
        </w:tabs>
        <w:spacing w:line="319" w:lineRule="auto" w:before="14" w:after="0"/>
        <w:ind w:left="840" w:right="122" w:hanging="360"/>
        <w:jc w:val="both"/>
        <w:rPr>
          <w:rFonts w:ascii="Arial" w:hAnsi="Arial" w:cs="Arial" w:eastAsia="Arial" w:hint="default"/>
          <w:sz w:val="22"/>
          <w:szCs w:val="22"/>
        </w:rPr>
      </w:pPr>
      <w:r>
        <w:rPr>
          <w:rFonts w:ascii="Arial" w:hAnsi="Arial"/>
          <w:sz w:val="22"/>
        </w:rPr>
        <w:t>Şiddet içermeyen uyuşmazlık çözümü ve şiddetten uzak öğrenme davranışına ilişkin teknik ve süreçler konusunda ebeveyn/velilere yardımcı olacak</w:t>
      </w:r>
      <w:r>
        <w:rPr>
          <w:rFonts w:ascii="Arial" w:hAnsi="Arial"/>
          <w:spacing w:val="-27"/>
          <w:sz w:val="22"/>
        </w:rPr>
        <w:t> </w:t>
      </w:r>
      <w:r>
        <w:rPr>
          <w:rFonts w:ascii="Arial" w:hAnsi="Arial"/>
          <w:sz w:val="22"/>
        </w:rPr>
        <w:t>programlar.</w:t>
      </w:r>
    </w:p>
    <w:p>
      <w:pPr>
        <w:pStyle w:val="ListParagraph"/>
        <w:numPr>
          <w:ilvl w:val="1"/>
          <w:numId w:val="3"/>
        </w:numPr>
        <w:tabs>
          <w:tab w:pos="841" w:val="left" w:leader="none"/>
        </w:tabs>
        <w:spacing w:line="307" w:lineRule="auto" w:before="14" w:after="0"/>
        <w:ind w:left="840" w:right="120" w:hanging="360"/>
        <w:jc w:val="both"/>
        <w:rPr>
          <w:rFonts w:ascii="Arial" w:hAnsi="Arial" w:cs="Arial" w:eastAsia="Arial" w:hint="default"/>
          <w:sz w:val="22"/>
          <w:szCs w:val="22"/>
        </w:rPr>
      </w:pPr>
      <w:r>
        <w:rPr>
          <w:rFonts w:ascii="Arial" w:hAnsi="Arial" w:cs="Arial" w:eastAsia="Arial" w:hint="default"/>
          <w:sz w:val="22"/>
          <w:szCs w:val="22"/>
        </w:rPr>
        <w:t>Öğrencilerin</w:t>
      </w:r>
      <w:r>
        <w:rPr>
          <w:rFonts w:ascii="Arial" w:hAnsi="Arial" w:cs="Arial" w:eastAsia="Arial" w:hint="default"/>
          <w:spacing w:val="-10"/>
          <w:sz w:val="22"/>
          <w:szCs w:val="22"/>
        </w:rPr>
        <w:t> </w:t>
      </w:r>
      <w:r>
        <w:rPr>
          <w:rFonts w:ascii="Arial" w:hAnsi="Arial" w:cs="Arial" w:eastAsia="Arial" w:hint="default"/>
          <w:sz w:val="22"/>
          <w:szCs w:val="22"/>
        </w:rPr>
        <w:t>okul</w:t>
      </w:r>
      <w:r>
        <w:rPr>
          <w:rFonts w:ascii="Arial" w:hAnsi="Arial" w:cs="Arial" w:eastAsia="Arial" w:hint="default"/>
          <w:spacing w:val="-8"/>
          <w:sz w:val="22"/>
          <w:szCs w:val="22"/>
        </w:rPr>
        <w:t> </w:t>
      </w:r>
      <w:r>
        <w:rPr>
          <w:rFonts w:ascii="Arial" w:hAnsi="Arial" w:cs="Arial" w:eastAsia="Arial" w:hint="default"/>
          <w:sz w:val="22"/>
          <w:szCs w:val="22"/>
        </w:rPr>
        <w:t>veya</w:t>
      </w:r>
      <w:r>
        <w:rPr>
          <w:rFonts w:ascii="Arial" w:hAnsi="Arial" w:cs="Arial" w:eastAsia="Arial" w:hint="default"/>
          <w:spacing w:val="-7"/>
          <w:sz w:val="22"/>
          <w:szCs w:val="22"/>
        </w:rPr>
        <w:t> </w:t>
      </w:r>
      <w:r>
        <w:rPr>
          <w:rFonts w:ascii="Arial" w:hAnsi="Arial" w:cs="Arial" w:eastAsia="Arial" w:hint="default"/>
          <w:sz w:val="22"/>
          <w:szCs w:val="22"/>
        </w:rPr>
        <w:t>ailelerinden</w:t>
      </w:r>
      <w:r>
        <w:rPr>
          <w:rFonts w:ascii="Arial" w:hAnsi="Arial" w:cs="Arial" w:eastAsia="Arial" w:hint="default"/>
          <w:spacing w:val="-7"/>
          <w:sz w:val="22"/>
          <w:szCs w:val="22"/>
        </w:rPr>
        <w:t> </w:t>
      </w:r>
      <w:r>
        <w:rPr>
          <w:rFonts w:ascii="Arial" w:hAnsi="Arial" w:cs="Arial" w:eastAsia="Arial" w:hint="default"/>
          <w:sz w:val="22"/>
          <w:szCs w:val="22"/>
        </w:rPr>
        <w:t>destek</w:t>
      </w:r>
      <w:r>
        <w:rPr>
          <w:rFonts w:ascii="Arial" w:hAnsi="Arial" w:cs="Arial" w:eastAsia="Arial" w:hint="default"/>
          <w:spacing w:val="-7"/>
          <w:sz w:val="22"/>
          <w:szCs w:val="22"/>
        </w:rPr>
        <w:t> </w:t>
      </w:r>
      <w:r>
        <w:rPr>
          <w:rFonts w:ascii="Arial" w:hAnsi="Arial" w:cs="Arial" w:eastAsia="Arial" w:hint="default"/>
          <w:sz w:val="22"/>
          <w:szCs w:val="22"/>
        </w:rPr>
        <w:t>alamamaları</w:t>
      </w:r>
      <w:r>
        <w:rPr>
          <w:rFonts w:ascii="Arial" w:hAnsi="Arial" w:cs="Arial" w:eastAsia="Arial" w:hint="default"/>
          <w:spacing w:val="-10"/>
          <w:sz w:val="22"/>
          <w:szCs w:val="22"/>
        </w:rPr>
        <w:t> </w:t>
      </w:r>
      <w:r>
        <w:rPr>
          <w:rFonts w:ascii="Arial" w:hAnsi="Arial" w:cs="Arial" w:eastAsia="Arial" w:hint="default"/>
          <w:sz w:val="22"/>
          <w:szCs w:val="22"/>
        </w:rPr>
        <w:t>durumunda</w:t>
      </w:r>
      <w:r>
        <w:rPr>
          <w:rFonts w:ascii="Arial" w:hAnsi="Arial" w:cs="Arial" w:eastAsia="Arial" w:hint="default"/>
          <w:spacing w:val="-8"/>
          <w:sz w:val="22"/>
          <w:szCs w:val="22"/>
        </w:rPr>
        <w:t> </w:t>
      </w:r>
      <w:r>
        <w:rPr>
          <w:rFonts w:ascii="Arial" w:hAnsi="Arial" w:cs="Arial" w:eastAsia="Arial" w:hint="default"/>
          <w:sz w:val="22"/>
          <w:szCs w:val="22"/>
        </w:rPr>
        <w:t>başvurabilecekleri </w:t>
      </w:r>
      <w:r>
        <w:rPr>
          <w:rFonts w:ascii="Arial" w:hAnsi="Arial" w:cs="Arial" w:eastAsia="Arial" w:hint="default"/>
          <w:sz w:val="22"/>
          <w:szCs w:val="22"/>
        </w:rPr>
        <w:t>‘Alo çocuk hattı’</w:t>
      </w:r>
      <w:r>
        <w:rPr>
          <w:rFonts w:ascii="Arial" w:hAnsi="Arial" w:cs="Arial" w:eastAsia="Arial" w:hint="default"/>
          <w:spacing w:val="-10"/>
          <w:sz w:val="22"/>
          <w:szCs w:val="22"/>
        </w:rPr>
        <w:t> </w:t>
      </w:r>
      <w:r>
        <w:rPr>
          <w:rFonts w:ascii="Arial" w:hAnsi="Arial" w:cs="Arial" w:eastAsia="Arial" w:hint="default"/>
          <w:sz w:val="22"/>
          <w:szCs w:val="22"/>
        </w:rPr>
        <w:t>hizmetleri.</w:t>
      </w:r>
    </w:p>
    <w:p>
      <w:pPr>
        <w:pStyle w:val="ListParagraph"/>
        <w:numPr>
          <w:ilvl w:val="1"/>
          <w:numId w:val="3"/>
        </w:numPr>
        <w:tabs>
          <w:tab w:pos="841" w:val="left" w:leader="none"/>
        </w:tabs>
        <w:spacing w:line="309" w:lineRule="auto" w:before="14" w:after="0"/>
        <w:ind w:left="840" w:right="121" w:hanging="360"/>
        <w:jc w:val="both"/>
        <w:rPr>
          <w:rFonts w:ascii="Arial" w:hAnsi="Arial" w:cs="Arial" w:eastAsia="Arial" w:hint="default"/>
          <w:sz w:val="22"/>
          <w:szCs w:val="22"/>
        </w:rPr>
      </w:pPr>
      <w:r>
        <w:rPr>
          <w:rFonts w:ascii="Arial" w:hAnsi="Arial"/>
          <w:sz w:val="22"/>
        </w:rPr>
        <w:t>Okul saatlerinde veya okula giderken ya da okuldan dönerken zorbalık gibi sorunlarla karşılaşılması</w:t>
      </w:r>
      <w:r>
        <w:rPr>
          <w:rFonts w:ascii="Arial" w:hAnsi="Arial"/>
          <w:spacing w:val="-16"/>
          <w:sz w:val="22"/>
        </w:rPr>
        <w:t> </w:t>
      </w:r>
      <w:r>
        <w:rPr>
          <w:rFonts w:ascii="Arial" w:hAnsi="Arial"/>
          <w:sz w:val="22"/>
        </w:rPr>
        <w:t>durumunda</w:t>
      </w:r>
      <w:r>
        <w:rPr>
          <w:rFonts w:ascii="Arial" w:hAnsi="Arial"/>
          <w:spacing w:val="-13"/>
          <w:sz w:val="22"/>
        </w:rPr>
        <w:t> </w:t>
      </w:r>
      <w:r>
        <w:rPr>
          <w:rFonts w:ascii="Arial" w:hAnsi="Arial"/>
          <w:sz w:val="22"/>
        </w:rPr>
        <w:t>okula</w:t>
      </w:r>
      <w:r>
        <w:rPr>
          <w:rFonts w:ascii="Arial" w:hAnsi="Arial"/>
          <w:spacing w:val="-12"/>
          <w:sz w:val="22"/>
        </w:rPr>
        <w:t> </w:t>
      </w:r>
      <w:r>
        <w:rPr>
          <w:rFonts w:ascii="Arial" w:hAnsi="Arial"/>
          <w:sz w:val="22"/>
        </w:rPr>
        <w:t>haber</w:t>
      </w:r>
      <w:r>
        <w:rPr>
          <w:rFonts w:ascii="Arial" w:hAnsi="Arial"/>
          <w:spacing w:val="-11"/>
          <w:sz w:val="22"/>
        </w:rPr>
        <w:t> </w:t>
      </w:r>
      <w:r>
        <w:rPr>
          <w:rFonts w:ascii="Arial" w:hAnsi="Arial"/>
          <w:sz w:val="22"/>
        </w:rPr>
        <w:t>vermek</w:t>
      </w:r>
      <w:r>
        <w:rPr>
          <w:rFonts w:ascii="Arial" w:hAnsi="Arial"/>
          <w:spacing w:val="-12"/>
          <w:sz w:val="22"/>
        </w:rPr>
        <w:t> </w:t>
      </w:r>
      <w:r>
        <w:rPr>
          <w:rFonts w:ascii="Arial" w:hAnsi="Arial"/>
          <w:sz w:val="22"/>
        </w:rPr>
        <w:t>için</w:t>
      </w:r>
      <w:r>
        <w:rPr>
          <w:rFonts w:ascii="Arial" w:hAnsi="Arial"/>
          <w:spacing w:val="-12"/>
          <w:sz w:val="22"/>
        </w:rPr>
        <w:t> </w:t>
      </w:r>
      <w:r>
        <w:rPr>
          <w:rFonts w:ascii="Arial" w:hAnsi="Arial"/>
          <w:sz w:val="22"/>
        </w:rPr>
        <w:t>ebeveyn/veliler</w:t>
      </w:r>
      <w:r>
        <w:rPr>
          <w:rFonts w:ascii="Arial" w:hAnsi="Arial"/>
          <w:spacing w:val="-11"/>
          <w:sz w:val="22"/>
        </w:rPr>
        <w:t> </w:t>
      </w:r>
      <w:r>
        <w:rPr>
          <w:rFonts w:ascii="Arial" w:hAnsi="Arial"/>
          <w:sz w:val="22"/>
        </w:rPr>
        <w:t>okulla</w:t>
      </w:r>
      <w:r>
        <w:rPr>
          <w:rFonts w:ascii="Arial" w:hAnsi="Arial"/>
          <w:spacing w:val="-14"/>
          <w:sz w:val="22"/>
        </w:rPr>
        <w:t> </w:t>
      </w:r>
      <w:r>
        <w:rPr>
          <w:rFonts w:ascii="Arial" w:hAnsi="Arial"/>
          <w:sz w:val="22"/>
        </w:rPr>
        <w:t>kolay</w:t>
      </w:r>
      <w:r>
        <w:rPr>
          <w:rFonts w:ascii="Arial" w:hAnsi="Arial"/>
          <w:spacing w:val="-15"/>
          <w:sz w:val="22"/>
        </w:rPr>
        <w:t> </w:t>
      </w:r>
      <w:r>
        <w:rPr>
          <w:rFonts w:ascii="Arial" w:hAnsi="Arial"/>
          <w:sz w:val="22"/>
        </w:rPr>
        <w:t>ve</w:t>
      </w:r>
      <w:r>
        <w:rPr>
          <w:rFonts w:ascii="Arial" w:hAnsi="Arial"/>
          <w:spacing w:val="-12"/>
          <w:sz w:val="22"/>
        </w:rPr>
        <w:t> </w:t>
      </w:r>
      <w:r>
        <w:rPr>
          <w:rFonts w:ascii="Arial" w:hAnsi="Arial"/>
          <w:sz w:val="22"/>
        </w:rPr>
        <w:t>hızlı </w:t>
      </w:r>
      <w:r>
        <w:rPr>
          <w:rFonts w:ascii="Arial" w:hAnsi="Arial"/>
          <w:sz w:val="22"/>
        </w:rPr>
        <w:t>bir şekilde görüşebilmektedir. Ebeveynlerle sadece bir sorun olması halinde temasa geçmek yerine, ebeveynlere çocuklarının olumlu davranışları konusunda düzenli olarak haber</w:t>
      </w:r>
      <w:r>
        <w:rPr>
          <w:rFonts w:ascii="Arial" w:hAnsi="Arial"/>
          <w:spacing w:val="-5"/>
          <w:sz w:val="22"/>
        </w:rPr>
        <w:t> </w:t>
      </w:r>
      <w:r>
        <w:rPr>
          <w:rFonts w:ascii="Arial" w:hAnsi="Arial"/>
          <w:sz w:val="22"/>
        </w:rPr>
        <w:t>verilir.</w:t>
      </w:r>
    </w:p>
    <w:p>
      <w:pPr>
        <w:pStyle w:val="ListParagraph"/>
        <w:numPr>
          <w:ilvl w:val="1"/>
          <w:numId w:val="3"/>
        </w:numPr>
        <w:tabs>
          <w:tab w:pos="841" w:val="left" w:leader="none"/>
        </w:tabs>
        <w:spacing w:line="314" w:lineRule="auto" w:before="9" w:after="0"/>
        <w:ind w:left="840" w:right="121" w:hanging="360"/>
        <w:jc w:val="both"/>
        <w:rPr>
          <w:rFonts w:ascii="Arial" w:hAnsi="Arial" w:cs="Arial" w:eastAsia="Arial" w:hint="default"/>
          <w:sz w:val="22"/>
          <w:szCs w:val="22"/>
        </w:rPr>
      </w:pPr>
      <w:r>
        <w:rPr>
          <w:rFonts w:ascii="Arial" w:hAnsi="Arial"/>
          <w:sz w:val="22"/>
        </w:rPr>
        <w:t>Sınıf öğretmenleri evleri ziyaret eder ve ebeveyn/velilere okul SDÖ programı materyallerinden nasıl faydalanabilecekleri konusunda yardımcı</w:t>
      </w:r>
      <w:r>
        <w:rPr>
          <w:rFonts w:ascii="Arial" w:hAnsi="Arial"/>
          <w:spacing w:val="-17"/>
          <w:sz w:val="22"/>
        </w:rPr>
        <w:t> </w:t>
      </w:r>
      <w:r>
        <w:rPr>
          <w:rFonts w:ascii="Arial" w:hAnsi="Arial"/>
          <w:sz w:val="22"/>
        </w:rPr>
        <w:t>olur.</w:t>
      </w:r>
    </w:p>
    <w:p>
      <w:pPr>
        <w:pStyle w:val="ListParagraph"/>
        <w:numPr>
          <w:ilvl w:val="1"/>
          <w:numId w:val="3"/>
        </w:numPr>
        <w:tabs>
          <w:tab w:pos="841" w:val="left" w:leader="none"/>
        </w:tabs>
        <w:spacing w:line="314" w:lineRule="auto" w:before="14" w:after="0"/>
        <w:ind w:left="840" w:right="121" w:hanging="360"/>
        <w:jc w:val="both"/>
        <w:rPr>
          <w:rFonts w:ascii="Arial" w:hAnsi="Arial" w:cs="Arial" w:eastAsia="Arial" w:hint="default"/>
          <w:sz w:val="22"/>
          <w:szCs w:val="22"/>
        </w:rPr>
      </w:pPr>
      <w:r>
        <w:rPr>
          <w:rFonts w:ascii="Arial" w:hAnsi="Arial"/>
          <w:sz w:val="22"/>
        </w:rPr>
        <w:t>0-6 yaş çocuk ebeveynleri/velilerine yönelik olarak UNICEF ve MEB tarafından geliştirilen AİTEP aile programı, tüm ebeveyn/velilere (anne, baba, büyükanne ve büyükbabalar) yönelik olarak okul çevresiyle işbirliği içinde</w:t>
      </w:r>
      <w:r>
        <w:rPr>
          <w:rFonts w:ascii="Arial" w:hAnsi="Arial"/>
          <w:spacing w:val="-24"/>
          <w:sz w:val="22"/>
        </w:rPr>
        <w:t> </w:t>
      </w:r>
      <w:r>
        <w:rPr>
          <w:rFonts w:ascii="Arial" w:hAnsi="Arial"/>
          <w:sz w:val="22"/>
        </w:rPr>
        <w:t>düzenlenir.</w:t>
      </w:r>
    </w:p>
    <w:p>
      <w:pPr>
        <w:pStyle w:val="ListParagraph"/>
        <w:numPr>
          <w:ilvl w:val="1"/>
          <w:numId w:val="3"/>
        </w:numPr>
        <w:tabs>
          <w:tab w:pos="841" w:val="left" w:leader="none"/>
        </w:tabs>
        <w:spacing w:line="307" w:lineRule="auto" w:before="14" w:after="0"/>
        <w:ind w:left="840" w:right="119" w:hanging="360"/>
        <w:jc w:val="both"/>
        <w:rPr>
          <w:rFonts w:ascii="Arial" w:hAnsi="Arial" w:cs="Arial" w:eastAsia="Arial" w:hint="default"/>
          <w:sz w:val="22"/>
          <w:szCs w:val="22"/>
        </w:rPr>
      </w:pPr>
      <w:r>
        <w:rPr>
          <w:rFonts w:ascii="Arial" w:hAnsi="Arial"/>
          <w:sz w:val="22"/>
        </w:rPr>
        <w:t>Babaların/erkek verilerin katılımını teşvik etmek için Sınıf babaları/velileri seçilir. Okul toplantıları,</w:t>
      </w:r>
      <w:r>
        <w:rPr>
          <w:rFonts w:ascii="Arial" w:hAnsi="Arial"/>
          <w:spacing w:val="-10"/>
          <w:sz w:val="22"/>
        </w:rPr>
        <w:t> </w:t>
      </w:r>
      <w:r>
        <w:rPr>
          <w:rFonts w:ascii="Arial" w:hAnsi="Arial"/>
          <w:sz w:val="22"/>
        </w:rPr>
        <w:t>etkinlikleri</w:t>
      </w:r>
      <w:r>
        <w:rPr>
          <w:rFonts w:ascii="Arial" w:hAnsi="Arial"/>
          <w:spacing w:val="-11"/>
          <w:sz w:val="22"/>
        </w:rPr>
        <w:t> </w:t>
      </w:r>
      <w:r>
        <w:rPr>
          <w:rFonts w:ascii="Arial" w:hAnsi="Arial"/>
          <w:sz w:val="22"/>
        </w:rPr>
        <w:t>düzenlemek</w:t>
      </w:r>
      <w:r>
        <w:rPr>
          <w:rFonts w:ascii="Arial" w:hAnsi="Arial"/>
          <w:spacing w:val="-9"/>
          <w:sz w:val="22"/>
        </w:rPr>
        <w:t> </w:t>
      </w:r>
      <w:r>
        <w:rPr>
          <w:rFonts w:ascii="Arial" w:hAnsi="Arial"/>
          <w:sz w:val="22"/>
        </w:rPr>
        <w:t>için</w:t>
      </w:r>
      <w:r>
        <w:rPr>
          <w:rFonts w:ascii="Arial" w:hAnsi="Arial"/>
          <w:spacing w:val="-11"/>
          <w:sz w:val="22"/>
        </w:rPr>
        <w:t> </w:t>
      </w:r>
      <w:r>
        <w:rPr>
          <w:rFonts w:ascii="Arial" w:hAnsi="Arial"/>
          <w:sz w:val="22"/>
        </w:rPr>
        <w:t>birlikte</w:t>
      </w:r>
      <w:r>
        <w:rPr>
          <w:rFonts w:ascii="Arial" w:hAnsi="Arial"/>
          <w:spacing w:val="-13"/>
          <w:sz w:val="22"/>
        </w:rPr>
        <w:t> </w:t>
      </w:r>
      <w:r>
        <w:rPr>
          <w:rFonts w:ascii="Arial" w:hAnsi="Arial"/>
          <w:sz w:val="22"/>
        </w:rPr>
        <w:t>çalışırlar</w:t>
      </w:r>
      <w:r>
        <w:rPr>
          <w:rFonts w:ascii="Arial" w:hAnsi="Arial"/>
          <w:spacing w:val="-10"/>
          <w:sz w:val="22"/>
        </w:rPr>
        <w:t> </w:t>
      </w:r>
      <w:r>
        <w:rPr>
          <w:rFonts w:ascii="Arial" w:hAnsi="Arial"/>
          <w:sz w:val="22"/>
        </w:rPr>
        <w:t>ve</w:t>
      </w:r>
      <w:r>
        <w:rPr>
          <w:rFonts w:ascii="Arial" w:hAnsi="Arial"/>
          <w:spacing w:val="-11"/>
          <w:sz w:val="22"/>
        </w:rPr>
        <w:t> </w:t>
      </w:r>
      <w:r>
        <w:rPr>
          <w:rFonts w:ascii="Arial" w:hAnsi="Arial"/>
          <w:sz w:val="22"/>
        </w:rPr>
        <w:t>okulun</w:t>
      </w:r>
      <w:r>
        <w:rPr>
          <w:rFonts w:ascii="Arial" w:hAnsi="Arial"/>
          <w:spacing w:val="-11"/>
          <w:sz w:val="22"/>
        </w:rPr>
        <w:t> </w:t>
      </w:r>
      <w:r>
        <w:rPr>
          <w:rFonts w:ascii="Arial" w:hAnsi="Arial"/>
          <w:sz w:val="22"/>
        </w:rPr>
        <w:t>erkek</w:t>
      </w:r>
      <w:r>
        <w:rPr>
          <w:rFonts w:ascii="Arial" w:hAnsi="Arial"/>
          <w:spacing w:val="-9"/>
          <w:sz w:val="22"/>
        </w:rPr>
        <w:t> </w:t>
      </w:r>
      <w:r>
        <w:rPr>
          <w:rFonts w:ascii="Arial" w:hAnsi="Arial"/>
          <w:sz w:val="22"/>
        </w:rPr>
        <w:t>personelini</w:t>
      </w:r>
      <w:r>
        <w:rPr>
          <w:rFonts w:ascii="Arial" w:hAnsi="Arial"/>
          <w:spacing w:val="-12"/>
          <w:sz w:val="22"/>
        </w:rPr>
        <w:t> </w:t>
      </w:r>
      <w:r>
        <w:rPr>
          <w:rFonts w:ascii="Arial" w:hAnsi="Arial"/>
          <w:sz w:val="22"/>
        </w:rPr>
        <w:t>de </w:t>
      </w:r>
      <w:r>
        <w:rPr>
          <w:rFonts w:ascii="Arial" w:hAnsi="Arial"/>
          <w:sz w:val="22"/>
        </w:rPr>
        <w:t>içerebilen, babalar/veliler ve çocukları için özel olarak tasarlanan sosyal faaliyetlere katılmak üzere diğer babaları okula davet ederler (ör: babalar/veliler ve çocuklar için film gösterimleri, futbol maçları, babaların/velilerin gençliklerinde oynadıkları oyunlar, babalar günü kutlamaları</w:t>
      </w:r>
      <w:r>
        <w:rPr>
          <w:rFonts w:ascii="Arial" w:hAnsi="Arial"/>
          <w:spacing w:val="-8"/>
          <w:sz w:val="22"/>
        </w:rPr>
        <w:t> </w:t>
      </w:r>
      <w:r>
        <w:rPr>
          <w:rFonts w:ascii="Arial" w:hAnsi="Arial"/>
          <w:sz w:val="22"/>
        </w:rPr>
        <w:t>vs.).</w:t>
      </w:r>
    </w:p>
    <w:p>
      <w:pPr>
        <w:pStyle w:val="ListParagraph"/>
        <w:numPr>
          <w:ilvl w:val="1"/>
          <w:numId w:val="3"/>
        </w:numPr>
        <w:tabs>
          <w:tab w:pos="841" w:val="left" w:leader="none"/>
        </w:tabs>
        <w:spacing w:line="304" w:lineRule="auto" w:before="12" w:after="0"/>
        <w:ind w:left="840" w:right="120" w:hanging="360"/>
        <w:jc w:val="both"/>
        <w:rPr>
          <w:rFonts w:ascii="Arial" w:hAnsi="Arial" w:cs="Arial" w:eastAsia="Arial" w:hint="default"/>
          <w:sz w:val="22"/>
          <w:szCs w:val="22"/>
        </w:rPr>
      </w:pPr>
      <w:r>
        <w:rPr>
          <w:rFonts w:ascii="Arial" w:hAnsi="Arial"/>
          <w:sz w:val="22"/>
        </w:rPr>
        <w:t>Babaların/erkek velilerin özellikle davet edildiği eğitimle ilgili toplantılar düzenlenir (ör: iş deneyimlerinin paylaşılması, kariyer eğitimlerine yardımcı olunması, pozitif disiplin hakkında konuşmalar vs.). Etkinlikler, çalışan babalar/veliler için uygun saatlerde düzenlenir.</w:t>
      </w:r>
    </w:p>
    <w:p>
      <w:pPr>
        <w:pStyle w:val="ListParagraph"/>
        <w:numPr>
          <w:ilvl w:val="1"/>
          <w:numId w:val="3"/>
        </w:numPr>
        <w:tabs>
          <w:tab w:pos="841" w:val="left" w:leader="none"/>
        </w:tabs>
        <w:spacing w:line="316" w:lineRule="auto" w:before="14" w:after="0"/>
        <w:ind w:left="840" w:right="119" w:hanging="360"/>
        <w:jc w:val="both"/>
        <w:rPr>
          <w:rFonts w:ascii="Arial" w:hAnsi="Arial" w:cs="Arial" w:eastAsia="Arial" w:hint="default"/>
          <w:sz w:val="22"/>
          <w:szCs w:val="22"/>
        </w:rPr>
      </w:pPr>
      <w:r>
        <w:rPr>
          <w:rFonts w:ascii="Arial" w:hAnsi="Arial"/>
          <w:sz w:val="22"/>
        </w:rPr>
        <w:t>Ebeveynlerle görüşmek için evlere yapılan ziyaretler, babalarla görüşmek için işyerlerine de</w:t>
      </w:r>
      <w:r>
        <w:rPr>
          <w:rFonts w:ascii="Arial" w:hAnsi="Arial"/>
          <w:spacing w:val="-11"/>
          <w:sz w:val="22"/>
        </w:rPr>
        <w:t> </w:t>
      </w:r>
      <w:r>
        <w:rPr>
          <w:rFonts w:ascii="Arial" w:hAnsi="Arial"/>
          <w:sz w:val="22"/>
        </w:rPr>
        <w:t>yapılır.</w:t>
      </w:r>
    </w:p>
    <w:p>
      <w:pPr>
        <w:spacing w:after="0" w:line="316" w:lineRule="auto"/>
        <w:jc w:val="both"/>
        <w:rPr>
          <w:rFonts w:ascii="Arial" w:hAnsi="Arial" w:cs="Arial" w:eastAsia="Arial" w:hint="default"/>
          <w:sz w:val="22"/>
          <w:szCs w:val="22"/>
        </w:rPr>
        <w:sectPr>
          <w:pgSz w:w="11910" w:h="16840"/>
          <w:pgMar w:header="0" w:footer="403" w:top="1360" w:bottom="600" w:left="1320" w:right="1320"/>
        </w:sectPr>
      </w:pPr>
    </w:p>
    <w:p>
      <w:pPr>
        <w:pStyle w:val="Heading7"/>
        <w:numPr>
          <w:ilvl w:val="0"/>
          <w:numId w:val="3"/>
        </w:numPr>
        <w:tabs>
          <w:tab w:pos="673" w:val="left" w:leader="none"/>
        </w:tabs>
        <w:spacing w:line="240" w:lineRule="auto" w:before="41" w:after="0"/>
        <w:ind w:left="672" w:right="0" w:hanging="566"/>
        <w:jc w:val="both"/>
        <w:rPr>
          <w:b w:val="0"/>
          <w:bCs w:val="0"/>
        </w:rPr>
      </w:pPr>
      <w:bookmarkStart w:name="_bookmark12" w:id="22"/>
      <w:bookmarkEnd w:id="22"/>
      <w:r>
        <w:rPr>
          <w:b w:val="0"/>
        </w:rPr>
      </w:r>
      <w:bookmarkStart w:name="_bookmark12" w:id="23"/>
      <w:bookmarkEnd w:id="23"/>
      <w:r>
        <w:rPr/>
        <w:t>T</w:t>
      </w:r>
      <w:r>
        <w:rPr/>
        <w:t>OPLUM DESTEKLİ</w:t>
      </w:r>
      <w:r>
        <w:rPr>
          <w:spacing w:val="-4"/>
        </w:rPr>
        <w:t> </w:t>
      </w:r>
      <w:r>
        <w:rPr/>
        <w:t>ÇALIŞMA</w:t>
      </w:r>
      <w:r>
        <w:rPr>
          <w:b w:val="0"/>
        </w:rPr>
      </w:r>
    </w:p>
    <w:p>
      <w:pPr>
        <w:spacing w:line="504" w:lineRule="auto" w:before="223"/>
        <w:ind w:left="106" w:right="1877" w:firstLine="0"/>
        <w:jc w:val="left"/>
        <w:rPr>
          <w:rFonts w:ascii="Arial" w:hAnsi="Arial" w:cs="Arial" w:eastAsia="Arial" w:hint="default"/>
          <w:sz w:val="22"/>
          <w:szCs w:val="22"/>
        </w:rPr>
      </w:pPr>
      <w:r>
        <w:rPr>
          <w:rFonts w:ascii="Arial" w:hAnsi="Arial"/>
          <w:b/>
          <w:sz w:val="22"/>
        </w:rPr>
        <w:t>Yerel toplum ile birlikte, yerel halk ve toplum değerleri için çalışılması Özet</w:t>
      </w:r>
      <w:r>
        <w:rPr>
          <w:rFonts w:ascii="Arial" w:hAnsi="Arial"/>
          <w:sz w:val="22"/>
        </w:rPr>
      </w:r>
    </w:p>
    <w:p>
      <w:pPr>
        <w:pStyle w:val="BodyText"/>
        <w:spacing w:line="367" w:lineRule="auto" w:before="60"/>
        <w:ind w:left="115" w:right="111" w:hanging="10"/>
        <w:jc w:val="both"/>
      </w:pPr>
      <w:r>
        <w:rPr/>
        <w:t>Yerel çevredeki yetişkinlerin sergilediği değer ve davranışların öğrencilerin eğitimi üzerinde büyük etkiye sahip olması nedeniyle, kaynak sağlayabilen, faaliyetler organize edilmesine yardımcı olabilen, aileleri destekleyebilen ve öğrencilerin öğrendiği standartları ve değerleri etkileyebilen kişi ve kuruluşlarla güçlü ilişkiler </w:t>
      </w:r>
      <w:r>
        <w:rPr>
          <w:spacing w:val="-3"/>
        </w:rPr>
        <w:t>ve </w:t>
      </w:r>
      <w:r>
        <w:rPr/>
        <w:t>ortaklıklar kurulmasına önem verilmelidir. </w:t>
      </w:r>
      <w:r>
        <w:rPr/>
        <w:t>Okullar medyayı etkileyemeseler de, özellikle de video oyunları ve internet yoluyla medyada uygunsuz ve şiddet içeren davranışlara şahit olan küçük çocukların etraflarını taklit etme davranışları geliştirme riskini azaltmaya yardımcı olabilecek diğer kişilerle lobi faaliyetleri yürütmelidir.</w:t>
      </w:r>
    </w:p>
    <w:p>
      <w:pPr>
        <w:spacing w:line="240" w:lineRule="auto" w:before="5"/>
        <w:ind w:right="0"/>
        <w:rPr>
          <w:rFonts w:ascii="Arial" w:hAnsi="Arial" w:cs="Arial" w:eastAsia="Arial" w:hint="default"/>
          <w:sz w:val="19"/>
          <w:szCs w:val="19"/>
        </w:rPr>
      </w:pPr>
    </w:p>
    <w:p>
      <w:pPr>
        <w:spacing w:before="0"/>
        <w:ind w:left="106" w:right="0" w:firstLine="0"/>
        <w:jc w:val="both"/>
        <w:rPr>
          <w:rFonts w:ascii="Arial" w:hAnsi="Arial" w:cs="Arial" w:eastAsia="Arial" w:hint="default"/>
          <w:sz w:val="22"/>
          <w:szCs w:val="22"/>
        </w:rPr>
      </w:pPr>
      <w:r>
        <w:rPr>
          <w:rFonts w:ascii="Arial" w:hAnsi="Arial"/>
          <w:b/>
          <w:sz w:val="22"/>
        </w:rPr>
        <w:t>Temel</w:t>
      </w:r>
      <w:r>
        <w:rPr>
          <w:rFonts w:ascii="Arial" w:hAnsi="Arial"/>
          <w:b/>
          <w:spacing w:val="-5"/>
          <w:sz w:val="22"/>
        </w:rPr>
        <w:t> </w:t>
      </w:r>
      <w:r>
        <w:rPr>
          <w:rFonts w:ascii="Arial" w:hAnsi="Arial"/>
          <w:b/>
          <w:sz w:val="22"/>
        </w:rPr>
        <w:t>Özellikler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240" w:lineRule="auto" w:before="130" w:after="0"/>
        <w:ind w:left="840" w:right="0" w:hanging="360"/>
        <w:jc w:val="left"/>
        <w:rPr>
          <w:rFonts w:ascii="Arial" w:hAnsi="Arial" w:cs="Arial" w:eastAsia="Arial" w:hint="default"/>
          <w:sz w:val="22"/>
          <w:szCs w:val="22"/>
        </w:rPr>
      </w:pPr>
      <w:r>
        <w:rPr>
          <w:rFonts w:ascii="Arial" w:hAnsi="Arial"/>
          <w:sz w:val="22"/>
        </w:rPr>
        <w:t>Şiddetten uzak okulların tanıtılması için medyadan</w:t>
      </w:r>
      <w:r>
        <w:rPr>
          <w:rFonts w:ascii="Arial" w:hAnsi="Arial"/>
          <w:spacing w:val="-20"/>
          <w:sz w:val="22"/>
        </w:rPr>
        <w:t> </w:t>
      </w:r>
      <w:r>
        <w:rPr>
          <w:rFonts w:ascii="Arial" w:hAnsi="Arial"/>
          <w:sz w:val="22"/>
        </w:rPr>
        <w:t>faydalanılması</w:t>
      </w:r>
    </w:p>
    <w:p>
      <w:pPr>
        <w:pStyle w:val="ListParagraph"/>
        <w:numPr>
          <w:ilvl w:val="1"/>
          <w:numId w:val="3"/>
        </w:numPr>
        <w:tabs>
          <w:tab w:pos="841" w:val="left" w:leader="none"/>
        </w:tabs>
        <w:spacing w:line="398" w:lineRule="auto" w:before="133" w:after="0"/>
        <w:ind w:left="840" w:right="126" w:hanging="360"/>
        <w:jc w:val="both"/>
        <w:rPr>
          <w:rFonts w:ascii="Arial" w:hAnsi="Arial" w:cs="Arial" w:eastAsia="Arial" w:hint="default"/>
          <w:sz w:val="22"/>
          <w:szCs w:val="22"/>
        </w:rPr>
      </w:pPr>
      <w:r>
        <w:rPr>
          <w:rFonts w:ascii="Arial" w:hAnsi="Arial"/>
          <w:sz w:val="22"/>
        </w:rPr>
        <w:t>Okula gelmeleri ve okulun başlattığı girişimi topluma tanıtmaları için toplumsal kanaat önderleriyle (ör: İmamlarla)</w:t>
      </w:r>
      <w:r>
        <w:rPr>
          <w:rFonts w:ascii="Arial" w:hAnsi="Arial"/>
          <w:spacing w:val="-13"/>
          <w:sz w:val="22"/>
        </w:rPr>
        <w:t> </w:t>
      </w:r>
      <w:r>
        <w:rPr>
          <w:rFonts w:ascii="Arial" w:hAnsi="Arial"/>
          <w:sz w:val="22"/>
        </w:rPr>
        <w:t>ortaklık</w:t>
      </w:r>
    </w:p>
    <w:p>
      <w:pPr>
        <w:pStyle w:val="ListParagraph"/>
        <w:numPr>
          <w:ilvl w:val="1"/>
          <w:numId w:val="3"/>
        </w:numPr>
        <w:tabs>
          <w:tab w:pos="841" w:val="left" w:leader="none"/>
        </w:tabs>
        <w:spacing w:line="405" w:lineRule="auto" w:before="19" w:after="0"/>
        <w:ind w:left="840" w:right="127" w:hanging="360"/>
        <w:jc w:val="both"/>
        <w:rPr>
          <w:rFonts w:ascii="Arial" w:hAnsi="Arial" w:cs="Arial" w:eastAsia="Arial" w:hint="default"/>
          <w:sz w:val="22"/>
          <w:szCs w:val="22"/>
        </w:rPr>
      </w:pPr>
      <w:r>
        <w:rPr>
          <w:rFonts w:ascii="Arial" w:hAnsi="Arial"/>
          <w:sz w:val="22"/>
        </w:rPr>
        <w:t>Ticaret sektöründe okulu desteklemekle kalmayıp aynı zamanda işyerinde benzer girişimlerde bulunan ortakların</w:t>
      </w:r>
      <w:r>
        <w:rPr>
          <w:rFonts w:ascii="Arial" w:hAnsi="Arial"/>
          <w:spacing w:val="-17"/>
          <w:sz w:val="22"/>
        </w:rPr>
        <w:t> </w:t>
      </w:r>
      <w:r>
        <w:rPr>
          <w:rFonts w:ascii="Arial" w:hAnsi="Arial"/>
          <w:sz w:val="22"/>
        </w:rPr>
        <w:t>belirlenmesi</w:t>
      </w:r>
    </w:p>
    <w:p>
      <w:pPr>
        <w:pStyle w:val="ListParagraph"/>
        <w:numPr>
          <w:ilvl w:val="1"/>
          <w:numId w:val="3"/>
        </w:numPr>
        <w:tabs>
          <w:tab w:pos="841" w:val="left" w:leader="none"/>
        </w:tabs>
        <w:spacing w:line="398" w:lineRule="auto" w:before="12" w:after="0"/>
        <w:ind w:left="840" w:right="127" w:hanging="360"/>
        <w:jc w:val="both"/>
        <w:rPr>
          <w:rFonts w:ascii="Arial" w:hAnsi="Arial" w:cs="Arial" w:eastAsia="Arial" w:hint="default"/>
          <w:sz w:val="22"/>
          <w:szCs w:val="22"/>
        </w:rPr>
      </w:pPr>
      <w:r>
        <w:rPr>
          <w:rFonts w:ascii="Arial" w:hAnsi="Arial"/>
          <w:sz w:val="22"/>
        </w:rPr>
        <w:t>Çok sayıda kuruluşun yer aldığı bir çalışma için diğer girişim ve fırsatlarla ortaklıklar kurulması</w:t>
      </w:r>
    </w:p>
    <w:p>
      <w:pPr>
        <w:pStyle w:val="ListParagraph"/>
        <w:numPr>
          <w:ilvl w:val="1"/>
          <w:numId w:val="3"/>
        </w:numPr>
        <w:tabs>
          <w:tab w:pos="841" w:val="left" w:leader="none"/>
        </w:tabs>
        <w:spacing w:line="240" w:lineRule="auto" w:before="17" w:after="0"/>
        <w:ind w:left="840" w:right="0" w:hanging="360"/>
        <w:jc w:val="left"/>
        <w:rPr>
          <w:rFonts w:ascii="Arial" w:hAnsi="Arial" w:cs="Arial" w:eastAsia="Arial" w:hint="default"/>
          <w:sz w:val="22"/>
          <w:szCs w:val="22"/>
        </w:rPr>
      </w:pPr>
      <w:r>
        <w:rPr>
          <w:rFonts w:ascii="Arial" w:hAnsi="Arial"/>
          <w:sz w:val="22"/>
        </w:rPr>
        <w:t>Okulları destekleyen kaynaklardan</w:t>
      </w:r>
      <w:r>
        <w:rPr>
          <w:rFonts w:ascii="Arial" w:hAnsi="Arial"/>
          <w:spacing w:val="-15"/>
          <w:sz w:val="22"/>
        </w:rPr>
        <w:t> </w:t>
      </w:r>
      <w:r>
        <w:rPr>
          <w:rFonts w:ascii="Arial" w:hAnsi="Arial"/>
          <w:sz w:val="22"/>
        </w:rPr>
        <w:t>faydalanılması.</w:t>
      </w:r>
    </w:p>
    <w:p>
      <w:pPr>
        <w:spacing w:line="240" w:lineRule="auto" w:before="10"/>
        <w:ind w:right="0"/>
        <w:rPr>
          <w:rFonts w:ascii="Arial" w:hAnsi="Arial" w:cs="Arial" w:eastAsia="Arial" w:hint="default"/>
          <w:sz w:val="27"/>
          <w:szCs w:val="27"/>
        </w:rPr>
      </w:pPr>
    </w:p>
    <w:p>
      <w:pPr>
        <w:spacing w:before="0"/>
        <w:ind w:left="106" w:right="0" w:firstLine="0"/>
        <w:jc w:val="both"/>
        <w:rPr>
          <w:rFonts w:ascii="Arial" w:hAnsi="Arial" w:cs="Arial" w:eastAsia="Arial" w:hint="default"/>
          <w:sz w:val="22"/>
          <w:szCs w:val="22"/>
        </w:rPr>
      </w:pPr>
      <w:r>
        <w:rPr>
          <w:rFonts w:ascii="Arial" w:hAnsi="Arial"/>
          <w:b/>
          <w:sz w:val="22"/>
        </w:rPr>
        <w:t>Örnekler</w:t>
      </w:r>
      <w:r>
        <w:rPr>
          <w:rFonts w:ascii="Arial" w:hAnsi="Arial"/>
          <w:sz w:val="22"/>
        </w:rPr>
      </w:r>
    </w:p>
    <w:p>
      <w:pPr>
        <w:spacing w:line="240" w:lineRule="auto" w:before="0"/>
        <w:ind w:right="0"/>
        <w:rPr>
          <w:rFonts w:ascii="Arial" w:hAnsi="Arial" w:cs="Arial" w:eastAsia="Arial" w:hint="default"/>
          <w:b/>
          <w:bCs/>
          <w:sz w:val="22"/>
          <w:szCs w:val="22"/>
        </w:rPr>
      </w:pPr>
    </w:p>
    <w:p>
      <w:pPr>
        <w:pStyle w:val="ListParagraph"/>
        <w:numPr>
          <w:ilvl w:val="1"/>
          <w:numId w:val="3"/>
        </w:numPr>
        <w:tabs>
          <w:tab w:pos="841" w:val="left" w:leader="none"/>
        </w:tabs>
        <w:spacing w:line="249" w:lineRule="auto" w:before="130" w:after="0"/>
        <w:ind w:left="840" w:right="123" w:hanging="360"/>
        <w:jc w:val="both"/>
        <w:rPr>
          <w:rFonts w:ascii="Arial" w:hAnsi="Arial" w:cs="Arial" w:eastAsia="Arial" w:hint="default"/>
          <w:sz w:val="22"/>
          <w:szCs w:val="22"/>
        </w:rPr>
      </w:pPr>
      <w:r>
        <w:rPr>
          <w:rFonts w:ascii="Arial" w:hAnsi="Arial"/>
          <w:sz w:val="22"/>
        </w:rPr>
        <w:t>Okullara</w:t>
      </w:r>
      <w:r>
        <w:rPr>
          <w:rFonts w:ascii="Arial" w:hAnsi="Arial"/>
          <w:spacing w:val="-9"/>
          <w:sz w:val="22"/>
        </w:rPr>
        <w:t> </w:t>
      </w:r>
      <w:r>
        <w:rPr>
          <w:rFonts w:ascii="Arial" w:hAnsi="Arial"/>
          <w:sz w:val="22"/>
        </w:rPr>
        <w:t>temas</w:t>
      </w:r>
      <w:r>
        <w:rPr>
          <w:rFonts w:ascii="Arial" w:hAnsi="Arial"/>
          <w:spacing w:val="-9"/>
          <w:sz w:val="22"/>
        </w:rPr>
        <w:t> </w:t>
      </w:r>
      <w:r>
        <w:rPr>
          <w:rFonts w:ascii="Arial" w:hAnsi="Arial"/>
          <w:sz w:val="22"/>
        </w:rPr>
        <w:t>kişileri</w:t>
      </w:r>
      <w:r>
        <w:rPr>
          <w:rFonts w:ascii="Arial" w:hAnsi="Arial"/>
          <w:spacing w:val="-7"/>
          <w:sz w:val="22"/>
        </w:rPr>
        <w:t> </w:t>
      </w:r>
      <w:r>
        <w:rPr>
          <w:rFonts w:ascii="Arial" w:hAnsi="Arial"/>
          <w:sz w:val="22"/>
        </w:rPr>
        <w:t>ve</w:t>
      </w:r>
      <w:r>
        <w:rPr>
          <w:rFonts w:ascii="Arial" w:hAnsi="Arial"/>
          <w:spacing w:val="-7"/>
          <w:sz w:val="22"/>
        </w:rPr>
        <w:t> </w:t>
      </w:r>
      <w:r>
        <w:rPr>
          <w:rFonts w:ascii="Arial" w:hAnsi="Arial"/>
          <w:sz w:val="22"/>
        </w:rPr>
        <w:t>mevcut</w:t>
      </w:r>
      <w:r>
        <w:rPr>
          <w:rFonts w:ascii="Arial" w:hAnsi="Arial"/>
          <w:spacing w:val="-9"/>
          <w:sz w:val="22"/>
        </w:rPr>
        <w:t> </w:t>
      </w:r>
      <w:r>
        <w:rPr>
          <w:rFonts w:ascii="Arial" w:hAnsi="Arial"/>
          <w:sz w:val="22"/>
        </w:rPr>
        <w:t>hizmetlerin</w:t>
      </w:r>
      <w:r>
        <w:rPr>
          <w:rFonts w:ascii="Arial" w:hAnsi="Arial"/>
          <w:spacing w:val="-10"/>
          <w:sz w:val="22"/>
        </w:rPr>
        <w:t> </w:t>
      </w:r>
      <w:r>
        <w:rPr>
          <w:rFonts w:ascii="Arial" w:hAnsi="Arial"/>
          <w:sz w:val="22"/>
        </w:rPr>
        <w:t>kısa</w:t>
      </w:r>
      <w:r>
        <w:rPr>
          <w:rFonts w:ascii="Arial" w:hAnsi="Arial"/>
          <w:spacing w:val="-7"/>
          <w:sz w:val="22"/>
        </w:rPr>
        <w:t> </w:t>
      </w:r>
      <w:r>
        <w:rPr>
          <w:rFonts w:ascii="Arial" w:hAnsi="Arial"/>
          <w:sz w:val="22"/>
        </w:rPr>
        <w:t>bir</w:t>
      </w:r>
      <w:r>
        <w:rPr>
          <w:rFonts w:ascii="Arial" w:hAnsi="Arial"/>
          <w:spacing w:val="-6"/>
          <w:sz w:val="22"/>
        </w:rPr>
        <w:t> </w:t>
      </w:r>
      <w:r>
        <w:rPr>
          <w:rFonts w:ascii="Arial" w:hAnsi="Arial"/>
          <w:sz w:val="22"/>
        </w:rPr>
        <w:t>açıklamasını</w:t>
      </w:r>
      <w:r>
        <w:rPr>
          <w:rFonts w:ascii="Arial" w:hAnsi="Arial"/>
          <w:spacing w:val="-11"/>
          <w:sz w:val="22"/>
        </w:rPr>
        <w:t> </w:t>
      </w:r>
      <w:r>
        <w:rPr>
          <w:rFonts w:ascii="Arial" w:hAnsi="Arial"/>
          <w:sz w:val="22"/>
        </w:rPr>
        <w:t>sağlamak</w:t>
      </w:r>
      <w:r>
        <w:rPr>
          <w:rFonts w:ascii="Arial" w:hAnsi="Arial"/>
          <w:spacing w:val="-7"/>
          <w:sz w:val="22"/>
        </w:rPr>
        <w:t> </w:t>
      </w:r>
      <w:r>
        <w:rPr>
          <w:rFonts w:ascii="Arial" w:hAnsi="Arial"/>
          <w:sz w:val="22"/>
        </w:rPr>
        <w:t>amacıyla </w:t>
      </w:r>
      <w:r>
        <w:rPr>
          <w:rFonts w:ascii="Arial" w:hAnsi="Arial"/>
          <w:sz w:val="22"/>
        </w:rPr>
        <w:t>ülke ve okul düzeyinde yerel kaynak rehberi hazırlanır. Okula, SDÖ programlarını konuşmacılar, bireysel danışmanlık ve tavsiye vs. ile destekleyecek yerel kişi ve kuruluşlardan faydalanma fırsatları</w:t>
      </w:r>
      <w:r>
        <w:rPr>
          <w:rFonts w:ascii="Arial" w:hAnsi="Arial"/>
          <w:spacing w:val="-13"/>
          <w:sz w:val="22"/>
        </w:rPr>
        <w:t> </w:t>
      </w:r>
      <w:r>
        <w:rPr>
          <w:rFonts w:ascii="Arial" w:hAnsi="Arial"/>
          <w:sz w:val="22"/>
        </w:rPr>
        <w:t>sağlanır.</w:t>
      </w:r>
    </w:p>
    <w:p>
      <w:pPr>
        <w:pStyle w:val="ListParagraph"/>
        <w:numPr>
          <w:ilvl w:val="1"/>
          <w:numId w:val="3"/>
        </w:numPr>
        <w:tabs>
          <w:tab w:pos="841" w:val="left" w:leader="none"/>
        </w:tabs>
        <w:spacing w:line="249" w:lineRule="auto" w:before="75" w:after="0"/>
        <w:ind w:left="840" w:right="123" w:hanging="360"/>
        <w:jc w:val="both"/>
        <w:rPr>
          <w:rFonts w:ascii="Arial" w:hAnsi="Arial" w:cs="Arial" w:eastAsia="Arial" w:hint="default"/>
          <w:sz w:val="22"/>
          <w:szCs w:val="22"/>
        </w:rPr>
      </w:pPr>
      <w:r>
        <w:rPr>
          <w:rFonts w:ascii="Arial" w:hAnsi="Arial"/>
          <w:sz w:val="22"/>
        </w:rPr>
        <w:t>Okulun, okula gelen ve belediye meclisi tarafından desteklenen ve ülke genelinde toplum merkezleri aracılığıyla tanıtılan zorbalık karşıtı programa yardımcı olan yerel molla ile güçlü ve destekleyici ilişkisi</w:t>
      </w:r>
      <w:r>
        <w:rPr>
          <w:rFonts w:ascii="Arial" w:hAnsi="Arial"/>
          <w:spacing w:val="-18"/>
          <w:sz w:val="22"/>
        </w:rPr>
        <w:t> </w:t>
      </w:r>
      <w:r>
        <w:rPr>
          <w:rFonts w:ascii="Arial" w:hAnsi="Arial"/>
          <w:sz w:val="22"/>
        </w:rPr>
        <w:t>vardır.</w:t>
      </w:r>
    </w:p>
    <w:p>
      <w:pPr>
        <w:pStyle w:val="ListParagraph"/>
        <w:numPr>
          <w:ilvl w:val="1"/>
          <w:numId w:val="3"/>
        </w:numPr>
        <w:tabs>
          <w:tab w:pos="841" w:val="left" w:leader="none"/>
        </w:tabs>
        <w:spacing w:line="314" w:lineRule="auto" w:before="76" w:after="0"/>
        <w:ind w:left="840" w:right="123" w:hanging="360"/>
        <w:jc w:val="both"/>
        <w:rPr>
          <w:rFonts w:ascii="Arial" w:hAnsi="Arial" w:cs="Arial" w:eastAsia="Arial" w:hint="default"/>
          <w:sz w:val="22"/>
          <w:szCs w:val="22"/>
        </w:rPr>
      </w:pPr>
      <w:r>
        <w:rPr>
          <w:rFonts w:ascii="Arial" w:hAnsi="Arial"/>
          <w:sz w:val="22"/>
        </w:rPr>
        <w:t>Yerel yetişkin eğitimi merkezi, veli eğitim programına çatışma çözümlenmesi ile ilgili bir ünite</w:t>
      </w:r>
      <w:r>
        <w:rPr>
          <w:rFonts w:ascii="Arial" w:hAnsi="Arial"/>
          <w:spacing w:val="-5"/>
          <w:sz w:val="22"/>
        </w:rPr>
        <w:t> </w:t>
      </w:r>
      <w:r>
        <w:rPr>
          <w:rFonts w:ascii="Arial" w:hAnsi="Arial"/>
          <w:sz w:val="22"/>
        </w:rPr>
        <w:t>koyar.</w:t>
      </w:r>
    </w:p>
    <w:p>
      <w:pPr>
        <w:pStyle w:val="ListParagraph"/>
        <w:numPr>
          <w:ilvl w:val="1"/>
          <w:numId w:val="3"/>
        </w:numPr>
        <w:tabs>
          <w:tab w:pos="841" w:val="left" w:leader="none"/>
        </w:tabs>
        <w:spacing w:line="309" w:lineRule="auto" w:before="16" w:after="0"/>
        <w:ind w:left="840" w:right="121" w:hanging="360"/>
        <w:jc w:val="both"/>
        <w:rPr>
          <w:rFonts w:ascii="Arial" w:hAnsi="Arial" w:cs="Arial" w:eastAsia="Arial" w:hint="default"/>
          <w:sz w:val="22"/>
          <w:szCs w:val="22"/>
        </w:rPr>
      </w:pPr>
      <w:r>
        <w:rPr>
          <w:rFonts w:ascii="Arial" w:hAnsi="Arial"/>
          <w:sz w:val="22"/>
        </w:rPr>
        <w:t>Yerel polis teşkilatı, okul gününün sonunda kapılarda bekleyen rakip okul grupları sorunuyla ilgilenmek üzere, okul kapılarına bir polis memuru görevlendirmeyi kararlaştırır.</w:t>
      </w:r>
    </w:p>
    <w:p>
      <w:pPr>
        <w:pStyle w:val="ListParagraph"/>
        <w:numPr>
          <w:ilvl w:val="1"/>
          <w:numId w:val="3"/>
        </w:numPr>
        <w:tabs>
          <w:tab w:pos="841" w:val="left" w:leader="none"/>
        </w:tabs>
        <w:spacing w:line="240" w:lineRule="auto" w:before="11" w:after="0"/>
        <w:ind w:left="840" w:right="0" w:hanging="360"/>
        <w:jc w:val="left"/>
        <w:rPr>
          <w:rFonts w:ascii="Arial" w:hAnsi="Arial" w:cs="Arial" w:eastAsia="Arial" w:hint="default"/>
          <w:sz w:val="22"/>
          <w:szCs w:val="22"/>
        </w:rPr>
      </w:pPr>
      <w:r>
        <w:rPr>
          <w:rFonts w:ascii="Arial" w:hAnsi="Arial" w:cs="Arial" w:eastAsia="Arial" w:hint="default"/>
          <w:sz w:val="22"/>
          <w:szCs w:val="22"/>
        </w:rPr>
        <w:t>Çeşitli STK’larla, zorbalık mağdurlarına destek vermek üzere işbirliği</w:t>
      </w:r>
      <w:r>
        <w:rPr>
          <w:rFonts w:ascii="Arial" w:hAnsi="Arial" w:cs="Arial" w:eastAsia="Arial" w:hint="default"/>
          <w:spacing w:val="-28"/>
          <w:sz w:val="22"/>
          <w:szCs w:val="22"/>
        </w:rPr>
        <w:t> </w:t>
      </w:r>
      <w:r>
        <w:rPr>
          <w:rFonts w:ascii="Arial" w:hAnsi="Arial" w:cs="Arial" w:eastAsia="Arial" w:hint="default"/>
          <w:sz w:val="22"/>
          <w:szCs w:val="22"/>
        </w:rPr>
        <w:t>yapılır.</w:t>
      </w:r>
    </w:p>
    <w:p>
      <w:pPr>
        <w:spacing w:after="0" w:line="240" w:lineRule="auto"/>
        <w:jc w:val="left"/>
        <w:rPr>
          <w:rFonts w:ascii="Arial" w:hAnsi="Arial" w:cs="Arial" w:eastAsia="Arial" w:hint="default"/>
          <w:sz w:val="22"/>
          <w:szCs w:val="22"/>
        </w:rPr>
        <w:sectPr>
          <w:pgSz w:w="11910" w:h="16840"/>
          <w:pgMar w:header="0" w:footer="403" w:top="1380" w:bottom="600" w:left="1320" w:right="1320"/>
        </w:sectPr>
      </w:pPr>
    </w:p>
    <w:p>
      <w:pPr>
        <w:spacing w:line="391" w:lineRule="auto" w:before="61"/>
        <w:ind w:left="115" w:right="8" w:hanging="10"/>
        <w:jc w:val="left"/>
        <w:rPr>
          <w:rFonts w:ascii="Arial" w:hAnsi="Arial" w:cs="Arial" w:eastAsia="Arial" w:hint="default"/>
          <w:sz w:val="22"/>
          <w:szCs w:val="22"/>
        </w:rPr>
      </w:pPr>
      <w:r>
        <w:rPr>
          <w:rFonts w:ascii="Arial" w:hAnsi="Arial"/>
          <w:b/>
          <w:sz w:val="22"/>
        </w:rPr>
        <w:t>Programın referans grubu (Çalıştay Katılımcıları), aşağıdaki potansiyel yerel ortak listesini</w:t>
      </w:r>
      <w:r>
        <w:rPr>
          <w:rFonts w:ascii="Arial" w:hAnsi="Arial"/>
          <w:b/>
          <w:spacing w:val="-9"/>
          <w:sz w:val="22"/>
        </w:rPr>
        <w:t> </w:t>
      </w:r>
      <w:r>
        <w:rPr>
          <w:rFonts w:ascii="Arial" w:hAnsi="Arial"/>
          <w:b/>
          <w:sz w:val="22"/>
        </w:rPr>
        <w:t>önermektedir:</w:t>
      </w:r>
      <w:r>
        <w:rPr>
          <w:rFonts w:ascii="Arial" w:hAnsi="Arial"/>
          <w:sz w:val="22"/>
        </w:rPr>
      </w:r>
    </w:p>
    <w:p>
      <w:pPr>
        <w:spacing w:line="240" w:lineRule="auto" w:before="4"/>
        <w:ind w:right="0"/>
        <w:rPr>
          <w:rFonts w:ascii="Arial" w:hAnsi="Arial" w:cs="Arial" w:eastAsia="Arial" w:hint="default"/>
          <w:b/>
          <w:bCs/>
          <w:sz w:val="18"/>
          <w:szCs w:val="18"/>
        </w:rPr>
      </w:pPr>
    </w:p>
    <w:p>
      <w:pPr>
        <w:pStyle w:val="ListParagraph"/>
        <w:numPr>
          <w:ilvl w:val="0"/>
          <w:numId w:val="7"/>
        </w:numPr>
        <w:tabs>
          <w:tab w:pos="1045" w:val="left" w:leader="none"/>
        </w:tabs>
        <w:spacing w:line="240" w:lineRule="auto" w:before="0" w:after="0"/>
        <w:ind w:left="1044" w:right="0" w:hanging="358"/>
        <w:jc w:val="left"/>
        <w:rPr>
          <w:rFonts w:ascii="Arial" w:hAnsi="Arial" w:cs="Arial" w:eastAsia="Arial" w:hint="default"/>
          <w:sz w:val="22"/>
          <w:szCs w:val="22"/>
        </w:rPr>
      </w:pPr>
      <w:r>
        <w:rPr>
          <w:rFonts w:ascii="Arial" w:hAnsi="Arial"/>
          <w:sz w:val="22"/>
        </w:rPr>
        <w:t>Tüm geniş aile</w:t>
      </w:r>
      <w:r>
        <w:rPr>
          <w:rFonts w:ascii="Arial" w:hAnsi="Arial"/>
          <w:spacing w:val="-10"/>
          <w:sz w:val="22"/>
        </w:rPr>
        <w:t> </w:t>
      </w:r>
      <w:r>
        <w:rPr>
          <w:rFonts w:ascii="Arial" w:hAnsi="Arial"/>
          <w:sz w:val="22"/>
        </w:rPr>
        <w:t>üyeleri</w:t>
      </w:r>
    </w:p>
    <w:p>
      <w:pPr>
        <w:pStyle w:val="ListParagraph"/>
        <w:numPr>
          <w:ilvl w:val="0"/>
          <w:numId w:val="7"/>
        </w:numPr>
        <w:tabs>
          <w:tab w:pos="1045" w:val="left" w:leader="none"/>
        </w:tabs>
        <w:spacing w:line="240" w:lineRule="auto" w:before="191" w:after="0"/>
        <w:ind w:left="1044" w:right="0" w:hanging="358"/>
        <w:jc w:val="left"/>
        <w:rPr>
          <w:rFonts w:ascii="Arial" w:hAnsi="Arial" w:cs="Arial" w:eastAsia="Arial" w:hint="default"/>
          <w:sz w:val="22"/>
          <w:szCs w:val="22"/>
        </w:rPr>
      </w:pPr>
      <w:r>
        <w:rPr>
          <w:rFonts w:ascii="Arial" w:hAnsi="Arial"/>
          <w:sz w:val="22"/>
        </w:rPr>
        <w:t>Tüm Bakanlıkların il</w:t>
      </w:r>
      <w:r>
        <w:rPr>
          <w:rFonts w:ascii="Arial" w:hAnsi="Arial"/>
          <w:spacing w:val="-7"/>
          <w:sz w:val="22"/>
        </w:rPr>
        <w:t> </w:t>
      </w:r>
      <w:r>
        <w:rPr>
          <w:rFonts w:ascii="Arial" w:hAnsi="Arial"/>
          <w:sz w:val="22"/>
        </w:rPr>
        <w:t>müdürlükleri</w:t>
      </w:r>
    </w:p>
    <w:p>
      <w:pPr>
        <w:pStyle w:val="ListParagraph"/>
        <w:numPr>
          <w:ilvl w:val="0"/>
          <w:numId w:val="7"/>
        </w:numPr>
        <w:tabs>
          <w:tab w:pos="1045" w:val="left" w:leader="none"/>
        </w:tabs>
        <w:spacing w:line="240" w:lineRule="auto" w:before="186" w:after="0"/>
        <w:ind w:left="1044" w:right="0" w:hanging="358"/>
        <w:jc w:val="left"/>
        <w:rPr>
          <w:rFonts w:ascii="Arial" w:hAnsi="Arial" w:cs="Arial" w:eastAsia="Arial" w:hint="default"/>
          <w:sz w:val="22"/>
          <w:szCs w:val="22"/>
        </w:rPr>
      </w:pPr>
      <w:r>
        <w:rPr>
          <w:rFonts w:ascii="Arial" w:hAnsi="Arial"/>
          <w:sz w:val="22"/>
        </w:rPr>
        <w:t>Polis</w:t>
      </w:r>
      <w:r>
        <w:rPr>
          <w:rFonts w:ascii="Arial" w:hAnsi="Arial"/>
          <w:spacing w:val="-4"/>
          <w:sz w:val="22"/>
        </w:rPr>
        <w:t> </w:t>
      </w:r>
      <w:r>
        <w:rPr>
          <w:rFonts w:ascii="Arial" w:hAnsi="Arial"/>
          <w:sz w:val="22"/>
        </w:rPr>
        <w:t>memurları</w:t>
      </w:r>
    </w:p>
    <w:p>
      <w:pPr>
        <w:pStyle w:val="ListParagraph"/>
        <w:numPr>
          <w:ilvl w:val="0"/>
          <w:numId w:val="7"/>
        </w:numPr>
        <w:tabs>
          <w:tab w:pos="1045" w:val="left" w:leader="none"/>
        </w:tabs>
        <w:spacing w:line="240" w:lineRule="auto" w:before="191" w:after="0"/>
        <w:ind w:left="1044" w:right="0" w:hanging="358"/>
        <w:jc w:val="left"/>
        <w:rPr>
          <w:rFonts w:ascii="Arial" w:hAnsi="Arial" w:cs="Arial" w:eastAsia="Arial" w:hint="default"/>
          <w:sz w:val="22"/>
          <w:szCs w:val="22"/>
        </w:rPr>
      </w:pPr>
      <w:r>
        <w:rPr>
          <w:rFonts w:ascii="Arial" w:hAnsi="Arial"/>
          <w:sz w:val="22"/>
        </w:rPr>
        <w:t>Sağlık</w:t>
      </w:r>
      <w:r>
        <w:rPr>
          <w:rFonts w:ascii="Arial" w:hAnsi="Arial"/>
          <w:spacing w:val="-6"/>
          <w:sz w:val="22"/>
        </w:rPr>
        <w:t> </w:t>
      </w:r>
      <w:r>
        <w:rPr>
          <w:rFonts w:ascii="Arial" w:hAnsi="Arial"/>
          <w:sz w:val="22"/>
        </w:rPr>
        <w:t>merkezleri</w:t>
      </w:r>
    </w:p>
    <w:p>
      <w:pPr>
        <w:pStyle w:val="ListParagraph"/>
        <w:numPr>
          <w:ilvl w:val="0"/>
          <w:numId w:val="7"/>
        </w:numPr>
        <w:tabs>
          <w:tab w:pos="1045" w:val="left" w:leader="none"/>
        </w:tabs>
        <w:spacing w:line="240" w:lineRule="auto" w:before="193" w:after="0"/>
        <w:ind w:left="1044" w:right="0" w:hanging="358"/>
        <w:jc w:val="left"/>
        <w:rPr>
          <w:rFonts w:ascii="Arial" w:hAnsi="Arial" w:cs="Arial" w:eastAsia="Arial" w:hint="default"/>
          <w:sz w:val="22"/>
          <w:szCs w:val="22"/>
        </w:rPr>
      </w:pPr>
      <w:r>
        <w:rPr>
          <w:rFonts w:ascii="Arial" w:hAnsi="Arial"/>
          <w:sz w:val="22"/>
        </w:rPr>
        <w:t>Civardaki okullar (İlkokul, Ortaokul ve Liselerin birlikte</w:t>
      </w:r>
      <w:r>
        <w:rPr>
          <w:rFonts w:ascii="Arial" w:hAnsi="Arial"/>
          <w:spacing w:val="-27"/>
          <w:sz w:val="22"/>
        </w:rPr>
        <w:t> </w:t>
      </w:r>
      <w:r>
        <w:rPr>
          <w:rFonts w:ascii="Arial" w:hAnsi="Arial"/>
          <w:sz w:val="22"/>
        </w:rPr>
        <w:t>çalışması)</w:t>
      </w:r>
    </w:p>
    <w:p>
      <w:pPr>
        <w:pStyle w:val="ListParagraph"/>
        <w:numPr>
          <w:ilvl w:val="0"/>
          <w:numId w:val="7"/>
        </w:numPr>
        <w:tabs>
          <w:tab w:pos="1045" w:val="left" w:leader="none"/>
        </w:tabs>
        <w:spacing w:line="240" w:lineRule="auto" w:before="191" w:after="0"/>
        <w:ind w:left="1044" w:right="0" w:hanging="358"/>
        <w:jc w:val="left"/>
        <w:rPr>
          <w:rFonts w:ascii="Arial" w:hAnsi="Arial" w:cs="Arial" w:eastAsia="Arial" w:hint="default"/>
          <w:sz w:val="22"/>
          <w:szCs w:val="22"/>
        </w:rPr>
      </w:pPr>
      <w:r>
        <w:rPr>
          <w:rFonts w:ascii="Arial" w:hAnsi="Arial"/>
          <w:sz w:val="22"/>
        </w:rPr>
        <w:t>İllerdeki</w:t>
      </w:r>
      <w:r>
        <w:rPr>
          <w:rFonts w:ascii="Arial" w:hAnsi="Arial"/>
          <w:spacing w:val="-7"/>
          <w:sz w:val="22"/>
        </w:rPr>
        <w:t> </w:t>
      </w:r>
      <w:r>
        <w:rPr>
          <w:rFonts w:ascii="Arial" w:hAnsi="Arial"/>
          <w:sz w:val="22"/>
        </w:rPr>
        <w:t>Üniversiteler</w:t>
      </w:r>
    </w:p>
    <w:p>
      <w:pPr>
        <w:pStyle w:val="ListParagraph"/>
        <w:numPr>
          <w:ilvl w:val="0"/>
          <w:numId w:val="7"/>
        </w:numPr>
        <w:tabs>
          <w:tab w:pos="1045" w:val="left" w:leader="none"/>
        </w:tabs>
        <w:spacing w:line="240" w:lineRule="auto" w:before="188" w:after="0"/>
        <w:ind w:left="1044" w:right="0" w:hanging="358"/>
        <w:jc w:val="left"/>
        <w:rPr>
          <w:rFonts w:ascii="Arial" w:hAnsi="Arial" w:cs="Arial" w:eastAsia="Arial" w:hint="default"/>
          <w:sz w:val="22"/>
          <w:szCs w:val="22"/>
        </w:rPr>
      </w:pPr>
      <w:r>
        <w:rPr>
          <w:rFonts w:ascii="Arial" w:hAnsi="Arial"/>
          <w:sz w:val="22"/>
        </w:rPr>
        <w:t>İşverenler (özellikle Meslek Lisesi istihdamı</w:t>
      </w:r>
      <w:r>
        <w:rPr>
          <w:rFonts w:ascii="Arial" w:hAnsi="Arial"/>
          <w:spacing w:val="-19"/>
          <w:sz w:val="22"/>
        </w:rPr>
        <w:t> </w:t>
      </w:r>
      <w:r>
        <w:rPr>
          <w:rFonts w:ascii="Arial" w:hAnsi="Arial"/>
          <w:sz w:val="22"/>
        </w:rPr>
        <w:t>için)</w:t>
      </w:r>
    </w:p>
    <w:p>
      <w:pPr>
        <w:pStyle w:val="ListParagraph"/>
        <w:numPr>
          <w:ilvl w:val="0"/>
          <w:numId w:val="7"/>
        </w:numPr>
        <w:tabs>
          <w:tab w:pos="1045" w:val="left" w:leader="none"/>
        </w:tabs>
        <w:spacing w:line="240" w:lineRule="auto" w:before="194" w:after="0"/>
        <w:ind w:left="1044" w:right="0" w:hanging="358"/>
        <w:jc w:val="left"/>
        <w:rPr>
          <w:rFonts w:ascii="Arial" w:hAnsi="Arial" w:cs="Arial" w:eastAsia="Arial" w:hint="default"/>
          <w:sz w:val="22"/>
          <w:szCs w:val="22"/>
        </w:rPr>
      </w:pPr>
      <w:r>
        <w:rPr>
          <w:rFonts w:ascii="Arial" w:hAnsi="Arial" w:cs="Arial" w:eastAsia="Arial" w:hint="default"/>
          <w:sz w:val="22"/>
          <w:szCs w:val="22"/>
        </w:rPr>
        <w:t>STK’lar (Özellikle eğitim</w:t>
      </w:r>
      <w:r>
        <w:rPr>
          <w:rFonts w:ascii="Arial" w:hAnsi="Arial" w:cs="Arial" w:eastAsia="Arial" w:hint="default"/>
          <w:spacing w:val="-24"/>
          <w:sz w:val="22"/>
          <w:szCs w:val="22"/>
        </w:rPr>
        <w:t> </w:t>
      </w:r>
      <w:r>
        <w:rPr>
          <w:rFonts w:ascii="Arial" w:hAnsi="Arial" w:cs="Arial" w:eastAsia="Arial" w:hint="default"/>
          <w:sz w:val="22"/>
          <w:szCs w:val="22"/>
        </w:rPr>
        <w:t>sağlayıcıları)</w:t>
      </w:r>
    </w:p>
    <w:p>
      <w:pPr>
        <w:pStyle w:val="ListParagraph"/>
        <w:numPr>
          <w:ilvl w:val="0"/>
          <w:numId w:val="7"/>
        </w:numPr>
        <w:tabs>
          <w:tab w:pos="1045" w:val="left" w:leader="none"/>
        </w:tabs>
        <w:spacing w:line="240" w:lineRule="auto" w:before="155" w:after="0"/>
        <w:ind w:left="1044" w:right="0" w:hanging="358"/>
        <w:jc w:val="left"/>
        <w:rPr>
          <w:rFonts w:ascii="Arial" w:hAnsi="Arial" w:cs="Arial" w:eastAsia="Arial" w:hint="default"/>
          <w:sz w:val="22"/>
          <w:szCs w:val="22"/>
        </w:rPr>
      </w:pPr>
      <w:r>
        <w:rPr>
          <w:rFonts w:ascii="Arial"/>
          <w:sz w:val="22"/>
        </w:rPr>
        <w:t>Mezun</w:t>
      </w:r>
      <w:r>
        <w:rPr>
          <w:rFonts w:ascii="Arial"/>
          <w:spacing w:val="-3"/>
          <w:sz w:val="22"/>
        </w:rPr>
        <w:t> </w:t>
      </w:r>
      <w:r>
        <w:rPr>
          <w:rFonts w:ascii="Arial"/>
          <w:sz w:val="22"/>
        </w:rPr>
        <w:t>dernekleri</w:t>
      </w:r>
    </w:p>
    <w:p>
      <w:pPr>
        <w:pStyle w:val="ListParagraph"/>
        <w:numPr>
          <w:ilvl w:val="0"/>
          <w:numId w:val="7"/>
        </w:numPr>
        <w:tabs>
          <w:tab w:pos="1045" w:val="left" w:leader="none"/>
        </w:tabs>
        <w:spacing w:line="240" w:lineRule="auto" w:before="193" w:after="0"/>
        <w:ind w:left="1044" w:right="0" w:hanging="358"/>
        <w:jc w:val="left"/>
        <w:rPr>
          <w:rFonts w:ascii="Arial" w:hAnsi="Arial" w:cs="Arial" w:eastAsia="Arial" w:hint="default"/>
          <w:sz w:val="22"/>
          <w:szCs w:val="22"/>
        </w:rPr>
      </w:pPr>
      <w:r>
        <w:rPr>
          <w:rFonts w:ascii="Arial" w:hAnsi="Arial"/>
          <w:sz w:val="22"/>
        </w:rPr>
        <w:t>Kulüpler (Spor kulüpleri, Sanat ve kültür</w:t>
      </w:r>
      <w:r>
        <w:rPr>
          <w:rFonts w:ascii="Arial" w:hAnsi="Arial"/>
          <w:spacing w:val="-13"/>
          <w:sz w:val="22"/>
        </w:rPr>
        <w:t> </w:t>
      </w:r>
      <w:r>
        <w:rPr>
          <w:rFonts w:ascii="Arial" w:hAnsi="Arial"/>
          <w:sz w:val="22"/>
        </w:rPr>
        <w:t>kulüpleri)</w:t>
      </w:r>
    </w:p>
    <w:p>
      <w:pPr>
        <w:pStyle w:val="ListParagraph"/>
        <w:numPr>
          <w:ilvl w:val="0"/>
          <w:numId w:val="7"/>
        </w:numPr>
        <w:tabs>
          <w:tab w:pos="1045" w:val="left" w:leader="none"/>
        </w:tabs>
        <w:spacing w:line="240" w:lineRule="auto" w:before="188" w:after="0"/>
        <w:ind w:left="1044" w:right="0" w:hanging="358"/>
        <w:jc w:val="left"/>
        <w:rPr>
          <w:rFonts w:ascii="Arial" w:hAnsi="Arial" w:cs="Arial" w:eastAsia="Arial" w:hint="default"/>
          <w:sz w:val="22"/>
          <w:szCs w:val="22"/>
        </w:rPr>
      </w:pPr>
      <w:r>
        <w:rPr>
          <w:rFonts w:ascii="Arial" w:hAnsi="Arial"/>
          <w:sz w:val="22"/>
        </w:rPr>
        <w:t>Çocuk İzleme Merkezleri (Risk altında olan ve suça karışan</w:t>
      </w:r>
      <w:r>
        <w:rPr>
          <w:rFonts w:ascii="Arial" w:hAnsi="Arial"/>
          <w:spacing w:val="-20"/>
          <w:sz w:val="22"/>
        </w:rPr>
        <w:t> </w:t>
      </w:r>
      <w:r>
        <w:rPr>
          <w:rFonts w:ascii="Arial" w:hAnsi="Arial"/>
          <w:sz w:val="22"/>
        </w:rPr>
        <w:t>çocuklar)</w:t>
      </w:r>
    </w:p>
    <w:p>
      <w:pPr>
        <w:pStyle w:val="ListParagraph"/>
        <w:numPr>
          <w:ilvl w:val="0"/>
          <w:numId w:val="7"/>
        </w:numPr>
        <w:tabs>
          <w:tab w:pos="1045" w:val="left" w:leader="none"/>
        </w:tabs>
        <w:spacing w:line="240" w:lineRule="auto" w:before="191" w:after="0"/>
        <w:ind w:left="1044" w:right="0" w:hanging="358"/>
        <w:jc w:val="left"/>
        <w:rPr>
          <w:rFonts w:ascii="Arial" w:hAnsi="Arial" w:cs="Arial" w:eastAsia="Arial" w:hint="default"/>
          <w:sz w:val="22"/>
          <w:szCs w:val="22"/>
        </w:rPr>
      </w:pPr>
      <w:r>
        <w:rPr>
          <w:rFonts w:ascii="Arial" w:hAnsi="Arial"/>
          <w:sz w:val="22"/>
        </w:rPr>
        <w:t>Sosyal Yardım ve Dayanışma</w:t>
      </w:r>
      <w:r>
        <w:rPr>
          <w:rFonts w:ascii="Arial" w:hAnsi="Arial"/>
          <w:spacing w:val="-7"/>
          <w:sz w:val="22"/>
        </w:rPr>
        <w:t> </w:t>
      </w:r>
      <w:r>
        <w:rPr>
          <w:rFonts w:ascii="Arial" w:hAnsi="Arial"/>
          <w:sz w:val="22"/>
        </w:rPr>
        <w:t>Vakıfları</w:t>
      </w:r>
    </w:p>
    <w:p>
      <w:pPr>
        <w:pStyle w:val="ListParagraph"/>
        <w:numPr>
          <w:ilvl w:val="0"/>
          <w:numId w:val="7"/>
        </w:numPr>
        <w:tabs>
          <w:tab w:pos="1045" w:val="left" w:leader="none"/>
        </w:tabs>
        <w:spacing w:line="240" w:lineRule="auto" w:before="193" w:after="0"/>
        <w:ind w:left="1044" w:right="0" w:hanging="358"/>
        <w:jc w:val="left"/>
        <w:rPr>
          <w:rFonts w:ascii="Arial" w:hAnsi="Arial" w:cs="Arial" w:eastAsia="Arial" w:hint="default"/>
          <w:sz w:val="22"/>
          <w:szCs w:val="22"/>
        </w:rPr>
      </w:pPr>
      <w:r>
        <w:rPr>
          <w:rFonts w:ascii="Arial" w:hAnsi="Arial"/>
          <w:sz w:val="22"/>
        </w:rPr>
        <w:t>Sosyal Hizmetler ve Çocuk Esirgeme</w:t>
      </w:r>
      <w:r>
        <w:rPr>
          <w:rFonts w:ascii="Arial" w:hAnsi="Arial"/>
          <w:spacing w:val="-7"/>
          <w:sz w:val="22"/>
        </w:rPr>
        <w:t> </w:t>
      </w:r>
      <w:r>
        <w:rPr>
          <w:rFonts w:ascii="Arial" w:hAnsi="Arial"/>
          <w:sz w:val="22"/>
        </w:rPr>
        <w:t>Kurumu</w:t>
      </w:r>
    </w:p>
    <w:p>
      <w:pPr>
        <w:pStyle w:val="ListParagraph"/>
        <w:numPr>
          <w:ilvl w:val="0"/>
          <w:numId w:val="7"/>
        </w:numPr>
        <w:tabs>
          <w:tab w:pos="1045" w:val="left" w:leader="none"/>
        </w:tabs>
        <w:spacing w:line="240" w:lineRule="auto" w:before="169" w:after="0"/>
        <w:ind w:left="1044" w:right="0" w:hanging="358"/>
        <w:jc w:val="left"/>
        <w:rPr>
          <w:rFonts w:ascii="Arial" w:hAnsi="Arial" w:cs="Arial" w:eastAsia="Arial" w:hint="default"/>
          <w:sz w:val="22"/>
          <w:szCs w:val="22"/>
        </w:rPr>
      </w:pPr>
      <w:r>
        <w:rPr>
          <w:rFonts w:ascii="Arial" w:hAnsi="Arial" w:cs="Arial" w:eastAsia="Arial" w:hint="default"/>
          <w:sz w:val="22"/>
          <w:szCs w:val="22"/>
        </w:rPr>
        <w:t>Yerel medya – (Basın ve</w:t>
      </w:r>
      <w:r>
        <w:rPr>
          <w:rFonts w:ascii="Arial" w:hAnsi="Arial" w:cs="Arial" w:eastAsia="Arial" w:hint="default"/>
          <w:spacing w:val="-9"/>
          <w:sz w:val="22"/>
          <w:szCs w:val="22"/>
        </w:rPr>
        <w:t> </w:t>
      </w:r>
      <w:r>
        <w:rPr>
          <w:rFonts w:ascii="Arial" w:hAnsi="Arial" w:cs="Arial" w:eastAsia="Arial" w:hint="default"/>
          <w:sz w:val="22"/>
          <w:szCs w:val="22"/>
        </w:rPr>
        <w:t>Televizyon)</w:t>
      </w:r>
    </w:p>
    <w:p>
      <w:pPr>
        <w:pStyle w:val="ListParagraph"/>
        <w:numPr>
          <w:ilvl w:val="0"/>
          <w:numId w:val="7"/>
        </w:numPr>
        <w:tabs>
          <w:tab w:pos="1045" w:val="left" w:leader="none"/>
        </w:tabs>
        <w:spacing w:line="240" w:lineRule="auto" w:before="191" w:after="0"/>
        <w:ind w:left="1044" w:right="0" w:hanging="358"/>
        <w:jc w:val="left"/>
        <w:rPr>
          <w:rFonts w:ascii="Arial" w:hAnsi="Arial" w:cs="Arial" w:eastAsia="Arial" w:hint="default"/>
          <w:sz w:val="22"/>
          <w:szCs w:val="22"/>
        </w:rPr>
      </w:pPr>
      <w:r>
        <w:rPr>
          <w:rFonts w:ascii="Arial" w:hAnsi="Arial"/>
          <w:sz w:val="22"/>
        </w:rPr>
        <w:t>Yazarlar ve</w:t>
      </w:r>
      <w:r>
        <w:rPr>
          <w:rFonts w:ascii="Arial" w:hAnsi="Arial"/>
          <w:spacing w:val="-7"/>
          <w:sz w:val="22"/>
        </w:rPr>
        <w:t> </w:t>
      </w:r>
      <w:r>
        <w:rPr>
          <w:rFonts w:ascii="Arial" w:hAnsi="Arial"/>
          <w:sz w:val="22"/>
        </w:rPr>
        <w:t>Sanatçılar</w:t>
      </w:r>
    </w:p>
    <w:p>
      <w:pPr>
        <w:pStyle w:val="ListParagraph"/>
        <w:numPr>
          <w:ilvl w:val="0"/>
          <w:numId w:val="7"/>
        </w:numPr>
        <w:tabs>
          <w:tab w:pos="1045" w:val="left" w:leader="none"/>
        </w:tabs>
        <w:spacing w:line="240" w:lineRule="auto" w:before="193" w:after="0"/>
        <w:ind w:left="1044" w:right="0" w:hanging="358"/>
        <w:jc w:val="left"/>
        <w:rPr>
          <w:rFonts w:ascii="Arial" w:hAnsi="Arial" w:cs="Arial" w:eastAsia="Arial" w:hint="default"/>
          <w:sz w:val="22"/>
          <w:szCs w:val="22"/>
        </w:rPr>
      </w:pPr>
      <w:r>
        <w:rPr>
          <w:rFonts w:ascii="Arial" w:hAnsi="Arial"/>
          <w:sz w:val="22"/>
        </w:rPr>
        <w:t>Okul servisi sürücüleri ve ulaştırma</w:t>
      </w:r>
      <w:r>
        <w:rPr>
          <w:rFonts w:ascii="Arial" w:hAnsi="Arial"/>
          <w:spacing w:val="-8"/>
          <w:sz w:val="22"/>
        </w:rPr>
        <w:t> </w:t>
      </w:r>
      <w:r>
        <w:rPr>
          <w:rFonts w:ascii="Arial" w:hAnsi="Arial"/>
          <w:sz w:val="22"/>
        </w:rPr>
        <w:t>şirketleri</w:t>
      </w:r>
    </w:p>
    <w:p>
      <w:pPr>
        <w:pStyle w:val="ListParagraph"/>
        <w:numPr>
          <w:ilvl w:val="0"/>
          <w:numId w:val="7"/>
        </w:numPr>
        <w:tabs>
          <w:tab w:pos="1045" w:val="left" w:leader="none"/>
        </w:tabs>
        <w:spacing w:line="240" w:lineRule="auto" w:before="189" w:after="0"/>
        <w:ind w:left="1044" w:right="0" w:hanging="358"/>
        <w:jc w:val="left"/>
        <w:rPr>
          <w:rFonts w:ascii="Arial" w:hAnsi="Arial" w:cs="Arial" w:eastAsia="Arial" w:hint="default"/>
          <w:sz w:val="22"/>
          <w:szCs w:val="22"/>
        </w:rPr>
      </w:pPr>
      <w:r>
        <w:rPr>
          <w:rFonts w:ascii="Arial" w:hAnsi="Arial"/>
          <w:sz w:val="22"/>
        </w:rPr>
        <w:t>Civardaki komiteler ve köy</w:t>
      </w:r>
      <w:r>
        <w:rPr>
          <w:rFonts w:ascii="Arial" w:hAnsi="Arial"/>
          <w:spacing w:val="-10"/>
          <w:sz w:val="22"/>
        </w:rPr>
        <w:t> </w:t>
      </w:r>
      <w:r>
        <w:rPr>
          <w:rFonts w:ascii="Arial" w:hAnsi="Arial"/>
          <w:sz w:val="22"/>
        </w:rPr>
        <w:t>muhtarları</w:t>
      </w:r>
    </w:p>
    <w:p>
      <w:pPr>
        <w:pStyle w:val="ListParagraph"/>
        <w:numPr>
          <w:ilvl w:val="0"/>
          <w:numId w:val="7"/>
        </w:numPr>
        <w:tabs>
          <w:tab w:pos="1045" w:val="left" w:leader="none"/>
        </w:tabs>
        <w:spacing w:line="240" w:lineRule="auto" w:before="188" w:after="0"/>
        <w:ind w:left="1044" w:right="0" w:hanging="358"/>
        <w:jc w:val="left"/>
        <w:rPr>
          <w:rFonts w:ascii="Arial" w:hAnsi="Arial" w:cs="Arial" w:eastAsia="Arial" w:hint="default"/>
          <w:sz w:val="22"/>
          <w:szCs w:val="22"/>
        </w:rPr>
      </w:pPr>
      <w:r>
        <w:rPr>
          <w:rFonts w:ascii="Arial" w:hAnsi="Arial"/>
          <w:sz w:val="22"/>
        </w:rPr>
        <w:t>Kültür</w:t>
      </w:r>
      <w:r>
        <w:rPr>
          <w:rFonts w:ascii="Arial" w:hAnsi="Arial"/>
          <w:spacing w:val="-4"/>
          <w:sz w:val="22"/>
        </w:rPr>
        <w:t> </w:t>
      </w:r>
      <w:r>
        <w:rPr>
          <w:rFonts w:ascii="Arial" w:hAnsi="Arial"/>
          <w:sz w:val="22"/>
        </w:rPr>
        <w:t>merkezleri</w:t>
      </w:r>
    </w:p>
    <w:p>
      <w:pPr>
        <w:pStyle w:val="ListParagraph"/>
        <w:numPr>
          <w:ilvl w:val="0"/>
          <w:numId w:val="7"/>
        </w:numPr>
        <w:tabs>
          <w:tab w:pos="1045" w:val="left" w:leader="none"/>
        </w:tabs>
        <w:spacing w:line="240" w:lineRule="auto" w:before="184" w:after="0"/>
        <w:ind w:left="1044" w:right="0" w:hanging="358"/>
        <w:jc w:val="left"/>
        <w:rPr>
          <w:rFonts w:ascii="Arial" w:hAnsi="Arial" w:cs="Arial" w:eastAsia="Arial" w:hint="default"/>
          <w:sz w:val="22"/>
          <w:szCs w:val="22"/>
        </w:rPr>
      </w:pPr>
      <w:r>
        <w:rPr>
          <w:rFonts w:ascii="Arial" w:hAnsi="Arial"/>
          <w:sz w:val="22"/>
        </w:rPr>
        <w:t>Çocuk</w:t>
      </w:r>
      <w:r>
        <w:rPr>
          <w:rFonts w:ascii="Arial" w:hAnsi="Arial"/>
          <w:spacing w:val="-1"/>
          <w:sz w:val="22"/>
        </w:rPr>
        <w:t> </w:t>
      </w:r>
      <w:r>
        <w:rPr>
          <w:rFonts w:ascii="Arial" w:hAnsi="Arial"/>
          <w:sz w:val="22"/>
        </w:rPr>
        <w:t>parkları</w:t>
      </w:r>
    </w:p>
    <w:p>
      <w:pPr>
        <w:pStyle w:val="ListParagraph"/>
        <w:numPr>
          <w:ilvl w:val="0"/>
          <w:numId w:val="7"/>
        </w:numPr>
        <w:tabs>
          <w:tab w:pos="1045" w:val="left" w:leader="none"/>
        </w:tabs>
        <w:spacing w:line="240" w:lineRule="auto" w:before="188" w:after="0"/>
        <w:ind w:left="1044" w:right="0" w:hanging="358"/>
        <w:jc w:val="left"/>
        <w:rPr>
          <w:rFonts w:ascii="Arial" w:hAnsi="Arial" w:cs="Arial" w:eastAsia="Arial" w:hint="default"/>
          <w:sz w:val="22"/>
          <w:szCs w:val="22"/>
        </w:rPr>
      </w:pPr>
      <w:r>
        <w:rPr>
          <w:rFonts w:ascii="Arial" w:hAnsi="Arial"/>
          <w:sz w:val="22"/>
        </w:rPr>
        <w:t>Yerel esnaf ve</w:t>
      </w:r>
      <w:r>
        <w:rPr>
          <w:rFonts w:ascii="Arial" w:hAnsi="Arial"/>
          <w:spacing w:val="-4"/>
          <w:sz w:val="22"/>
        </w:rPr>
        <w:t> </w:t>
      </w:r>
      <w:r>
        <w:rPr>
          <w:rFonts w:ascii="Arial" w:hAnsi="Arial"/>
          <w:sz w:val="22"/>
        </w:rPr>
        <w:t>tüccarlar</w:t>
      </w:r>
    </w:p>
    <w:p>
      <w:pPr>
        <w:pStyle w:val="ListParagraph"/>
        <w:numPr>
          <w:ilvl w:val="0"/>
          <w:numId w:val="7"/>
        </w:numPr>
        <w:tabs>
          <w:tab w:pos="1045" w:val="left" w:leader="none"/>
        </w:tabs>
        <w:spacing w:line="240" w:lineRule="auto" w:before="191" w:after="0"/>
        <w:ind w:left="1044" w:right="0" w:hanging="358"/>
        <w:jc w:val="left"/>
        <w:rPr>
          <w:rFonts w:ascii="Arial" w:hAnsi="Arial" w:cs="Arial" w:eastAsia="Arial" w:hint="default"/>
          <w:sz w:val="22"/>
          <w:szCs w:val="22"/>
        </w:rPr>
      </w:pPr>
      <w:r>
        <w:rPr>
          <w:rFonts w:ascii="Arial" w:hAnsi="Arial"/>
          <w:sz w:val="22"/>
        </w:rPr>
        <w:t>Sinemalar ve tiyatro</w:t>
      </w:r>
      <w:r>
        <w:rPr>
          <w:rFonts w:ascii="Arial" w:hAnsi="Arial"/>
          <w:spacing w:val="-9"/>
          <w:sz w:val="22"/>
        </w:rPr>
        <w:t> </w:t>
      </w:r>
      <w:r>
        <w:rPr>
          <w:rFonts w:ascii="Arial" w:hAnsi="Arial"/>
          <w:sz w:val="22"/>
        </w:rPr>
        <w:t>salonları</w:t>
      </w:r>
    </w:p>
    <w:p>
      <w:pPr>
        <w:pStyle w:val="ListParagraph"/>
        <w:numPr>
          <w:ilvl w:val="0"/>
          <w:numId w:val="7"/>
        </w:numPr>
        <w:tabs>
          <w:tab w:pos="1045" w:val="left" w:leader="none"/>
        </w:tabs>
        <w:spacing w:line="240" w:lineRule="auto" w:before="188" w:after="0"/>
        <w:ind w:left="1044" w:right="0" w:hanging="358"/>
        <w:jc w:val="left"/>
        <w:rPr>
          <w:rFonts w:ascii="Arial" w:hAnsi="Arial" w:cs="Arial" w:eastAsia="Arial" w:hint="default"/>
          <w:sz w:val="22"/>
          <w:szCs w:val="22"/>
        </w:rPr>
      </w:pPr>
      <w:r>
        <w:rPr>
          <w:rFonts w:ascii="Arial" w:hAnsi="Arial"/>
          <w:sz w:val="22"/>
        </w:rPr>
        <w:t>Hukuki danışmanlık</w:t>
      </w:r>
      <w:r>
        <w:rPr>
          <w:rFonts w:ascii="Arial" w:hAnsi="Arial"/>
          <w:spacing w:val="-10"/>
          <w:sz w:val="22"/>
        </w:rPr>
        <w:t> </w:t>
      </w:r>
      <w:r>
        <w:rPr>
          <w:rFonts w:ascii="Arial" w:hAnsi="Arial"/>
          <w:sz w:val="22"/>
        </w:rPr>
        <w:t>merkezleri</w:t>
      </w:r>
    </w:p>
    <w:p>
      <w:pPr>
        <w:pStyle w:val="ListParagraph"/>
        <w:numPr>
          <w:ilvl w:val="0"/>
          <w:numId w:val="7"/>
        </w:numPr>
        <w:tabs>
          <w:tab w:pos="1045" w:val="left" w:leader="none"/>
        </w:tabs>
        <w:spacing w:line="240" w:lineRule="auto" w:before="191" w:after="0"/>
        <w:ind w:left="1044" w:right="0" w:hanging="358"/>
        <w:jc w:val="left"/>
        <w:rPr>
          <w:rFonts w:ascii="Arial" w:hAnsi="Arial" w:cs="Arial" w:eastAsia="Arial" w:hint="default"/>
          <w:sz w:val="22"/>
          <w:szCs w:val="22"/>
        </w:rPr>
      </w:pPr>
      <w:r>
        <w:rPr>
          <w:rFonts w:ascii="Arial" w:hAnsi="Arial" w:cs="Arial" w:eastAsia="Arial" w:hint="default"/>
          <w:sz w:val="22"/>
          <w:szCs w:val="22"/>
        </w:rPr>
        <w:t>Sanayi kuruluşları – (İşverenler ve</w:t>
      </w:r>
      <w:r>
        <w:rPr>
          <w:rFonts w:ascii="Arial" w:hAnsi="Arial" w:cs="Arial" w:eastAsia="Arial" w:hint="default"/>
          <w:spacing w:val="-7"/>
          <w:sz w:val="22"/>
          <w:szCs w:val="22"/>
        </w:rPr>
        <w:t> </w:t>
      </w:r>
      <w:r>
        <w:rPr>
          <w:rFonts w:ascii="Arial" w:hAnsi="Arial" w:cs="Arial" w:eastAsia="Arial" w:hint="default"/>
          <w:sz w:val="22"/>
          <w:szCs w:val="22"/>
        </w:rPr>
        <w:t>sendikalar)</w:t>
      </w:r>
    </w:p>
    <w:p>
      <w:pPr>
        <w:pStyle w:val="ListParagraph"/>
        <w:numPr>
          <w:ilvl w:val="0"/>
          <w:numId w:val="7"/>
        </w:numPr>
        <w:tabs>
          <w:tab w:pos="1045" w:val="left" w:leader="none"/>
        </w:tabs>
        <w:spacing w:line="240" w:lineRule="auto" w:before="191" w:after="0"/>
        <w:ind w:left="1044" w:right="0" w:hanging="358"/>
        <w:jc w:val="left"/>
        <w:rPr>
          <w:rFonts w:ascii="Arial" w:hAnsi="Arial" w:cs="Arial" w:eastAsia="Arial" w:hint="default"/>
          <w:sz w:val="22"/>
          <w:szCs w:val="22"/>
        </w:rPr>
      </w:pPr>
      <w:r>
        <w:rPr>
          <w:rFonts w:ascii="Arial" w:hAnsi="Arial"/>
          <w:sz w:val="22"/>
        </w:rPr>
        <w:t>Camiler ve</w:t>
      </w:r>
      <w:r>
        <w:rPr>
          <w:rFonts w:ascii="Arial" w:hAnsi="Arial"/>
          <w:spacing w:val="-2"/>
          <w:sz w:val="22"/>
        </w:rPr>
        <w:t> </w:t>
      </w:r>
      <w:r>
        <w:rPr>
          <w:rFonts w:ascii="Arial" w:hAnsi="Arial"/>
          <w:sz w:val="22"/>
        </w:rPr>
        <w:t>İmamlar</w:t>
      </w:r>
    </w:p>
    <w:p>
      <w:pPr>
        <w:pStyle w:val="ListParagraph"/>
        <w:numPr>
          <w:ilvl w:val="0"/>
          <w:numId w:val="7"/>
        </w:numPr>
        <w:tabs>
          <w:tab w:pos="1045" w:val="left" w:leader="none"/>
        </w:tabs>
        <w:spacing w:line="240" w:lineRule="auto" w:before="187" w:after="0"/>
        <w:ind w:left="1044" w:right="0" w:hanging="358"/>
        <w:jc w:val="left"/>
        <w:rPr>
          <w:rFonts w:ascii="Arial" w:hAnsi="Arial" w:cs="Arial" w:eastAsia="Arial" w:hint="default"/>
          <w:sz w:val="22"/>
          <w:szCs w:val="22"/>
        </w:rPr>
      </w:pPr>
      <w:r>
        <w:rPr>
          <w:rFonts w:ascii="Arial" w:hAnsi="Arial"/>
          <w:sz w:val="22"/>
        </w:rPr>
        <w:t>Sosyal</w:t>
      </w:r>
      <w:r>
        <w:rPr>
          <w:rFonts w:ascii="Arial" w:hAnsi="Arial"/>
          <w:spacing w:val="-8"/>
          <w:sz w:val="22"/>
        </w:rPr>
        <w:t> </w:t>
      </w:r>
      <w:r>
        <w:rPr>
          <w:rFonts w:ascii="Arial" w:hAnsi="Arial"/>
          <w:sz w:val="22"/>
        </w:rPr>
        <w:t>Çalışmacılar</w:t>
      </w:r>
    </w:p>
    <w:p>
      <w:pPr>
        <w:pStyle w:val="ListParagraph"/>
        <w:numPr>
          <w:ilvl w:val="0"/>
          <w:numId w:val="7"/>
        </w:numPr>
        <w:tabs>
          <w:tab w:pos="1045" w:val="left" w:leader="none"/>
        </w:tabs>
        <w:spacing w:line="240" w:lineRule="auto" w:before="191" w:after="0"/>
        <w:ind w:left="1044" w:right="0" w:hanging="358"/>
        <w:jc w:val="left"/>
        <w:rPr>
          <w:rFonts w:ascii="Arial" w:hAnsi="Arial" w:cs="Arial" w:eastAsia="Arial" w:hint="default"/>
          <w:sz w:val="22"/>
          <w:szCs w:val="22"/>
        </w:rPr>
      </w:pPr>
      <w:r>
        <w:rPr>
          <w:rFonts w:ascii="Arial" w:hAnsi="Arial" w:cs="Arial" w:eastAsia="Arial" w:hint="default"/>
          <w:sz w:val="22"/>
          <w:szCs w:val="22"/>
        </w:rPr>
        <w:t>Kütüphaneler ( Afiş sergileri, IT’ye erişim, kurslarla ilgili bilgi</w:t>
      </w:r>
      <w:r>
        <w:rPr>
          <w:rFonts w:ascii="Arial" w:hAnsi="Arial" w:cs="Arial" w:eastAsia="Arial" w:hint="default"/>
          <w:spacing w:val="-28"/>
          <w:sz w:val="22"/>
          <w:szCs w:val="22"/>
        </w:rPr>
        <w:t> </w:t>
      </w:r>
      <w:r>
        <w:rPr>
          <w:rFonts w:ascii="Arial" w:hAnsi="Arial" w:cs="Arial" w:eastAsia="Arial" w:hint="default"/>
          <w:sz w:val="22"/>
          <w:szCs w:val="22"/>
        </w:rPr>
        <w:t>vs.)</w:t>
      </w:r>
    </w:p>
    <w:p>
      <w:pPr>
        <w:pStyle w:val="ListParagraph"/>
        <w:numPr>
          <w:ilvl w:val="0"/>
          <w:numId w:val="7"/>
        </w:numPr>
        <w:tabs>
          <w:tab w:pos="1045" w:val="left" w:leader="none"/>
        </w:tabs>
        <w:spacing w:line="240" w:lineRule="auto" w:before="188" w:after="0"/>
        <w:ind w:left="1044" w:right="0" w:hanging="358"/>
        <w:jc w:val="left"/>
        <w:rPr>
          <w:rFonts w:ascii="Arial" w:hAnsi="Arial" w:cs="Arial" w:eastAsia="Arial" w:hint="default"/>
          <w:sz w:val="22"/>
          <w:szCs w:val="22"/>
        </w:rPr>
      </w:pPr>
      <w:r>
        <w:rPr>
          <w:rFonts w:ascii="Arial" w:hAnsi="Arial"/>
          <w:sz w:val="22"/>
        </w:rPr>
        <w:t>Çocuk Bakım</w:t>
      </w:r>
      <w:r>
        <w:rPr>
          <w:rFonts w:ascii="Arial" w:hAnsi="Arial"/>
          <w:spacing w:val="-7"/>
          <w:sz w:val="22"/>
        </w:rPr>
        <w:t> </w:t>
      </w:r>
      <w:r>
        <w:rPr>
          <w:rFonts w:ascii="Arial" w:hAnsi="Arial"/>
          <w:sz w:val="22"/>
        </w:rPr>
        <w:t>Evleri</w:t>
      </w:r>
    </w:p>
    <w:p>
      <w:pPr>
        <w:pStyle w:val="ListParagraph"/>
        <w:numPr>
          <w:ilvl w:val="0"/>
          <w:numId w:val="7"/>
        </w:numPr>
        <w:tabs>
          <w:tab w:pos="1045" w:val="left" w:leader="none"/>
        </w:tabs>
        <w:spacing w:line="240" w:lineRule="auto" w:before="188" w:after="0"/>
        <w:ind w:left="1044" w:right="0" w:hanging="358"/>
        <w:jc w:val="left"/>
        <w:rPr>
          <w:rFonts w:ascii="Arial" w:hAnsi="Arial" w:cs="Arial" w:eastAsia="Arial" w:hint="default"/>
          <w:sz w:val="22"/>
          <w:szCs w:val="22"/>
        </w:rPr>
      </w:pPr>
      <w:r>
        <w:rPr>
          <w:rFonts w:ascii="Arial" w:hAnsi="Arial"/>
          <w:sz w:val="22"/>
        </w:rPr>
        <w:t>Program sponsorları olarak bölgedeki</w:t>
      </w:r>
      <w:r>
        <w:rPr>
          <w:rFonts w:ascii="Arial" w:hAnsi="Arial"/>
          <w:spacing w:val="-21"/>
          <w:sz w:val="22"/>
        </w:rPr>
        <w:t> </w:t>
      </w:r>
      <w:r>
        <w:rPr>
          <w:rFonts w:ascii="Arial" w:hAnsi="Arial"/>
          <w:sz w:val="22"/>
        </w:rPr>
        <w:t>ünlüler/yıldızlar</w:t>
      </w:r>
    </w:p>
    <w:p>
      <w:pPr>
        <w:spacing w:after="0" w:line="240" w:lineRule="auto"/>
        <w:jc w:val="left"/>
        <w:rPr>
          <w:rFonts w:ascii="Arial" w:hAnsi="Arial" w:cs="Arial" w:eastAsia="Arial" w:hint="default"/>
          <w:sz w:val="22"/>
          <w:szCs w:val="22"/>
        </w:rPr>
        <w:sectPr>
          <w:pgSz w:w="11910" w:h="16840"/>
          <w:pgMar w:header="0" w:footer="403" w:top="1360" w:bottom="600" w:left="1320" w:right="1320"/>
        </w:sectPr>
      </w:pPr>
    </w:p>
    <w:p>
      <w:pPr>
        <w:pStyle w:val="Heading7"/>
        <w:spacing w:line="240" w:lineRule="auto" w:before="41"/>
        <w:ind w:left="115" w:right="0"/>
        <w:jc w:val="both"/>
        <w:rPr>
          <w:b w:val="0"/>
          <w:bCs w:val="0"/>
        </w:rPr>
      </w:pPr>
      <w:bookmarkStart w:name="_bookmark13" w:id="24"/>
      <w:bookmarkEnd w:id="24"/>
      <w:r>
        <w:rPr>
          <w:b w:val="0"/>
        </w:rPr>
      </w:r>
      <w:r>
        <w:rPr/>
        <w:t>Ek</w:t>
      </w:r>
      <w:r>
        <w:rPr>
          <w:spacing w:val="-3"/>
        </w:rPr>
        <w:t> </w:t>
      </w:r>
      <w:r>
        <w:rPr/>
        <w:t>1</w:t>
      </w:r>
      <w:r>
        <w:rPr>
          <w:b w:val="0"/>
        </w:rPr>
      </w:r>
    </w:p>
    <w:p>
      <w:pPr>
        <w:spacing w:line="468" w:lineRule="auto" w:before="252"/>
        <w:ind w:left="106" w:right="2699" w:firstLine="0"/>
        <w:jc w:val="left"/>
        <w:rPr>
          <w:rFonts w:ascii="Arial" w:hAnsi="Arial" w:cs="Arial" w:eastAsia="Arial" w:hint="default"/>
          <w:sz w:val="24"/>
          <w:szCs w:val="24"/>
        </w:rPr>
      </w:pPr>
      <w:r>
        <w:rPr>
          <w:rFonts w:ascii="Arial" w:hAnsi="Arial"/>
          <w:b/>
          <w:sz w:val="24"/>
        </w:rPr>
        <w:t>NCfLB Okullarda Şiddetin Önlenmesi Eğitim Programları Özet</w:t>
      </w:r>
      <w:r>
        <w:rPr>
          <w:rFonts w:ascii="Arial" w:hAnsi="Arial"/>
          <w:sz w:val="24"/>
        </w:rPr>
      </w:r>
    </w:p>
    <w:p>
      <w:pPr>
        <w:pStyle w:val="BodyText"/>
        <w:spacing w:line="285" w:lineRule="auto" w:before="9"/>
        <w:ind w:left="115" w:right="110" w:hanging="10"/>
        <w:jc w:val="both"/>
      </w:pPr>
      <w:r>
        <w:rPr/>
        <w:t>Okullarda Şiddetin Önlenmesi Eğitim Paketi (2009), aslında Avrupa Konseyi için tasarlanmış ve hazırlanmıştır. UNICEF bu pakete destek sağlamıştır. NCfLB tarafından yazılan UNICEF Okullarda Şiddetin Önlenmesi Rehberi’ni (2013) takiben, NCfLB eğiticilerinin şiddetin önlenmesi için en güncel bütüncül okul yaklaşımları çerçevesinde ulusal kolaylaştırıcıları eğiterek ulusal programlara destek verebilmesini sağlamak amacıyla Eğitim Paketi (2014) revize edilmiş ve yeniden tasarlanmıştır. Okullara verilen eğitim, şiddetin beklenmediği, tecrübe edilmediği veya hoş görülmediği bir uyum atmosferi yaratma sorumluluklarını yerine getirmeleri için okullardaki liderlerini</w:t>
      </w:r>
      <w:r>
        <w:rPr>
          <w:spacing w:val="-22"/>
        </w:rPr>
        <w:t> </w:t>
      </w:r>
      <w:r>
        <w:rPr/>
        <w:t>desteklemektedir.</w:t>
      </w:r>
    </w:p>
    <w:p>
      <w:pPr>
        <w:spacing w:line="345" w:lineRule="auto" w:before="188"/>
        <w:ind w:left="120" w:right="937" w:firstLine="0"/>
        <w:jc w:val="both"/>
        <w:rPr>
          <w:rFonts w:ascii="Arial" w:hAnsi="Arial" w:cs="Arial" w:eastAsia="Arial" w:hint="default"/>
          <w:sz w:val="24"/>
          <w:szCs w:val="24"/>
        </w:rPr>
      </w:pPr>
      <w:r>
        <w:rPr>
          <w:rFonts w:ascii="Arial" w:hAnsi="Arial"/>
          <w:b/>
          <w:sz w:val="22"/>
        </w:rPr>
        <w:t>Okullarda çocuğa yönelik şiddet, okulun ana hedefine (öğrenmeyi destekleme) ulaşmasını engeller; çünkü </w:t>
      </w:r>
      <w:r>
        <w:rPr>
          <w:rFonts w:ascii="Arial" w:hAnsi="Arial"/>
          <w:b/>
          <w:i/>
          <w:sz w:val="22"/>
        </w:rPr>
        <w:t>çocuklar korktuklarında veya kendilerini güvensiz hissettiklerinde öğrenemezler. </w:t>
      </w:r>
      <w:r>
        <w:rPr>
          <w:rFonts w:ascii="Arial" w:hAnsi="Arial"/>
          <w:b/>
          <w:sz w:val="24"/>
        </w:rPr>
        <w:t>Temel</w:t>
      </w:r>
      <w:r>
        <w:rPr>
          <w:rFonts w:ascii="Arial" w:hAnsi="Arial"/>
          <w:b/>
          <w:spacing w:val="-10"/>
          <w:sz w:val="24"/>
        </w:rPr>
        <w:t> </w:t>
      </w:r>
      <w:r>
        <w:rPr>
          <w:rFonts w:ascii="Arial" w:hAnsi="Arial"/>
          <w:b/>
          <w:sz w:val="24"/>
        </w:rPr>
        <w:t>bilgiler</w:t>
      </w:r>
      <w:r>
        <w:rPr>
          <w:rFonts w:ascii="Arial" w:hAnsi="Arial"/>
          <w:sz w:val="24"/>
        </w:rPr>
      </w:r>
    </w:p>
    <w:p>
      <w:pPr>
        <w:pStyle w:val="BodyText"/>
        <w:spacing w:line="249" w:lineRule="auto" w:before="105"/>
        <w:ind w:left="130" w:right="117" w:hanging="10"/>
        <w:jc w:val="both"/>
      </w:pPr>
      <w:r>
        <w:rPr/>
        <w:t>2006 yılı sonbaharında, BM tarafından hazırlanan çocuğa yönelik şiddet araştırması yayınlanmıştır.</w:t>
      </w:r>
    </w:p>
    <w:p>
      <w:pPr>
        <w:pStyle w:val="BodyText"/>
        <w:spacing w:line="240" w:lineRule="auto" w:before="145"/>
        <w:ind w:left="120" w:right="0" w:firstLine="0"/>
        <w:jc w:val="both"/>
      </w:pPr>
      <w:r>
        <w:rPr/>
        <w:t>Okullardaki şiddetin önlenmesi konusunda bu araştırma şunları ifade</w:t>
      </w:r>
      <w:r>
        <w:rPr>
          <w:spacing w:val="-20"/>
        </w:rPr>
        <w:t> </w:t>
      </w:r>
      <w:r>
        <w:rPr/>
        <w:t>etmektedir:</w:t>
      </w:r>
    </w:p>
    <w:p>
      <w:pPr>
        <w:pStyle w:val="BodyText"/>
        <w:spacing w:line="285" w:lineRule="auto" w:before="119"/>
        <w:ind w:left="115" w:right="110" w:hanging="10"/>
        <w:jc w:val="both"/>
      </w:pPr>
      <w:r>
        <w:rPr/>
        <w:t>“Tüm çocukların şiddetten uzak ortamda öğrenmesi gereği; okulların güvenli, çocuk dostu ve müfredatın</w:t>
      </w:r>
      <w:r>
        <w:rPr>
          <w:spacing w:val="-11"/>
        </w:rPr>
        <w:t> </w:t>
      </w:r>
      <w:r>
        <w:rPr/>
        <w:t>haklara</w:t>
      </w:r>
      <w:r>
        <w:rPr>
          <w:spacing w:val="-11"/>
        </w:rPr>
        <w:t> </w:t>
      </w:r>
      <w:r>
        <w:rPr/>
        <w:t>dayalı</w:t>
      </w:r>
      <w:r>
        <w:rPr>
          <w:spacing w:val="-15"/>
        </w:rPr>
        <w:t> </w:t>
      </w:r>
      <w:r>
        <w:rPr/>
        <w:t>olması</w:t>
      </w:r>
      <w:r>
        <w:rPr>
          <w:spacing w:val="-15"/>
        </w:rPr>
        <w:t> </w:t>
      </w:r>
      <w:r>
        <w:rPr/>
        <w:t>gereği</w:t>
      </w:r>
      <w:r>
        <w:rPr>
          <w:spacing w:val="-12"/>
        </w:rPr>
        <w:t> </w:t>
      </w:r>
      <w:r>
        <w:rPr/>
        <w:t>ve</w:t>
      </w:r>
      <w:r>
        <w:rPr>
          <w:spacing w:val="-11"/>
        </w:rPr>
        <w:t> </w:t>
      </w:r>
      <w:r>
        <w:rPr/>
        <w:t>ayrıca</w:t>
      </w:r>
      <w:r>
        <w:rPr>
          <w:spacing w:val="-9"/>
        </w:rPr>
        <w:t> </w:t>
      </w:r>
      <w:r>
        <w:rPr/>
        <w:t>okulların</w:t>
      </w:r>
      <w:r>
        <w:rPr>
          <w:spacing w:val="-7"/>
        </w:rPr>
        <w:t> </w:t>
      </w:r>
      <w:r>
        <w:rPr/>
        <w:t>şiddete</w:t>
      </w:r>
      <w:r>
        <w:rPr>
          <w:spacing w:val="-11"/>
        </w:rPr>
        <w:t> </w:t>
      </w:r>
      <w:r>
        <w:rPr/>
        <w:t>göz</w:t>
      </w:r>
      <w:r>
        <w:rPr>
          <w:spacing w:val="-14"/>
        </w:rPr>
        <w:t> </w:t>
      </w:r>
      <w:r>
        <w:rPr/>
        <w:t>yuman</w:t>
      </w:r>
      <w:r>
        <w:rPr>
          <w:spacing w:val="-11"/>
        </w:rPr>
        <w:t> </w:t>
      </w:r>
      <w:r>
        <w:rPr/>
        <w:t>davranışlarının </w:t>
      </w:r>
      <w:r>
        <w:rPr/>
        <w:t>değiştirilebileceği ve şiddet içermeyen davranışların ve değerlerin öğrenilebileceği bir ortam sağlaması unsurları göz önünde bulundurularak, Devletlerin aşağıda belirtilenleri gerçekleştirmesi tavsiye</w:t>
      </w:r>
      <w:r>
        <w:rPr>
          <w:spacing w:val="-10"/>
        </w:rPr>
        <w:t> </w:t>
      </w:r>
      <w:r>
        <w:rPr/>
        <w:t>edilmektedir:</w:t>
      </w:r>
    </w:p>
    <w:p>
      <w:pPr>
        <w:pStyle w:val="ListParagraph"/>
        <w:numPr>
          <w:ilvl w:val="0"/>
          <w:numId w:val="8"/>
        </w:numPr>
        <w:tabs>
          <w:tab w:pos="841" w:val="left" w:leader="none"/>
        </w:tabs>
        <w:spacing w:line="249" w:lineRule="auto" w:before="118" w:after="0"/>
        <w:ind w:left="840" w:right="125" w:hanging="360"/>
        <w:jc w:val="both"/>
        <w:rPr>
          <w:rFonts w:ascii="Arial" w:hAnsi="Arial" w:cs="Arial" w:eastAsia="Arial" w:hint="default"/>
          <w:sz w:val="22"/>
          <w:szCs w:val="22"/>
        </w:rPr>
      </w:pPr>
      <w:r>
        <w:rPr>
          <w:rFonts w:ascii="Arial" w:hAnsi="Arial"/>
          <w:sz w:val="22"/>
        </w:rPr>
        <w:t>Cinsiyete dayalı kalıp ve davranışlar ile diğer ayrımcılık türleri de göz önünde bulundurularak, okulların tüm şiddet türlerine karşı çıkan, tüm personel </w:t>
      </w:r>
      <w:r>
        <w:rPr>
          <w:rFonts w:ascii="Arial" w:hAnsi="Arial"/>
          <w:spacing w:val="-3"/>
          <w:sz w:val="22"/>
        </w:rPr>
        <w:t>ve </w:t>
      </w:r>
      <w:r>
        <w:rPr>
          <w:rFonts w:ascii="Arial" w:hAnsi="Arial"/>
          <w:sz w:val="22"/>
        </w:rPr>
        <w:t>öğrenciler </w:t>
      </w:r>
      <w:r>
        <w:rPr>
          <w:rFonts w:ascii="Arial" w:hAnsi="Arial"/>
          <w:sz w:val="22"/>
        </w:rPr>
        <w:t>için geçerli davranış kurallarını benimseme ve uygulama konusunda teşvik</w:t>
      </w:r>
      <w:r>
        <w:rPr>
          <w:rFonts w:ascii="Arial" w:hAnsi="Arial"/>
          <w:spacing w:val="-29"/>
          <w:sz w:val="22"/>
        </w:rPr>
        <w:t> </w:t>
      </w:r>
      <w:r>
        <w:rPr>
          <w:rFonts w:ascii="Arial" w:hAnsi="Arial"/>
          <w:sz w:val="22"/>
        </w:rPr>
        <w:t>edilmesi;</w:t>
      </w:r>
    </w:p>
    <w:p>
      <w:pPr>
        <w:pStyle w:val="ListParagraph"/>
        <w:numPr>
          <w:ilvl w:val="0"/>
          <w:numId w:val="8"/>
        </w:numPr>
        <w:tabs>
          <w:tab w:pos="841" w:val="left" w:leader="none"/>
        </w:tabs>
        <w:spacing w:line="249" w:lineRule="auto" w:before="147" w:after="0"/>
        <w:ind w:left="840" w:right="123" w:hanging="360"/>
        <w:jc w:val="both"/>
        <w:rPr>
          <w:rFonts w:ascii="Arial" w:hAnsi="Arial" w:cs="Arial" w:eastAsia="Arial" w:hint="default"/>
          <w:sz w:val="22"/>
          <w:szCs w:val="22"/>
        </w:rPr>
      </w:pPr>
      <w:r>
        <w:rPr>
          <w:rFonts w:ascii="Arial" w:hAnsi="Arial"/>
          <w:sz w:val="22"/>
        </w:rPr>
        <w:t>Okul müdürlerinin ve öğretmenlerin, şiddet içermeyen öğretme ve öğrenme</w:t>
      </w:r>
      <w:r>
        <w:rPr>
          <w:rFonts w:ascii="Arial" w:hAnsi="Arial"/>
          <w:spacing w:val="-26"/>
          <w:sz w:val="22"/>
        </w:rPr>
        <w:t> </w:t>
      </w:r>
      <w:r>
        <w:rPr>
          <w:rFonts w:ascii="Arial" w:hAnsi="Arial"/>
          <w:sz w:val="22"/>
        </w:rPr>
        <w:t>stratejileri </w:t>
      </w:r>
      <w:r>
        <w:rPr>
          <w:rFonts w:ascii="Arial" w:hAnsi="Arial"/>
          <w:sz w:val="22"/>
        </w:rPr>
        <w:t>kullanmalarının ve korku, tehdit, aşağılama veya fiziksel güce dayalı olmayan sınıf yönetimi ve disiplin önlemleri almalarının</w:t>
      </w:r>
      <w:r>
        <w:rPr>
          <w:rFonts w:ascii="Arial" w:hAnsi="Arial"/>
          <w:spacing w:val="-19"/>
          <w:sz w:val="22"/>
        </w:rPr>
        <w:t> </w:t>
      </w:r>
      <w:r>
        <w:rPr>
          <w:rFonts w:ascii="Arial" w:hAnsi="Arial"/>
          <w:sz w:val="22"/>
        </w:rPr>
        <w:t>sağlanması;</w:t>
      </w:r>
    </w:p>
    <w:p>
      <w:pPr>
        <w:pStyle w:val="ListParagraph"/>
        <w:numPr>
          <w:ilvl w:val="0"/>
          <w:numId w:val="8"/>
        </w:numPr>
        <w:tabs>
          <w:tab w:pos="841" w:val="left" w:leader="none"/>
        </w:tabs>
        <w:spacing w:line="252" w:lineRule="auto" w:before="142" w:after="0"/>
        <w:ind w:left="840" w:right="120" w:hanging="360"/>
        <w:jc w:val="both"/>
        <w:rPr>
          <w:rFonts w:ascii="Arial" w:hAnsi="Arial" w:cs="Arial" w:eastAsia="Arial" w:hint="default"/>
          <w:sz w:val="22"/>
          <w:szCs w:val="22"/>
        </w:rPr>
      </w:pPr>
      <w:r>
        <w:rPr>
          <w:rFonts w:ascii="Arial" w:hAnsi="Arial"/>
          <w:sz w:val="22"/>
        </w:rPr>
        <w:t>Uyuşmazlıkların çözümlenmesinde şiddet içermeyen yaklaşımlar gibi becerilerin edinilmesi, zorbalık karşıtı politikaların uygulanması ve okul topluluğunun tüm üyelerine</w:t>
      </w:r>
      <w:r>
        <w:rPr>
          <w:rFonts w:ascii="Arial" w:hAnsi="Arial"/>
          <w:spacing w:val="-12"/>
          <w:sz w:val="22"/>
        </w:rPr>
        <w:t> </w:t>
      </w:r>
      <w:r>
        <w:rPr>
          <w:rFonts w:ascii="Arial" w:hAnsi="Arial"/>
          <w:sz w:val="22"/>
        </w:rPr>
        <w:t>yönelik</w:t>
      </w:r>
      <w:r>
        <w:rPr>
          <w:rFonts w:ascii="Arial" w:hAnsi="Arial"/>
          <w:spacing w:val="-10"/>
          <w:sz w:val="22"/>
        </w:rPr>
        <w:t> </w:t>
      </w:r>
      <w:r>
        <w:rPr>
          <w:rFonts w:ascii="Arial" w:hAnsi="Arial"/>
          <w:sz w:val="22"/>
        </w:rPr>
        <w:t>saygının</w:t>
      </w:r>
      <w:r>
        <w:rPr>
          <w:rFonts w:ascii="Arial" w:hAnsi="Arial"/>
          <w:spacing w:val="-12"/>
          <w:sz w:val="22"/>
        </w:rPr>
        <w:t> </w:t>
      </w:r>
      <w:r>
        <w:rPr>
          <w:rFonts w:ascii="Arial" w:hAnsi="Arial"/>
          <w:sz w:val="22"/>
        </w:rPr>
        <w:t>teşvik</w:t>
      </w:r>
      <w:r>
        <w:rPr>
          <w:rFonts w:ascii="Arial" w:hAnsi="Arial"/>
          <w:spacing w:val="-12"/>
          <w:sz w:val="22"/>
        </w:rPr>
        <w:t> </w:t>
      </w:r>
      <w:r>
        <w:rPr>
          <w:rFonts w:ascii="Arial" w:hAnsi="Arial"/>
          <w:sz w:val="22"/>
        </w:rPr>
        <w:t>edilmesi</w:t>
      </w:r>
      <w:r>
        <w:rPr>
          <w:rFonts w:ascii="Arial" w:hAnsi="Arial"/>
          <w:spacing w:val="-13"/>
          <w:sz w:val="22"/>
        </w:rPr>
        <w:t> </w:t>
      </w:r>
      <w:r>
        <w:rPr>
          <w:rFonts w:ascii="Arial" w:hAnsi="Arial"/>
          <w:sz w:val="22"/>
        </w:rPr>
        <w:t>yolları</w:t>
      </w:r>
      <w:r>
        <w:rPr>
          <w:rFonts w:ascii="Arial" w:hAnsi="Arial"/>
          <w:spacing w:val="-15"/>
          <w:sz w:val="22"/>
        </w:rPr>
        <w:t> </w:t>
      </w:r>
      <w:r>
        <w:rPr>
          <w:rFonts w:ascii="Arial" w:hAnsi="Arial"/>
          <w:sz w:val="22"/>
        </w:rPr>
        <w:t>dahil</w:t>
      </w:r>
      <w:r>
        <w:rPr>
          <w:rFonts w:ascii="Arial" w:hAnsi="Arial"/>
          <w:spacing w:val="-13"/>
          <w:sz w:val="22"/>
        </w:rPr>
        <w:t> </w:t>
      </w:r>
      <w:r>
        <w:rPr>
          <w:rFonts w:ascii="Arial" w:hAnsi="Arial"/>
          <w:sz w:val="22"/>
        </w:rPr>
        <w:t>olmak</w:t>
      </w:r>
      <w:r>
        <w:rPr>
          <w:rFonts w:ascii="Arial" w:hAnsi="Arial"/>
          <w:spacing w:val="-12"/>
          <w:sz w:val="22"/>
        </w:rPr>
        <w:t> </w:t>
      </w:r>
      <w:r>
        <w:rPr>
          <w:rFonts w:ascii="Arial" w:hAnsi="Arial"/>
          <w:sz w:val="22"/>
        </w:rPr>
        <w:t>üzere,</w:t>
      </w:r>
      <w:r>
        <w:rPr>
          <w:rFonts w:ascii="Arial" w:hAnsi="Arial"/>
          <w:spacing w:val="-16"/>
          <w:sz w:val="22"/>
        </w:rPr>
        <w:t> </w:t>
      </w:r>
      <w:r>
        <w:rPr>
          <w:rFonts w:ascii="Arial" w:hAnsi="Arial"/>
          <w:sz w:val="22"/>
        </w:rPr>
        <w:t>tüm</w:t>
      </w:r>
      <w:r>
        <w:rPr>
          <w:rFonts w:ascii="Arial" w:hAnsi="Arial"/>
          <w:spacing w:val="-14"/>
          <w:sz w:val="22"/>
        </w:rPr>
        <w:t> </w:t>
      </w:r>
      <w:r>
        <w:rPr>
          <w:rFonts w:ascii="Arial" w:hAnsi="Arial"/>
          <w:sz w:val="22"/>
        </w:rPr>
        <w:t>okul</w:t>
      </w:r>
      <w:r>
        <w:rPr>
          <w:rFonts w:ascii="Arial" w:hAnsi="Arial"/>
          <w:spacing w:val="-13"/>
          <w:sz w:val="22"/>
        </w:rPr>
        <w:t> </w:t>
      </w:r>
      <w:r>
        <w:rPr>
          <w:rFonts w:ascii="Arial" w:hAnsi="Arial"/>
          <w:sz w:val="22"/>
        </w:rPr>
        <w:t>çevresine </w:t>
      </w:r>
      <w:r>
        <w:rPr>
          <w:rFonts w:ascii="Arial" w:hAnsi="Arial"/>
          <w:sz w:val="22"/>
        </w:rPr>
        <w:t>hitap eden belli programlarla okullarda şiddetin önlenmesi ve</w:t>
      </w:r>
      <w:r>
        <w:rPr>
          <w:rFonts w:ascii="Arial" w:hAnsi="Arial"/>
          <w:spacing w:val="-18"/>
          <w:sz w:val="22"/>
        </w:rPr>
        <w:t> </w:t>
      </w:r>
      <w:r>
        <w:rPr>
          <w:rFonts w:ascii="Arial" w:hAnsi="Arial"/>
          <w:sz w:val="22"/>
        </w:rPr>
        <w:t>önlenmesi;</w:t>
      </w:r>
    </w:p>
    <w:p>
      <w:pPr>
        <w:pStyle w:val="ListParagraph"/>
        <w:numPr>
          <w:ilvl w:val="0"/>
          <w:numId w:val="8"/>
        </w:numPr>
        <w:tabs>
          <w:tab w:pos="841" w:val="left" w:leader="none"/>
        </w:tabs>
        <w:spacing w:line="247" w:lineRule="auto" w:before="142" w:after="0"/>
        <w:ind w:left="840" w:right="125" w:hanging="360"/>
        <w:jc w:val="both"/>
        <w:rPr>
          <w:rFonts w:ascii="Arial" w:hAnsi="Arial" w:cs="Arial" w:eastAsia="Arial" w:hint="default"/>
          <w:sz w:val="22"/>
          <w:szCs w:val="22"/>
        </w:rPr>
      </w:pPr>
      <w:r>
        <w:rPr>
          <w:rFonts w:ascii="Arial" w:hAnsi="Arial"/>
          <w:sz w:val="22"/>
        </w:rPr>
        <w:t>Müfredatın, öğretme süreçlerinin ve diğer uygulamaların, tezahüründe aktif veya</w:t>
      </w:r>
      <w:r>
        <w:rPr>
          <w:rFonts w:ascii="Arial" w:hAnsi="Arial"/>
          <w:spacing w:val="-36"/>
          <w:sz w:val="22"/>
        </w:rPr>
        <w:t> </w:t>
      </w:r>
      <w:r>
        <w:rPr>
          <w:rFonts w:ascii="Arial" w:hAnsi="Arial"/>
          <w:sz w:val="22"/>
        </w:rPr>
        <w:t>pasif </w:t>
      </w:r>
      <w:r>
        <w:rPr>
          <w:rFonts w:ascii="Arial" w:hAnsi="Arial"/>
          <w:sz w:val="22"/>
        </w:rPr>
        <w:t>olarak şiddete ve ayrımcılığa atıfta bulunulmadan, Çocuk</w:t>
      </w:r>
      <w:r>
        <w:rPr>
          <w:rFonts w:ascii="Arial" w:hAnsi="Arial"/>
          <w:spacing w:val="-20"/>
          <w:sz w:val="22"/>
        </w:rPr>
        <w:t> </w:t>
      </w:r>
      <w:r>
        <w:rPr>
          <w:rFonts w:ascii="Arial" w:hAnsi="Arial"/>
          <w:sz w:val="22"/>
        </w:rPr>
        <w:t>Hakları</w:t>
      </w:r>
    </w:p>
    <w:p>
      <w:pPr>
        <w:pStyle w:val="BodyText"/>
        <w:spacing w:line="240" w:lineRule="auto" w:before="14"/>
        <w:ind w:left="854" w:right="8" w:firstLine="0"/>
        <w:jc w:val="left"/>
      </w:pPr>
      <w:r>
        <w:rPr/>
        <w:t>Sözleşmesinin hüküm ve ilkeleriyle tam uyumlu olmasının</w:t>
      </w:r>
      <w:r>
        <w:rPr>
          <w:spacing w:val="-15"/>
        </w:rPr>
        <w:t> </w:t>
      </w:r>
      <w:r>
        <w:rPr/>
        <w:t>sağlanması.”</w:t>
      </w:r>
    </w:p>
    <w:p>
      <w:pPr>
        <w:spacing w:after="0" w:line="240" w:lineRule="auto"/>
        <w:jc w:val="left"/>
        <w:sectPr>
          <w:pgSz w:w="11910" w:h="16840"/>
          <w:pgMar w:header="0" w:footer="403" w:top="1380" w:bottom="600" w:left="1320" w:right="1320"/>
        </w:sectPr>
      </w:pPr>
    </w:p>
    <w:p>
      <w:pPr>
        <w:spacing w:before="42"/>
        <w:ind w:left="106" w:right="0" w:firstLine="0"/>
        <w:jc w:val="both"/>
        <w:rPr>
          <w:rFonts w:ascii="Arial" w:hAnsi="Arial" w:cs="Arial" w:eastAsia="Arial" w:hint="default"/>
          <w:sz w:val="24"/>
          <w:szCs w:val="24"/>
        </w:rPr>
      </w:pPr>
      <w:r>
        <w:rPr>
          <w:rFonts w:ascii="Arial" w:hAnsi="Arial"/>
          <w:b/>
          <w:sz w:val="24"/>
        </w:rPr>
        <w:t>Okullarda şiddetin önlenmesi eğitim programlarının</w:t>
      </w:r>
      <w:r>
        <w:rPr>
          <w:rFonts w:ascii="Arial" w:hAnsi="Arial"/>
          <w:b/>
          <w:spacing w:val="-15"/>
          <w:sz w:val="24"/>
        </w:rPr>
        <w:t> </w:t>
      </w:r>
      <w:r>
        <w:rPr>
          <w:rFonts w:ascii="Arial" w:hAnsi="Arial"/>
          <w:b/>
          <w:sz w:val="24"/>
        </w:rPr>
        <w:t>amaçları</w:t>
      </w:r>
      <w:r>
        <w:rPr>
          <w:rFonts w:ascii="Arial" w:hAnsi="Arial"/>
          <w:sz w:val="24"/>
        </w:rPr>
      </w:r>
    </w:p>
    <w:p>
      <w:pPr>
        <w:spacing w:line="240" w:lineRule="auto" w:before="9"/>
        <w:ind w:right="0"/>
        <w:rPr>
          <w:rFonts w:ascii="Arial" w:hAnsi="Arial" w:cs="Arial" w:eastAsia="Arial" w:hint="default"/>
          <w:b/>
          <w:bCs/>
          <w:sz w:val="22"/>
          <w:szCs w:val="22"/>
        </w:rPr>
      </w:pPr>
    </w:p>
    <w:p>
      <w:pPr>
        <w:pStyle w:val="ListParagraph"/>
        <w:numPr>
          <w:ilvl w:val="0"/>
          <w:numId w:val="9"/>
        </w:numPr>
        <w:tabs>
          <w:tab w:pos="838" w:val="left" w:leader="none"/>
        </w:tabs>
        <w:spacing w:line="276" w:lineRule="auto" w:before="0" w:after="0"/>
        <w:ind w:left="838" w:right="122" w:hanging="358"/>
        <w:jc w:val="left"/>
        <w:rPr>
          <w:rFonts w:ascii="Arial" w:hAnsi="Arial" w:cs="Arial" w:eastAsia="Arial" w:hint="default"/>
          <w:sz w:val="22"/>
          <w:szCs w:val="22"/>
        </w:rPr>
      </w:pPr>
      <w:r>
        <w:rPr>
          <w:rFonts w:ascii="Arial" w:hAnsi="Arial"/>
          <w:i/>
          <w:sz w:val="22"/>
        </w:rPr>
        <w:t>Birleşmiş Milletler Çocuk Hakları Sözleşmesi ve İnsan Hakları ve Temel</w:t>
      </w:r>
      <w:r>
        <w:rPr>
          <w:rFonts w:ascii="Arial" w:hAnsi="Arial"/>
          <w:i/>
          <w:spacing w:val="-31"/>
          <w:sz w:val="22"/>
        </w:rPr>
        <w:t> </w:t>
      </w:r>
      <w:r>
        <w:rPr>
          <w:rFonts w:ascii="Arial" w:hAnsi="Arial"/>
          <w:i/>
          <w:sz w:val="22"/>
        </w:rPr>
        <w:t>Özgürlüklerin </w:t>
      </w:r>
      <w:r>
        <w:rPr>
          <w:rFonts w:ascii="Arial" w:hAnsi="Arial"/>
          <w:i/>
          <w:sz w:val="22"/>
        </w:rPr>
        <w:t>Korunması Avrupa Sözleşmesinin</w:t>
      </w:r>
      <w:r>
        <w:rPr>
          <w:rFonts w:ascii="Arial" w:hAnsi="Arial"/>
          <w:i/>
          <w:spacing w:val="-9"/>
          <w:sz w:val="22"/>
        </w:rPr>
        <w:t> </w:t>
      </w:r>
      <w:r>
        <w:rPr>
          <w:rFonts w:ascii="Arial" w:hAnsi="Arial"/>
          <w:sz w:val="22"/>
        </w:rPr>
        <w:t>desteklenmesi</w:t>
      </w:r>
    </w:p>
    <w:p>
      <w:pPr>
        <w:pStyle w:val="ListParagraph"/>
        <w:numPr>
          <w:ilvl w:val="0"/>
          <w:numId w:val="9"/>
        </w:numPr>
        <w:tabs>
          <w:tab w:pos="838" w:val="left" w:leader="none"/>
        </w:tabs>
        <w:spacing w:line="240" w:lineRule="auto" w:before="118" w:after="0"/>
        <w:ind w:left="838" w:right="0" w:hanging="358"/>
        <w:jc w:val="left"/>
        <w:rPr>
          <w:rFonts w:ascii="Arial" w:hAnsi="Arial" w:cs="Arial" w:eastAsia="Arial" w:hint="default"/>
          <w:sz w:val="22"/>
          <w:szCs w:val="22"/>
        </w:rPr>
      </w:pPr>
      <w:r>
        <w:rPr>
          <w:rFonts w:ascii="Arial" w:hAnsi="Arial"/>
          <w:sz w:val="22"/>
        </w:rPr>
        <w:t>Çocuklara Yönelik Şiddet Araştırmasının ardından BM raporuna yanıt</w:t>
      </w:r>
      <w:r>
        <w:rPr>
          <w:rFonts w:ascii="Arial" w:hAnsi="Arial"/>
          <w:spacing w:val="-20"/>
          <w:sz w:val="22"/>
        </w:rPr>
        <w:t> </w:t>
      </w:r>
      <w:r>
        <w:rPr>
          <w:rFonts w:ascii="Arial" w:hAnsi="Arial"/>
          <w:sz w:val="22"/>
        </w:rPr>
        <w:t>verilmesi</w:t>
      </w:r>
    </w:p>
    <w:p>
      <w:pPr>
        <w:pStyle w:val="ListParagraph"/>
        <w:numPr>
          <w:ilvl w:val="0"/>
          <w:numId w:val="9"/>
        </w:numPr>
        <w:tabs>
          <w:tab w:pos="838" w:val="left" w:leader="none"/>
        </w:tabs>
        <w:spacing w:line="247" w:lineRule="auto" w:before="23" w:after="0"/>
        <w:ind w:left="838" w:right="128" w:hanging="358"/>
        <w:jc w:val="left"/>
        <w:rPr>
          <w:rFonts w:ascii="Arial" w:hAnsi="Arial" w:cs="Arial" w:eastAsia="Arial" w:hint="default"/>
          <w:sz w:val="22"/>
          <w:szCs w:val="22"/>
        </w:rPr>
      </w:pPr>
      <w:r>
        <w:rPr>
          <w:rFonts w:ascii="Arial" w:hAnsi="Arial"/>
          <w:sz w:val="22"/>
        </w:rPr>
        <w:t>Çocuklara yönelik şiddetin önlenmesi ve okullar </w:t>
      </w:r>
      <w:r>
        <w:rPr>
          <w:rFonts w:ascii="Arial" w:hAnsi="Arial"/>
          <w:spacing w:val="-2"/>
          <w:sz w:val="22"/>
        </w:rPr>
        <w:t>ile </w:t>
      </w:r>
      <w:r>
        <w:rPr>
          <w:rFonts w:ascii="Arial" w:hAnsi="Arial"/>
          <w:sz w:val="22"/>
        </w:rPr>
        <w:t>diğer çocuk hizmet kurumlarının </w:t>
      </w:r>
      <w:r>
        <w:rPr>
          <w:rFonts w:ascii="Arial" w:hAnsi="Arial"/>
          <w:sz w:val="22"/>
        </w:rPr>
        <w:t>tüm çocuklarımız için daha güvenli ve daha mutlu yerler haline</w:t>
      </w:r>
      <w:r>
        <w:rPr>
          <w:rFonts w:ascii="Arial" w:hAnsi="Arial"/>
          <w:spacing w:val="-22"/>
          <w:sz w:val="22"/>
        </w:rPr>
        <w:t> </w:t>
      </w:r>
      <w:r>
        <w:rPr>
          <w:rFonts w:ascii="Arial" w:hAnsi="Arial"/>
          <w:sz w:val="22"/>
        </w:rPr>
        <w:t>getirilmesi.</w:t>
      </w:r>
    </w:p>
    <w:p>
      <w:pPr>
        <w:pStyle w:val="ListParagraph"/>
        <w:numPr>
          <w:ilvl w:val="0"/>
          <w:numId w:val="9"/>
        </w:numPr>
        <w:tabs>
          <w:tab w:pos="838" w:val="left" w:leader="none"/>
        </w:tabs>
        <w:spacing w:line="247" w:lineRule="auto" w:before="150" w:after="0"/>
        <w:ind w:left="838" w:right="119" w:hanging="358"/>
        <w:jc w:val="left"/>
        <w:rPr>
          <w:rFonts w:ascii="Arial" w:hAnsi="Arial" w:cs="Arial" w:eastAsia="Arial" w:hint="default"/>
          <w:sz w:val="22"/>
          <w:szCs w:val="22"/>
        </w:rPr>
      </w:pPr>
      <w:r>
        <w:rPr>
          <w:rFonts w:ascii="Arial" w:hAnsi="Arial"/>
          <w:sz w:val="22"/>
        </w:rPr>
        <w:t>Okullardaki ve diğer çocuk hizmet kurumlarındaki liderlere yardımcı olan kademeli bir eğitim programının</w:t>
      </w:r>
      <w:r>
        <w:rPr>
          <w:rFonts w:ascii="Arial" w:hAnsi="Arial"/>
          <w:spacing w:val="-14"/>
          <w:sz w:val="22"/>
        </w:rPr>
        <w:t> </w:t>
      </w:r>
      <w:r>
        <w:rPr>
          <w:rFonts w:ascii="Arial" w:hAnsi="Arial"/>
          <w:sz w:val="22"/>
        </w:rPr>
        <w:t>oluşturulması:</w:t>
      </w:r>
    </w:p>
    <w:p>
      <w:pPr>
        <w:pStyle w:val="ListParagraph"/>
        <w:numPr>
          <w:ilvl w:val="1"/>
          <w:numId w:val="9"/>
        </w:numPr>
        <w:tabs>
          <w:tab w:pos="1088" w:val="left" w:leader="none"/>
        </w:tabs>
        <w:spacing w:line="249" w:lineRule="auto" w:before="111" w:after="0"/>
        <w:ind w:left="1087" w:right="123" w:hanging="247"/>
        <w:jc w:val="left"/>
        <w:rPr>
          <w:rFonts w:ascii="Arial" w:hAnsi="Arial" w:cs="Arial" w:eastAsia="Arial" w:hint="default"/>
          <w:sz w:val="22"/>
          <w:szCs w:val="22"/>
        </w:rPr>
      </w:pPr>
      <w:r>
        <w:rPr>
          <w:rFonts w:ascii="Arial" w:hAnsi="Arial"/>
          <w:sz w:val="22"/>
        </w:rPr>
        <w:t>Şiddetin düzeyi ve yapısının öz inceleme si ve okulun güvenli öğrenme için yaptığı organizasyon</w:t>
      </w:r>
    </w:p>
    <w:p>
      <w:pPr>
        <w:pStyle w:val="ListParagraph"/>
        <w:numPr>
          <w:ilvl w:val="1"/>
          <w:numId w:val="9"/>
        </w:numPr>
        <w:tabs>
          <w:tab w:pos="1088" w:val="left" w:leader="none"/>
        </w:tabs>
        <w:spacing w:line="240" w:lineRule="auto" w:before="150" w:after="0"/>
        <w:ind w:left="1087" w:right="0" w:hanging="247"/>
        <w:jc w:val="left"/>
        <w:rPr>
          <w:rFonts w:ascii="Arial" w:hAnsi="Arial" w:cs="Arial" w:eastAsia="Arial" w:hint="default"/>
          <w:sz w:val="22"/>
          <w:szCs w:val="22"/>
        </w:rPr>
      </w:pPr>
      <w:r>
        <w:rPr>
          <w:rFonts w:ascii="Arial" w:hAnsi="Arial"/>
          <w:sz w:val="22"/>
        </w:rPr>
        <w:t>Değerlendirme sonuçlarına dayalı bir eylem planı</w:t>
      </w:r>
      <w:r>
        <w:rPr>
          <w:rFonts w:ascii="Arial" w:hAnsi="Arial"/>
          <w:spacing w:val="-15"/>
          <w:sz w:val="22"/>
        </w:rPr>
        <w:t> </w:t>
      </w:r>
      <w:r>
        <w:rPr>
          <w:rFonts w:ascii="Arial" w:hAnsi="Arial"/>
          <w:sz w:val="22"/>
        </w:rPr>
        <w:t>uygulama</w:t>
      </w:r>
    </w:p>
    <w:p>
      <w:pPr>
        <w:pStyle w:val="ListParagraph"/>
        <w:numPr>
          <w:ilvl w:val="1"/>
          <w:numId w:val="9"/>
        </w:numPr>
        <w:tabs>
          <w:tab w:pos="1088" w:val="left" w:leader="none"/>
        </w:tabs>
        <w:spacing w:line="240" w:lineRule="auto" w:before="155" w:after="0"/>
        <w:ind w:left="1087" w:right="0" w:hanging="247"/>
        <w:jc w:val="left"/>
        <w:rPr>
          <w:rFonts w:ascii="Arial" w:hAnsi="Arial" w:cs="Arial" w:eastAsia="Arial" w:hint="default"/>
          <w:sz w:val="22"/>
          <w:szCs w:val="22"/>
        </w:rPr>
      </w:pPr>
      <w:r>
        <w:rPr>
          <w:rFonts w:ascii="Arial" w:hAnsi="Arial"/>
          <w:sz w:val="22"/>
        </w:rPr>
        <w:t>Çocuklar için şiddetten uzak bir öğrenme ortamı</w:t>
      </w:r>
      <w:r>
        <w:rPr>
          <w:rFonts w:ascii="Arial" w:hAnsi="Arial"/>
          <w:spacing w:val="-19"/>
          <w:sz w:val="22"/>
        </w:rPr>
        <w:t> </w:t>
      </w:r>
      <w:r>
        <w:rPr>
          <w:rFonts w:ascii="Arial" w:hAnsi="Arial"/>
          <w:sz w:val="22"/>
        </w:rPr>
        <w:t>yaratma</w:t>
      </w:r>
    </w:p>
    <w:p>
      <w:pPr>
        <w:pStyle w:val="ListParagraph"/>
        <w:numPr>
          <w:ilvl w:val="1"/>
          <w:numId w:val="9"/>
        </w:numPr>
        <w:tabs>
          <w:tab w:pos="1088" w:val="left" w:leader="none"/>
        </w:tabs>
        <w:spacing w:line="249" w:lineRule="auto" w:before="119" w:after="0"/>
        <w:ind w:left="1087" w:right="123" w:hanging="247"/>
        <w:jc w:val="left"/>
        <w:rPr>
          <w:rFonts w:ascii="Arial" w:hAnsi="Arial" w:cs="Arial" w:eastAsia="Arial" w:hint="default"/>
          <w:sz w:val="22"/>
          <w:szCs w:val="22"/>
        </w:rPr>
      </w:pPr>
      <w:r>
        <w:rPr>
          <w:rFonts w:ascii="Arial" w:hAnsi="Arial"/>
          <w:sz w:val="22"/>
        </w:rPr>
        <w:t>Şiddetin</w:t>
      </w:r>
      <w:r>
        <w:rPr>
          <w:rFonts w:ascii="Arial" w:hAnsi="Arial"/>
          <w:spacing w:val="-11"/>
          <w:sz w:val="22"/>
        </w:rPr>
        <w:t> </w:t>
      </w:r>
      <w:r>
        <w:rPr>
          <w:rFonts w:ascii="Arial" w:hAnsi="Arial"/>
          <w:sz w:val="22"/>
        </w:rPr>
        <w:t>yeniden</w:t>
      </w:r>
      <w:r>
        <w:rPr>
          <w:rFonts w:ascii="Arial" w:hAnsi="Arial"/>
          <w:spacing w:val="-11"/>
          <w:sz w:val="22"/>
        </w:rPr>
        <w:t> </w:t>
      </w:r>
      <w:r>
        <w:rPr>
          <w:rFonts w:ascii="Arial" w:hAnsi="Arial"/>
          <w:sz w:val="22"/>
        </w:rPr>
        <w:t>oluşumunu</w:t>
      </w:r>
      <w:r>
        <w:rPr>
          <w:rFonts w:ascii="Arial" w:hAnsi="Arial"/>
          <w:spacing w:val="-11"/>
          <w:sz w:val="22"/>
        </w:rPr>
        <w:t> </w:t>
      </w:r>
      <w:r>
        <w:rPr>
          <w:rFonts w:ascii="Arial" w:hAnsi="Arial"/>
          <w:sz w:val="22"/>
        </w:rPr>
        <w:t>engelleyen</w:t>
      </w:r>
      <w:r>
        <w:rPr>
          <w:rFonts w:ascii="Arial" w:hAnsi="Arial"/>
          <w:spacing w:val="-11"/>
          <w:sz w:val="22"/>
        </w:rPr>
        <w:t> </w:t>
      </w:r>
      <w:r>
        <w:rPr>
          <w:rFonts w:ascii="Arial" w:hAnsi="Arial"/>
          <w:sz w:val="22"/>
        </w:rPr>
        <w:t>yollarla</w:t>
      </w:r>
      <w:r>
        <w:rPr>
          <w:rFonts w:ascii="Arial" w:hAnsi="Arial"/>
          <w:spacing w:val="-12"/>
          <w:sz w:val="22"/>
        </w:rPr>
        <w:t> </w:t>
      </w:r>
      <w:r>
        <w:rPr>
          <w:rFonts w:ascii="Arial" w:hAnsi="Arial"/>
          <w:sz w:val="22"/>
        </w:rPr>
        <w:t>şiddet</w:t>
      </w:r>
      <w:r>
        <w:rPr>
          <w:rFonts w:ascii="Arial" w:hAnsi="Arial"/>
          <w:spacing w:val="-10"/>
          <w:sz w:val="22"/>
        </w:rPr>
        <w:t> </w:t>
      </w:r>
      <w:r>
        <w:rPr>
          <w:rFonts w:ascii="Arial" w:hAnsi="Arial"/>
          <w:sz w:val="22"/>
        </w:rPr>
        <w:t>içeren</w:t>
      </w:r>
      <w:r>
        <w:rPr>
          <w:rFonts w:ascii="Arial" w:hAnsi="Arial"/>
          <w:spacing w:val="-11"/>
          <w:sz w:val="22"/>
        </w:rPr>
        <w:t> </w:t>
      </w:r>
      <w:r>
        <w:rPr>
          <w:rFonts w:ascii="Arial" w:hAnsi="Arial"/>
          <w:sz w:val="22"/>
        </w:rPr>
        <w:t>davranışa</w:t>
      </w:r>
      <w:r>
        <w:rPr>
          <w:rFonts w:ascii="Arial" w:hAnsi="Arial"/>
          <w:spacing w:val="-11"/>
          <w:sz w:val="22"/>
        </w:rPr>
        <w:t> </w:t>
      </w:r>
      <w:r>
        <w:rPr>
          <w:rFonts w:ascii="Arial" w:hAnsi="Arial"/>
          <w:sz w:val="22"/>
        </w:rPr>
        <w:t>karşı</w:t>
      </w:r>
      <w:r>
        <w:rPr>
          <w:rFonts w:ascii="Arial" w:hAnsi="Arial"/>
          <w:spacing w:val="-15"/>
          <w:sz w:val="22"/>
        </w:rPr>
        <w:t> </w:t>
      </w:r>
      <w:r>
        <w:rPr>
          <w:rFonts w:ascii="Arial" w:hAnsi="Arial"/>
          <w:sz w:val="22"/>
        </w:rPr>
        <w:t>tedbir </w:t>
      </w:r>
      <w:r>
        <w:rPr>
          <w:rFonts w:ascii="Arial" w:hAnsi="Arial"/>
          <w:sz w:val="22"/>
        </w:rPr>
        <w:t>alma</w:t>
      </w:r>
    </w:p>
    <w:p>
      <w:pPr>
        <w:pStyle w:val="ListParagraph"/>
        <w:numPr>
          <w:ilvl w:val="0"/>
          <w:numId w:val="9"/>
        </w:numPr>
        <w:tabs>
          <w:tab w:pos="838" w:val="left" w:leader="none"/>
        </w:tabs>
        <w:spacing w:line="240" w:lineRule="auto" w:before="145" w:after="0"/>
        <w:ind w:left="838" w:right="0" w:hanging="358"/>
        <w:jc w:val="left"/>
        <w:rPr>
          <w:rFonts w:ascii="Arial" w:hAnsi="Arial" w:cs="Arial" w:eastAsia="Arial" w:hint="default"/>
          <w:sz w:val="22"/>
          <w:szCs w:val="22"/>
        </w:rPr>
      </w:pPr>
      <w:r>
        <w:rPr>
          <w:rFonts w:ascii="Arial" w:hAnsi="Arial"/>
          <w:sz w:val="22"/>
        </w:rPr>
        <w:t>Eğitimin etkili olmasının sağlanmasıyla, her ülkede değişimin</w:t>
      </w:r>
      <w:r>
        <w:rPr>
          <w:rFonts w:ascii="Arial" w:hAnsi="Arial"/>
          <w:spacing w:val="-29"/>
          <w:sz w:val="22"/>
        </w:rPr>
        <w:t> </w:t>
      </w:r>
      <w:r>
        <w:rPr>
          <w:rFonts w:ascii="Arial" w:hAnsi="Arial"/>
          <w:sz w:val="22"/>
        </w:rPr>
        <w:t>gerçekleştirilmesi</w:t>
      </w:r>
    </w:p>
    <w:p>
      <w:pPr>
        <w:spacing w:line="240" w:lineRule="auto" w:before="0"/>
        <w:ind w:right="0"/>
        <w:rPr>
          <w:rFonts w:ascii="Arial" w:hAnsi="Arial" w:cs="Arial" w:eastAsia="Arial" w:hint="default"/>
          <w:sz w:val="22"/>
          <w:szCs w:val="22"/>
        </w:rPr>
      </w:pPr>
    </w:p>
    <w:p>
      <w:pPr>
        <w:spacing w:line="240" w:lineRule="auto" w:before="4"/>
        <w:ind w:right="0"/>
        <w:rPr>
          <w:rFonts w:ascii="Arial" w:hAnsi="Arial" w:cs="Arial" w:eastAsia="Arial" w:hint="default"/>
          <w:sz w:val="26"/>
          <w:szCs w:val="26"/>
        </w:rPr>
      </w:pPr>
    </w:p>
    <w:p>
      <w:pPr>
        <w:spacing w:before="0"/>
        <w:ind w:left="120" w:right="0" w:firstLine="0"/>
        <w:jc w:val="both"/>
        <w:rPr>
          <w:rFonts w:ascii="Arial" w:hAnsi="Arial" w:cs="Arial" w:eastAsia="Arial" w:hint="default"/>
          <w:sz w:val="24"/>
          <w:szCs w:val="24"/>
        </w:rPr>
      </w:pPr>
      <w:r>
        <w:rPr>
          <w:rFonts w:ascii="Arial" w:hAnsi="Arial"/>
          <w:b/>
          <w:i/>
          <w:sz w:val="24"/>
        </w:rPr>
        <w:t>Birlikte uyum içinde yaşama</w:t>
      </w:r>
      <w:r>
        <w:rPr>
          <w:rFonts w:ascii="Arial" w:hAnsi="Arial"/>
          <w:b/>
          <w:i/>
          <w:spacing w:val="-15"/>
          <w:sz w:val="24"/>
        </w:rPr>
        <w:t> </w:t>
      </w:r>
      <w:r>
        <w:rPr>
          <w:rFonts w:ascii="Arial" w:hAnsi="Arial"/>
          <w:b/>
          <w:i/>
          <w:sz w:val="24"/>
        </w:rPr>
        <w:t>(Convivençia)</w:t>
      </w:r>
      <w:r>
        <w:rPr>
          <w:rFonts w:ascii="Arial" w:hAnsi="Arial"/>
          <w:sz w:val="24"/>
        </w:rPr>
      </w:r>
    </w:p>
    <w:p>
      <w:pPr>
        <w:spacing w:line="240" w:lineRule="auto" w:before="7"/>
        <w:ind w:right="0"/>
        <w:rPr>
          <w:rFonts w:ascii="Arial" w:hAnsi="Arial" w:cs="Arial" w:eastAsia="Arial" w:hint="default"/>
          <w:b/>
          <w:bCs/>
          <w:i/>
          <w:sz w:val="19"/>
          <w:szCs w:val="19"/>
        </w:rPr>
      </w:pPr>
    </w:p>
    <w:p>
      <w:pPr>
        <w:pStyle w:val="BodyText"/>
        <w:spacing w:line="285" w:lineRule="auto"/>
        <w:ind w:left="115" w:right="107" w:hanging="10"/>
        <w:jc w:val="both"/>
      </w:pPr>
      <w:r>
        <w:rPr/>
        <w:t>Şiddetin tanımının kültürden kültüre farklılık göstermesi nedeniyle, programda çocuk</w:t>
      </w:r>
      <w:r>
        <w:rPr>
          <w:spacing w:val="-43"/>
        </w:rPr>
        <w:t> </w:t>
      </w:r>
      <w:r>
        <w:rPr/>
        <w:t>merkezli </w:t>
      </w:r>
      <w:r>
        <w:rPr/>
        <w:t>ve olumlu bir şiddetin önlenmesi hedefi benimsenmiştir. Okullar, </w:t>
      </w:r>
      <w:r>
        <w:rPr>
          <w:rFonts w:ascii="Arial" w:hAnsi="Arial"/>
          <w:i/>
        </w:rPr>
        <w:t>birlikte uyum içinde yaşama atmosferi </w:t>
      </w:r>
      <w:r>
        <w:rPr/>
        <w:t>yaratmayı</w:t>
      </w:r>
      <w:r>
        <w:rPr>
          <w:spacing w:val="-11"/>
        </w:rPr>
        <w:t> </w:t>
      </w:r>
      <w:r>
        <w:rPr/>
        <w:t>amaçlamalıdır.</w:t>
      </w:r>
    </w:p>
    <w:p>
      <w:pPr>
        <w:spacing w:line="240" w:lineRule="auto" w:before="10"/>
        <w:ind w:right="0"/>
        <w:rPr>
          <w:rFonts w:ascii="Arial" w:hAnsi="Arial" w:cs="Arial" w:eastAsia="Arial" w:hint="default"/>
          <w:sz w:val="19"/>
          <w:szCs w:val="19"/>
        </w:rPr>
      </w:pPr>
    </w:p>
    <w:p>
      <w:pPr>
        <w:spacing w:line="285" w:lineRule="auto" w:before="0"/>
        <w:ind w:left="115" w:right="108" w:hanging="10"/>
        <w:jc w:val="both"/>
        <w:rPr>
          <w:rFonts w:ascii="Arial" w:hAnsi="Arial" w:cs="Arial" w:eastAsia="Arial" w:hint="default"/>
          <w:sz w:val="22"/>
          <w:szCs w:val="22"/>
        </w:rPr>
      </w:pPr>
      <w:r>
        <w:rPr>
          <w:rFonts w:ascii="Arial" w:hAnsi="Arial" w:cs="Arial" w:eastAsia="Arial" w:hint="default"/>
          <w:i/>
          <w:sz w:val="22"/>
          <w:szCs w:val="22"/>
        </w:rPr>
        <w:t>Convivençia, </w:t>
      </w:r>
      <w:r>
        <w:rPr>
          <w:rFonts w:ascii="Arial" w:hAnsi="Arial" w:cs="Arial" w:eastAsia="Arial" w:hint="default"/>
          <w:sz w:val="22"/>
          <w:szCs w:val="22"/>
        </w:rPr>
        <w:t>şiddetin tersi olan “uyum atmosferi” anlamına gelen İspanyolca bir kelimedir. Okullar, şiddeti olumsuz eylemlerle bastırmak yerine olumlu şekilde davranarak </w:t>
      </w:r>
      <w:r>
        <w:rPr>
          <w:rFonts w:ascii="Arial" w:hAnsi="Arial" w:cs="Arial" w:eastAsia="Arial" w:hint="default"/>
          <w:i/>
          <w:sz w:val="22"/>
          <w:szCs w:val="22"/>
        </w:rPr>
        <w:t>birlikte uyum içinde yaşama atmosferi </w:t>
      </w:r>
      <w:r>
        <w:rPr>
          <w:rFonts w:ascii="Arial" w:hAnsi="Arial" w:cs="Arial" w:eastAsia="Arial" w:hint="default"/>
          <w:sz w:val="22"/>
          <w:szCs w:val="22"/>
        </w:rPr>
        <w:t>yaratmaları için teşvik</w:t>
      </w:r>
      <w:r>
        <w:rPr>
          <w:rFonts w:ascii="Arial" w:hAnsi="Arial" w:cs="Arial" w:eastAsia="Arial" w:hint="default"/>
          <w:spacing w:val="-17"/>
          <w:sz w:val="22"/>
          <w:szCs w:val="22"/>
        </w:rPr>
        <w:t> </w:t>
      </w:r>
      <w:r>
        <w:rPr>
          <w:rFonts w:ascii="Arial" w:hAnsi="Arial" w:cs="Arial" w:eastAsia="Arial" w:hint="default"/>
          <w:sz w:val="22"/>
          <w:szCs w:val="22"/>
        </w:rPr>
        <w:t>edilmektedir.</w:t>
      </w:r>
    </w:p>
    <w:p>
      <w:pPr>
        <w:spacing w:line="240" w:lineRule="auto" w:before="11"/>
        <w:ind w:right="0"/>
        <w:rPr>
          <w:rFonts w:ascii="Arial" w:hAnsi="Arial" w:cs="Arial" w:eastAsia="Arial" w:hint="default"/>
          <w:sz w:val="21"/>
          <w:szCs w:val="21"/>
        </w:rPr>
      </w:pPr>
    </w:p>
    <w:p>
      <w:pPr>
        <w:spacing w:before="0"/>
        <w:ind w:left="106" w:right="0" w:firstLine="0"/>
        <w:jc w:val="both"/>
        <w:rPr>
          <w:rFonts w:ascii="Arial" w:hAnsi="Arial" w:cs="Arial" w:eastAsia="Arial" w:hint="default"/>
          <w:sz w:val="24"/>
          <w:szCs w:val="24"/>
        </w:rPr>
      </w:pPr>
      <w:r>
        <w:rPr>
          <w:rFonts w:ascii="Arial" w:hAnsi="Arial"/>
          <w:b/>
          <w:sz w:val="24"/>
        </w:rPr>
        <w:t>Programın özeti</w:t>
      </w:r>
      <w:r>
        <w:rPr>
          <w:rFonts w:ascii="Arial" w:hAnsi="Arial"/>
          <w:sz w:val="24"/>
        </w:rPr>
      </w:r>
    </w:p>
    <w:p>
      <w:pPr>
        <w:spacing w:line="240" w:lineRule="auto" w:before="2"/>
        <w:ind w:right="0"/>
        <w:rPr>
          <w:rFonts w:ascii="Arial" w:hAnsi="Arial" w:cs="Arial" w:eastAsia="Arial" w:hint="default"/>
          <w:b/>
          <w:bCs/>
          <w:sz w:val="19"/>
          <w:szCs w:val="19"/>
        </w:rPr>
      </w:pPr>
    </w:p>
    <w:p>
      <w:pPr>
        <w:pStyle w:val="BodyText"/>
        <w:spacing w:line="285" w:lineRule="auto"/>
        <w:ind w:left="115" w:right="107" w:hanging="10"/>
        <w:jc w:val="both"/>
      </w:pPr>
      <w:r>
        <w:rPr/>
        <w:t>Okullarda ulusal program geliştirilmesi için ‘kademeli’ bir eğitim modelinden faydalanılacağı varsayılmaktadır. Bu, küçük bir grup ulusal kolaylaştırıcının eğitileceği anlamına gelmektedir. Bu</w:t>
      </w:r>
      <w:r>
        <w:rPr>
          <w:spacing w:val="-12"/>
        </w:rPr>
        <w:t> </w:t>
      </w:r>
      <w:r>
        <w:rPr/>
        <w:t>kişiler</w:t>
      </w:r>
      <w:r>
        <w:rPr>
          <w:spacing w:val="-9"/>
        </w:rPr>
        <w:t> </w:t>
      </w:r>
      <w:r>
        <w:rPr/>
        <w:t>daha</w:t>
      </w:r>
      <w:r>
        <w:rPr>
          <w:spacing w:val="-12"/>
        </w:rPr>
        <w:t> </w:t>
      </w:r>
      <w:r>
        <w:rPr/>
        <w:t>sonra</w:t>
      </w:r>
      <w:r>
        <w:rPr>
          <w:spacing w:val="-12"/>
        </w:rPr>
        <w:t> </w:t>
      </w:r>
      <w:r>
        <w:rPr/>
        <w:t>okuldaki</w:t>
      </w:r>
      <w:r>
        <w:rPr>
          <w:spacing w:val="-11"/>
        </w:rPr>
        <w:t> </w:t>
      </w:r>
      <w:r>
        <w:rPr/>
        <w:t>şiddetin</w:t>
      </w:r>
      <w:r>
        <w:rPr>
          <w:spacing w:val="-10"/>
        </w:rPr>
        <w:t> </w:t>
      </w:r>
      <w:r>
        <w:rPr/>
        <w:t>önlenmesi</w:t>
      </w:r>
      <w:r>
        <w:rPr>
          <w:spacing w:val="-11"/>
        </w:rPr>
        <w:t> </w:t>
      </w:r>
      <w:r>
        <w:rPr/>
        <w:t>liderlerini</w:t>
      </w:r>
      <w:r>
        <w:rPr>
          <w:spacing w:val="-11"/>
        </w:rPr>
        <w:t> </w:t>
      </w:r>
      <w:r>
        <w:rPr/>
        <w:t>eğitecek;</w:t>
      </w:r>
      <w:r>
        <w:rPr>
          <w:spacing w:val="-11"/>
        </w:rPr>
        <w:t> </w:t>
      </w:r>
      <w:r>
        <w:rPr/>
        <w:t>onlar</w:t>
      </w:r>
      <w:r>
        <w:rPr>
          <w:spacing w:val="-11"/>
        </w:rPr>
        <w:t> </w:t>
      </w:r>
      <w:r>
        <w:rPr/>
        <w:t>da</w:t>
      </w:r>
      <w:r>
        <w:rPr>
          <w:spacing w:val="-10"/>
        </w:rPr>
        <w:t> </w:t>
      </w:r>
      <w:r>
        <w:rPr/>
        <w:t>okul</w:t>
      </w:r>
      <w:r>
        <w:rPr>
          <w:spacing w:val="-13"/>
        </w:rPr>
        <w:t> </w:t>
      </w:r>
      <w:r>
        <w:rPr/>
        <w:t>personelini </w:t>
      </w:r>
      <w:r>
        <w:rPr/>
        <w:t>eğitecektir. Programdaki okul liderleri okul müdürleri olmayabilir – müdürün program amaçlarına bağlılığı önemli olmakla birlikte, bu uygulamayı yürütmek için gerekli becerilere sahip başka personel de</w:t>
      </w:r>
      <w:r>
        <w:rPr>
          <w:spacing w:val="-14"/>
        </w:rPr>
        <w:t> </w:t>
      </w:r>
      <w:r>
        <w:rPr/>
        <w:t>olabilir.</w:t>
      </w:r>
    </w:p>
    <w:p>
      <w:pPr>
        <w:spacing w:line="240" w:lineRule="auto" w:before="10"/>
        <w:ind w:right="0"/>
        <w:rPr>
          <w:rFonts w:ascii="Arial" w:hAnsi="Arial" w:cs="Arial" w:eastAsia="Arial" w:hint="default"/>
          <w:sz w:val="19"/>
          <w:szCs w:val="19"/>
        </w:rPr>
      </w:pPr>
    </w:p>
    <w:p>
      <w:pPr>
        <w:pStyle w:val="BodyText"/>
        <w:spacing w:line="240" w:lineRule="auto"/>
        <w:ind w:left="120" w:right="0" w:firstLine="0"/>
        <w:jc w:val="both"/>
      </w:pPr>
      <w:r>
        <w:rPr/>
        <w:t>Eğitim paketinde iki set kaynak</w:t>
      </w:r>
      <w:r>
        <w:rPr>
          <w:spacing w:val="-16"/>
        </w:rPr>
        <w:t> </w:t>
      </w:r>
      <w:r>
        <w:rPr/>
        <w:t>bulunmaktadır:</w:t>
      </w:r>
    </w:p>
    <w:p>
      <w:pPr>
        <w:spacing w:line="240" w:lineRule="auto" w:before="9"/>
        <w:ind w:right="0"/>
        <w:rPr>
          <w:rFonts w:ascii="Arial" w:hAnsi="Arial" w:cs="Arial" w:eastAsia="Arial" w:hint="default"/>
          <w:sz w:val="23"/>
          <w:szCs w:val="23"/>
        </w:rPr>
      </w:pPr>
    </w:p>
    <w:p>
      <w:pPr>
        <w:pStyle w:val="ListParagraph"/>
        <w:numPr>
          <w:ilvl w:val="0"/>
          <w:numId w:val="10"/>
        </w:numPr>
        <w:tabs>
          <w:tab w:pos="829" w:val="left" w:leader="none"/>
        </w:tabs>
        <w:spacing w:line="240" w:lineRule="auto" w:before="0" w:after="0"/>
        <w:ind w:left="828" w:right="0" w:hanging="348"/>
        <w:jc w:val="left"/>
        <w:rPr>
          <w:rFonts w:ascii="Arial" w:hAnsi="Arial" w:cs="Arial" w:eastAsia="Arial" w:hint="default"/>
          <w:sz w:val="22"/>
          <w:szCs w:val="22"/>
        </w:rPr>
      </w:pPr>
      <w:r>
        <w:rPr>
          <w:rFonts w:ascii="Arial" w:hAnsi="Arial"/>
          <w:sz w:val="22"/>
        </w:rPr>
        <w:t>Şiddetin Önlenmesi Kolaylaştırıcı Eğitim Kılavuzu ve Kolaylaştırıcı El</w:t>
      </w:r>
      <w:r>
        <w:rPr>
          <w:rFonts w:ascii="Arial" w:hAnsi="Arial"/>
          <w:spacing w:val="-27"/>
          <w:sz w:val="22"/>
        </w:rPr>
        <w:t> </w:t>
      </w:r>
      <w:r>
        <w:rPr>
          <w:rFonts w:ascii="Arial" w:hAnsi="Arial"/>
          <w:sz w:val="22"/>
        </w:rPr>
        <w:t>Kitabı</w:t>
      </w:r>
    </w:p>
    <w:p>
      <w:pPr>
        <w:pStyle w:val="ListParagraph"/>
        <w:numPr>
          <w:ilvl w:val="0"/>
          <w:numId w:val="10"/>
        </w:numPr>
        <w:tabs>
          <w:tab w:pos="829" w:val="left" w:leader="none"/>
        </w:tabs>
        <w:spacing w:line="240" w:lineRule="auto" w:before="152" w:after="0"/>
        <w:ind w:left="828" w:right="0" w:hanging="348"/>
        <w:jc w:val="left"/>
        <w:rPr>
          <w:rFonts w:ascii="Arial" w:hAnsi="Arial" w:cs="Arial" w:eastAsia="Arial" w:hint="default"/>
          <w:sz w:val="22"/>
          <w:szCs w:val="22"/>
        </w:rPr>
      </w:pPr>
      <w:r>
        <w:rPr>
          <w:rFonts w:ascii="Arial" w:hAnsi="Arial"/>
          <w:sz w:val="22"/>
        </w:rPr>
        <w:t>Şiddetin Önlenmesi Okul Lideri Eğitim Kılavuzu ve Okullar için El</w:t>
      </w:r>
      <w:r>
        <w:rPr>
          <w:rFonts w:ascii="Arial" w:hAnsi="Arial"/>
          <w:spacing w:val="-26"/>
          <w:sz w:val="22"/>
        </w:rPr>
        <w:t> </w:t>
      </w:r>
      <w:r>
        <w:rPr>
          <w:rFonts w:ascii="Arial" w:hAnsi="Arial"/>
          <w:sz w:val="22"/>
        </w:rPr>
        <w:t>Kitabı</w:t>
      </w:r>
    </w:p>
    <w:p>
      <w:pPr>
        <w:spacing w:line="240" w:lineRule="auto" w:before="0"/>
        <w:ind w:right="0"/>
        <w:rPr>
          <w:rFonts w:ascii="Arial" w:hAnsi="Arial" w:cs="Arial" w:eastAsia="Arial" w:hint="default"/>
          <w:sz w:val="22"/>
          <w:szCs w:val="22"/>
        </w:rPr>
      </w:pPr>
    </w:p>
    <w:p>
      <w:pPr>
        <w:spacing w:line="240" w:lineRule="auto" w:before="7"/>
        <w:ind w:right="0"/>
        <w:rPr>
          <w:rFonts w:ascii="Arial" w:hAnsi="Arial" w:cs="Arial" w:eastAsia="Arial" w:hint="default"/>
          <w:sz w:val="22"/>
          <w:szCs w:val="22"/>
        </w:rPr>
      </w:pPr>
    </w:p>
    <w:p>
      <w:pPr>
        <w:pStyle w:val="BodyText"/>
        <w:spacing w:line="288" w:lineRule="auto"/>
        <w:ind w:left="115" w:right="107" w:hanging="10"/>
        <w:jc w:val="both"/>
      </w:pPr>
      <w:r>
        <w:rPr/>
        <w:t>Okullarda şiddetin nasıl azaltılacağına dair bilgi ve anlayışlarının geliştirilmesinin yanı sıra, kolaylaştırıcılar uygun eğitim metodolojisi ve okulların, okul gruplarının veya diğer çocuk hizmet kurumlarının özel ihtiyaçlarını karşılamak için, kuruma göre uyarlanmış bir eğitim programı hazırlamayı için materyallerin nasıl seçileceğini öğrenmektedir. Bu iki program  </w:t>
      </w:r>
      <w:r>
        <w:rPr>
          <w:spacing w:val="40"/>
        </w:rPr>
        <w:t> </w:t>
      </w:r>
      <w:r>
        <w:rPr/>
        <w:t>ilk,</w:t>
      </w:r>
    </w:p>
    <w:p>
      <w:pPr>
        <w:spacing w:after="0" w:line="288" w:lineRule="auto"/>
        <w:jc w:val="both"/>
        <w:sectPr>
          <w:footerReference w:type="default" r:id="rId18"/>
          <w:pgSz w:w="11910" w:h="16840"/>
          <w:pgMar w:footer="403" w:header="0" w:top="1380" w:bottom="600" w:left="1320" w:right="1320"/>
        </w:sectPr>
      </w:pPr>
    </w:p>
    <w:p>
      <w:pPr>
        <w:pStyle w:val="BodyText"/>
        <w:spacing w:line="285" w:lineRule="auto" w:before="44"/>
        <w:ind w:left="115" w:right="110" w:firstLine="0"/>
        <w:jc w:val="both"/>
      </w:pPr>
      <w:r>
        <w:rPr/>
        <w:t>orta ve özel eğitim okulları için eşit derecede önem arz etmektedir ve gençliğe ve</w:t>
      </w:r>
      <w:r>
        <w:rPr>
          <w:spacing w:val="-42"/>
        </w:rPr>
        <w:t> </w:t>
      </w:r>
      <w:r>
        <w:rPr/>
        <w:t>çalışanlara, </w:t>
      </w:r>
      <w:r>
        <w:rPr/>
        <w:t>sosyal</w:t>
      </w:r>
      <w:r>
        <w:rPr>
          <w:spacing w:val="-18"/>
        </w:rPr>
        <w:t> </w:t>
      </w:r>
      <w:r>
        <w:rPr/>
        <w:t>çalışmacılara</w:t>
      </w:r>
      <w:r>
        <w:rPr>
          <w:spacing w:val="-16"/>
        </w:rPr>
        <w:t> </w:t>
      </w:r>
      <w:r>
        <w:rPr/>
        <w:t>ve</w:t>
      </w:r>
      <w:r>
        <w:rPr>
          <w:spacing w:val="-17"/>
        </w:rPr>
        <w:t> </w:t>
      </w:r>
      <w:r>
        <w:rPr/>
        <w:t>topluluk</w:t>
      </w:r>
      <w:r>
        <w:rPr>
          <w:spacing w:val="-15"/>
        </w:rPr>
        <w:t> </w:t>
      </w:r>
      <w:r>
        <w:rPr/>
        <w:t>içerisinde</w:t>
      </w:r>
      <w:r>
        <w:rPr>
          <w:spacing w:val="-19"/>
        </w:rPr>
        <w:t> </w:t>
      </w:r>
      <w:r>
        <w:rPr/>
        <w:t>şiddetin</w:t>
      </w:r>
      <w:r>
        <w:rPr>
          <w:spacing w:val="-17"/>
        </w:rPr>
        <w:t> </w:t>
      </w:r>
      <w:r>
        <w:rPr/>
        <w:t>önlenmesi</w:t>
      </w:r>
      <w:r>
        <w:rPr>
          <w:spacing w:val="-20"/>
        </w:rPr>
        <w:t> </w:t>
      </w:r>
      <w:r>
        <w:rPr/>
        <w:t>konusuyla</w:t>
      </w:r>
      <w:r>
        <w:rPr>
          <w:spacing w:val="-17"/>
        </w:rPr>
        <w:t> </w:t>
      </w:r>
      <w:r>
        <w:rPr/>
        <w:t>ilgilenen</w:t>
      </w:r>
      <w:r>
        <w:rPr>
          <w:spacing w:val="-17"/>
        </w:rPr>
        <w:t> </w:t>
      </w:r>
      <w:r>
        <w:rPr/>
        <w:t>diğer</w:t>
      </w:r>
      <w:r>
        <w:rPr>
          <w:spacing w:val="-20"/>
        </w:rPr>
        <w:t> </w:t>
      </w:r>
      <w:r>
        <w:rPr/>
        <w:t>kişilere </w:t>
      </w:r>
      <w:r>
        <w:rPr/>
        <w:t>pek çok fayda</w:t>
      </w:r>
      <w:r>
        <w:rPr>
          <w:spacing w:val="-10"/>
        </w:rPr>
        <w:t> </w:t>
      </w:r>
      <w:r>
        <w:rPr/>
        <w:t>sunmaktadır.</w:t>
      </w: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40" w:lineRule="auto" w:before="0"/>
        <w:ind w:right="0"/>
        <w:rPr>
          <w:rFonts w:ascii="Arial" w:hAnsi="Arial" w:cs="Arial" w:eastAsia="Arial" w:hint="default"/>
          <w:sz w:val="22"/>
          <w:szCs w:val="22"/>
        </w:rPr>
      </w:pPr>
    </w:p>
    <w:p>
      <w:pPr>
        <w:spacing w:line="266" w:lineRule="auto" w:before="194"/>
        <w:ind w:left="115" w:right="113" w:hanging="10"/>
        <w:jc w:val="both"/>
        <w:rPr>
          <w:rFonts w:ascii="Arial" w:hAnsi="Arial" w:cs="Arial" w:eastAsia="Arial" w:hint="default"/>
          <w:sz w:val="22"/>
          <w:szCs w:val="22"/>
        </w:rPr>
      </w:pPr>
      <w:r>
        <w:rPr>
          <w:rFonts w:ascii="Arial" w:hAnsi="Arial"/>
          <w:b/>
          <w:sz w:val="22"/>
        </w:rPr>
        <w:t>Şiddetin önlenmesi kolaylaştırıcıları ve okul liderleri için eğitim oturumlarında 12 konu ele</w:t>
      </w:r>
      <w:r>
        <w:rPr>
          <w:rFonts w:ascii="Arial" w:hAnsi="Arial"/>
          <w:b/>
          <w:spacing w:val="-3"/>
          <w:sz w:val="22"/>
        </w:rPr>
        <w:t> </w:t>
      </w:r>
      <w:r>
        <w:rPr>
          <w:rFonts w:ascii="Arial" w:hAnsi="Arial"/>
          <w:b/>
          <w:sz w:val="22"/>
        </w:rPr>
        <w:t>alınmaktadır</w:t>
      </w:r>
      <w:r>
        <w:rPr>
          <w:rFonts w:ascii="Arial" w:hAnsi="Arial"/>
          <w:sz w:val="22"/>
        </w:rPr>
      </w:r>
    </w:p>
    <w:p>
      <w:pPr>
        <w:spacing w:line="240" w:lineRule="auto" w:before="4"/>
        <w:ind w:right="0"/>
        <w:rPr>
          <w:rFonts w:ascii="Arial" w:hAnsi="Arial" w:cs="Arial" w:eastAsia="Arial" w:hint="default"/>
          <w:b/>
          <w:bCs/>
          <w:sz w:val="21"/>
          <w:szCs w:val="21"/>
        </w:rPr>
      </w:pPr>
    </w:p>
    <w:p>
      <w:pPr>
        <w:pStyle w:val="ListParagraph"/>
        <w:numPr>
          <w:ilvl w:val="0"/>
          <w:numId w:val="11"/>
        </w:numPr>
        <w:tabs>
          <w:tab w:pos="841" w:val="left" w:leader="none"/>
        </w:tabs>
        <w:spacing w:line="240" w:lineRule="auto" w:before="0" w:after="0"/>
        <w:ind w:left="120" w:right="0" w:firstLine="360"/>
        <w:jc w:val="left"/>
        <w:rPr>
          <w:rFonts w:ascii="Arial" w:hAnsi="Arial" w:cs="Arial" w:eastAsia="Arial" w:hint="default"/>
          <w:sz w:val="22"/>
          <w:szCs w:val="22"/>
        </w:rPr>
      </w:pPr>
      <w:r>
        <w:rPr>
          <w:rFonts w:ascii="Arial" w:hAnsi="Arial"/>
          <w:sz w:val="22"/>
        </w:rPr>
        <w:t>Değişimin başlatılması için çözüm odaklı</w:t>
      </w:r>
      <w:r>
        <w:rPr>
          <w:rFonts w:ascii="Arial" w:hAnsi="Arial"/>
          <w:spacing w:val="-21"/>
          <w:sz w:val="22"/>
        </w:rPr>
        <w:t> </w:t>
      </w:r>
      <w:r>
        <w:rPr>
          <w:rFonts w:ascii="Arial" w:hAnsi="Arial"/>
          <w:sz w:val="22"/>
        </w:rPr>
        <w:t>yaklaşımlar</w:t>
      </w:r>
    </w:p>
    <w:p>
      <w:pPr>
        <w:pStyle w:val="ListParagraph"/>
        <w:numPr>
          <w:ilvl w:val="0"/>
          <w:numId w:val="11"/>
        </w:numPr>
        <w:tabs>
          <w:tab w:pos="841" w:val="left" w:leader="none"/>
        </w:tabs>
        <w:spacing w:line="240" w:lineRule="auto" w:before="95" w:after="0"/>
        <w:ind w:left="840" w:right="0" w:hanging="360"/>
        <w:jc w:val="left"/>
        <w:rPr>
          <w:rFonts w:ascii="Arial" w:hAnsi="Arial" w:cs="Arial" w:eastAsia="Arial" w:hint="default"/>
          <w:sz w:val="22"/>
          <w:szCs w:val="22"/>
        </w:rPr>
      </w:pPr>
      <w:r>
        <w:rPr>
          <w:rFonts w:ascii="Arial" w:hAnsi="Arial"/>
          <w:sz w:val="22"/>
        </w:rPr>
        <w:t>Şiddetin öğrenciler üzerindeki etkisi hakkında</w:t>
      </w:r>
      <w:r>
        <w:rPr>
          <w:rFonts w:ascii="Arial" w:hAnsi="Arial"/>
          <w:spacing w:val="-21"/>
          <w:sz w:val="22"/>
        </w:rPr>
        <w:t> </w:t>
      </w:r>
      <w:r>
        <w:rPr>
          <w:rFonts w:ascii="Arial" w:hAnsi="Arial"/>
          <w:sz w:val="22"/>
        </w:rPr>
        <w:t>farkındalık</w:t>
      </w:r>
    </w:p>
    <w:p>
      <w:pPr>
        <w:pStyle w:val="ListParagraph"/>
        <w:numPr>
          <w:ilvl w:val="0"/>
          <w:numId w:val="11"/>
        </w:numPr>
        <w:tabs>
          <w:tab w:pos="841" w:val="left" w:leader="none"/>
        </w:tabs>
        <w:spacing w:line="240" w:lineRule="auto" w:before="95" w:after="0"/>
        <w:ind w:left="840" w:right="0" w:hanging="360"/>
        <w:jc w:val="left"/>
        <w:rPr>
          <w:rFonts w:ascii="Arial" w:hAnsi="Arial" w:cs="Arial" w:eastAsia="Arial" w:hint="default"/>
          <w:sz w:val="22"/>
          <w:szCs w:val="22"/>
        </w:rPr>
      </w:pPr>
      <w:r>
        <w:rPr>
          <w:rFonts w:ascii="Arial" w:hAnsi="Arial"/>
          <w:sz w:val="22"/>
        </w:rPr>
        <w:t>Şiddet içeren davranış konusunda okul öz inceleme leri ve müdahale</w:t>
      </w:r>
      <w:r>
        <w:rPr>
          <w:rFonts w:ascii="Arial" w:hAnsi="Arial"/>
          <w:spacing w:val="-25"/>
          <w:sz w:val="22"/>
        </w:rPr>
        <w:t> </w:t>
      </w:r>
      <w:r>
        <w:rPr>
          <w:rFonts w:ascii="Arial" w:hAnsi="Arial"/>
          <w:sz w:val="22"/>
        </w:rPr>
        <w:t>organizasyonu</w:t>
      </w:r>
    </w:p>
    <w:p>
      <w:pPr>
        <w:pStyle w:val="ListParagraph"/>
        <w:numPr>
          <w:ilvl w:val="0"/>
          <w:numId w:val="11"/>
        </w:numPr>
        <w:tabs>
          <w:tab w:pos="841" w:val="left" w:leader="none"/>
        </w:tabs>
        <w:spacing w:line="240" w:lineRule="auto" w:before="95" w:after="0"/>
        <w:ind w:left="840" w:right="0" w:hanging="360"/>
        <w:jc w:val="left"/>
        <w:rPr>
          <w:rFonts w:ascii="Arial" w:hAnsi="Arial" w:cs="Arial" w:eastAsia="Arial" w:hint="default"/>
          <w:sz w:val="22"/>
          <w:szCs w:val="22"/>
        </w:rPr>
      </w:pPr>
      <w:r>
        <w:rPr>
          <w:rFonts w:ascii="Arial" w:hAnsi="Arial"/>
          <w:sz w:val="22"/>
        </w:rPr>
        <w:t>Şiddet içermeyen bir öğrenme ortamının oluşturulmasına yönelik politika ve</w:t>
      </w:r>
      <w:r>
        <w:rPr>
          <w:rFonts w:ascii="Arial" w:hAnsi="Arial"/>
          <w:spacing w:val="-29"/>
          <w:sz w:val="22"/>
        </w:rPr>
        <w:t> </w:t>
      </w:r>
      <w:r>
        <w:rPr>
          <w:rFonts w:ascii="Arial" w:hAnsi="Arial"/>
          <w:sz w:val="22"/>
        </w:rPr>
        <w:t>stratejiler</w:t>
      </w:r>
    </w:p>
    <w:p>
      <w:pPr>
        <w:pStyle w:val="ListParagraph"/>
        <w:numPr>
          <w:ilvl w:val="0"/>
          <w:numId w:val="11"/>
        </w:numPr>
        <w:tabs>
          <w:tab w:pos="841" w:val="left" w:leader="none"/>
        </w:tabs>
        <w:spacing w:line="240" w:lineRule="auto" w:before="93" w:after="0"/>
        <w:ind w:left="840" w:right="0" w:hanging="360"/>
        <w:jc w:val="left"/>
        <w:rPr>
          <w:rFonts w:ascii="Arial" w:hAnsi="Arial" w:cs="Arial" w:eastAsia="Arial" w:hint="default"/>
          <w:sz w:val="22"/>
          <w:szCs w:val="22"/>
        </w:rPr>
      </w:pPr>
      <w:r>
        <w:rPr>
          <w:rFonts w:ascii="Arial" w:hAnsi="Arial"/>
          <w:sz w:val="22"/>
        </w:rPr>
        <w:t>Gelişme için okul</w:t>
      </w:r>
      <w:r>
        <w:rPr>
          <w:rFonts w:ascii="Arial" w:hAnsi="Arial"/>
          <w:spacing w:val="-11"/>
          <w:sz w:val="22"/>
        </w:rPr>
        <w:t> </w:t>
      </w:r>
      <w:r>
        <w:rPr>
          <w:rFonts w:ascii="Arial" w:hAnsi="Arial"/>
          <w:sz w:val="22"/>
        </w:rPr>
        <w:t>liderliği</w:t>
      </w:r>
    </w:p>
    <w:p>
      <w:pPr>
        <w:pStyle w:val="ListParagraph"/>
        <w:numPr>
          <w:ilvl w:val="0"/>
          <w:numId w:val="11"/>
        </w:numPr>
        <w:tabs>
          <w:tab w:pos="841" w:val="left" w:leader="none"/>
        </w:tabs>
        <w:spacing w:line="240" w:lineRule="auto" w:before="97" w:after="0"/>
        <w:ind w:left="840" w:right="0" w:hanging="360"/>
        <w:jc w:val="left"/>
        <w:rPr>
          <w:rFonts w:ascii="Arial" w:hAnsi="Arial" w:cs="Arial" w:eastAsia="Arial" w:hint="default"/>
          <w:sz w:val="22"/>
          <w:szCs w:val="22"/>
        </w:rPr>
      </w:pPr>
      <w:r>
        <w:rPr>
          <w:rFonts w:ascii="Arial" w:hAnsi="Arial"/>
          <w:sz w:val="22"/>
        </w:rPr>
        <w:t>Örgün ve serbest (informal) sosyal ve duygusal öğrenme</w:t>
      </w:r>
      <w:r>
        <w:rPr>
          <w:rFonts w:ascii="Arial" w:hAnsi="Arial"/>
          <w:spacing w:val="-17"/>
          <w:sz w:val="22"/>
        </w:rPr>
        <w:t> </w:t>
      </w:r>
      <w:r>
        <w:rPr>
          <w:rFonts w:ascii="Arial" w:hAnsi="Arial"/>
          <w:sz w:val="22"/>
        </w:rPr>
        <w:t>müfredatı</w:t>
      </w:r>
    </w:p>
    <w:p>
      <w:pPr>
        <w:pStyle w:val="ListParagraph"/>
        <w:numPr>
          <w:ilvl w:val="0"/>
          <w:numId w:val="11"/>
        </w:numPr>
        <w:tabs>
          <w:tab w:pos="841" w:val="left" w:leader="none"/>
        </w:tabs>
        <w:spacing w:line="240" w:lineRule="auto" w:before="90" w:after="0"/>
        <w:ind w:left="840" w:right="0" w:hanging="360"/>
        <w:jc w:val="left"/>
        <w:rPr>
          <w:rFonts w:ascii="Arial" w:hAnsi="Arial" w:cs="Arial" w:eastAsia="Arial" w:hint="default"/>
          <w:sz w:val="22"/>
          <w:szCs w:val="22"/>
        </w:rPr>
      </w:pPr>
      <w:r>
        <w:rPr>
          <w:rFonts w:ascii="Arial" w:hAnsi="Arial"/>
          <w:sz w:val="22"/>
        </w:rPr>
        <w:t>Öğrenme için güvenli bir ortam</w:t>
      </w:r>
      <w:r>
        <w:rPr>
          <w:rFonts w:ascii="Arial" w:hAnsi="Arial"/>
          <w:spacing w:val="-13"/>
          <w:sz w:val="22"/>
        </w:rPr>
        <w:t> </w:t>
      </w:r>
      <w:r>
        <w:rPr>
          <w:rFonts w:ascii="Arial" w:hAnsi="Arial"/>
          <w:sz w:val="22"/>
        </w:rPr>
        <w:t>oluşturulması</w:t>
      </w:r>
    </w:p>
    <w:p>
      <w:pPr>
        <w:pStyle w:val="ListParagraph"/>
        <w:numPr>
          <w:ilvl w:val="0"/>
          <w:numId w:val="11"/>
        </w:numPr>
        <w:tabs>
          <w:tab w:pos="841" w:val="left" w:leader="none"/>
        </w:tabs>
        <w:spacing w:line="240" w:lineRule="auto" w:before="95" w:after="0"/>
        <w:ind w:left="840" w:right="0" w:hanging="360"/>
        <w:jc w:val="left"/>
        <w:rPr>
          <w:rFonts w:ascii="Arial" w:hAnsi="Arial" w:cs="Arial" w:eastAsia="Arial" w:hint="default"/>
          <w:sz w:val="22"/>
          <w:szCs w:val="22"/>
        </w:rPr>
      </w:pPr>
      <w:r>
        <w:rPr>
          <w:rFonts w:ascii="Arial" w:hAnsi="Arial"/>
          <w:sz w:val="22"/>
        </w:rPr>
        <w:t>Öğrencilerin katılımının</w:t>
      </w:r>
      <w:r>
        <w:rPr>
          <w:rFonts w:ascii="Arial" w:hAnsi="Arial"/>
          <w:spacing w:val="-11"/>
          <w:sz w:val="22"/>
        </w:rPr>
        <w:t> </w:t>
      </w:r>
      <w:r>
        <w:rPr>
          <w:rFonts w:ascii="Arial" w:hAnsi="Arial"/>
          <w:sz w:val="22"/>
        </w:rPr>
        <w:t>sağlanması</w:t>
      </w:r>
    </w:p>
    <w:p>
      <w:pPr>
        <w:pStyle w:val="ListParagraph"/>
        <w:numPr>
          <w:ilvl w:val="0"/>
          <w:numId w:val="11"/>
        </w:numPr>
        <w:tabs>
          <w:tab w:pos="841" w:val="left" w:leader="none"/>
        </w:tabs>
        <w:spacing w:line="240" w:lineRule="auto" w:before="59" w:after="0"/>
        <w:ind w:left="840" w:right="0" w:hanging="360"/>
        <w:jc w:val="left"/>
        <w:rPr>
          <w:rFonts w:ascii="Arial" w:hAnsi="Arial" w:cs="Arial" w:eastAsia="Arial" w:hint="default"/>
          <w:sz w:val="22"/>
          <w:szCs w:val="22"/>
        </w:rPr>
      </w:pPr>
      <w:r>
        <w:rPr>
          <w:rFonts w:ascii="Arial"/>
          <w:sz w:val="22"/>
        </w:rPr>
        <w:t>Personelin</w:t>
      </w:r>
      <w:r>
        <w:rPr>
          <w:rFonts w:ascii="Arial"/>
          <w:spacing w:val="-7"/>
          <w:sz w:val="22"/>
        </w:rPr>
        <w:t> </w:t>
      </w:r>
      <w:r>
        <w:rPr>
          <w:rFonts w:ascii="Arial"/>
          <w:sz w:val="22"/>
        </w:rPr>
        <w:t>desteklenmesi</w:t>
      </w:r>
    </w:p>
    <w:p>
      <w:pPr>
        <w:pStyle w:val="ListParagraph"/>
        <w:numPr>
          <w:ilvl w:val="0"/>
          <w:numId w:val="11"/>
        </w:numPr>
        <w:tabs>
          <w:tab w:pos="841" w:val="left" w:leader="none"/>
        </w:tabs>
        <w:spacing w:line="240" w:lineRule="auto" w:before="90" w:after="0"/>
        <w:ind w:left="840" w:right="0" w:hanging="360"/>
        <w:jc w:val="left"/>
        <w:rPr>
          <w:rFonts w:ascii="Arial" w:hAnsi="Arial" w:cs="Arial" w:eastAsia="Arial" w:hint="default"/>
          <w:sz w:val="22"/>
          <w:szCs w:val="22"/>
        </w:rPr>
      </w:pPr>
      <w:r>
        <w:rPr>
          <w:rFonts w:ascii="Arial" w:hAnsi="Arial"/>
          <w:sz w:val="22"/>
        </w:rPr>
        <w:t>Ailelerin katılımının</w:t>
      </w:r>
      <w:r>
        <w:rPr>
          <w:rFonts w:ascii="Arial" w:hAnsi="Arial"/>
          <w:spacing w:val="-7"/>
          <w:sz w:val="22"/>
        </w:rPr>
        <w:t> </w:t>
      </w:r>
      <w:r>
        <w:rPr>
          <w:rFonts w:ascii="Arial" w:hAnsi="Arial"/>
          <w:sz w:val="22"/>
        </w:rPr>
        <w:t>sağlanması</w:t>
      </w:r>
    </w:p>
    <w:p>
      <w:pPr>
        <w:pStyle w:val="ListParagraph"/>
        <w:numPr>
          <w:ilvl w:val="0"/>
          <w:numId w:val="11"/>
        </w:numPr>
        <w:tabs>
          <w:tab w:pos="841" w:val="left" w:leader="none"/>
        </w:tabs>
        <w:spacing w:line="240" w:lineRule="auto" w:before="90" w:after="0"/>
        <w:ind w:left="840" w:right="0" w:hanging="360"/>
        <w:jc w:val="left"/>
        <w:rPr>
          <w:rFonts w:ascii="Arial" w:hAnsi="Arial" w:cs="Arial" w:eastAsia="Arial" w:hint="default"/>
          <w:sz w:val="22"/>
          <w:szCs w:val="22"/>
        </w:rPr>
      </w:pPr>
      <w:r>
        <w:rPr>
          <w:rFonts w:ascii="Arial" w:hAnsi="Arial"/>
          <w:sz w:val="22"/>
        </w:rPr>
        <w:t>Yerel çevre ile</w:t>
      </w:r>
      <w:r>
        <w:rPr>
          <w:rFonts w:ascii="Arial" w:hAnsi="Arial"/>
          <w:spacing w:val="-3"/>
          <w:sz w:val="22"/>
        </w:rPr>
        <w:t> </w:t>
      </w:r>
      <w:r>
        <w:rPr>
          <w:rFonts w:ascii="Arial" w:hAnsi="Arial"/>
          <w:sz w:val="22"/>
        </w:rPr>
        <w:t>ilişki</w:t>
      </w:r>
    </w:p>
    <w:p>
      <w:pPr>
        <w:pStyle w:val="ListParagraph"/>
        <w:numPr>
          <w:ilvl w:val="0"/>
          <w:numId w:val="11"/>
        </w:numPr>
        <w:tabs>
          <w:tab w:pos="841" w:val="left" w:leader="none"/>
        </w:tabs>
        <w:spacing w:line="304" w:lineRule="auto" w:before="90" w:after="0"/>
        <w:ind w:left="120" w:right="129" w:firstLine="360"/>
        <w:jc w:val="left"/>
        <w:rPr>
          <w:rFonts w:ascii="Arial" w:hAnsi="Arial" w:cs="Arial" w:eastAsia="Arial" w:hint="default"/>
          <w:sz w:val="22"/>
          <w:szCs w:val="22"/>
        </w:rPr>
      </w:pPr>
      <w:r>
        <w:rPr>
          <w:rFonts w:ascii="Arial" w:hAnsi="Arial"/>
          <w:sz w:val="22"/>
        </w:rPr>
        <w:t>Şiddetin önlenmesi programı uygulamasındaki sonraki adımlar için eylem planı Bunlara ek olarak, kolaylaştırıcı eğitimi kolaylaştırma metodolojisi ve eğitimin izleme ve değerlendirmesini de</w:t>
      </w:r>
      <w:r>
        <w:rPr>
          <w:rFonts w:ascii="Arial" w:hAnsi="Arial"/>
          <w:spacing w:val="-9"/>
          <w:sz w:val="22"/>
        </w:rPr>
        <w:t> </w:t>
      </w:r>
      <w:r>
        <w:rPr>
          <w:rFonts w:ascii="Arial" w:hAnsi="Arial"/>
          <w:sz w:val="22"/>
        </w:rPr>
        <w:t>içermektedir.</w:t>
      </w:r>
    </w:p>
    <w:p>
      <w:pPr>
        <w:spacing w:line="240" w:lineRule="auto" w:before="10"/>
        <w:ind w:right="0"/>
        <w:rPr>
          <w:rFonts w:ascii="Arial" w:hAnsi="Arial" w:cs="Arial" w:eastAsia="Arial" w:hint="default"/>
          <w:sz w:val="19"/>
          <w:szCs w:val="19"/>
        </w:rPr>
      </w:pPr>
    </w:p>
    <w:p>
      <w:pPr>
        <w:spacing w:before="0"/>
        <w:ind w:left="106" w:right="0" w:firstLine="0"/>
        <w:jc w:val="both"/>
        <w:rPr>
          <w:rFonts w:ascii="Arial" w:hAnsi="Arial" w:cs="Arial" w:eastAsia="Arial" w:hint="default"/>
          <w:sz w:val="24"/>
          <w:szCs w:val="24"/>
        </w:rPr>
      </w:pPr>
      <w:r>
        <w:rPr>
          <w:rFonts w:ascii="Arial" w:hAnsi="Arial"/>
          <w:b/>
          <w:sz w:val="24"/>
        </w:rPr>
        <w:t>Eğitim programlarının öğrenme</w:t>
      </w:r>
      <w:r>
        <w:rPr>
          <w:rFonts w:ascii="Arial" w:hAnsi="Arial"/>
          <w:b/>
          <w:spacing w:val="-6"/>
          <w:sz w:val="24"/>
        </w:rPr>
        <w:t> </w:t>
      </w:r>
      <w:r>
        <w:rPr>
          <w:rFonts w:ascii="Arial" w:hAnsi="Arial"/>
          <w:b/>
          <w:sz w:val="24"/>
        </w:rPr>
        <w:t>çıktıları</w:t>
      </w:r>
      <w:r>
        <w:rPr>
          <w:rFonts w:ascii="Arial" w:hAnsi="Arial"/>
          <w:sz w:val="24"/>
        </w:rPr>
      </w:r>
    </w:p>
    <w:p>
      <w:pPr>
        <w:spacing w:line="240" w:lineRule="auto" w:before="11"/>
        <w:ind w:right="0"/>
        <w:rPr>
          <w:rFonts w:ascii="Arial" w:hAnsi="Arial" w:cs="Arial" w:eastAsia="Arial" w:hint="default"/>
          <w:b/>
          <w:bCs/>
          <w:sz w:val="22"/>
          <w:szCs w:val="22"/>
        </w:rPr>
      </w:pPr>
    </w:p>
    <w:p>
      <w:pPr>
        <w:pStyle w:val="BodyText"/>
        <w:spacing w:line="240" w:lineRule="auto"/>
        <w:ind w:left="120" w:right="0" w:firstLine="0"/>
        <w:jc w:val="both"/>
      </w:pPr>
      <w:r>
        <w:rPr/>
        <w:t>Bilgi, Anlayış ve</w:t>
      </w:r>
      <w:r>
        <w:rPr>
          <w:spacing w:val="-10"/>
        </w:rPr>
        <w:t> </w:t>
      </w:r>
      <w:r>
        <w:rPr/>
        <w:t>Beceriler:</w:t>
      </w:r>
    </w:p>
    <w:p>
      <w:pPr>
        <w:spacing w:line="240" w:lineRule="auto" w:before="11"/>
        <w:ind w:right="0"/>
        <w:rPr>
          <w:rFonts w:ascii="Arial" w:hAnsi="Arial" w:cs="Arial" w:eastAsia="Arial" w:hint="default"/>
          <w:sz w:val="24"/>
          <w:szCs w:val="24"/>
        </w:rPr>
      </w:pPr>
    </w:p>
    <w:p>
      <w:pPr>
        <w:pStyle w:val="ListParagraph"/>
        <w:numPr>
          <w:ilvl w:val="1"/>
          <w:numId w:val="3"/>
        </w:numPr>
        <w:tabs>
          <w:tab w:pos="834" w:val="left" w:leader="none"/>
        </w:tabs>
        <w:spacing w:line="240" w:lineRule="auto" w:before="0" w:after="0"/>
        <w:ind w:left="833" w:right="0" w:hanging="353"/>
        <w:jc w:val="left"/>
        <w:rPr>
          <w:rFonts w:ascii="Arial" w:hAnsi="Arial" w:cs="Arial" w:eastAsia="Arial" w:hint="default"/>
          <w:color w:val="221F1F"/>
          <w:sz w:val="22"/>
          <w:szCs w:val="22"/>
        </w:rPr>
      </w:pPr>
      <w:r>
        <w:rPr>
          <w:rFonts w:ascii="Arial" w:hAnsi="Arial"/>
          <w:sz w:val="22"/>
        </w:rPr>
        <w:t>Çözüm odaklı yaklaşımlar ve şiddetin önlenmesinde</w:t>
      </w:r>
      <w:r>
        <w:rPr>
          <w:rFonts w:ascii="Arial" w:hAnsi="Arial"/>
          <w:spacing w:val="-19"/>
          <w:sz w:val="22"/>
        </w:rPr>
        <w:t> </w:t>
      </w:r>
      <w:r>
        <w:rPr>
          <w:rFonts w:ascii="Arial" w:hAnsi="Arial"/>
          <w:sz w:val="22"/>
        </w:rPr>
        <w:t>kullanımı</w:t>
      </w:r>
    </w:p>
    <w:p>
      <w:pPr>
        <w:pStyle w:val="ListParagraph"/>
        <w:numPr>
          <w:ilvl w:val="1"/>
          <w:numId w:val="3"/>
        </w:numPr>
        <w:tabs>
          <w:tab w:pos="834" w:val="left" w:leader="none"/>
        </w:tabs>
        <w:spacing w:line="240" w:lineRule="auto" w:before="71" w:after="0"/>
        <w:ind w:left="833" w:right="0" w:hanging="353"/>
        <w:jc w:val="left"/>
        <w:rPr>
          <w:rFonts w:ascii="Arial" w:hAnsi="Arial" w:cs="Arial" w:eastAsia="Arial" w:hint="default"/>
          <w:color w:val="221F1F"/>
          <w:sz w:val="22"/>
          <w:szCs w:val="22"/>
        </w:rPr>
      </w:pPr>
      <w:r>
        <w:rPr>
          <w:rFonts w:ascii="Arial" w:hAnsi="Arial"/>
          <w:sz w:val="22"/>
        </w:rPr>
        <w:t>Okullarda şiddetin tanımı ve şiddet içeren davranışın nedenlerinin</w:t>
      </w:r>
      <w:r>
        <w:rPr>
          <w:rFonts w:ascii="Arial" w:hAnsi="Arial"/>
          <w:spacing w:val="-22"/>
          <w:sz w:val="22"/>
        </w:rPr>
        <w:t> </w:t>
      </w:r>
      <w:r>
        <w:rPr>
          <w:rFonts w:ascii="Arial" w:hAnsi="Arial"/>
          <w:sz w:val="22"/>
        </w:rPr>
        <w:t>anlaşılması</w:t>
      </w:r>
    </w:p>
    <w:p>
      <w:pPr>
        <w:pStyle w:val="ListParagraph"/>
        <w:numPr>
          <w:ilvl w:val="1"/>
          <w:numId w:val="3"/>
        </w:numPr>
        <w:tabs>
          <w:tab w:pos="834" w:val="left" w:leader="none"/>
        </w:tabs>
        <w:spacing w:line="240" w:lineRule="auto" w:before="73" w:after="0"/>
        <w:ind w:left="833" w:right="0" w:hanging="353"/>
        <w:jc w:val="left"/>
        <w:rPr>
          <w:rFonts w:ascii="Arial" w:hAnsi="Arial" w:cs="Arial" w:eastAsia="Arial" w:hint="default"/>
          <w:color w:val="221F1F"/>
          <w:sz w:val="22"/>
          <w:szCs w:val="22"/>
        </w:rPr>
      </w:pPr>
      <w:r>
        <w:rPr>
          <w:rFonts w:ascii="Arial" w:hAnsi="Arial" w:cs="Arial" w:eastAsia="Arial" w:hint="default"/>
          <w:i/>
          <w:sz w:val="22"/>
          <w:szCs w:val="22"/>
        </w:rPr>
        <w:t>‘Birlikte uyum içinde yaşamak’ (convivençia</w:t>
      </w:r>
      <w:r>
        <w:rPr>
          <w:rFonts w:ascii="Arial" w:hAnsi="Arial" w:cs="Arial" w:eastAsia="Arial" w:hint="default"/>
          <w:sz w:val="22"/>
          <w:szCs w:val="22"/>
        </w:rPr>
        <w:t>)   ve okulun </w:t>
      </w:r>
      <w:r>
        <w:rPr>
          <w:rFonts w:ascii="Arial" w:hAnsi="Arial" w:cs="Arial" w:eastAsia="Arial" w:hint="default"/>
          <w:i/>
          <w:sz w:val="22"/>
          <w:szCs w:val="22"/>
        </w:rPr>
        <w:t>birlikte uyum içinde </w:t>
      </w:r>
      <w:r>
        <w:rPr>
          <w:rFonts w:ascii="Arial" w:hAnsi="Arial" w:cs="Arial" w:eastAsia="Arial" w:hint="default"/>
          <w:i/>
          <w:spacing w:val="44"/>
          <w:sz w:val="22"/>
          <w:szCs w:val="22"/>
        </w:rPr>
        <w:t> </w:t>
      </w:r>
      <w:r>
        <w:rPr>
          <w:rFonts w:ascii="Arial" w:hAnsi="Arial" w:cs="Arial" w:eastAsia="Arial" w:hint="default"/>
          <w:i/>
          <w:sz w:val="22"/>
          <w:szCs w:val="22"/>
        </w:rPr>
        <w:t>yaşama</w:t>
      </w:r>
      <w:r>
        <w:rPr>
          <w:rFonts w:ascii="Arial" w:hAnsi="Arial" w:cs="Arial" w:eastAsia="Arial" w:hint="default"/>
          <w:sz w:val="22"/>
          <w:szCs w:val="22"/>
        </w:rPr>
      </w:r>
    </w:p>
    <w:p>
      <w:pPr>
        <w:pStyle w:val="BodyText"/>
        <w:spacing w:line="240" w:lineRule="auto" w:before="40"/>
        <w:ind w:left="817" w:right="5553" w:firstLine="0"/>
        <w:jc w:val="center"/>
      </w:pPr>
      <w:r>
        <w:rPr/>
        <w:t>atmosferini etkileyen</w:t>
      </w:r>
      <w:r>
        <w:rPr>
          <w:spacing w:val="-6"/>
        </w:rPr>
        <w:t> </w:t>
      </w:r>
      <w:r>
        <w:rPr/>
        <w:t>faktörler</w:t>
      </w:r>
    </w:p>
    <w:p>
      <w:pPr>
        <w:pStyle w:val="ListParagraph"/>
        <w:numPr>
          <w:ilvl w:val="1"/>
          <w:numId w:val="3"/>
        </w:numPr>
        <w:tabs>
          <w:tab w:pos="834" w:val="left" w:leader="none"/>
        </w:tabs>
        <w:spacing w:line="249" w:lineRule="auto" w:before="109" w:after="0"/>
        <w:ind w:left="833" w:right="125" w:hanging="353"/>
        <w:jc w:val="left"/>
        <w:rPr>
          <w:rFonts w:ascii="Arial" w:hAnsi="Arial" w:cs="Arial" w:eastAsia="Arial" w:hint="default"/>
          <w:color w:val="221F1F"/>
          <w:sz w:val="22"/>
          <w:szCs w:val="22"/>
        </w:rPr>
      </w:pPr>
      <w:r>
        <w:rPr>
          <w:rFonts w:ascii="Arial" w:hAnsi="Arial"/>
          <w:sz w:val="22"/>
        </w:rPr>
        <w:t>Şiddetle</w:t>
      </w:r>
      <w:r>
        <w:rPr>
          <w:rFonts w:ascii="Arial" w:hAnsi="Arial"/>
          <w:spacing w:val="-5"/>
          <w:sz w:val="22"/>
        </w:rPr>
        <w:t> </w:t>
      </w:r>
      <w:r>
        <w:rPr>
          <w:rFonts w:ascii="Arial" w:hAnsi="Arial"/>
          <w:sz w:val="22"/>
        </w:rPr>
        <w:t>ilişkili</w:t>
      </w:r>
      <w:r>
        <w:rPr>
          <w:rFonts w:ascii="Arial" w:hAnsi="Arial"/>
          <w:spacing w:val="-6"/>
          <w:sz w:val="22"/>
        </w:rPr>
        <w:t> </w:t>
      </w:r>
      <w:r>
        <w:rPr>
          <w:rFonts w:ascii="Arial" w:hAnsi="Arial"/>
          <w:sz w:val="22"/>
        </w:rPr>
        <w:t>davranışların</w:t>
      </w:r>
      <w:r>
        <w:rPr>
          <w:rFonts w:ascii="Arial" w:hAnsi="Arial"/>
          <w:spacing w:val="-5"/>
          <w:sz w:val="22"/>
        </w:rPr>
        <w:t> </w:t>
      </w:r>
      <w:r>
        <w:rPr>
          <w:rFonts w:ascii="Arial" w:hAnsi="Arial"/>
          <w:sz w:val="22"/>
        </w:rPr>
        <w:t>değerlendirilmesi</w:t>
      </w:r>
      <w:r>
        <w:rPr>
          <w:rFonts w:ascii="Arial" w:hAnsi="Arial"/>
          <w:spacing w:val="-6"/>
          <w:sz w:val="22"/>
        </w:rPr>
        <w:t> </w:t>
      </w:r>
      <w:r>
        <w:rPr>
          <w:rFonts w:ascii="Arial" w:hAnsi="Arial"/>
          <w:sz w:val="22"/>
        </w:rPr>
        <w:t>için</w:t>
      </w:r>
      <w:r>
        <w:rPr>
          <w:rFonts w:ascii="Arial" w:hAnsi="Arial"/>
          <w:spacing w:val="-5"/>
          <w:sz w:val="22"/>
        </w:rPr>
        <w:t> </w:t>
      </w:r>
      <w:r>
        <w:rPr>
          <w:rFonts w:ascii="Arial" w:hAnsi="Arial"/>
          <w:sz w:val="22"/>
        </w:rPr>
        <w:t>yapılacak</w:t>
      </w:r>
      <w:r>
        <w:rPr>
          <w:rFonts w:ascii="Arial" w:hAnsi="Arial"/>
          <w:spacing w:val="-2"/>
          <w:sz w:val="22"/>
        </w:rPr>
        <w:t> </w:t>
      </w:r>
      <w:r>
        <w:rPr>
          <w:rFonts w:ascii="Arial" w:hAnsi="Arial"/>
          <w:sz w:val="22"/>
        </w:rPr>
        <w:t>bir</w:t>
      </w:r>
      <w:r>
        <w:rPr>
          <w:rFonts w:ascii="Arial" w:hAnsi="Arial"/>
          <w:spacing w:val="-4"/>
          <w:sz w:val="22"/>
        </w:rPr>
        <w:t> </w:t>
      </w:r>
      <w:r>
        <w:rPr>
          <w:rFonts w:ascii="Arial" w:hAnsi="Arial"/>
          <w:sz w:val="22"/>
        </w:rPr>
        <w:t>okul</w:t>
      </w:r>
      <w:r>
        <w:rPr>
          <w:rFonts w:ascii="Arial" w:hAnsi="Arial"/>
          <w:spacing w:val="-6"/>
          <w:sz w:val="22"/>
        </w:rPr>
        <w:t> </w:t>
      </w:r>
      <w:r>
        <w:rPr>
          <w:rFonts w:ascii="Arial" w:hAnsi="Arial"/>
          <w:sz w:val="22"/>
        </w:rPr>
        <w:t>öz</w:t>
      </w:r>
      <w:r>
        <w:rPr>
          <w:rFonts w:ascii="Arial" w:hAnsi="Arial"/>
          <w:spacing w:val="-7"/>
          <w:sz w:val="22"/>
        </w:rPr>
        <w:t> </w:t>
      </w:r>
      <w:r>
        <w:rPr>
          <w:rFonts w:ascii="Arial" w:hAnsi="Arial"/>
          <w:sz w:val="22"/>
        </w:rPr>
        <w:t>inceleme</w:t>
      </w:r>
      <w:r>
        <w:rPr>
          <w:rFonts w:ascii="Arial" w:hAnsi="Arial"/>
          <w:spacing w:val="-5"/>
          <w:sz w:val="22"/>
        </w:rPr>
        <w:t> </w:t>
      </w:r>
      <w:r>
        <w:rPr>
          <w:rFonts w:ascii="Arial" w:hAnsi="Arial"/>
          <w:sz w:val="22"/>
        </w:rPr>
        <w:t>si</w:t>
      </w:r>
      <w:r>
        <w:rPr>
          <w:rFonts w:ascii="Arial" w:hAnsi="Arial"/>
          <w:spacing w:val="-6"/>
          <w:sz w:val="22"/>
        </w:rPr>
        <w:t> </w:t>
      </w:r>
      <w:r>
        <w:rPr>
          <w:rFonts w:ascii="Arial" w:hAnsi="Arial"/>
          <w:sz w:val="22"/>
        </w:rPr>
        <w:t>ve </w:t>
      </w:r>
      <w:r>
        <w:rPr>
          <w:rFonts w:ascii="Arial" w:hAnsi="Arial"/>
          <w:sz w:val="22"/>
        </w:rPr>
        <w:t>bu tür davranışların düzeltilmesi için okulun nasıl organize</w:t>
      </w:r>
      <w:r>
        <w:rPr>
          <w:rFonts w:ascii="Arial" w:hAnsi="Arial"/>
          <w:spacing w:val="-24"/>
          <w:sz w:val="22"/>
        </w:rPr>
        <w:t> </w:t>
      </w:r>
      <w:r>
        <w:rPr>
          <w:rFonts w:ascii="Arial" w:hAnsi="Arial"/>
          <w:sz w:val="22"/>
        </w:rPr>
        <w:t>olduğu</w:t>
      </w:r>
    </w:p>
    <w:p>
      <w:pPr>
        <w:pStyle w:val="ListParagraph"/>
        <w:numPr>
          <w:ilvl w:val="1"/>
          <w:numId w:val="3"/>
        </w:numPr>
        <w:tabs>
          <w:tab w:pos="834" w:val="left" w:leader="none"/>
        </w:tabs>
        <w:spacing w:line="252" w:lineRule="auto" w:before="99" w:after="0"/>
        <w:ind w:left="833" w:right="118" w:hanging="353"/>
        <w:jc w:val="left"/>
        <w:rPr>
          <w:rFonts w:ascii="Arial" w:hAnsi="Arial" w:cs="Arial" w:eastAsia="Arial" w:hint="default"/>
          <w:color w:val="221F1F"/>
          <w:sz w:val="22"/>
          <w:szCs w:val="22"/>
        </w:rPr>
      </w:pPr>
      <w:r>
        <w:rPr>
          <w:rFonts w:ascii="Arial" w:hAnsi="Arial"/>
          <w:sz w:val="22"/>
        </w:rPr>
        <w:t>Tüm okul çapında şiddet içermeyen bir ortam oluşturulmasına yönelik politika ve stratejiler</w:t>
      </w:r>
    </w:p>
    <w:p>
      <w:pPr>
        <w:pStyle w:val="ListParagraph"/>
        <w:numPr>
          <w:ilvl w:val="1"/>
          <w:numId w:val="3"/>
        </w:numPr>
        <w:tabs>
          <w:tab w:pos="834" w:val="left" w:leader="none"/>
        </w:tabs>
        <w:spacing w:line="240" w:lineRule="auto" w:before="94" w:after="0"/>
        <w:ind w:left="833" w:right="0" w:hanging="353"/>
        <w:jc w:val="left"/>
        <w:rPr>
          <w:rFonts w:ascii="Arial" w:hAnsi="Arial" w:cs="Arial" w:eastAsia="Arial" w:hint="default"/>
          <w:color w:val="221F1F"/>
          <w:sz w:val="22"/>
          <w:szCs w:val="22"/>
        </w:rPr>
      </w:pPr>
      <w:r>
        <w:rPr>
          <w:rFonts w:ascii="Arial" w:hAnsi="Arial"/>
          <w:sz w:val="22"/>
        </w:rPr>
        <w:t>Liderlik</w:t>
      </w:r>
      <w:r>
        <w:rPr>
          <w:rFonts w:ascii="Arial" w:hAnsi="Arial"/>
          <w:spacing w:val="-6"/>
          <w:sz w:val="22"/>
        </w:rPr>
        <w:t> </w:t>
      </w:r>
      <w:r>
        <w:rPr>
          <w:rFonts w:ascii="Arial" w:hAnsi="Arial"/>
          <w:sz w:val="22"/>
        </w:rPr>
        <w:t>türleri</w:t>
      </w:r>
      <w:r>
        <w:rPr>
          <w:rFonts w:ascii="Arial" w:hAnsi="Arial"/>
          <w:spacing w:val="-7"/>
          <w:sz w:val="22"/>
        </w:rPr>
        <w:t> </w:t>
      </w:r>
      <w:r>
        <w:rPr>
          <w:rFonts w:ascii="Arial" w:hAnsi="Arial"/>
          <w:sz w:val="22"/>
        </w:rPr>
        <w:t>ve</w:t>
      </w:r>
      <w:r>
        <w:rPr>
          <w:rFonts w:ascii="Arial" w:hAnsi="Arial"/>
          <w:spacing w:val="-6"/>
          <w:sz w:val="22"/>
        </w:rPr>
        <w:t> </w:t>
      </w:r>
      <w:r>
        <w:rPr>
          <w:rFonts w:ascii="Arial" w:hAnsi="Arial"/>
          <w:sz w:val="22"/>
        </w:rPr>
        <w:t>şiddetin</w:t>
      </w:r>
      <w:r>
        <w:rPr>
          <w:rFonts w:ascii="Arial" w:hAnsi="Arial"/>
          <w:spacing w:val="-9"/>
          <w:sz w:val="22"/>
        </w:rPr>
        <w:t> </w:t>
      </w:r>
      <w:r>
        <w:rPr>
          <w:rFonts w:ascii="Arial" w:hAnsi="Arial"/>
          <w:sz w:val="22"/>
        </w:rPr>
        <w:t>önlenmesi</w:t>
      </w:r>
      <w:r>
        <w:rPr>
          <w:rFonts w:ascii="Arial" w:hAnsi="Arial"/>
          <w:spacing w:val="-9"/>
          <w:sz w:val="22"/>
        </w:rPr>
        <w:t> </w:t>
      </w:r>
      <w:r>
        <w:rPr>
          <w:rFonts w:ascii="Arial" w:hAnsi="Arial"/>
          <w:sz w:val="22"/>
        </w:rPr>
        <w:t>programlarının</w:t>
      </w:r>
      <w:r>
        <w:rPr>
          <w:rFonts w:ascii="Arial" w:hAnsi="Arial"/>
          <w:spacing w:val="-6"/>
          <w:sz w:val="22"/>
        </w:rPr>
        <w:t> </w:t>
      </w:r>
      <w:r>
        <w:rPr>
          <w:rFonts w:ascii="Arial" w:hAnsi="Arial"/>
          <w:sz w:val="22"/>
        </w:rPr>
        <w:t>liderlerine</w:t>
      </w:r>
      <w:r>
        <w:rPr>
          <w:rFonts w:ascii="Arial" w:hAnsi="Arial"/>
          <w:spacing w:val="-6"/>
          <w:sz w:val="22"/>
        </w:rPr>
        <w:t> </w:t>
      </w:r>
      <w:r>
        <w:rPr>
          <w:rFonts w:ascii="Arial" w:hAnsi="Arial"/>
          <w:sz w:val="22"/>
        </w:rPr>
        <w:t>yönelik</w:t>
      </w:r>
      <w:r>
        <w:rPr>
          <w:rFonts w:ascii="Arial" w:hAnsi="Arial"/>
          <w:spacing w:val="-6"/>
          <w:sz w:val="22"/>
        </w:rPr>
        <w:t> </w:t>
      </w:r>
      <w:r>
        <w:rPr>
          <w:rFonts w:ascii="Arial" w:hAnsi="Arial"/>
          <w:sz w:val="22"/>
        </w:rPr>
        <w:t>en</w:t>
      </w:r>
      <w:r>
        <w:rPr>
          <w:rFonts w:ascii="Arial" w:hAnsi="Arial"/>
          <w:spacing w:val="-9"/>
          <w:sz w:val="22"/>
        </w:rPr>
        <w:t> </w:t>
      </w:r>
      <w:r>
        <w:rPr>
          <w:rFonts w:ascii="Arial" w:hAnsi="Arial"/>
          <w:sz w:val="22"/>
        </w:rPr>
        <w:t>uygun</w:t>
      </w:r>
      <w:r>
        <w:rPr>
          <w:rFonts w:ascii="Arial" w:hAnsi="Arial"/>
          <w:spacing w:val="-6"/>
          <w:sz w:val="22"/>
        </w:rPr>
        <w:t> </w:t>
      </w:r>
      <w:r>
        <w:rPr>
          <w:rFonts w:ascii="Arial" w:hAnsi="Arial"/>
          <w:sz w:val="22"/>
        </w:rPr>
        <w:t>stiller.</w:t>
      </w:r>
    </w:p>
    <w:p>
      <w:pPr>
        <w:pStyle w:val="ListParagraph"/>
        <w:numPr>
          <w:ilvl w:val="1"/>
          <w:numId w:val="3"/>
        </w:numPr>
        <w:tabs>
          <w:tab w:pos="834" w:val="left" w:leader="none"/>
        </w:tabs>
        <w:spacing w:line="240" w:lineRule="auto" w:before="115" w:after="0"/>
        <w:ind w:left="833" w:right="0" w:hanging="353"/>
        <w:jc w:val="left"/>
        <w:rPr>
          <w:rFonts w:ascii="Arial" w:hAnsi="Arial" w:cs="Arial" w:eastAsia="Arial" w:hint="default"/>
          <w:color w:val="221F1F"/>
          <w:sz w:val="22"/>
          <w:szCs w:val="22"/>
        </w:rPr>
      </w:pPr>
      <w:r>
        <w:rPr>
          <w:rFonts w:ascii="Arial" w:hAnsi="Arial"/>
          <w:sz w:val="22"/>
        </w:rPr>
        <w:t>Şiddetin önlenmesi programının iyi bir lideri ve yöneticisinin</w:t>
      </w:r>
      <w:r>
        <w:rPr>
          <w:rFonts w:ascii="Arial" w:hAnsi="Arial"/>
          <w:spacing w:val="-28"/>
          <w:sz w:val="22"/>
        </w:rPr>
        <w:t> </w:t>
      </w:r>
      <w:r>
        <w:rPr>
          <w:rFonts w:ascii="Arial" w:hAnsi="Arial"/>
          <w:sz w:val="22"/>
        </w:rPr>
        <w:t>özellikleri</w:t>
      </w:r>
    </w:p>
    <w:p>
      <w:pPr>
        <w:pStyle w:val="ListParagraph"/>
        <w:numPr>
          <w:ilvl w:val="1"/>
          <w:numId w:val="3"/>
        </w:numPr>
        <w:tabs>
          <w:tab w:pos="834" w:val="left" w:leader="none"/>
        </w:tabs>
        <w:spacing w:line="249" w:lineRule="auto" w:before="73" w:after="0"/>
        <w:ind w:left="833" w:right="127" w:hanging="353"/>
        <w:jc w:val="left"/>
        <w:rPr>
          <w:rFonts w:ascii="Arial" w:hAnsi="Arial" w:cs="Arial" w:eastAsia="Arial" w:hint="default"/>
          <w:color w:val="221F1F"/>
          <w:sz w:val="22"/>
          <w:szCs w:val="22"/>
        </w:rPr>
      </w:pPr>
      <w:r>
        <w:rPr>
          <w:rFonts w:ascii="Arial" w:hAnsi="Arial"/>
          <w:sz w:val="22"/>
        </w:rPr>
        <w:t>Liderliğin dağıtılması yoluyla diğerlerinin de şiddetin önlenmesi girişimlerine liderlik etmeye teşvik edilmesi. Değişim liderliğinin bazı</w:t>
      </w:r>
      <w:r>
        <w:rPr>
          <w:rFonts w:ascii="Arial" w:hAnsi="Arial"/>
          <w:spacing w:val="-27"/>
          <w:sz w:val="22"/>
        </w:rPr>
        <w:t> </w:t>
      </w:r>
      <w:r>
        <w:rPr>
          <w:rFonts w:ascii="Arial" w:hAnsi="Arial"/>
          <w:sz w:val="22"/>
        </w:rPr>
        <w:t>yönleri</w:t>
      </w:r>
    </w:p>
    <w:p>
      <w:pPr>
        <w:pStyle w:val="ListParagraph"/>
        <w:numPr>
          <w:ilvl w:val="1"/>
          <w:numId w:val="3"/>
        </w:numPr>
        <w:tabs>
          <w:tab w:pos="834" w:val="left" w:leader="none"/>
        </w:tabs>
        <w:spacing w:line="240" w:lineRule="auto" w:before="99" w:after="0"/>
        <w:ind w:left="833" w:right="0" w:hanging="353"/>
        <w:jc w:val="left"/>
        <w:rPr>
          <w:rFonts w:ascii="Arial" w:hAnsi="Arial" w:cs="Arial" w:eastAsia="Arial" w:hint="default"/>
          <w:color w:val="221F1F"/>
          <w:sz w:val="22"/>
          <w:szCs w:val="22"/>
        </w:rPr>
      </w:pPr>
      <w:r>
        <w:rPr>
          <w:rFonts w:ascii="Arial" w:hAnsi="Arial"/>
          <w:sz w:val="22"/>
        </w:rPr>
        <w:t>Sosyal ve duygusal öğrenmenin (SDÖ) genel okul müfredatı içindeki</w:t>
      </w:r>
      <w:r>
        <w:rPr>
          <w:rFonts w:ascii="Arial" w:hAnsi="Arial"/>
          <w:spacing w:val="-21"/>
          <w:sz w:val="22"/>
        </w:rPr>
        <w:t> </w:t>
      </w:r>
      <w:r>
        <w:rPr>
          <w:rFonts w:ascii="Arial" w:hAnsi="Arial"/>
          <w:sz w:val="22"/>
        </w:rPr>
        <w:t>önemi</w:t>
      </w:r>
    </w:p>
    <w:p>
      <w:pPr>
        <w:pStyle w:val="ListParagraph"/>
        <w:numPr>
          <w:ilvl w:val="1"/>
          <w:numId w:val="3"/>
        </w:numPr>
        <w:tabs>
          <w:tab w:pos="834" w:val="left" w:leader="none"/>
        </w:tabs>
        <w:spacing w:line="249" w:lineRule="auto" w:before="76" w:after="0"/>
        <w:ind w:left="833" w:right="127" w:hanging="353"/>
        <w:jc w:val="left"/>
        <w:rPr>
          <w:rFonts w:ascii="Arial" w:hAnsi="Arial" w:cs="Arial" w:eastAsia="Arial" w:hint="default"/>
          <w:color w:val="221F1F"/>
          <w:sz w:val="22"/>
          <w:szCs w:val="22"/>
        </w:rPr>
      </w:pPr>
      <w:r>
        <w:rPr>
          <w:rFonts w:ascii="Arial" w:hAnsi="Arial"/>
          <w:sz w:val="22"/>
        </w:rPr>
        <w:t>Sosyal ve duygusal beceriler yapılandırılmış ve yapılandırılmamış müfredat yoluyla öğrenciler tarafından nasıl öğrenilebilir ve</w:t>
      </w:r>
      <w:r>
        <w:rPr>
          <w:rFonts w:ascii="Arial" w:hAnsi="Arial"/>
          <w:spacing w:val="-24"/>
          <w:sz w:val="22"/>
        </w:rPr>
        <w:t> </w:t>
      </w:r>
      <w:r>
        <w:rPr>
          <w:rFonts w:ascii="Arial" w:hAnsi="Arial"/>
          <w:sz w:val="22"/>
        </w:rPr>
        <w:t>özümsenebilir</w:t>
      </w:r>
    </w:p>
    <w:p>
      <w:pPr>
        <w:spacing w:after="0" w:line="249" w:lineRule="auto"/>
        <w:jc w:val="left"/>
        <w:rPr>
          <w:rFonts w:ascii="Arial" w:hAnsi="Arial" w:cs="Arial" w:eastAsia="Arial" w:hint="default"/>
          <w:sz w:val="22"/>
          <w:szCs w:val="22"/>
        </w:rPr>
        <w:sectPr>
          <w:footerReference w:type="default" r:id="rId19"/>
          <w:pgSz w:w="11910" w:h="16840"/>
          <w:pgMar w:footer="363" w:header="0" w:top="1380" w:bottom="560" w:left="1320" w:right="1320"/>
          <w:pgNumType w:start="21"/>
        </w:sectPr>
      </w:pPr>
    </w:p>
    <w:p>
      <w:pPr>
        <w:pStyle w:val="ListParagraph"/>
        <w:numPr>
          <w:ilvl w:val="1"/>
          <w:numId w:val="3"/>
        </w:numPr>
        <w:tabs>
          <w:tab w:pos="834" w:val="left" w:leader="none"/>
        </w:tabs>
        <w:spacing w:line="252" w:lineRule="auto" w:before="44" w:after="0"/>
        <w:ind w:left="833" w:right="127" w:hanging="353"/>
        <w:jc w:val="both"/>
        <w:rPr>
          <w:rFonts w:ascii="Arial" w:hAnsi="Arial" w:cs="Arial" w:eastAsia="Arial" w:hint="default"/>
          <w:color w:val="221F1F"/>
          <w:sz w:val="22"/>
          <w:szCs w:val="22"/>
        </w:rPr>
      </w:pPr>
      <w:r>
        <w:rPr>
          <w:rFonts w:ascii="Arial" w:hAnsi="Arial"/>
          <w:sz w:val="22"/>
        </w:rPr>
        <w:t>Bir SDÖ programının yapısı, temel öğrenme çıktıları ve etkili öğretme ve öğrenme stratejileri.</w:t>
      </w:r>
    </w:p>
    <w:p>
      <w:pPr>
        <w:pStyle w:val="ListParagraph"/>
        <w:numPr>
          <w:ilvl w:val="1"/>
          <w:numId w:val="3"/>
        </w:numPr>
        <w:tabs>
          <w:tab w:pos="834" w:val="left" w:leader="none"/>
        </w:tabs>
        <w:spacing w:line="240" w:lineRule="auto" w:before="102" w:after="0"/>
        <w:ind w:left="833" w:right="0" w:hanging="353"/>
        <w:jc w:val="left"/>
        <w:rPr>
          <w:rFonts w:ascii="Arial" w:hAnsi="Arial" w:cs="Arial" w:eastAsia="Arial" w:hint="default"/>
          <w:color w:val="221F1F"/>
          <w:sz w:val="22"/>
          <w:szCs w:val="22"/>
        </w:rPr>
      </w:pPr>
      <w:r>
        <w:rPr>
          <w:rFonts w:ascii="Arial" w:hAnsi="Arial"/>
          <w:sz w:val="22"/>
        </w:rPr>
        <w:t>Öğrenme için güvenli bir ortamın önemi ve bunu başarma</w:t>
      </w:r>
      <w:r>
        <w:rPr>
          <w:rFonts w:ascii="Arial" w:hAnsi="Arial"/>
          <w:spacing w:val="-18"/>
          <w:sz w:val="22"/>
        </w:rPr>
        <w:t> </w:t>
      </w:r>
      <w:r>
        <w:rPr>
          <w:rFonts w:ascii="Arial" w:hAnsi="Arial"/>
          <w:sz w:val="22"/>
        </w:rPr>
        <w:t>stratejileri</w:t>
      </w:r>
    </w:p>
    <w:p>
      <w:pPr>
        <w:pStyle w:val="ListParagraph"/>
        <w:numPr>
          <w:ilvl w:val="1"/>
          <w:numId w:val="3"/>
        </w:numPr>
        <w:tabs>
          <w:tab w:pos="834" w:val="left" w:leader="none"/>
        </w:tabs>
        <w:spacing w:line="240" w:lineRule="auto" w:before="73" w:after="0"/>
        <w:ind w:left="833" w:right="0" w:hanging="353"/>
        <w:jc w:val="left"/>
        <w:rPr>
          <w:rFonts w:ascii="Arial" w:hAnsi="Arial" w:cs="Arial" w:eastAsia="Arial" w:hint="default"/>
          <w:color w:val="221F1F"/>
          <w:sz w:val="22"/>
          <w:szCs w:val="22"/>
        </w:rPr>
      </w:pPr>
      <w:r>
        <w:rPr>
          <w:rFonts w:ascii="Arial" w:hAnsi="Arial"/>
          <w:sz w:val="22"/>
        </w:rPr>
        <w:t>Tüm okul personeli için eğitim</w:t>
      </w:r>
      <w:r>
        <w:rPr>
          <w:rFonts w:ascii="Arial" w:hAnsi="Arial"/>
          <w:spacing w:val="-13"/>
          <w:sz w:val="22"/>
        </w:rPr>
        <w:t> </w:t>
      </w:r>
      <w:r>
        <w:rPr>
          <w:rFonts w:ascii="Arial" w:hAnsi="Arial"/>
          <w:sz w:val="22"/>
        </w:rPr>
        <w:t>planlanması</w:t>
      </w:r>
    </w:p>
    <w:p>
      <w:pPr>
        <w:pStyle w:val="ListParagraph"/>
        <w:numPr>
          <w:ilvl w:val="1"/>
          <w:numId w:val="3"/>
        </w:numPr>
        <w:tabs>
          <w:tab w:pos="834" w:val="left" w:leader="none"/>
        </w:tabs>
        <w:spacing w:line="249" w:lineRule="auto" w:before="68" w:after="0"/>
        <w:ind w:left="833" w:right="124" w:hanging="353"/>
        <w:jc w:val="both"/>
        <w:rPr>
          <w:rFonts w:ascii="Arial" w:hAnsi="Arial" w:cs="Arial" w:eastAsia="Arial" w:hint="default"/>
          <w:color w:val="221F1F"/>
          <w:sz w:val="22"/>
          <w:szCs w:val="22"/>
        </w:rPr>
      </w:pPr>
      <w:r>
        <w:rPr>
          <w:rFonts w:ascii="Arial" w:hAnsi="Arial"/>
          <w:sz w:val="22"/>
        </w:rPr>
        <w:t>Şiddetin önlenmesi ve okulda </w:t>
      </w:r>
      <w:r>
        <w:rPr>
          <w:rFonts w:ascii="Arial" w:hAnsi="Arial"/>
          <w:i/>
          <w:sz w:val="22"/>
        </w:rPr>
        <w:t>birlikte uyum içinde yaşama </w:t>
      </w:r>
      <w:r>
        <w:rPr>
          <w:rFonts w:ascii="Arial" w:hAnsi="Arial"/>
          <w:sz w:val="22"/>
        </w:rPr>
        <w:t>ortamının oluşturulmasının her aşamasında öğrencilerin, aile/velilerin ve daha geniş okul çevresinin katılımına yönelik strateji ve</w:t>
      </w:r>
      <w:r>
        <w:rPr>
          <w:rFonts w:ascii="Arial" w:hAnsi="Arial"/>
          <w:spacing w:val="-12"/>
          <w:sz w:val="22"/>
        </w:rPr>
        <w:t> </w:t>
      </w:r>
      <w:r>
        <w:rPr>
          <w:rFonts w:ascii="Arial" w:hAnsi="Arial"/>
          <w:sz w:val="22"/>
        </w:rPr>
        <w:t>yaklaşımlar.</w:t>
      </w:r>
    </w:p>
    <w:p>
      <w:pPr>
        <w:spacing w:line="240" w:lineRule="auto" w:before="0"/>
        <w:ind w:right="0"/>
        <w:rPr>
          <w:rFonts w:ascii="Arial" w:hAnsi="Arial" w:cs="Arial" w:eastAsia="Arial" w:hint="default"/>
          <w:sz w:val="22"/>
          <w:szCs w:val="22"/>
        </w:rPr>
      </w:pPr>
    </w:p>
    <w:p>
      <w:pPr>
        <w:spacing w:line="240" w:lineRule="auto" w:before="1"/>
        <w:ind w:right="0"/>
        <w:rPr>
          <w:rFonts w:ascii="Arial" w:hAnsi="Arial" w:cs="Arial" w:eastAsia="Arial" w:hint="default"/>
          <w:sz w:val="25"/>
          <w:szCs w:val="25"/>
        </w:rPr>
      </w:pPr>
    </w:p>
    <w:p>
      <w:pPr>
        <w:spacing w:before="0"/>
        <w:ind w:left="106" w:right="0" w:firstLine="0"/>
        <w:jc w:val="both"/>
        <w:rPr>
          <w:rFonts w:ascii="Arial" w:hAnsi="Arial" w:cs="Arial" w:eastAsia="Arial" w:hint="default"/>
          <w:sz w:val="24"/>
          <w:szCs w:val="24"/>
        </w:rPr>
      </w:pPr>
      <w:r>
        <w:rPr>
          <w:rFonts w:ascii="Arial" w:hAnsi="Arial"/>
          <w:b/>
          <w:sz w:val="24"/>
        </w:rPr>
        <w:t>Eğitim</w:t>
      </w:r>
      <w:r>
        <w:rPr>
          <w:rFonts w:ascii="Arial" w:hAnsi="Arial"/>
          <w:b/>
          <w:spacing w:val="-4"/>
          <w:sz w:val="24"/>
        </w:rPr>
        <w:t> </w:t>
      </w:r>
      <w:r>
        <w:rPr>
          <w:rFonts w:ascii="Arial" w:hAnsi="Arial"/>
          <w:b/>
          <w:sz w:val="24"/>
        </w:rPr>
        <w:t>Metodolojisi</w:t>
      </w:r>
      <w:r>
        <w:rPr>
          <w:rFonts w:ascii="Arial" w:hAnsi="Arial"/>
          <w:sz w:val="24"/>
        </w:rPr>
      </w:r>
    </w:p>
    <w:p>
      <w:pPr>
        <w:spacing w:line="240" w:lineRule="auto" w:before="8"/>
        <w:ind w:right="0"/>
        <w:rPr>
          <w:rFonts w:ascii="Arial" w:hAnsi="Arial" w:cs="Arial" w:eastAsia="Arial" w:hint="default"/>
          <w:b/>
          <w:bCs/>
          <w:sz w:val="22"/>
          <w:szCs w:val="22"/>
        </w:rPr>
      </w:pPr>
    </w:p>
    <w:p>
      <w:pPr>
        <w:pStyle w:val="BodyText"/>
        <w:spacing w:line="285" w:lineRule="auto"/>
        <w:ind w:left="115" w:right="107" w:hanging="10"/>
        <w:jc w:val="both"/>
      </w:pPr>
      <w:r>
        <w:rPr/>
        <w:t>Şiddetin önlenmesi programı için verilen eğitim yalnızca öğretmenleri değil, okuldaki tüm personeli</w:t>
      </w:r>
      <w:r>
        <w:rPr>
          <w:spacing w:val="-7"/>
        </w:rPr>
        <w:t> </w:t>
      </w:r>
      <w:r>
        <w:rPr/>
        <w:t>kapsamalıdır.</w:t>
      </w:r>
      <w:r>
        <w:rPr>
          <w:spacing w:val="-5"/>
        </w:rPr>
        <w:t> </w:t>
      </w:r>
      <w:r>
        <w:rPr/>
        <w:t>Personele</w:t>
      </w:r>
      <w:r>
        <w:rPr>
          <w:spacing w:val="-9"/>
        </w:rPr>
        <w:t> </w:t>
      </w:r>
      <w:r>
        <w:rPr/>
        <w:t>gerekli</w:t>
      </w:r>
      <w:r>
        <w:rPr>
          <w:spacing w:val="-7"/>
        </w:rPr>
        <w:t> </w:t>
      </w:r>
      <w:r>
        <w:rPr/>
        <w:t>bilgileri</w:t>
      </w:r>
      <w:r>
        <w:rPr>
          <w:spacing w:val="-6"/>
        </w:rPr>
        <w:t> </w:t>
      </w:r>
      <w:r>
        <w:rPr/>
        <w:t>sağlamalı</w:t>
      </w:r>
      <w:r>
        <w:rPr>
          <w:spacing w:val="-7"/>
        </w:rPr>
        <w:t> </w:t>
      </w:r>
      <w:r>
        <w:rPr/>
        <w:t>ve</w:t>
      </w:r>
      <w:r>
        <w:rPr>
          <w:spacing w:val="-6"/>
        </w:rPr>
        <w:t> </w:t>
      </w:r>
      <w:r>
        <w:rPr/>
        <w:t>aynı</w:t>
      </w:r>
      <w:r>
        <w:rPr>
          <w:spacing w:val="-7"/>
        </w:rPr>
        <w:t> </w:t>
      </w:r>
      <w:r>
        <w:rPr/>
        <w:t>zamanda</w:t>
      </w:r>
      <w:r>
        <w:rPr>
          <w:spacing w:val="-9"/>
        </w:rPr>
        <w:t> </w:t>
      </w:r>
      <w:r>
        <w:rPr/>
        <w:t>kendi</w:t>
      </w:r>
      <w:r>
        <w:rPr>
          <w:spacing w:val="-7"/>
        </w:rPr>
        <w:t> </w:t>
      </w:r>
      <w:r>
        <w:rPr/>
        <w:t>sosyal</w:t>
      </w:r>
      <w:r>
        <w:rPr>
          <w:spacing w:val="-7"/>
        </w:rPr>
        <w:t> </w:t>
      </w:r>
      <w:r>
        <w:rPr/>
        <w:t>ve </w:t>
      </w:r>
      <w:r>
        <w:rPr/>
        <w:t>duygusal becerilerini anlamaları ve tanımalarına yardımcı olmalıdır. Öğrencilere karşı sergileyecekleri yaklaşımı</w:t>
      </w:r>
      <w:r>
        <w:rPr>
          <w:spacing w:val="-17"/>
        </w:rPr>
        <w:t> </w:t>
      </w:r>
      <w:r>
        <w:rPr/>
        <w:t>modellemelidir.</w:t>
      </w:r>
    </w:p>
    <w:p>
      <w:pPr>
        <w:pStyle w:val="BodyText"/>
        <w:spacing w:line="285" w:lineRule="auto" w:before="194"/>
        <w:ind w:left="115" w:right="112" w:hanging="10"/>
        <w:jc w:val="both"/>
      </w:pPr>
      <w:r>
        <w:rPr/>
        <w:t>Okul liderleri, personel için eğitim organize ederken yalnızca içeriği değil eğitim stili ve birlikte uyum içinde yaşamayı destekleyecek metodolojiyi de göz önünde bulundurmalıdır. Eğitim aşağıdakilere ilişkin fırsatları</w:t>
      </w:r>
      <w:r>
        <w:rPr>
          <w:spacing w:val="-15"/>
        </w:rPr>
        <w:t> </w:t>
      </w:r>
      <w:r>
        <w:rPr/>
        <w:t>kapsayacaktır:</w:t>
      </w:r>
    </w:p>
    <w:p>
      <w:pPr>
        <w:spacing w:line="240" w:lineRule="auto" w:before="5"/>
        <w:ind w:right="0"/>
        <w:rPr>
          <w:rFonts w:ascii="Arial" w:hAnsi="Arial" w:cs="Arial" w:eastAsia="Arial" w:hint="default"/>
          <w:sz w:val="19"/>
          <w:szCs w:val="19"/>
        </w:rPr>
      </w:pPr>
    </w:p>
    <w:p>
      <w:pPr>
        <w:pStyle w:val="BodyText"/>
        <w:spacing w:line="240" w:lineRule="auto"/>
        <w:ind w:left="828" w:right="1877" w:firstLine="0"/>
        <w:jc w:val="left"/>
      </w:pPr>
      <w:r>
        <w:rPr/>
        <w:t>Temel bilginin anlaşılması için konunun bir özetinin</w:t>
      </w:r>
      <w:r>
        <w:rPr>
          <w:spacing w:val="-19"/>
        </w:rPr>
        <w:t> </w:t>
      </w:r>
      <w:r>
        <w:rPr>
          <w:rFonts w:ascii="Arial" w:hAnsi="Arial"/>
          <w:b/>
        </w:rPr>
        <w:t>sunulması</w:t>
      </w:r>
      <w:r>
        <w:rPr/>
        <w:t>,</w:t>
      </w:r>
    </w:p>
    <w:p>
      <w:pPr>
        <w:spacing w:line="240" w:lineRule="auto" w:before="11"/>
        <w:ind w:right="0"/>
        <w:rPr>
          <w:rFonts w:ascii="Arial" w:hAnsi="Arial" w:cs="Arial" w:eastAsia="Arial" w:hint="default"/>
          <w:sz w:val="20"/>
          <w:szCs w:val="20"/>
        </w:rPr>
      </w:pPr>
    </w:p>
    <w:p>
      <w:pPr>
        <w:pStyle w:val="BodyText"/>
        <w:spacing w:line="247" w:lineRule="auto"/>
        <w:ind w:left="838" w:right="8" w:hanging="10"/>
        <w:jc w:val="left"/>
      </w:pPr>
      <w:r>
        <w:rPr/>
        <w:t>Katılımcıların anlayışlarını kavramlaştırabilmeleri için bilginin örnekler, hikayeler, fotoğraflar, videolar ve eylemler ile</w:t>
      </w:r>
      <w:r>
        <w:rPr>
          <w:spacing w:val="-15"/>
        </w:rPr>
        <w:t> </w:t>
      </w:r>
      <w:r>
        <w:rPr>
          <w:rFonts w:ascii="Arial" w:hAnsi="Arial"/>
          <w:b/>
        </w:rPr>
        <w:t>modellenmesi</w:t>
      </w:r>
      <w:r>
        <w:rPr/>
        <w:t>.</w:t>
      </w:r>
    </w:p>
    <w:p>
      <w:pPr>
        <w:spacing w:line="240" w:lineRule="auto" w:before="10"/>
        <w:ind w:right="0"/>
        <w:rPr>
          <w:rFonts w:ascii="Arial" w:hAnsi="Arial" w:cs="Arial" w:eastAsia="Arial" w:hint="default"/>
          <w:sz w:val="22"/>
          <w:szCs w:val="22"/>
        </w:rPr>
      </w:pPr>
    </w:p>
    <w:p>
      <w:pPr>
        <w:pStyle w:val="BodyText"/>
        <w:spacing w:line="240" w:lineRule="auto"/>
        <w:ind w:left="828" w:right="1877" w:firstLine="0"/>
        <w:jc w:val="left"/>
      </w:pPr>
      <w:r>
        <w:rPr/>
        <w:t>Katılımcılar daha</w:t>
      </w:r>
      <w:r>
        <w:rPr>
          <w:spacing w:val="-7"/>
        </w:rPr>
        <w:t> </w:t>
      </w:r>
      <w:r>
        <w:rPr/>
        <w:t>sonra:</w:t>
      </w:r>
    </w:p>
    <w:p>
      <w:pPr>
        <w:spacing w:line="240" w:lineRule="auto" w:before="8"/>
        <w:ind w:right="0"/>
        <w:rPr>
          <w:rFonts w:ascii="Arial" w:hAnsi="Arial" w:cs="Arial" w:eastAsia="Arial" w:hint="default"/>
          <w:sz w:val="23"/>
          <w:szCs w:val="23"/>
        </w:rPr>
      </w:pPr>
    </w:p>
    <w:p>
      <w:pPr>
        <w:pStyle w:val="BodyText"/>
        <w:spacing w:line="302" w:lineRule="auto"/>
        <w:ind w:left="838" w:right="8" w:hanging="10"/>
        <w:jc w:val="left"/>
      </w:pPr>
      <w:r>
        <w:rPr/>
        <w:t>Teknik</w:t>
      </w:r>
      <w:r>
        <w:rPr>
          <w:spacing w:val="-6"/>
        </w:rPr>
        <w:t> </w:t>
      </w:r>
      <w:r>
        <w:rPr/>
        <w:t>ve</w:t>
      </w:r>
      <w:r>
        <w:rPr>
          <w:spacing w:val="-9"/>
        </w:rPr>
        <w:t> </w:t>
      </w:r>
      <w:r>
        <w:rPr/>
        <w:t>yaklaşımları</w:t>
      </w:r>
      <w:r>
        <w:rPr>
          <w:spacing w:val="-12"/>
        </w:rPr>
        <w:t> </w:t>
      </w:r>
      <w:r>
        <w:rPr/>
        <w:t>öğrenmeye</w:t>
      </w:r>
      <w:r>
        <w:rPr>
          <w:spacing w:val="-9"/>
        </w:rPr>
        <w:t> </w:t>
      </w:r>
      <w:r>
        <w:rPr/>
        <w:t>başlamak</w:t>
      </w:r>
      <w:r>
        <w:rPr>
          <w:spacing w:val="-8"/>
        </w:rPr>
        <w:t> </w:t>
      </w:r>
      <w:r>
        <w:rPr/>
        <w:t>için</w:t>
      </w:r>
      <w:r>
        <w:rPr>
          <w:spacing w:val="-11"/>
        </w:rPr>
        <w:t> </w:t>
      </w:r>
      <w:r>
        <w:rPr/>
        <w:t>becerilerin</w:t>
      </w:r>
      <w:r>
        <w:rPr>
          <w:spacing w:val="-12"/>
        </w:rPr>
        <w:t> </w:t>
      </w:r>
      <w:r>
        <w:rPr/>
        <w:t>kendi</w:t>
      </w:r>
      <w:r>
        <w:rPr>
          <w:spacing w:val="-10"/>
        </w:rPr>
        <w:t> </w:t>
      </w:r>
      <w:r>
        <w:rPr/>
        <w:t>aralarında</w:t>
      </w:r>
      <w:r>
        <w:rPr>
          <w:spacing w:val="-9"/>
        </w:rPr>
        <w:t> </w:t>
      </w:r>
      <w:r>
        <w:rPr>
          <w:rFonts w:ascii="Arial" w:hAnsi="Arial"/>
          <w:b/>
        </w:rPr>
        <w:t>pratiğini yapar</w:t>
      </w:r>
      <w:r>
        <w:rPr>
          <w:rFonts w:ascii="Arial" w:hAnsi="Arial"/>
          <w:b/>
          <w:spacing w:val="-4"/>
        </w:rPr>
        <w:t> </w:t>
      </w:r>
      <w:r>
        <w:rPr/>
        <w:t>ve</w:t>
      </w:r>
    </w:p>
    <w:p>
      <w:pPr>
        <w:spacing w:line="240" w:lineRule="auto" w:before="4"/>
        <w:ind w:right="0"/>
        <w:rPr>
          <w:rFonts w:ascii="Arial" w:hAnsi="Arial" w:cs="Arial" w:eastAsia="Arial" w:hint="default"/>
          <w:sz w:val="18"/>
          <w:szCs w:val="18"/>
        </w:rPr>
      </w:pPr>
    </w:p>
    <w:p>
      <w:pPr>
        <w:pStyle w:val="BodyText"/>
        <w:spacing w:line="316" w:lineRule="auto"/>
        <w:ind w:left="838" w:right="8" w:hanging="10"/>
        <w:jc w:val="left"/>
      </w:pPr>
      <w:r>
        <w:rPr/>
        <w:t>Meslektaşlarından nasıl yaptıklarına dair </w:t>
      </w:r>
      <w:r>
        <w:rPr>
          <w:rFonts w:ascii="Arial" w:hAnsi="Arial"/>
          <w:b/>
        </w:rPr>
        <w:t>geribildirim alır. </w:t>
      </w:r>
      <w:r>
        <w:rPr/>
        <w:t>Öğrendikleri hakkında düşünmeleri için teşvik</w:t>
      </w:r>
      <w:r>
        <w:rPr>
          <w:spacing w:val="-12"/>
        </w:rPr>
        <w:t> </w:t>
      </w:r>
      <w:r>
        <w:rPr/>
        <w:t>edilirler.</w:t>
      </w:r>
    </w:p>
    <w:p>
      <w:pPr>
        <w:pStyle w:val="BodyText"/>
        <w:spacing w:line="314" w:lineRule="auto" w:before="186"/>
        <w:ind w:left="838" w:right="8" w:hanging="10"/>
        <w:jc w:val="left"/>
      </w:pPr>
      <w:r>
        <w:rPr/>
        <w:t>Öğrendiklerini çalışmalarına dahil etmek için </w:t>
      </w:r>
      <w:r>
        <w:rPr>
          <w:rFonts w:ascii="Arial" w:hAnsi="Arial"/>
          <w:b/>
        </w:rPr>
        <w:t>uygularlar</w:t>
      </w:r>
      <w:r>
        <w:rPr/>
        <w:t>. Bu öğrenme, diğer katılımcıların sürekli karşılıklı desteğiyle daha da derin hale</w:t>
      </w:r>
      <w:r>
        <w:rPr>
          <w:spacing w:val="-23"/>
        </w:rPr>
        <w:t> </w:t>
      </w:r>
      <w:r>
        <w:rPr/>
        <w:t>gelebilir.</w:t>
      </w:r>
    </w:p>
    <w:p>
      <w:pPr>
        <w:pStyle w:val="BodyText"/>
        <w:spacing w:line="312" w:lineRule="auto" w:before="160"/>
        <w:ind w:left="130" w:right="125" w:hanging="10"/>
        <w:jc w:val="both"/>
      </w:pPr>
      <w:r>
        <w:rPr/>
        <w:t>Eğitim oturumları için niyetlenen açık ve net öğrenme çıktıları olmalı ve bu oturumlar geniş yelpazede öğrenme türlerini</w:t>
      </w:r>
      <w:r>
        <w:rPr>
          <w:spacing w:val="-16"/>
        </w:rPr>
        <w:t> </w:t>
      </w:r>
      <w:r>
        <w:rPr/>
        <w:t>kapsamalıdır.</w:t>
      </w:r>
    </w:p>
    <w:p>
      <w:pPr>
        <w:spacing w:line="240" w:lineRule="auto" w:before="3"/>
        <w:ind w:right="0"/>
        <w:rPr>
          <w:rFonts w:ascii="Arial" w:hAnsi="Arial" w:cs="Arial" w:eastAsia="Arial" w:hint="default"/>
          <w:sz w:val="17"/>
          <w:szCs w:val="17"/>
        </w:rPr>
      </w:pPr>
    </w:p>
    <w:p>
      <w:pPr>
        <w:spacing w:before="0"/>
        <w:ind w:left="106" w:right="0" w:firstLine="0"/>
        <w:jc w:val="both"/>
        <w:rPr>
          <w:rFonts w:ascii="Arial" w:hAnsi="Arial" w:cs="Arial" w:eastAsia="Arial" w:hint="default"/>
          <w:sz w:val="22"/>
          <w:szCs w:val="22"/>
        </w:rPr>
      </w:pPr>
      <w:r>
        <w:rPr>
          <w:rFonts w:ascii="Arial" w:hAnsi="Arial"/>
          <w:b/>
          <w:sz w:val="22"/>
        </w:rPr>
        <w:t>Okullarda Şiddetin Önlenmesi: değerlendirme aracının</w:t>
      </w:r>
      <w:r>
        <w:rPr>
          <w:rFonts w:ascii="Arial" w:hAnsi="Arial"/>
          <w:b/>
          <w:spacing w:val="-14"/>
          <w:sz w:val="22"/>
        </w:rPr>
        <w:t> </w:t>
      </w:r>
      <w:r>
        <w:rPr>
          <w:rFonts w:ascii="Arial" w:hAnsi="Arial"/>
          <w:b/>
          <w:sz w:val="22"/>
        </w:rPr>
        <w:t>rolü</w:t>
      </w:r>
      <w:r>
        <w:rPr>
          <w:rFonts w:ascii="Arial" w:hAnsi="Arial"/>
          <w:sz w:val="22"/>
        </w:rPr>
      </w:r>
    </w:p>
    <w:p>
      <w:pPr>
        <w:spacing w:line="240" w:lineRule="auto" w:before="11"/>
        <w:ind w:right="0"/>
        <w:rPr>
          <w:rFonts w:ascii="Arial" w:hAnsi="Arial" w:cs="Arial" w:eastAsia="Arial" w:hint="default"/>
          <w:b/>
          <w:bCs/>
          <w:sz w:val="20"/>
          <w:szCs w:val="20"/>
        </w:rPr>
      </w:pPr>
    </w:p>
    <w:p>
      <w:pPr>
        <w:pStyle w:val="BodyText"/>
        <w:spacing w:line="285" w:lineRule="auto"/>
        <w:ind w:left="115" w:right="109" w:hanging="10"/>
        <w:jc w:val="both"/>
      </w:pPr>
      <w:r>
        <w:rPr/>
        <w:t>İyi</w:t>
      </w:r>
      <w:r>
        <w:rPr>
          <w:spacing w:val="-9"/>
        </w:rPr>
        <w:t> </w:t>
      </w:r>
      <w:r>
        <w:rPr/>
        <w:t>tasarlanmış</w:t>
      </w:r>
      <w:r>
        <w:rPr>
          <w:spacing w:val="-7"/>
        </w:rPr>
        <w:t> </w:t>
      </w:r>
      <w:r>
        <w:rPr/>
        <w:t>bir</w:t>
      </w:r>
      <w:r>
        <w:rPr>
          <w:spacing w:val="-7"/>
        </w:rPr>
        <w:t> </w:t>
      </w:r>
      <w:r>
        <w:rPr/>
        <w:t>değerlendirme</w:t>
      </w:r>
      <w:r>
        <w:rPr>
          <w:spacing w:val="-11"/>
        </w:rPr>
        <w:t> </w:t>
      </w:r>
      <w:r>
        <w:rPr/>
        <w:t>aracı,</w:t>
      </w:r>
      <w:r>
        <w:rPr>
          <w:spacing w:val="-7"/>
        </w:rPr>
        <w:t> </w:t>
      </w:r>
      <w:r>
        <w:rPr/>
        <w:t>şiddetin</w:t>
      </w:r>
      <w:r>
        <w:rPr>
          <w:spacing w:val="-8"/>
        </w:rPr>
        <w:t> </w:t>
      </w:r>
      <w:r>
        <w:rPr/>
        <w:t>seviye</w:t>
      </w:r>
      <w:r>
        <w:rPr>
          <w:spacing w:val="-8"/>
        </w:rPr>
        <w:t> </w:t>
      </w:r>
      <w:r>
        <w:rPr/>
        <w:t>ve</w:t>
      </w:r>
      <w:r>
        <w:rPr>
          <w:spacing w:val="-8"/>
        </w:rPr>
        <w:t> </w:t>
      </w:r>
      <w:r>
        <w:rPr/>
        <w:t>türlerini</w:t>
      </w:r>
      <w:r>
        <w:rPr>
          <w:spacing w:val="-9"/>
        </w:rPr>
        <w:t> </w:t>
      </w:r>
      <w:r>
        <w:rPr/>
        <w:t>değerlendirmenin</w:t>
      </w:r>
      <w:r>
        <w:rPr>
          <w:spacing w:val="-8"/>
        </w:rPr>
        <w:t> </w:t>
      </w:r>
      <w:r>
        <w:rPr/>
        <w:t>yanı</w:t>
      </w:r>
      <w:r>
        <w:rPr>
          <w:spacing w:val="-12"/>
        </w:rPr>
        <w:t> </w:t>
      </w:r>
      <w:r>
        <w:rPr/>
        <w:t>sıra, </w:t>
      </w:r>
      <w:r>
        <w:rPr/>
        <w:t>okulların ve çocuk hizmetlerinin gelişme kaydetmek üzere ne derece organize olduklarını değerlendirmelerine yardımcı olur. Değerlendirme aracı, en çok endişe duyulan alanların ilk olarak geliştirilmesi için hedefli bir eylem planı ortaya</w:t>
      </w:r>
      <w:r>
        <w:rPr>
          <w:spacing w:val="-22"/>
        </w:rPr>
        <w:t> </w:t>
      </w:r>
      <w:r>
        <w:rPr/>
        <w:t>koyar.</w:t>
      </w:r>
    </w:p>
    <w:p>
      <w:pPr>
        <w:spacing w:line="240" w:lineRule="auto" w:before="10"/>
        <w:ind w:right="0"/>
        <w:rPr>
          <w:rFonts w:ascii="Arial" w:hAnsi="Arial" w:cs="Arial" w:eastAsia="Arial" w:hint="default"/>
          <w:sz w:val="19"/>
          <w:szCs w:val="19"/>
        </w:rPr>
      </w:pPr>
    </w:p>
    <w:p>
      <w:pPr>
        <w:pStyle w:val="BodyText"/>
        <w:spacing w:line="285" w:lineRule="auto"/>
        <w:ind w:left="115" w:right="111" w:hanging="10"/>
        <w:jc w:val="both"/>
      </w:pPr>
      <w:r>
        <w:rPr/>
        <w:t>Öz inceleme aracı tasarlama ve hazırlama ve sonrasında uygulama süreci oldukça zaman alabilmektedir. Okulların, personelin veri toplaması ve analiz etmesi için çok zamanını ve enerjisini</w:t>
      </w:r>
      <w:r>
        <w:rPr>
          <w:spacing w:val="-12"/>
        </w:rPr>
        <w:t> </w:t>
      </w:r>
      <w:r>
        <w:rPr/>
        <w:t>alacak</w:t>
      </w:r>
      <w:r>
        <w:rPr>
          <w:spacing w:val="-13"/>
        </w:rPr>
        <w:t> </w:t>
      </w:r>
      <w:r>
        <w:rPr/>
        <w:t>karmaşık</w:t>
      </w:r>
      <w:r>
        <w:rPr>
          <w:spacing w:val="-9"/>
        </w:rPr>
        <w:t> </w:t>
      </w:r>
      <w:r>
        <w:rPr/>
        <w:t>bir</w:t>
      </w:r>
      <w:r>
        <w:rPr>
          <w:spacing w:val="-12"/>
        </w:rPr>
        <w:t> </w:t>
      </w:r>
      <w:r>
        <w:rPr/>
        <w:t>değerlendirme</w:t>
      </w:r>
      <w:r>
        <w:rPr>
          <w:spacing w:val="-11"/>
        </w:rPr>
        <w:t> </w:t>
      </w:r>
      <w:r>
        <w:rPr/>
        <w:t>aracı</w:t>
      </w:r>
      <w:r>
        <w:rPr>
          <w:spacing w:val="-14"/>
        </w:rPr>
        <w:t> </w:t>
      </w:r>
      <w:r>
        <w:rPr/>
        <w:t>kullanma</w:t>
      </w:r>
      <w:r>
        <w:rPr>
          <w:spacing w:val="-11"/>
        </w:rPr>
        <w:t> </w:t>
      </w:r>
      <w:r>
        <w:rPr/>
        <w:t>ihtimali</w:t>
      </w:r>
      <w:r>
        <w:rPr>
          <w:spacing w:val="-12"/>
        </w:rPr>
        <w:t> </w:t>
      </w:r>
      <w:r>
        <w:rPr/>
        <w:t>çok</w:t>
      </w:r>
      <w:r>
        <w:rPr>
          <w:spacing w:val="-9"/>
        </w:rPr>
        <w:t> </w:t>
      </w:r>
      <w:r>
        <w:rPr/>
        <w:t>düşüktür.</w:t>
      </w:r>
      <w:r>
        <w:rPr>
          <w:spacing w:val="-10"/>
        </w:rPr>
        <w:t> </w:t>
      </w:r>
      <w:r>
        <w:rPr/>
        <w:t>Bu</w:t>
      </w:r>
      <w:r>
        <w:rPr>
          <w:spacing w:val="-11"/>
        </w:rPr>
        <w:t> </w:t>
      </w:r>
      <w:r>
        <w:rPr/>
        <w:t>nedenle, </w:t>
      </w:r>
      <w:r>
        <w:rPr/>
        <w:t>öz inceleme nin tasarımı oldukça</w:t>
      </w:r>
      <w:r>
        <w:rPr>
          <w:spacing w:val="-10"/>
        </w:rPr>
        <w:t> </w:t>
      </w:r>
      <w:r>
        <w:rPr/>
        <w:t>önemlidir.</w:t>
      </w:r>
    </w:p>
    <w:p>
      <w:pPr>
        <w:spacing w:after="0" w:line="285" w:lineRule="auto"/>
        <w:jc w:val="both"/>
        <w:sectPr>
          <w:pgSz w:w="11910" w:h="16840"/>
          <w:pgMar w:header="0" w:footer="363" w:top="1380" w:bottom="600" w:left="1320" w:right="1320"/>
        </w:sectPr>
      </w:pPr>
    </w:p>
    <w:p>
      <w:pPr>
        <w:pStyle w:val="BodyText"/>
        <w:spacing w:line="288" w:lineRule="auto" w:before="44"/>
        <w:ind w:left="115" w:right="107" w:hanging="10"/>
        <w:jc w:val="both"/>
      </w:pPr>
      <w:r>
        <w:rPr/>
        <w:t>Değerlendirme etiğini uygulamak için verilerin korunması ve tasarlanması, göz önünde bulundurulması gereken bir husustur. Toplanan tüm verilerin güvenli şekilde tutulması ve yalnızca kullanmak üzere ilgili izinleri almış olan kişilerle kısıtlı kalacak şekilde erişim sağlanması gereklidir. NCfLB şiddetin önlenmesinin desteklenmesi için iyi geliştirilmiş bir değerlendirme aracı modeli sağlayabilir; bu, örneğin İngiltere, Romanya, Almanya ve Makedonya</w:t>
      </w:r>
      <w:r>
        <w:rPr>
          <w:spacing w:val="-6"/>
        </w:rPr>
        <w:t> </w:t>
      </w:r>
      <w:r>
        <w:rPr/>
        <w:t>gibi</w:t>
      </w:r>
      <w:r>
        <w:rPr>
          <w:spacing w:val="-7"/>
        </w:rPr>
        <w:t> </w:t>
      </w:r>
      <w:r>
        <w:rPr/>
        <w:t>çeşitli</w:t>
      </w:r>
      <w:r>
        <w:rPr>
          <w:spacing w:val="-7"/>
        </w:rPr>
        <w:t> </w:t>
      </w:r>
      <w:r>
        <w:rPr/>
        <w:t>ülkelerin</w:t>
      </w:r>
      <w:r>
        <w:rPr>
          <w:spacing w:val="-9"/>
        </w:rPr>
        <w:t> </w:t>
      </w:r>
      <w:r>
        <w:rPr/>
        <w:t>kullanımı</w:t>
      </w:r>
      <w:r>
        <w:rPr>
          <w:spacing w:val="-10"/>
        </w:rPr>
        <w:t> </w:t>
      </w:r>
      <w:r>
        <w:rPr/>
        <w:t>için</w:t>
      </w:r>
      <w:r>
        <w:rPr>
          <w:spacing w:val="-6"/>
        </w:rPr>
        <w:t> </w:t>
      </w:r>
      <w:r>
        <w:rPr/>
        <w:t>kapsamlı</w:t>
      </w:r>
      <w:r>
        <w:rPr>
          <w:spacing w:val="-10"/>
        </w:rPr>
        <w:t> </w:t>
      </w:r>
      <w:r>
        <w:rPr/>
        <w:t>şekilde</w:t>
      </w:r>
      <w:r>
        <w:rPr>
          <w:spacing w:val="-7"/>
        </w:rPr>
        <w:t> </w:t>
      </w:r>
      <w:r>
        <w:rPr/>
        <w:t>denenmiş</w:t>
      </w:r>
      <w:r>
        <w:rPr>
          <w:spacing w:val="-6"/>
        </w:rPr>
        <w:t> </w:t>
      </w:r>
      <w:r>
        <w:rPr/>
        <w:t>ve</w:t>
      </w:r>
      <w:r>
        <w:rPr>
          <w:spacing w:val="-6"/>
        </w:rPr>
        <w:t> </w:t>
      </w:r>
      <w:r>
        <w:rPr/>
        <w:t>adapte</w:t>
      </w:r>
      <w:r>
        <w:rPr>
          <w:spacing w:val="-6"/>
        </w:rPr>
        <w:t> </w:t>
      </w:r>
      <w:r>
        <w:rPr/>
        <w:t>edilmiştir. </w:t>
      </w:r>
      <w:r>
        <w:rPr/>
        <w:t>Kullanımına ilişkin yaygın olumlu geribildirimler bulunmaktadır (ayrıntılar için </w:t>
      </w:r>
      <w:hyperlink r:id="rId20">
        <w:r>
          <w:rPr>
            <w:u w:val="single" w:color="000000"/>
          </w:rPr>
          <w:t>www.ncflb.com </w:t>
        </w:r>
        <w:r>
          <w:rPr/>
        </w:r>
      </w:hyperlink>
      <w:r>
        <w:rPr/>
        <w:t>adresini ziyaret</w:t>
      </w:r>
      <w:r>
        <w:rPr>
          <w:spacing w:val="-8"/>
        </w:rPr>
        <w:t> </w:t>
      </w:r>
      <w:r>
        <w:rPr/>
        <w:t>ediniz).</w:t>
      </w:r>
    </w:p>
    <w:p>
      <w:pPr>
        <w:spacing w:after="0" w:line="288" w:lineRule="auto"/>
        <w:jc w:val="both"/>
        <w:sectPr>
          <w:pgSz w:w="11910" w:h="16840"/>
          <w:pgMar w:header="0" w:footer="363" w:top="1380" w:bottom="600" w:left="1320" w:right="1320"/>
        </w:sectPr>
      </w:pPr>
    </w:p>
    <w:p>
      <w:pPr>
        <w:pStyle w:val="Heading7"/>
        <w:spacing w:line="240" w:lineRule="auto" w:before="41"/>
        <w:ind w:left="115" w:right="0"/>
        <w:jc w:val="both"/>
        <w:rPr>
          <w:b w:val="0"/>
          <w:bCs w:val="0"/>
        </w:rPr>
      </w:pPr>
      <w:bookmarkStart w:name="_bookmark14" w:id="25"/>
      <w:bookmarkEnd w:id="25"/>
      <w:r>
        <w:rPr>
          <w:b w:val="0"/>
        </w:rPr>
      </w:r>
      <w:r>
        <w:rPr/>
        <w:t>Ek</w:t>
      </w:r>
      <w:r>
        <w:rPr>
          <w:spacing w:val="-3"/>
        </w:rPr>
        <w:t> </w:t>
      </w:r>
      <w:r>
        <w:rPr/>
        <w:t>2</w:t>
      </w:r>
      <w:r>
        <w:rPr>
          <w:b w:val="0"/>
        </w:rPr>
      </w:r>
    </w:p>
    <w:p>
      <w:pPr>
        <w:spacing w:line="268" w:lineRule="auto" w:before="192"/>
        <w:ind w:left="115" w:right="113" w:hanging="10"/>
        <w:jc w:val="both"/>
        <w:rPr>
          <w:rFonts w:ascii="Arial" w:hAnsi="Arial" w:cs="Arial" w:eastAsia="Arial" w:hint="default"/>
          <w:sz w:val="22"/>
          <w:szCs w:val="22"/>
        </w:rPr>
      </w:pPr>
      <w:r>
        <w:rPr>
          <w:rFonts w:ascii="Arial" w:hAnsi="Arial"/>
          <w:b/>
          <w:sz w:val="22"/>
        </w:rPr>
        <w:t>İngiltere </w:t>
      </w:r>
      <w:r>
        <w:rPr>
          <w:rFonts w:ascii="Arial" w:hAnsi="Arial"/>
          <w:b/>
          <w:spacing w:val="-3"/>
          <w:sz w:val="22"/>
        </w:rPr>
        <w:t>SEAL </w:t>
      </w:r>
      <w:r>
        <w:rPr>
          <w:rFonts w:ascii="Arial" w:hAnsi="Arial"/>
          <w:b/>
          <w:sz w:val="22"/>
        </w:rPr>
        <w:t>programından, diğer ülkelerde kullanılmak üzere NCfLB tarafından </w:t>
      </w:r>
      <w:r>
        <w:rPr>
          <w:rFonts w:ascii="Arial" w:hAnsi="Arial"/>
          <w:b/>
          <w:sz w:val="22"/>
        </w:rPr>
        <w:t>uyarlanan SDÖ (Sosyal ve Duygusal Öğrenme)</w:t>
      </w:r>
      <w:r>
        <w:rPr>
          <w:rFonts w:ascii="Arial" w:hAnsi="Arial"/>
          <w:b/>
          <w:spacing w:val="-16"/>
          <w:sz w:val="22"/>
        </w:rPr>
        <w:t> </w:t>
      </w:r>
      <w:r>
        <w:rPr>
          <w:rFonts w:ascii="Arial" w:hAnsi="Arial"/>
          <w:b/>
          <w:sz w:val="22"/>
        </w:rPr>
        <w:t>Programı</w:t>
      </w:r>
      <w:r>
        <w:rPr>
          <w:rFonts w:ascii="Arial" w:hAnsi="Arial"/>
          <w:sz w:val="22"/>
        </w:rPr>
      </w:r>
    </w:p>
    <w:p>
      <w:pPr>
        <w:spacing w:line="240" w:lineRule="auto" w:before="11"/>
        <w:ind w:right="0"/>
        <w:rPr>
          <w:rFonts w:ascii="Arial" w:hAnsi="Arial" w:cs="Arial" w:eastAsia="Arial" w:hint="default"/>
          <w:b/>
          <w:bCs/>
          <w:sz w:val="20"/>
          <w:szCs w:val="20"/>
        </w:rPr>
      </w:pPr>
    </w:p>
    <w:p>
      <w:pPr>
        <w:spacing w:before="0"/>
        <w:ind w:left="106" w:right="0" w:firstLine="0"/>
        <w:jc w:val="both"/>
        <w:rPr>
          <w:rFonts w:ascii="Arial" w:hAnsi="Arial" w:cs="Arial" w:eastAsia="Arial" w:hint="default"/>
          <w:sz w:val="22"/>
          <w:szCs w:val="22"/>
        </w:rPr>
      </w:pPr>
      <w:r>
        <w:rPr>
          <w:rFonts w:ascii="Arial" w:hAnsi="Arial"/>
          <w:b/>
          <w:sz w:val="22"/>
        </w:rPr>
        <w:t>Programda yer alan dört ana</w:t>
      </w:r>
      <w:r>
        <w:rPr>
          <w:rFonts w:ascii="Arial" w:hAnsi="Arial"/>
          <w:b/>
          <w:spacing w:val="-4"/>
          <w:sz w:val="22"/>
        </w:rPr>
        <w:t> </w:t>
      </w:r>
      <w:r>
        <w:rPr>
          <w:rFonts w:ascii="Arial" w:hAnsi="Arial"/>
          <w:b/>
          <w:sz w:val="22"/>
        </w:rPr>
        <w:t>unsur</w:t>
      </w:r>
      <w:r>
        <w:rPr>
          <w:rFonts w:ascii="Arial" w:hAnsi="Arial"/>
          <w:sz w:val="22"/>
        </w:rPr>
      </w:r>
    </w:p>
    <w:p>
      <w:pPr>
        <w:spacing w:line="240" w:lineRule="auto" w:before="1"/>
        <w:ind w:right="0"/>
        <w:rPr>
          <w:rFonts w:ascii="Arial" w:hAnsi="Arial" w:cs="Arial" w:eastAsia="Arial" w:hint="default"/>
          <w:b/>
          <w:bCs/>
          <w:sz w:val="24"/>
          <w:szCs w:val="24"/>
        </w:rPr>
      </w:pPr>
    </w:p>
    <w:p>
      <w:pPr>
        <w:pStyle w:val="BodyText"/>
        <w:spacing w:line="288" w:lineRule="auto"/>
        <w:ind w:left="115" w:right="111" w:hanging="10"/>
        <w:jc w:val="both"/>
      </w:pPr>
      <w:r>
        <w:rPr/>
        <w:t>Her SDÖ programında, öğretilen unsurlar ve öğrencilerin kendi özümsediği, deneyimle öğrendiği ve diğer kişilerin nasıl davrandığını gözlemleyerek kendini geliştirdiği unsurlar bulunmaktadır.</w:t>
      </w:r>
    </w:p>
    <w:p>
      <w:pPr>
        <w:spacing w:line="240" w:lineRule="auto" w:before="3"/>
        <w:ind w:right="0"/>
        <w:rPr>
          <w:rFonts w:ascii="Arial" w:hAnsi="Arial" w:cs="Arial" w:eastAsia="Arial" w:hint="default"/>
          <w:sz w:val="19"/>
          <w:szCs w:val="19"/>
        </w:rPr>
      </w:pPr>
    </w:p>
    <w:p>
      <w:pPr>
        <w:spacing w:line="288" w:lineRule="auto" w:before="0"/>
        <w:ind w:left="115" w:right="106" w:hanging="10"/>
        <w:jc w:val="both"/>
        <w:rPr>
          <w:rFonts w:ascii="Arial" w:hAnsi="Arial" w:cs="Arial" w:eastAsia="Arial" w:hint="default"/>
          <w:sz w:val="22"/>
          <w:szCs w:val="22"/>
        </w:rPr>
      </w:pPr>
      <w:r>
        <w:rPr>
          <w:rFonts w:ascii="Arial" w:hAnsi="Arial" w:cs="Arial" w:eastAsia="Arial" w:hint="default"/>
          <w:b/>
          <w:bCs/>
          <w:sz w:val="22"/>
          <w:szCs w:val="22"/>
        </w:rPr>
        <w:t>Okutulan müfredat davranışta değişiklik sağlamak için tek başına yeterli değildir </w:t>
      </w:r>
      <w:r>
        <w:rPr>
          <w:rFonts w:ascii="Arial" w:hAnsi="Arial" w:cs="Arial" w:eastAsia="Arial" w:hint="default"/>
          <w:sz w:val="22"/>
          <w:szCs w:val="22"/>
        </w:rPr>
        <w:t>– öğrenciler ihtiyaç duyduklarını beceriyi anlayabilmelerine rağmen, beceriyi gerçek anlamda kullanabilmeleri için şunlara ihtiyaç</w:t>
      </w:r>
      <w:r>
        <w:rPr>
          <w:rFonts w:ascii="Arial" w:hAnsi="Arial" w:cs="Arial" w:eastAsia="Arial" w:hint="default"/>
          <w:spacing w:val="-11"/>
          <w:sz w:val="22"/>
          <w:szCs w:val="22"/>
        </w:rPr>
        <w:t> </w:t>
      </w:r>
      <w:r>
        <w:rPr>
          <w:rFonts w:ascii="Arial" w:hAnsi="Arial" w:cs="Arial" w:eastAsia="Arial" w:hint="default"/>
          <w:sz w:val="22"/>
          <w:szCs w:val="22"/>
        </w:rPr>
        <w:t>duyarlar:</w:t>
      </w:r>
    </w:p>
    <w:p>
      <w:pPr>
        <w:spacing w:line="240" w:lineRule="auto" w:before="8"/>
        <w:ind w:right="0"/>
        <w:rPr>
          <w:rFonts w:ascii="Arial" w:hAnsi="Arial" w:cs="Arial" w:eastAsia="Arial" w:hint="default"/>
          <w:sz w:val="19"/>
          <w:szCs w:val="19"/>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Modellendiğini</w:t>
      </w:r>
      <w:r>
        <w:rPr>
          <w:rFonts w:ascii="Arial" w:hAnsi="Arial"/>
          <w:spacing w:val="-10"/>
          <w:sz w:val="22"/>
        </w:rPr>
        <w:t> </w:t>
      </w:r>
      <w:r>
        <w:rPr>
          <w:rFonts w:ascii="Arial" w:hAnsi="Arial"/>
          <w:sz w:val="22"/>
        </w:rPr>
        <w:t>görmek</w:t>
      </w:r>
    </w:p>
    <w:p>
      <w:pPr>
        <w:spacing w:line="240" w:lineRule="auto" w:before="11"/>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Çok sayıda pratik yapma fırsatına</w:t>
      </w:r>
      <w:r>
        <w:rPr>
          <w:rFonts w:ascii="Arial" w:hAnsi="Arial"/>
          <w:spacing w:val="-11"/>
          <w:sz w:val="22"/>
        </w:rPr>
        <w:t> </w:t>
      </w:r>
      <w:r>
        <w:rPr>
          <w:rFonts w:ascii="Arial" w:hAnsi="Arial"/>
          <w:sz w:val="22"/>
        </w:rPr>
        <w:t>erişmek</w:t>
      </w:r>
    </w:p>
    <w:p>
      <w:pPr>
        <w:spacing w:line="240" w:lineRule="auto" w:before="0"/>
        <w:ind w:right="0"/>
        <w:rPr>
          <w:rFonts w:ascii="Arial" w:hAnsi="Arial" w:cs="Arial" w:eastAsia="Arial" w:hint="default"/>
          <w:sz w:val="22"/>
          <w:szCs w:val="22"/>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Güvenli bir ortamda söz konusu beceriyi</w:t>
      </w:r>
      <w:r>
        <w:rPr>
          <w:rFonts w:ascii="Arial" w:hAnsi="Arial"/>
          <w:spacing w:val="-10"/>
          <w:sz w:val="22"/>
        </w:rPr>
        <w:t> </w:t>
      </w:r>
      <w:r>
        <w:rPr>
          <w:rFonts w:ascii="Arial" w:hAnsi="Arial"/>
          <w:sz w:val="22"/>
        </w:rPr>
        <w:t>denemek.</w:t>
      </w:r>
    </w:p>
    <w:p>
      <w:pPr>
        <w:spacing w:line="240" w:lineRule="auto" w:before="9"/>
        <w:ind w:right="0"/>
        <w:rPr>
          <w:rFonts w:ascii="Arial" w:hAnsi="Arial" w:cs="Arial" w:eastAsia="Arial" w:hint="default"/>
          <w:sz w:val="20"/>
          <w:szCs w:val="20"/>
        </w:rPr>
      </w:pPr>
    </w:p>
    <w:p>
      <w:pPr>
        <w:pStyle w:val="BodyText"/>
        <w:spacing w:line="249" w:lineRule="auto"/>
        <w:ind w:left="130" w:right="129" w:hanging="10"/>
        <w:jc w:val="both"/>
      </w:pPr>
      <w:r>
        <w:rPr/>
        <w:t>Bu</w:t>
      </w:r>
      <w:r>
        <w:rPr>
          <w:spacing w:val="-11"/>
        </w:rPr>
        <w:t> </w:t>
      </w:r>
      <w:r>
        <w:rPr/>
        <w:t>nedenle,</w:t>
      </w:r>
      <w:r>
        <w:rPr>
          <w:spacing w:val="-11"/>
        </w:rPr>
        <w:t> </w:t>
      </w:r>
      <w:r>
        <w:rPr/>
        <w:t>program</w:t>
      </w:r>
      <w:r>
        <w:rPr>
          <w:spacing w:val="-12"/>
        </w:rPr>
        <w:t> </w:t>
      </w:r>
      <w:r>
        <w:rPr/>
        <w:t>tüm</w:t>
      </w:r>
      <w:r>
        <w:rPr>
          <w:spacing w:val="-11"/>
        </w:rPr>
        <w:t> </w:t>
      </w:r>
      <w:r>
        <w:rPr/>
        <w:t>öğrenciler,</w:t>
      </w:r>
      <w:r>
        <w:rPr>
          <w:spacing w:val="-11"/>
        </w:rPr>
        <w:t> </w:t>
      </w:r>
      <w:r>
        <w:rPr/>
        <w:t>personel</w:t>
      </w:r>
      <w:r>
        <w:rPr>
          <w:spacing w:val="-14"/>
        </w:rPr>
        <w:t> </w:t>
      </w:r>
      <w:r>
        <w:rPr/>
        <w:t>(yalnızca</w:t>
      </w:r>
      <w:r>
        <w:rPr>
          <w:spacing w:val="-11"/>
        </w:rPr>
        <w:t> </w:t>
      </w:r>
      <w:r>
        <w:rPr/>
        <w:t>öğretmenler</w:t>
      </w:r>
      <w:r>
        <w:rPr>
          <w:spacing w:val="-11"/>
        </w:rPr>
        <w:t> </w:t>
      </w:r>
      <w:r>
        <w:rPr/>
        <w:t>değil),</w:t>
      </w:r>
      <w:r>
        <w:rPr>
          <w:spacing w:val="-11"/>
        </w:rPr>
        <w:t> </w:t>
      </w:r>
      <w:r>
        <w:rPr/>
        <w:t>ebeveynler/veliler </w:t>
      </w:r>
      <w:r>
        <w:rPr/>
        <w:t>ve diğer paydaşları içeren bütüncül bir okul yaklaşımını gerekli</w:t>
      </w:r>
      <w:r>
        <w:rPr>
          <w:spacing w:val="-26"/>
        </w:rPr>
        <w:t> </w:t>
      </w:r>
      <w:r>
        <w:rPr/>
        <w:t>kılmaktadır.</w:t>
      </w:r>
    </w:p>
    <w:p>
      <w:pPr>
        <w:spacing w:line="240" w:lineRule="auto" w:before="0"/>
        <w:ind w:right="0"/>
        <w:rPr>
          <w:rFonts w:ascii="Arial" w:hAnsi="Arial" w:cs="Arial" w:eastAsia="Arial" w:hint="default"/>
          <w:sz w:val="22"/>
          <w:szCs w:val="22"/>
        </w:rPr>
      </w:pPr>
    </w:p>
    <w:p>
      <w:pPr>
        <w:pStyle w:val="BodyText"/>
        <w:spacing w:line="240" w:lineRule="auto" w:after="25"/>
        <w:ind w:left="120" w:right="0" w:firstLine="0"/>
        <w:jc w:val="both"/>
      </w:pPr>
      <w:r>
        <w:rPr/>
        <w:t>Etkili bir program, birbiriyle ilişkili dört ana unsurdan meydana</w:t>
      </w:r>
      <w:r>
        <w:rPr>
          <w:spacing w:val="-22"/>
        </w:rPr>
        <w:t> </w:t>
      </w:r>
      <w:r>
        <w:rPr/>
        <w:t>gelir:</w:t>
      </w:r>
    </w:p>
    <w:tbl>
      <w:tblPr>
        <w:tblW w:w="0" w:type="auto"/>
        <w:jc w:val="left"/>
        <w:tblInd w:w="1128" w:type="dxa"/>
        <w:tblLayout w:type="fixed"/>
        <w:tblCellMar>
          <w:top w:w="0" w:type="dxa"/>
          <w:left w:w="0" w:type="dxa"/>
          <w:bottom w:w="0" w:type="dxa"/>
          <w:right w:w="0" w:type="dxa"/>
        </w:tblCellMar>
        <w:tblLook w:val="01E0"/>
      </w:tblPr>
      <w:tblGrid>
        <w:gridCol w:w="2158"/>
        <w:gridCol w:w="2158"/>
      </w:tblGrid>
      <w:tr>
        <w:trPr>
          <w:trHeight w:val="713" w:hRule="exact"/>
        </w:trPr>
        <w:tc>
          <w:tcPr>
            <w:tcW w:w="21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Arial" w:hAnsi="Arial" w:cs="Arial" w:eastAsia="Arial" w:hint="default"/>
                <w:sz w:val="24"/>
                <w:szCs w:val="24"/>
              </w:rPr>
            </w:pPr>
          </w:p>
          <w:p>
            <w:pPr>
              <w:pStyle w:val="TableParagraph"/>
              <w:spacing w:line="240" w:lineRule="auto"/>
              <w:ind w:left="110" w:right="0"/>
              <w:jc w:val="left"/>
              <w:rPr>
                <w:rFonts w:ascii="Arial" w:hAnsi="Arial" w:cs="Arial" w:eastAsia="Arial" w:hint="default"/>
                <w:sz w:val="22"/>
                <w:szCs w:val="22"/>
              </w:rPr>
            </w:pPr>
            <w:r>
              <w:rPr>
                <w:rFonts w:ascii="Arial"/>
                <w:b/>
                <w:sz w:val="22"/>
              </w:rPr>
              <w:t>Ortam</w:t>
            </w:r>
            <w:r>
              <w:rPr>
                <w:rFonts w:ascii="Arial"/>
                <w:sz w:val="22"/>
              </w:rPr>
            </w:r>
          </w:p>
        </w:tc>
        <w:tc>
          <w:tcPr>
            <w:tcW w:w="21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Arial" w:hAnsi="Arial" w:cs="Arial" w:eastAsia="Arial" w:hint="default"/>
                <w:sz w:val="24"/>
                <w:szCs w:val="24"/>
              </w:rPr>
            </w:pPr>
          </w:p>
          <w:p>
            <w:pPr>
              <w:pStyle w:val="TableParagraph"/>
              <w:spacing w:line="240" w:lineRule="auto"/>
              <w:ind w:left="115" w:right="0"/>
              <w:jc w:val="left"/>
              <w:rPr>
                <w:rFonts w:ascii="Arial" w:hAnsi="Arial" w:cs="Arial" w:eastAsia="Arial" w:hint="default"/>
                <w:sz w:val="22"/>
                <w:szCs w:val="22"/>
              </w:rPr>
            </w:pPr>
            <w:r>
              <w:rPr>
                <w:rFonts w:ascii="Arial"/>
                <w:b/>
                <w:sz w:val="22"/>
              </w:rPr>
              <w:t>Personel</w:t>
            </w:r>
            <w:r>
              <w:rPr>
                <w:rFonts w:ascii="Arial"/>
                <w:b/>
                <w:spacing w:val="-2"/>
                <w:sz w:val="22"/>
              </w:rPr>
              <w:t> </w:t>
            </w:r>
            <w:r>
              <w:rPr>
                <w:rFonts w:ascii="Arial"/>
                <w:b/>
                <w:sz w:val="22"/>
              </w:rPr>
              <w:t>Modeli</w:t>
            </w:r>
            <w:r>
              <w:rPr>
                <w:rFonts w:ascii="Arial"/>
                <w:sz w:val="22"/>
              </w:rPr>
            </w:r>
          </w:p>
        </w:tc>
      </w:tr>
      <w:tr>
        <w:trPr>
          <w:trHeight w:val="843" w:hRule="exact"/>
        </w:trPr>
        <w:tc>
          <w:tcPr>
            <w:tcW w:w="2158"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before="125"/>
              <w:ind w:left="124" w:right="1066"/>
              <w:jc w:val="left"/>
              <w:rPr>
                <w:rFonts w:ascii="Arial" w:hAnsi="Arial" w:cs="Arial" w:eastAsia="Arial" w:hint="default"/>
                <w:sz w:val="22"/>
                <w:szCs w:val="22"/>
              </w:rPr>
            </w:pPr>
            <w:r>
              <w:rPr>
                <w:rFonts w:ascii="Arial" w:hAnsi="Arial"/>
                <w:b/>
                <w:spacing w:val="-1"/>
                <w:sz w:val="22"/>
              </w:rPr>
              <w:t>Okutulan</w:t>
            </w:r>
            <w:r>
              <w:rPr>
                <w:rFonts w:ascii="Arial" w:hAnsi="Arial"/>
                <w:b/>
                <w:sz w:val="22"/>
              </w:rPr>
              <w:t> </w:t>
            </w:r>
            <w:r>
              <w:rPr>
                <w:rFonts w:ascii="Arial" w:hAnsi="Arial"/>
                <w:b/>
                <w:sz w:val="22"/>
              </w:rPr>
              <w:t>müfredat</w:t>
            </w:r>
            <w:r>
              <w:rPr>
                <w:rFonts w:ascii="Arial" w:hAnsi="Arial"/>
                <w:sz w:val="22"/>
              </w:rPr>
            </w:r>
          </w:p>
        </w:tc>
        <w:tc>
          <w:tcPr>
            <w:tcW w:w="21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left="115" w:right="0"/>
              <w:jc w:val="left"/>
              <w:rPr>
                <w:rFonts w:ascii="Arial" w:hAnsi="Arial" w:cs="Arial" w:eastAsia="Arial" w:hint="default"/>
                <w:sz w:val="22"/>
                <w:szCs w:val="22"/>
              </w:rPr>
            </w:pPr>
            <w:r>
              <w:rPr>
                <w:rFonts w:ascii="Arial" w:hAnsi="Arial"/>
                <w:b/>
                <w:sz w:val="22"/>
              </w:rPr>
              <w:t>Pekiştirme</w:t>
            </w:r>
            <w:r>
              <w:rPr>
                <w:rFonts w:ascii="Arial" w:hAnsi="Arial"/>
                <w:sz w:val="22"/>
              </w:rPr>
            </w:r>
          </w:p>
        </w:tc>
      </w:tr>
    </w:tbl>
    <w:p>
      <w:pPr>
        <w:pStyle w:val="BodyText"/>
        <w:spacing w:line="288" w:lineRule="auto"/>
        <w:ind w:left="115" w:right="109" w:hanging="10"/>
        <w:jc w:val="both"/>
      </w:pPr>
      <w:r>
        <w:rPr>
          <w:rFonts w:ascii="Arial" w:hAnsi="Arial" w:cs="Arial" w:eastAsia="Arial" w:hint="default"/>
          <w:b/>
          <w:bCs/>
        </w:rPr>
        <w:t>Ortam </w:t>
      </w:r>
      <w:r>
        <w:rPr/>
        <w:t>– SDÖ için pozitif bir ortam sağlanması okuldaki ilişkilerin niteliğine, kişilerin (hem öğrenciler hem de yetişkinler) kullandığı dile ve birbirleriyle iletişim yollarına ve öğrencilerin güvende, mutlu hissedecekleri ve kendileriyle ilgilenileceği fiziksel ve duygusal bir ortam olmasına dikkat edilmesi anlamına</w:t>
      </w:r>
      <w:r>
        <w:rPr>
          <w:spacing w:val="-15"/>
        </w:rPr>
        <w:t> </w:t>
      </w:r>
      <w:r>
        <w:rPr/>
        <w:t>gelmektedir.</w:t>
      </w:r>
    </w:p>
    <w:p>
      <w:pPr>
        <w:spacing w:line="240" w:lineRule="auto" w:before="5"/>
        <w:ind w:right="0"/>
        <w:rPr>
          <w:rFonts w:ascii="Arial" w:hAnsi="Arial" w:cs="Arial" w:eastAsia="Arial" w:hint="default"/>
          <w:sz w:val="19"/>
          <w:szCs w:val="19"/>
        </w:rPr>
      </w:pPr>
    </w:p>
    <w:p>
      <w:pPr>
        <w:pStyle w:val="BodyText"/>
        <w:spacing w:line="288" w:lineRule="auto"/>
        <w:ind w:left="115" w:right="107" w:hanging="10"/>
        <w:jc w:val="both"/>
      </w:pPr>
      <w:r>
        <w:rPr>
          <w:rFonts w:ascii="Arial" w:hAnsi="Arial" w:cs="Arial" w:eastAsia="Arial" w:hint="default"/>
          <w:b/>
          <w:bCs/>
        </w:rPr>
        <w:t>Personel</w:t>
      </w:r>
      <w:r>
        <w:rPr>
          <w:rFonts w:ascii="Arial" w:hAnsi="Arial" w:cs="Arial" w:eastAsia="Arial" w:hint="default"/>
          <w:b/>
          <w:bCs/>
          <w:spacing w:val="-13"/>
        </w:rPr>
        <w:t> </w:t>
      </w:r>
      <w:r>
        <w:rPr>
          <w:rFonts w:ascii="Arial" w:hAnsi="Arial" w:cs="Arial" w:eastAsia="Arial" w:hint="default"/>
          <w:b/>
          <w:bCs/>
        </w:rPr>
        <w:t>modeli</w:t>
      </w:r>
      <w:r>
        <w:rPr>
          <w:rFonts w:ascii="Arial" w:hAnsi="Arial" w:cs="Arial" w:eastAsia="Arial" w:hint="default"/>
          <w:b/>
          <w:bCs/>
          <w:spacing w:val="-11"/>
        </w:rPr>
        <w:t> </w:t>
      </w:r>
      <w:r>
        <w:rPr/>
        <w:t>–</w:t>
      </w:r>
      <w:r>
        <w:rPr>
          <w:spacing w:val="-15"/>
        </w:rPr>
        <w:t> </w:t>
      </w:r>
      <w:r>
        <w:rPr/>
        <w:t>personelin</w:t>
      </w:r>
      <w:r>
        <w:rPr>
          <w:spacing w:val="-12"/>
        </w:rPr>
        <w:t> </w:t>
      </w:r>
      <w:r>
        <w:rPr/>
        <w:t>öğrencilerle,</w:t>
      </w:r>
      <w:r>
        <w:rPr>
          <w:spacing w:val="-11"/>
        </w:rPr>
        <w:t> </w:t>
      </w:r>
      <w:r>
        <w:rPr/>
        <w:t>birbirleriyle,</w:t>
      </w:r>
      <w:r>
        <w:rPr>
          <w:spacing w:val="-11"/>
        </w:rPr>
        <w:t> </w:t>
      </w:r>
      <w:r>
        <w:rPr/>
        <w:t>ebeveyn/velilerle</w:t>
      </w:r>
      <w:r>
        <w:rPr>
          <w:spacing w:val="-13"/>
        </w:rPr>
        <w:t> </w:t>
      </w:r>
      <w:r>
        <w:rPr/>
        <w:t>ve</w:t>
      </w:r>
      <w:r>
        <w:rPr>
          <w:spacing w:val="-12"/>
        </w:rPr>
        <w:t> </w:t>
      </w:r>
      <w:r>
        <w:rPr/>
        <w:t>diğer</w:t>
      </w:r>
      <w:r>
        <w:rPr>
          <w:spacing w:val="-11"/>
        </w:rPr>
        <w:t> </w:t>
      </w:r>
      <w:r>
        <w:rPr/>
        <w:t>paydaşlarla </w:t>
      </w:r>
      <w:r>
        <w:rPr/>
        <w:t>olan tüm etkileşimlerinde tutarlı olarak iyi sosyal ve duygusal beceriler sergilemesi anlamına gelmektedir. Bu kolay değildir ve bunu yapmaları gerektiği takdirde desteğe ihtiyaç duyarlar ve okulun personelin duygusal sağlık ve refahlarını desteklemek ve sağlamak için adımlar atması</w:t>
      </w:r>
      <w:r>
        <w:rPr>
          <w:spacing w:val="-7"/>
        </w:rPr>
        <w:t> </w:t>
      </w:r>
      <w:r>
        <w:rPr/>
        <w:t>gereklidir.</w:t>
      </w:r>
    </w:p>
    <w:p>
      <w:pPr>
        <w:spacing w:line="240" w:lineRule="auto" w:before="5"/>
        <w:ind w:right="0"/>
        <w:rPr>
          <w:rFonts w:ascii="Arial" w:hAnsi="Arial" w:cs="Arial" w:eastAsia="Arial" w:hint="default"/>
          <w:sz w:val="19"/>
          <w:szCs w:val="19"/>
        </w:rPr>
      </w:pPr>
    </w:p>
    <w:p>
      <w:pPr>
        <w:pStyle w:val="BodyText"/>
        <w:spacing w:line="288" w:lineRule="auto"/>
        <w:ind w:left="115" w:right="110" w:hanging="10"/>
        <w:jc w:val="both"/>
      </w:pPr>
      <w:r>
        <w:rPr>
          <w:rFonts w:ascii="Arial" w:hAnsi="Arial" w:cs="Arial" w:eastAsia="Arial" w:hint="default"/>
          <w:b/>
          <w:bCs/>
        </w:rPr>
        <w:t>Okutulan</w:t>
      </w:r>
      <w:r>
        <w:rPr>
          <w:rFonts w:ascii="Arial" w:hAnsi="Arial" w:cs="Arial" w:eastAsia="Arial" w:hint="default"/>
          <w:b/>
          <w:bCs/>
          <w:spacing w:val="-14"/>
        </w:rPr>
        <w:t> </w:t>
      </w:r>
      <w:r>
        <w:rPr>
          <w:rFonts w:ascii="Arial" w:hAnsi="Arial" w:cs="Arial" w:eastAsia="Arial" w:hint="default"/>
          <w:b/>
          <w:bCs/>
        </w:rPr>
        <w:t>müfredat</w:t>
      </w:r>
      <w:r>
        <w:rPr>
          <w:rFonts w:ascii="Arial" w:hAnsi="Arial" w:cs="Arial" w:eastAsia="Arial" w:hint="default"/>
          <w:b/>
          <w:bCs/>
          <w:spacing w:val="-12"/>
        </w:rPr>
        <w:t> </w:t>
      </w:r>
      <w:r>
        <w:rPr/>
        <w:t>–</w:t>
      </w:r>
      <w:r>
        <w:rPr>
          <w:spacing w:val="-16"/>
        </w:rPr>
        <w:t> </w:t>
      </w:r>
      <w:r>
        <w:rPr/>
        <w:t>tüm</w:t>
      </w:r>
      <w:r>
        <w:rPr>
          <w:spacing w:val="-13"/>
        </w:rPr>
        <w:t> </w:t>
      </w:r>
      <w:r>
        <w:rPr/>
        <w:t>öğrencilerin</w:t>
      </w:r>
      <w:r>
        <w:rPr>
          <w:spacing w:val="-14"/>
        </w:rPr>
        <w:t> </w:t>
      </w:r>
      <w:r>
        <w:rPr/>
        <w:t>SDÖ</w:t>
      </w:r>
      <w:r>
        <w:rPr>
          <w:spacing w:val="-15"/>
        </w:rPr>
        <w:t> </w:t>
      </w:r>
      <w:r>
        <w:rPr/>
        <w:t>için</w:t>
      </w:r>
      <w:r>
        <w:rPr>
          <w:spacing w:val="-13"/>
        </w:rPr>
        <w:t> </w:t>
      </w:r>
      <w:r>
        <w:rPr/>
        <w:t>hak</w:t>
      </w:r>
      <w:r>
        <w:rPr>
          <w:spacing w:val="-13"/>
        </w:rPr>
        <w:t> </w:t>
      </w:r>
      <w:r>
        <w:rPr/>
        <w:t>kazanmaları</w:t>
      </w:r>
      <w:r>
        <w:rPr>
          <w:spacing w:val="-17"/>
        </w:rPr>
        <w:t> </w:t>
      </w:r>
      <w:r>
        <w:rPr/>
        <w:t>isteniyorsa,</w:t>
      </w:r>
      <w:r>
        <w:rPr>
          <w:spacing w:val="-12"/>
        </w:rPr>
        <w:t> </w:t>
      </w:r>
      <w:r>
        <w:rPr/>
        <w:t>bu</w:t>
      </w:r>
      <w:r>
        <w:rPr>
          <w:spacing w:val="-14"/>
        </w:rPr>
        <w:t> </w:t>
      </w:r>
      <w:r>
        <w:rPr/>
        <w:t>durum</w:t>
      </w:r>
      <w:r>
        <w:rPr>
          <w:spacing w:val="-15"/>
        </w:rPr>
        <w:t> </w:t>
      </w:r>
      <w:r>
        <w:rPr/>
        <w:t>şansa </w:t>
      </w:r>
      <w:r>
        <w:rPr/>
        <w:t>bırakılmamalıdır. İyi bir öğretim SDÖ için kesinlikle iyi fırsatlar sunar fakat gerekli tüm becerilerin herkese tam olarak öğretilebilmesi için planlı ve yapılandırılmış bir müfredat uygulanması</w:t>
      </w:r>
      <w:r>
        <w:rPr>
          <w:spacing w:val="-8"/>
        </w:rPr>
        <w:t> </w:t>
      </w:r>
      <w:r>
        <w:rPr/>
        <w:t>gereklidir.</w:t>
      </w:r>
    </w:p>
    <w:p>
      <w:pPr>
        <w:spacing w:line="240" w:lineRule="auto" w:before="3"/>
        <w:ind w:right="0"/>
        <w:rPr>
          <w:rFonts w:ascii="Arial" w:hAnsi="Arial" w:cs="Arial" w:eastAsia="Arial" w:hint="default"/>
          <w:sz w:val="19"/>
          <w:szCs w:val="19"/>
        </w:rPr>
      </w:pPr>
    </w:p>
    <w:p>
      <w:pPr>
        <w:pStyle w:val="BodyText"/>
        <w:spacing w:line="288" w:lineRule="auto"/>
        <w:ind w:left="115" w:right="108" w:hanging="10"/>
        <w:jc w:val="both"/>
      </w:pPr>
      <w:r>
        <w:rPr>
          <w:rFonts w:ascii="Arial" w:hAnsi="Arial" w:cs="Arial" w:eastAsia="Arial" w:hint="default"/>
          <w:b/>
          <w:bCs/>
        </w:rPr>
        <w:t>Pekiştirme </w:t>
      </w:r>
      <w:r>
        <w:rPr/>
        <w:t>– SDÖ’nin öğretilen unsurları, müfredatın diğer alanlarıyla uyum içerisinde olmaması durumunda etki sağlamayacaktır. Tüm derslerde SDÖ fırsatları sağlamak ve öğrencileri   sosyal   ve   duygusal   becerilerini   uygulamaya   dökmek   üzere   teşvik</w:t>
      </w:r>
      <w:r>
        <w:rPr>
          <w:spacing w:val="1"/>
        </w:rPr>
        <w:t> </w:t>
      </w:r>
      <w:r>
        <w:rPr/>
        <w:t>etmek</w:t>
      </w:r>
    </w:p>
    <w:p>
      <w:pPr>
        <w:spacing w:after="0" w:line="288" w:lineRule="auto"/>
        <w:jc w:val="both"/>
        <w:sectPr>
          <w:pgSz w:w="11910" w:h="16840"/>
          <w:pgMar w:header="0" w:footer="363" w:top="1380" w:bottom="600" w:left="1320" w:right="1320"/>
        </w:sectPr>
      </w:pPr>
    </w:p>
    <w:p>
      <w:pPr>
        <w:pStyle w:val="BodyText"/>
        <w:spacing w:line="285" w:lineRule="auto" w:before="44"/>
        <w:ind w:left="115" w:right="8" w:firstLine="0"/>
        <w:jc w:val="left"/>
      </w:pPr>
      <w:r>
        <w:rPr/>
        <w:t>mümkündür.</w:t>
      </w:r>
      <w:r>
        <w:rPr>
          <w:spacing w:val="-9"/>
        </w:rPr>
        <w:t> </w:t>
      </w:r>
      <w:r>
        <w:rPr/>
        <w:t>Ebeveyn/velilerin</w:t>
      </w:r>
      <w:r>
        <w:rPr>
          <w:spacing w:val="-10"/>
        </w:rPr>
        <w:t> </w:t>
      </w:r>
      <w:r>
        <w:rPr/>
        <w:t>programı</w:t>
      </w:r>
      <w:r>
        <w:rPr>
          <w:spacing w:val="-12"/>
        </w:rPr>
        <w:t> </w:t>
      </w:r>
      <w:r>
        <w:rPr/>
        <w:t>anlaması</w:t>
      </w:r>
      <w:r>
        <w:rPr>
          <w:spacing w:val="-11"/>
        </w:rPr>
        <w:t> </w:t>
      </w:r>
      <w:r>
        <w:rPr/>
        <w:t>ve</w:t>
      </w:r>
      <w:r>
        <w:rPr>
          <w:spacing w:val="-10"/>
        </w:rPr>
        <w:t> </w:t>
      </w:r>
      <w:r>
        <w:rPr/>
        <w:t>evde</w:t>
      </w:r>
      <w:r>
        <w:rPr>
          <w:spacing w:val="-10"/>
        </w:rPr>
        <w:t> </w:t>
      </w:r>
      <w:r>
        <w:rPr/>
        <w:t>çocuklarıyla</w:t>
      </w:r>
      <w:r>
        <w:rPr>
          <w:spacing w:val="-10"/>
        </w:rPr>
        <w:t> </w:t>
      </w:r>
      <w:r>
        <w:rPr/>
        <w:t>SDÖ</w:t>
      </w:r>
      <w:r>
        <w:rPr>
          <w:spacing w:val="-9"/>
        </w:rPr>
        <w:t> </w:t>
      </w:r>
      <w:r>
        <w:rPr/>
        <w:t>eğitimine</w:t>
      </w:r>
      <w:r>
        <w:rPr>
          <w:spacing w:val="-10"/>
        </w:rPr>
        <w:t> </w:t>
      </w:r>
      <w:r>
        <w:rPr/>
        <w:t>devam </w:t>
      </w:r>
      <w:r>
        <w:rPr/>
        <w:t>edebilmeleri için yardım almaları da</w:t>
      </w:r>
      <w:r>
        <w:rPr>
          <w:spacing w:val="-13"/>
        </w:rPr>
        <w:t> </w:t>
      </w:r>
      <w:r>
        <w:rPr/>
        <w:t>önemlidir.</w:t>
      </w:r>
    </w:p>
    <w:p>
      <w:pPr>
        <w:spacing w:line="240" w:lineRule="auto" w:before="5"/>
        <w:ind w:right="0"/>
        <w:rPr>
          <w:rFonts w:ascii="Arial" w:hAnsi="Arial" w:cs="Arial" w:eastAsia="Arial" w:hint="default"/>
          <w:sz w:val="19"/>
          <w:szCs w:val="19"/>
        </w:rPr>
      </w:pPr>
    </w:p>
    <w:p>
      <w:pPr>
        <w:spacing w:before="0"/>
        <w:ind w:left="106" w:right="0" w:firstLine="0"/>
        <w:jc w:val="both"/>
        <w:rPr>
          <w:rFonts w:ascii="Arial" w:hAnsi="Arial" w:cs="Arial" w:eastAsia="Arial" w:hint="default"/>
          <w:sz w:val="22"/>
          <w:szCs w:val="22"/>
        </w:rPr>
      </w:pPr>
      <w:r>
        <w:rPr>
          <w:rFonts w:ascii="Arial" w:hAnsi="Arial"/>
          <w:b/>
          <w:sz w:val="22"/>
        </w:rPr>
        <w:t>Tüm öğrenciler için</w:t>
      </w:r>
      <w:r>
        <w:rPr>
          <w:rFonts w:ascii="Arial" w:hAnsi="Arial"/>
          <w:b/>
          <w:spacing w:val="-9"/>
          <w:sz w:val="22"/>
        </w:rPr>
        <w:t> </w:t>
      </w:r>
      <w:r>
        <w:rPr>
          <w:rFonts w:ascii="Arial" w:hAnsi="Arial"/>
          <w:b/>
          <w:sz w:val="22"/>
        </w:rPr>
        <w:t>sunulması</w:t>
      </w:r>
      <w:r>
        <w:rPr>
          <w:rFonts w:ascii="Arial" w:hAnsi="Arial"/>
          <w:sz w:val="22"/>
        </w:rPr>
      </w:r>
    </w:p>
    <w:p>
      <w:pPr>
        <w:spacing w:line="240" w:lineRule="auto" w:before="1"/>
        <w:ind w:right="0"/>
        <w:rPr>
          <w:rFonts w:ascii="Arial" w:hAnsi="Arial" w:cs="Arial" w:eastAsia="Arial" w:hint="default"/>
          <w:b/>
          <w:bCs/>
          <w:sz w:val="24"/>
          <w:szCs w:val="24"/>
        </w:rPr>
      </w:pPr>
    </w:p>
    <w:p>
      <w:pPr>
        <w:pStyle w:val="BodyText"/>
        <w:spacing w:line="288" w:lineRule="auto"/>
        <w:ind w:left="115" w:right="113" w:hanging="10"/>
        <w:jc w:val="both"/>
      </w:pPr>
      <w:r>
        <w:rPr/>
        <w:t>Okulda tüm öğrenciler SDÖ’den faydalanacaktır ve SDÖ’ye erişimleri olacaktır, fakat aralarında sosyal ve duygusal becerilerini geliştirmek için ek yardıma ihtiyaç duyanlar olacaktır. Bu nedenle, etkili bir program bunu sağlayacak ve şunu</w:t>
      </w:r>
      <w:r>
        <w:rPr>
          <w:spacing w:val="-18"/>
        </w:rPr>
        <w:t> </w:t>
      </w:r>
      <w:r>
        <w:rPr/>
        <w:t>kapsayacaktır:</w:t>
      </w:r>
    </w:p>
    <w:p>
      <w:pPr>
        <w:spacing w:line="240" w:lineRule="auto" w:before="5"/>
        <w:ind w:right="0"/>
        <w:rPr>
          <w:rFonts w:ascii="Arial" w:hAnsi="Arial" w:cs="Arial" w:eastAsia="Arial" w:hint="default"/>
          <w:sz w:val="19"/>
          <w:szCs w:val="19"/>
        </w:rPr>
      </w:pPr>
    </w:p>
    <w:p>
      <w:pPr>
        <w:pStyle w:val="ListParagraph"/>
        <w:numPr>
          <w:ilvl w:val="0"/>
          <w:numId w:val="12"/>
        </w:numPr>
        <w:tabs>
          <w:tab w:pos="829" w:val="left" w:leader="none"/>
        </w:tabs>
        <w:spacing w:line="288" w:lineRule="auto" w:before="0" w:after="0"/>
        <w:ind w:left="130" w:right="123" w:hanging="10"/>
        <w:jc w:val="both"/>
        <w:rPr>
          <w:rFonts w:ascii="Arial" w:hAnsi="Arial" w:cs="Arial" w:eastAsia="Arial" w:hint="default"/>
          <w:sz w:val="22"/>
          <w:szCs w:val="22"/>
        </w:rPr>
      </w:pPr>
      <w:r>
        <w:rPr>
          <w:rFonts w:ascii="Arial" w:hAnsi="Arial"/>
          <w:b/>
          <w:sz w:val="22"/>
        </w:rPr>
        <w:t>Müfredat dahilinde tüm öğrencilere </w:t>
      </w:r>
      <w:r>
        <w:rPr>
          <w:rFonts w:ascii="Arial" w:hAnsi="Arial"/>
          <w:sz w:val="22"/>
        </w:rPr>
        <w:t>sosyal ve duygusal becerilerin öğretilmesi ve pekiştirilmesi.</w:t>
      </w:r>
      <w:r>
        <w:rPr>
          <w:rFonts w:ascii="Arial" w:hAnsi="Arial"/>
          <w:spacing w:val="-4"/>
          <w:sz w:val="22"/>
        </w:rPr>
        <w:t> </w:t>
      </w:r>
      <w:r>
        <w:rPr>
          <w:rFonts w:ascii="Arial" w:hAnsi="Arial"/>
          <w:sz w:val="22"/>
        </w:rPr>
        <w:t>Duygusal</w:t>
      </w:r>
      <w:r>
        <w:rPr>
          <w:rFonts w:ascii="Arial" w:hAnsi="Arial"/>
          <w:spacing w:val="-8"/>
          <w:sz w:val="22"/>
        </w:rPr>
        <w:t> </w:t>
      </w:r>
      <w:r>
        <w:rPr>
          <w:rFonts w:ascii="Arial" w:hAnsi="Arial"/>
          <w:sz w:val="22"/>
        </w:rPr>
        <w:t>sağlık</w:t>
      </w:r>
      <w:r>
        <w:rPr>
          <w:rFonts w:ascii="Arial" w:hAnsi="Arial"/>
          <w:spacing w:val="-2"/>
          <w:sz w:val="22"/>
        </w:rPr>
        <w:t> </w:t>
      </w:r>
      <w:r>
        <w:rPr>
          <w:rFonts w:ascii="Arial" w:hAnsi="Arial"/>
          <w:sz w:val="22"/>
        </w:rPr>
        <w:t>ve</w:t>
      </w:r>
      <w:r>
        <w:rPr>
          <w:rFonts w:ascii="Arial" w:hAnsi="Arial"/>
          <w:spacing w:val="-5"/>
          <w:sz w:val="22"/>
        </w:rPr>
        <w:t> </w:t>
      </w:r>
      <w:r>
        <w:rPr>
          <w:rFonts w:ascii="Arial" w:hAnsi="Arial"/>
          <w:sz w:val="22"/>
        </w:rPr>
        <w:t>refahın</w:t>
      </w:r>
      <w:r>
        <w:rPr>
          <w:rFonts w:ascii="Arial" w:hAnsi="Arial"/>
          <w:spacing w:val="-5"/>
          <w:sz w:val="22"/>
        </w:rPr>
        <w:t> </w:t>
      </w:r>
      <w:r>
        <w:rPr>
          <w:rFonts w:ascii="Arial" w:hAnsi="Arial"/>
          <w:sz w:val="22"/>
        </w:rPr>
        <w:t>desteklenmesi</w:t>
      </w:r>
      <w:r>
        <w:rPr>
          <w:rFonts w:ascii="Arial" w:hAnsi="Arial"/>
          <w:spacing w:val="-6"/>
          <w:sz w:val="22"/>
        </w:rPr>
        <w:t> </w:t>
      </w:r>
      <w:r>
        <w:rPr>
          <w:rFonts w:ascii="Arial" w:hAnsi="Arial"/>
          <w:sz w:val="22"/>
        </w:rPr>
        <w:t>için</w:t>
      </w:r>
      <w:r>
        <w:rPr>
          <w:rFonts w:ascii="Arial" w:hAnsi="Arial"/>
          <w:spacing w:val="-5"/>
          <w:sz w:val="22"/>
        </w:rPr>
        <w:t> </w:t>
      </w:r>
      <w:r>
        <w:rPr>
          <w:rFonts w:ascii="Arial" w:hAnsi="Arial"/>
          <w:sz w:val="22"/>
        </w:rPr>
        <w:t>etkili</w:t>
      </w:r>
      <w:r>
        <w:rPr>
          <w:rFonts w:ascii="Arial" w:hAnsi="Arial"/>
          <w:spacing w:val="-6"/>
          <w:sz w:val="22"/>
        </w:rPr>
        <w:t> </w:t>
      </w:r>
      <w:r>
        <w:rPr>
          <w:rFonts w:ascii="Arial" w:hAnsi="Arial"/>
          <w:sz w:val="22"/>
        </w:rPr>
        <w:t>ve</w:t>
      </w:r>
      <w:r>
        <w:rPr>
          <w:rFonts w:ascii="Arial" w:hAnsi="Arial"/>
          <w:spacing w:val="-5"/>
          <w:sz w:val="22"/>
        </w:rPr>
        <w:t> </w:t>
      </w:r>
      <w:r>
        <w:rPr>
          <w:rFonts w:ascii="Arial" w:hAnsi="Arial"/>
          <w:sz w:val="22"/>
        </w:rPr>
        <w:t>bütüncül</w:t>
      </w:r>
      <w:r>
        <w:rPr>
          <w:rFonts w:ascii="Arial" w:hAnsi="Arial"/>
          <w:spacing w:val="-6"/>
          <w:sz w:val="22"/>
        </w:rPr>
        <w:t> </w:t>
      </w:r>
      <w:r>
        <w:rPr>
          <w:rFonts w:ascii="Arial" w:hAnsi="Arial"/>
          <w:sz w:val="22"/>
        </w:rPr>
        <w:t>okul</w:t>
      </w:r>
      <w:r>
        <w:rPr>
          <w:rFonts w:ascii="Arial" w:hAnsi="Arial"/>
          <w:spacing w:val="-8"/>
          <w:sz w:val="22"/>
        </w:rPr>
        <w:t> </w:t>
      </w:r>
      <w:r>
        <w:rPr>
          <w:rFonts w:ascii="Arial" w:hAnsi="Arial"/>
          <w:sz w:val="22"/>
        </w:rPr>
        <w:t>politikaları </w:t>
      </w:r>
      <w:r>
        <w:rPr>
          <w:rFonts w:ascii="Arial" w:hAnsi="Arial"/>
          <w:sz w:val="22"/>
        </w:rPr>
        <w:t>ve stratejileri. Ebeveyn/veliler ve diğer paydaşların</w:t>
      </w:r>
      <w:r>
        <w:rPr>
          <w:rFonts w:ascii="Arial" w:hAnsi="Arial"/>
          <w:spacing w:val="-18"/>
          <w:sz w:val="22"/>
        </w:rPr>
        <w:t> </w:t>
      </w:r>
      <w:r>
        <w:rPr>
          <w:rFonts w:ascii="Arial" w:hAnsi="Arial"/>
          <w:sz w:val="22"/>
        </w:rPr>
        <w:t>katılımı.</w:t>
      </w:r>
    </w:p>
    <w:p>
      <w:pPr>
        <w:pStyle w:val="ListParagraph"/>
        <w:numPr>
          <w:ilvl w:val="0"/>
          <w:numId w:val="12"/>
        </w:numPr>
        <w:tabs>
          <w:tab w:pos="829" w:val="left" w:leader="none"/>
        </w:tabs>
        <w:spacing w:line="312" w:lineRule="auto" w:before="185" w:after="0"/>
        <w:ind w:left="106" w:right="124" w:firstLine="14"/>
        <w:jc w:val="left"/>
        <w:rPr>
          <w:rFonts w:ascii="Arial" w:hAnsi="Arial" w:cs="Arial" w:eastAsia="Arial" w:hint="default"/>
          <w:sz w:val="22"/>
          <w:szCs w:val="22"/>
        </w:rPr>
      </w:pPr>
      <w:r>
        <w:rPr>
          <w:rFonts w:ascii="Arial" w:hAnsi="Arial"/>
          <w:sz w:val="22"/>
        </w:rPr>
        <w:t>Ek yardıma ihtiyaç duyan öğrencilerin sosyal ve duygusal becerilerinin geliştirilmesi için küçük grup çalışması. Ebeveyn/velilerinin katılımı ve onlar için ek</w:t>
      </w:r>
      <w:r>
        <w:rPr>
          <w:rFonts w:ascii="Arial" w:hAnsi="Arial"/>
          <w:spacing w:val="-25"/>
          <w:sz w:val="22"/>
        </w:rPr>
        <w:t> </w:t>
      </w:r>
      <w:r>
        <w:rPr>
          <w:rFonts w:ascii="Arial" w:hAnsi="Arial"/>
          <w:sz w:val="22"/>
        </w:rPr>
        <w:t>destek.</w:t>
      </w:r>
    </w:p>
    <w:p>
      <w:pPr>
        <w:spacing w:before="197"/>
        <w:ind w:left="106" w:right="0" w:firstLine="0"/>
        <w:jc w:val="both"/>
        <w:rPr>
          <w:rFonts w:ascii="Arial" w:hAnsi="Arial" w:cs="Arial" w:eastAsia="Arial" w:hint="default"/>
          <w:sz w:val="22"/>
          <w:szCs w:val="22"/>
        </w:rPr>
      </w:pPr>
      <w:r>
        <w:rPr>
          <w:rFonts w:ascii="Arial" w:hAnsi="Arial"/>
          <w:b/>
          <w:sz w:val="22"/>
        </w:rPr>
        <w:t>Yapılandırılmış bir program</w:t>
      </w:r>
      <w:r>
        <w:rPr>
          <w:rFonts w:ascii="Arial" w:hAnsi="Arial"/>
          <w:b/>
          <w:spacing w:val="-8"/>
          <w:sz w:val="22"/>
        </w:rPr>
        <w:t> </w:t>
      </w:r>
      <w:r>
        <w:rPr>
          <w:rFonts w:ascii="Arial" w:hAnsi="Arial"/>
          <w:b/>
          <w:sz w:val="22"/>
        </w:rPr>
        <w:t>sunulması</w:t>
      </w:r>
      <w:r>
        <w:rPr>
          <w:rFonts w:ascii="Arial" w:hAnsi="Arial"/>
          <w:sz w:val="22"/>
        </w:rPr>
      </w:r>
    </w:p>
    <w:p>
      <w:pPr>
        <w:spacing w:line="240" w:lineRule="auto" w:before="6"/>
        <w:ind w:right="0"/>
        <w:rPr>
          <w:rFonts w:ascii="Arial" w:hAnsi="Arial" w:cs="Arial" w:eastAsia="Arial" w:hint="default"/>
          <w:b/>
          <w:bCs/>
          <w:sz w:val="24"/>
          <w:szCs w:val="24"/>
        </w:rPr>
      </w:pPr>
    </w:p>
    <w:p>
      <w:pPr>
        <w:pStyle w:val="BodyText"/>
        <w:spacing w:line="309" w:lineRule="auto"/>
        <w:ind w:left="130" w:right="8" w:hanging="10"/>
        <w:jc w:val="left"/>
      </w:pPr>
      <w:r>
        <w:rPr/>
        <w:t>Okutulan müfredatın destekleyici bir ortamda uygulanması ve pekiştirilmesi için, SDÖ programı aşağıdakileri</w:t>
      </w:r>
      <w:r>
        <w:rPr>
          <w:spacing w:val="-15"/>
        </w:rPr>
        <w:t> </w:t>
      </w:r>
      <w:r>
        <w:rPr/>
        <w:t>önermektedir:</w:t>
      </w:r>
    </w:p>
    <w:p>
      <w:pPr>
        <w:spacing w:line="240" w:lineRule="auto" w:before="8"/>
        <w:ind w:right="0"/>
        <w:rPr>
          <w:rFonts w:ascii="Arial" w:hAnsi="Arial" w:cs="Arial" w:eastAsia="Arial" w:hint="default"/>
          <w:sz w:val="17"/>
          <w:szCs w:val="17"/>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Yedi bütüncül okul teması, Her bir bütüncül okul teması için personel</w:t>
      </w:r>
      <w:r>
        <w:rPr>
          <w:rFonts w:ascii="Arial" w:hAnsi="Arial"/>
          <w:spacing w:val="-24"/>
          <w:sz w:val="22"/>
        </w:rPr>
        <w:t> </w:t>
      </w:r>
      <w:r>
        <w:rPr>
          <w:rFonts w:ascii="Arial" w:hAnsi="Arial"/>
          <w:sz w:val="22"/>
        </w:rPr>
        <w:t>gelişimi</w:t>
      </w:r>
    </w:p>
    <w:p>
      <w:pPr>
        <w:spacing w:line="240" w:lineRule="auto" w:before="11"/>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Her bir temanın uygulamaya konması için tüm okulun katıldığı bir</w:t>
      </w:r>
      <w:r>
        <w:rPr>
          <w:rFonts w:ascii="Arial" w:hAnsi="Arial"/>
          <w:spacing w:val="-27"/>
          <w:sz w:val="22"/>
        </w:rPr>
        <w:t> </w:t>
      </w:r>
      <w:r>
        <w:rPr>
          <w:rFonts w:ascii="Arial" w:hAnsi="Arial"/>
          <w:sz w:val="22"/>
        </w:rPr>
        <w:t>toplantı</w:t>
      </w:r>
    </w:p>
    <w:p>
      <w:pPr>
        <w:spacing w:line="240" w:lineRule="auto" w:before="8"/>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Her yaş grubunda öğretim ve öğrenme</w:t>
      </w:r>
      <w:r>
        <w:rPr>
          <w:rFonts w:ascii="Arial" w:hAnsi="Arial"/>
          <w:spacing w:val="-19"/>
          <w:sz w:val="22"/>
        </w:rPr>
        <w:t> </w:t>
      </w:r>
      <w:r>
        <w:rPr>
          <w:rFonts w:ascii="Arial" w:hAnsi="Arial"/>
          <w:sz w:val="22"/>
        </w:rPr>
        <w:t>faaliyetleri</w:t>
      </w:r>
    </w:p>
    <w:p>
      <w:pPr>
        <w:spacing w:line="240" w:lineRule="auto" w:before="11"/>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Küçük gruplar için ek</w:t>
      </w:r>
      <w:r>
        <w:rPr>
          <w:rFonts w:ascii="Arial" w:hAnsi="Arial"/>
          <w:spacing w:val="-8"/>
          <w:sz w:val="22"/>
        </w:rPr>
        <w:t> </w:t>
      </w:r>
      <w:r>
        <w:rPr>
          <w:rFonts w:ascii="Arial" w:hAnsi="Arial"/>
          <w:sz w:val="22"/>
        </w:rPr>
        <w:t>çalışma</w:t>
      </w:r>
    </w:p>
    <w:p>
      <w:pPr>
        <w:spacing w:line="240" w:lineRule="auto" w:before="11"/>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Müfredatlar arası pekiştirme ve bütüncül okul</w:t>
      </w:r>
      <w:r>
        <w:rPr>
          <w:rFonts w:ascii="Arial" w:hAnsi="Arial"/>
          <w:spacing w:val="-18"/>
          <w:sz w:val="22"/>
        </w:rPr>
        <w:t> </w:t>
      </w:r>
      <w:r>
        <w:rPr>
          <w:rFonts w:ascii="Arial" w:hAnsi="Arial"/>
          <w:sz w:val="22"/>
        </w:rPr>
        <w:t>pekiştirmesi</w:t>
      </w:r>
    </w:p>
    <w:p>
      <w:pPr>
        <w:spacing w:line="240" w:lineRule="auto" w:before="8"/>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Aile ve yerli halkın</w:t>
      </w:r>
      <w:r>
        <w:rPr>
          <w:rFonts w:ascii="Arial" w:hAnsi="Arial"/>
          <w:spacing w:val="-8"/>
          <w:sz w:val="22"/>
        </w:rPr>
        <w:t> </w:t>
      </w:r>
      <w:r>
        <w:rPr>
          <w:rFonts w:ascii="Arial" w:hAnsi="Arial"/>
          <w:sz w:val="22"/>
        </w:rPr>
        <w:t>katılımı</w:t>
      </w:r>
    </w:p>
    <w:p>
      <w:pPr>
        <w:spacing w:line="240" w:lineRule="auto" w:before="1"/>
        <w:ind w:right="0"/>
        <w:rPr>
          <w:rFonts w:ascii="Arial" w:hAnsi="Arial" w:cs="Arial" w:eastAsia="Arial" w:hint="default"/>
          <w:sz w:val="23"/>
          <w:szCs w:val="23"/>
        </w:rPr>
      </w:pPr>
    </w:p>
    <w:p>
      <w:pPr>
        <w:pStyle w:val="BodyText"/>
        <w:spacing w:line="240" w:lineRule="auto"/>
        <w:ind w:left="120" w:right="0" w:firstLine="0"/>
        <w:jc w:val="both"/>
      </w:pPr>
      <w:r>
        <w:rPr/>
        <w:t>Bu nedenle, aşağıdakiler için materyaller</w:t>
      </w:r>
      <w:r>
        <w:rPr>
          <w:spacing w:val="-19"/>
        </w:rPr>
        <w:t> </w:t>
      </w:r>
      <w:r>
        <w:rPr/>
        <w:t>sunmaktadır:</w:t>
      </w:r>
    </w:p>
    <w:p>
      <w:pPr>
        <w:spacing w:line="240" w:lineRule="auto" w:before="11"/>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Personel eğitim</w:t>
      </w:r>
      <w:r>
        <w:rPr>
          <w:rFonts w:ascii="Arial" w:hAnsi="Arial"/>
          <w:spacing w:val="-6"/>
          <w:sz w:val="22"/>
        </w:rPr>
        <w:t> </w:t>
      </w:r>
      <w:r>
        <w:rPr>
          <w:rFonts w:ascii="Arial" w:hAnsi="Arial"/>
          <w:sz w:val="22"/>
        </w:rPr>
        <w:t>oturumları</w:t>
      </w:r>
    </w:p>
    <w:p>
      <w:pPr>
        <w:spacing w:line="240" w:lineRule="auto" w:before="8"/>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Toplantılar</w:t>
      </w:r>
    </w:p>
    <w:p>
      <w:pPr>
        <w:spacing w:line="240" w:lineRule="auto" w:before="11"/>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Farklı yaşlar için müfredat sınıf çalışması + destekleyici kaynaklar (afişler/resimler</w:t>
      </w:r>
      <w:r>
        <w:rPr>
          <w:rFonts w:ascii="Arial" w:hAnsi="Arial"/>
          <w:spacing w:val="-34"/>
          <w:sz w:val="22"/>
        </w:rPr>
        <w:t> </w:t>
      </w:r>
      <w:r>
        <w:rPr>
          <w:rFonts w:ascii="Arial" w:hAnsi="Arial"/>
          <w:sz w:val="22"/>
        </w:rPr>
        <w:t>vs.)</w:t>
      </w:r>
    </w:p>
    <w:p>
      <w:pPr>
        <w:spacing w:line="240" w:lineRule="auto" w:before="8"/>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Daha fazla desteğe ihtiyaç duyan öğrenciler için ek</w:t>
      </w:r>
      <w:r>
        <w:rPr>
          <w:rFonts w:ascii="Arial" w:hAnsi="Arial"/>
          <w:spacing w:val="-17"/>
          <w:sz w:val="22"/>
        </w:rPr>
        <w:t> </w:t>
      </w:r>
      <w:r>
        <w:rPr>
          <w:rFonts w:ascii="Arial" w:hAnsi="Arial"/>
          <w:sz w:val="22"/>
        </w:rPr>
        <w:t>çalışma</w:t>
      </w:r>
    </w:p>
    <w:p>
      <w:pPr>
        <w:spacing w:line="240" w:lineRule="auto" w:before="11"/>
        <w:ind w:right="0"/>
        <w:rPr>
          <w:rFonts w:ascii="Arial" w:hAnsi="Arial" w:cs="Arial" w:eastAsia="Arial" w:hint="default"/>
          <w:sz w:val="23"/>
          <w:szCs w:val="23"/>
        </w:rPr>
      </w:pPr>
    </w:p>
    <w:p>
      <w:pPr>
        <w:pStyle w:val="ListParagraph"/>
        <w:numPr>
          <w:ilvl w:val="0"/>
          <w:numId w:val="4"/>
        </w:numPr>
        <w:tabs>
          <w:tab w:pos="260" w:val="left" w:leader="none"/>
        </w:tabs>
        <w:spacing w:line="240" w:lineRule="auto" w:before="0" w:after="0"/>
        <w:ind w:left="259" w:right="0" w:hanging="139"/>
        <w:jc w:val="both"/>
        <w:rPr>
          <w:rFonts w:ascii="Arial" w:hAnsi="Arial" w:cs="Arial" w:eastAsia="Arial" w:hint="default"/>
          <w:sz w:val="22"/>
          <w:szCs w:val="22"/>
        </w:rPr>
      </w:pPr>
      <w:r>
        <w:rPr>
          <w:rFonts w:ascii="Arial" w:hAnsi="Arial"/>
          <w:sz w:val="22"/>
        </w:rPr>
        <w:t>Eve gönderilecek</w:t>
      </w:r>
      <w:r>
        <w:rPr>
          <w:rFonts w:ascii="Arial" w:hAnsi="Arial"/>
          <w:spacing w:val="-9"/>
          <w:sz w:val="22"/>
        </w:rPr>
        <w:t> </w:t>
      </w:r>
      <w:r>
        <w:rPr>
          <w:rFonts w:ascii="Arial" w:hAnsi="Arial"/>
          <w:sz w:val="22"/>
        </w:rPr>
        <w:t>fikirler</w:t>
      </w:r>
    </w:p>
    <w:p>
      <w:pPr>
        <w:spacing w:line="240" w:lineRule="auto" w:before="11"/>
        <w:ind w:right="0"/>
        <w:rPr>
          <w:rFonts w:ascii="Arial" w:hAnsi="Arial" w:cs="Arial" w:eastAsia="Arial" w:hint="default"/>
          <w:sz w:val="23"/>
          <w:szCs w:val="23"/>
        </w:rPr>
      </w:pPr>
    </w:p>
    <w:p>
      <w:pPr>
        <w:pStyle w:val="BodyText"/>
        <w:spacing w:line="288" w:lineRule="auto"/>
        <w:ind w:left="115" w:right="110" w:hanging="10"/>
        <w:jc w:val="both"/>
      </w:pPr>
      <w:r>
        <w:rPr/>
        <w:t>Müfredat yedi temaya odaklanmakta ve öğrenciler büyüdükçe ve olgunlaştıkça yeniden değerlendirilmeleri ve gelişim aşamalarına uygun faaliyetleri anlamalarını iyileştirmek için her yıl kendilerine dönüş yapmaktadır. Faaliyetler, beş sosyal ve duygusal öğrenme boyutunu kapsayacak şekilde tasarlanmaktadır – öz bilinç; duygu kontrolü; motivasyon; empati ve sosyal</w:t>
      </w:r>
      <w:r>
        <w:rPr>
          <w:spacing w:val="-2"/>
        </w:rPr>
        <w:t> </w:t>
      </w:r>
      <w:r>
        <w:rPr/>
        <w:t>beceriler</w:t>
      </w:r>
    </w:p>
    <w:p>
      <w:pPr>
        <w:spacing w:after="0" w:line="288" w:lineRule="auto"/>
        <w:jc w:val="both"/>
        <w:sectPr>
          <w:pgSz w:w="11910" w:h="16840"/>
          <w:pgMar w:header="0" w:footer="363" w:top="1380" w:bottom="600" w:left="1320" w:right="1320"/>
        </w:sectPr>
      </w:pPr>
    </w:p>
    <w:tbl>
      <w:tblPr>
        <w:tblW w:w="0" w:type="auto"/>
        <w:jc w:val="left"/>
        <w:tblInd w:w="112" w:type="dxa"/>
        <w:tblLayout w:type="fixed"/>
        <w:tblCellMar>
          <w:top w:w="0" w:type="dxa"/>
          <w:left w:w="0" w:type="dxa"/>
          <w:bottom w:w="0" w:type="dxa"/>
          <w:right w:w="0" w:type="dxa"/>
        </w:tblCellMar>
        <w:tblLook w:val="01E0"/>
      </w:tblPr>
      <w:tblGrid>
        <w:gridCol w:w="6459"/>
        <w:gridCol w:w="2787"/>
      </w:tblGrid>
      <w:tr>
        <w:trPr>
          <w:trHeight w:val="1030" w:hRule="exact"/>
        </w:trPr>
        <w:tc>
          <w:tcPr>
            <w:tcW w:w="64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left="103" w:right="0"/>
              <w:jc w:val="left"/>
              <w:rPr>
                <w:rFonts w:ascii="Arial" w:hAnsi="Arial" w:cs="Arial" w:eastAsia="Arial" w:hint="default"/>
                <w:sz w:val="22"/>
                <w:szCs w:val="22"/>
              </w:rPr>
            </w:pPr>
            <w:r>
              <w:rPr>
                <w:rFonts w:ascii="Arial"/>
                <w:b/>
                <w:sz w:val="22"/>
              </w:rPr>
              <w:t>Tema</w:t>
            </w:r>
            <w:r>
              <w:rPr>
                <w:rFonts w:ascii="Arial"/>
                <w:sz w:val="22"/>
              </w:rPr>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tabs>
                <w:tab w:pos="1718" w:val="left" w:leader="none"/>
              </w:tabs>
              <w:spacing w:line="259" w:lineRule="auto" w:before="189"/>
              <w:ind w:left="100" w:right="42"/>
              <w:jc w:val="both"/>
              <w:rPr>
                <w:rFonts w:ascii="Arial" w:hAnsi="Arial" w:cs="Arial" w:eastAsia="Arial" w:hint="default"/>
                <w:sz w:val="22"/>
                <w:szCs w:val="22"/>
              </w:rPr>
            </w:pPr>
            <w:r>
              <w:rPr>
                <w:rFonts w:ascii="Arial" w:hAnsi="Arial"/>
                <w:b/>
                <w:spacing w:val="-1"/>
                <w:sz w:val="22"/>
              </w:rPr>
              <w:t>Temanın</w:t>
              <w:tab/>
              <w:t>kapsadığı</w:t>
            </w:r>
            <w:r>
              <w:rPr>
                <w:rFonts w:ascii="Arial" w:hAnsi="Arial"/>
                <w:b/>
                <w:sz w:val="22"/>
              </w:rPr>
              <w:t> </w:t>
            </w:r>
            <w:r>
              <w:rPr>
                <w:rFonts w:ascii="Arial" w:hAnsi="Arial"/>
                <w:b/>
                <w:sz w:val="22"/>
              </w:rPr>
              <w:t>sosyal ve duygusal öğrenme</w:t>
            </w:r>
            <w:r>
              <w:rPr>
                <w:rFonts w:ascii="Arial" w:hAnsi="Arial"/>
                <w:b/>
                <w:spacing w:val="-3"/>
                <w:sz w:val="22"/>
              </w:rPr>
              <w:t> </w:t>
            </w:r>
            <w:r>
              <w:rPr>
                <w:rFonts w:ascii="Arial" w:hAnsi="Arial"/>
                <w:b/>
                <w:sz w:val="22"/>
              </w:rPr>
              <w:t>boyutları</w:t>
            </w:r>
            <w:r>
              <w:rPr>
                <w:rFonts w:ascii="Arial" w:hAnsi="Arial"/>
                <w:sz w:val="22"/>
              </w:rPr>
            </w:r>
          </w:p>
        </w:tc>
      </w:tr>
      <w:tr>
        <w:trPr>
          <w:trHeight w:val="2054" w:hRule="exact"/>
        </w:trPr>
        <w:tc>
          <w:tcPr>
            <w:tcW w:w="645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122"/>
              <w:ind w:left="103" w:right="104"/>
              <w:jc w:val="both"/>
              <w:rPr>
                <w:rFonts w:ascii="Arial" w:hAnsi="Arial" w:cs="Arial" w:eastAsia="Arial" w:hint="default"/>
                <w:sz w:val="22"/>
                <w:szCs w:val="22"/>
              </w:rPr>
            </w:pPr>
            <w:r>
              <w:rPr>
                <w:rFonts w:ascii="Arial" w:hAnsi="Arial" w:cs="Arial" w:eastAsia="Arial" w:hint="default"/>
                <w:b/>
                <w:bCs/>
                <w:sz w:val="22"/>
                <w:szCs w:val="22"/>
              </w:rPr>
              <w:t>1. Yeni başlangıçlar </w:t>
            </w:r>
            <w:r>
              <w:rPr>
                <w:rFonts w:ascii="Arial" w:hAnsi="Arial" w:cs="Arial" w:eastAsia="Arial" w:hint="default"/>
                <w:sz w:val="22"/>
                <w:szCs w:val="22"/>
              </w:rPr>
              <w:t>– öğrencilere kendilerini bir toplum içinde değer gören bireyler olarak görme ve herkes için kucaklayıcı, güvenli ve adil bir öğrenme ortamının şekillendirilmesine katkıda bulunma fırsatı sağlar. Öğrenciler ‘sakinleşme’ ve ‘sorun çözme’ amaçlı ortak modeller öğrenirken (ve uygulamaya koyarken) mutluluk ve heyecan, üzüntü, endişe ve korku gibi duyguları keşfederler.</w:t>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spacing w:line="386" w:lineRule="auto" w:before="125"/>
              <w:ind w:left="100" w:right="1832"/>
              <w:jc w:val="left"/>
              <w:rPr>
                <w:rFonts w:ascii="Arial" w:hAnsi="Arial" w:cs="Arial" w:eastAsia="Arial" w:hint="default"/>
                <w:sz w:val="22"/>
                <w:szCs w:val="22"/>
              </w:rPr>
            </w:pPr>
            <w:r>
              <w:rPr>
                <w:rFonts w:ascii="Arial" w:hAnsi="Arial"/>
                <w:sz w:val="22"/>
              </w:rPr>
              <w:t>Empati Öz</w:t>
            </w:r>
            <w:r>
              <w:rPr>
                <w:rFonts w:ascii="Arial" w:hAnsi="Arial"/>
                <w:spacing w:val="-6"/>
                <w:sz w:val="22"/>
              </w:rPr>
              <w:t> </w:t>
            </w:r>
            <w:r>
              <w:rPr>
                <w:rFonts w:ascii="Arial" w:hAnsi="Arial"/>
                <w:sz w:val="22"/>
              </w:rPr>
              <w:t>bilinç</w:t>
            </w:r>
          </w:p>
          <w:p>
            <w:pPr>
              <w:pStyle w:val="TableParagraph"/>
              <w:spacing w:line="222" w:lineRule="exact"/>
              <w:ind w:left="100" w:right="0"/>
              <w:jc w:val="left"/>
              <w:rPr>
                <w:rFonts w:ascii="Arial" w:hAnsi="Arial" w:cs="Arial" w:eastAsia="Arial" w:hint="default"/>
                <w:sz w:val="22"/>
                <w:szCs w:val="22"/>
              </w:rPr>
            </w:pPr>
            <w:r>
              <w:rPr>
                <w:rFonts w:ascii="Arial"/>
                <w:sz w:val="22"/>
              </w:rPr>
              <w:t>Motivasyon</w:t>
            </w:r>
          </w:p>
          <w:p>
            <w:pPr>
              <w:pStyle w:val="TableParagraph"/>
              <w:spacing w:line="240" w:lineRule="auto" w:before="119"/>
              <w:ind w:left="100" w:right="0"/>
              <w:jc w:val="left"/>
              <w:rPr>
                <w:rFonts w:ascii="Arial" w:hAnsi="Arial" w:cs="Arial" w:eastAsia="Arial" w:hint="default"/>
                <w:sz w:val="22"/>
                <w:szCs w:val="22"/>
              </w:rPr>
            </w:pPr>
            <w:r>
              <w:rPr>
                <w:rFonts w:ascii="Arial"/>
                <w:sz w:val="22"/>
              </w:rPr>
              <w:t>Sosyal</w:t>
            </w:r>
            <w:r>
              <w:rPr>
                <w:rFonts w:ascii="Arial"/>
                <w:spacing w:val="-3"/>
                <w:sz w:val="22"/>
              </w:rPr>
              <w:t> </w:t>
            </w:r>
            <w:r>
              <w:rPr>
                <w:rFonts w:ascii="Arial"/>
                <w:sz w:val="22"/>
              </w:rPr>
              <w:t>beceriler</w:t>
            </w:r>
          </w:p>
        </w:tc>
      </w:tr>
      <w:tr>
        <w:trPr>
          <w:trHeight w:val="1793" w:hRule="exact"/>
        </w:trPr>
        <w:tc>
          <w:tcPr>
            <w:tcW w:w="64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Arial" w:hAnsi="Arial" w:cs="Arial" w:eastAsia="Arial" w:hint="default"/>
                <w:sz w:val="22"/>
                <w:szCs w:val="22"/>
              </w:rPr>
            </w:pPr>
          </w:p>
          <w:p>
            <w:pPr>
              <w:pStyle w:val="TableParagraph"/>
              <w:spacing w:line="259" w:lineRule="auto" w:before="155"/>
              <w:ind w:left="103" w:right="101"/>
              <w:jc w:val="both"/>
              <w:rPr>
                <w:rFonts w:ascii="Arial" w:hAnsi="Arial" w:cs="Arial" w:eastAsia="Arial" w:hint="default"/>
                <w:sz w:val="22"/>
                <w:szCs w:val="22"/>
              </w:rPr>
            </w:pPr>
            <w:r>
              <w:rPr>
                <w:rFonts w:ascii="Arial" w:hAnsi="Arial" w:cs="Arial" w:eastAsia="Arial" w:hint="default"/>
                <w:b/>
                <w:bCs/>
                <w:sz w:val="22"/>
                <w:szCs w:val="22"/>
              </w:rPr>
              <w:t>2.</w:t>
            </w:r>
            <w:r>
              <w:rPr>
                <w:rFonts w:ascii="Arial" w:hAnsi="Arial" w:cs="Arial" w:eastAsia="Arial" w:hint="default"/>
                <w:b/>
                <w:bCs/>
                <w:spacing w:val="-11"/>
                <w:sz w:val="22"/>
                <w:szCs w:val="22"/>
              </w:rPr>
              <w:t> </w:t>
            </w:r>
            <w:r>
              <w:rPr>
                <w:rFonts w:ascii="Arial" w:hAnsi="Arial" w:cs="Arial" w:eastAsia="Arial" w:hint="default"/>
                <w:b/>
                <w:bCs/>
                <w:sz w:val="22"/>
                <w:szCs w:val="22"/>
              </w:rPr>
              <w:t>Birlikte</w:t>
            </w:r>
            <w:r>
              <w:rPr>
                <w:rFonts w:ascii="Arial" w:hAnsi="Arial" w:cs="Arial" w:eastAsia="Arial" w:hint="default"/>
                <w:b/>
                <w:bCs/>
                <w:spacing w:val="-14"/>
                <w:sz w:val="22"/>
                <w:szCs w:val="22"/>
              </w:rPr>
              <w:t> </w:t>
            </w:r>
            <w:r>
              <w:rPr>
                <w:rFonts w:ascii="Arial" w:hAnsi="Arial" w:cs="Arial" w:eastAsia="Arial" w:hint="default"/>
                <w:b/>
                <w:bCs/>
                <w:sz w:val="22"/>
                <w:szCs w:val="22"/>
              </w:rPr>
              <w:t>geçinebilmek</w:t>
            </w:r>
            <w:r>
              <w:rPr>
                <w:rFonts w:ascii="Arial" w:hAnsi="Arial" w:cs="Arial" w:eastAsia="Arial" w:hint="default"/>
                <w:b/>
                <w:bCs/>
                <w:spacing w:val="-13"/>
                <w:sz w:val="22"/>
                <w:szCs w:val="22"/>
              </w:rPr>
              <w:t> </w:t>
            </w:r>
            <w:r>
              <w:rPr>
                <w:rFonts w:ascii="Arial" w:hAnsi="Arial" w:cs="Arial" w:eastAsia="Arial" w:hint="default"/>
                <w:b/>
                <w:bCs/>
                <w:sz w:val="22"/>
                <w:szCs w:val="22"/>
              </w:rPr>
              <w:t>–</w:t>
            </w:r>
            <w:r>
              <w:rPr>
                <w:rFonts w:ascii="Arial" w:hAnsi="Arial" w:cs="Arial" w:eastAsia="Arial" w:hint="default"/>
                <w:b/>
                <w:bCs/>
                <w:spacing w:val="-15"/>
                <w:sz w:val="22"/>
                <w:szCs w:val="22"/>
              </w:rPr>
              <w:t> </w:t>
            </w:r>
            <w:r>
              <w:rPr>
                <w:rFonts w:ascii="Arial" w:hAnsi="Arial" w:cs="Arial" w:eastAsia="Arial" w:hint="default"/>
                <w:sz w:val="22"/>
                <w:szCs w:val="22"/>
              </w:rPr>
              <w:t>İşbirliği</w:t>
            </w:r>
            <w:r>
              <w:rPr>
                <w:rFonts w:ascii="Arial" w:hAnsi="Arial" w:cs="Arial" w:eastAsia="Arial" w:hint="default"/>
                <w:spacing w:val="-15"/>
                <w:sz w:val="22"/>
                <w:szCs w:val="22"/>
              </w:rPr>
              <w:t> </w:t>
            </w:r>
            <w:r>
              <w:rPr>
                <w:rFonts w:ascii="Arial" w:hAnsi="Arial" w:cs="Arial" w:eastAsia="Arial" w:hint="default"/>
                <w:sz w:val="22"/>
                <w:szCs w:val="22"/>
              </w:rPr>
              <w:t>ve</w:t>
            </w:r>
            <w:r>
              <w:rPr>
                <w:rFonts w:ascii="Arial" w:hAnsi="Arial" w:cs="Arial" w:eastAsia="Arial" w:hint="default"/>
                <w:spacing w:val="-14"/>
                <w:sz w:val="22"/>
                <w:szCs w:val="22"/>
              </w:rPr>
              <w:t> </w:t>
            </w:r>
            <w:r>
              <w:rPr>
                <w:rFonts w:ascii="Arial" w:hAnsi="Arial" w:cs="Arial" w:eastAsia="Arial" w:hint="default"/>
                <w:sz w:val="22"/>
                <w:szCs w:val="22"/>
              </w:rPr>
              <w:t>farklılıkların</w:t>
            </w:r>
            <w:r>
              <w:rPr>
                <w:rFonts w:ascii="Arial" w:hAnsi="Arial" w:cs="Arial" w:eastAsia="Arial" w:hint="default"/>
                <w:spacing w:val="-10"/>
                <w:sz w:val="22"/>
                <w:szCs w:val="22"/>
              </w:rPr>
              <w:t> </w:t>
            </w:r>
            <w:r>
              <w:rPr>
                <w:rFonts w:ascii="Arial" w:hAnsi="Arial" w:cs="Arial" w:eastAsia="Arial" w:hint="default"/>
                <w:sz w:val="22"/>
                <w:szCs w:val="22"/>
              </w:rPr>
              <w:t>takdir</w:t>
            </w:r>
            <w:r>
              <w:rPr>
                <w:rFonts w:ascii="Arial" w:hAnsi="Arial" w:cs="Arial" w:eastAsia="Arial" w:hint="default"/>
                <w:spacing w:val="-11"/>
                <w:sz w:val="22"/>
                <w:szCs w:val="22"/>
              </w:rPr>
              <w:t> </w:t>
            </w:r>
            <w:r>
              <w:rPr>
                <w:rFonts w:ascii="Arial" w:hAnsi="Arial" w:cs="Arial" w:eastAsia="Arial" w:hint="default"/>
                <w:sz w:val="22"/>
                <w:szCs w:val="22"/>
              </w:rPr>
              <w:t>edilmesi </w:t>
            </w:r>
            <w:r>
              <w:rPr>
                <w:rFonts w:ascii="Arial" w:hAnsi="Arial" w:cs="Arial" w:eastAsia="Arial" w:hint="default"/>
                <w:sz w:val="22"/>
                <w:szCs w:val="22"/>
              </w:rPr>
              <w:t>üzerine Tema 1 “Yeni başlangıçlar” çalışmasının kapsamını genişleterek ve dört kilit içerik alanına odaklanarak: arkadaşlık, grup</w:t>
            </w:r>
            <w:r>
              <w:rPr>
                <w:rFonts w:ascii="Arial" w:hAnsi="Arial" w:cs="Arial" w:eastAsia="Arial" w:hint="default"/>
                <w:spacing w:val="-12"/>
                <w:sz w:val="22"/>
                <w:szCs w:val="22"/>
              </w:rPr>
              <w:t> </w:t>
            </w:r>
            <w:r>
              <w:rPr>
                <w:rFonts w:ascii="Arial" w:hAnsi="Arial" w:cs="Arial" w:eastAsia="Arial" w:hint="default"/>
                <w:sz w:val="22"/>
                <w:szCs w:val="22"/>
              </w:rPr>
              <w:t>olarak</w:t>
            </w:r>
            <w:r>
              <w:rPr>
                <w:rFonts w:ascii="Arial" w:hAnsi="Arial" w:cs="Arial" w:eastAsia="Arial" w:hint="default"/>
                <w:spacing w:val="-9"/>
                <w:sz w:val="22"/>
                <w:szCs w:val="22"/>
              </w:rPr>
              <w:t> </w:t>
            </w:r>
            <w:r>
              <w:rPr>
                <w:rFonts w:ascii="Arial" w:hAnsi="Arial" w:cs="Arial" w:eastAsia="Arial" w:hint="default"/>
                <w:sz w:val="22"/>
                <w:szCs w:val="22"/>
              </w:rPr>
              <w:t>iyi</w:t>
            </w:r>
            <w:r>
              <w:rPr>
                <w:rFonts w:ascii="Arial" w:hAnsi="Arial" w:cs="Arial" w:eastAsia="Arial" w:hint="default"/>
                <w:spacing w:val="-11"/>
                <w:sz w:val="22"/>
                <w:szCs w:val="22"/>
              </w:rPr>
              <w:t> </w:t>
            </w:r>
            <w:r>
              <w:rPr>
                <w:rFonts w:ascii="Arial" w:hAnsi="Arial" w:cs="Arial" w:eastAsia="Arial" w:hint="default"/>
                <w:sz w:val="22"/>
                <w:szCs w:val="22"/>
              </w:rPr>
              <w:t>çalışmak,</w:t>
            </w:r>
            <w:r>
              <w:rPr>
                <w:rFonts w:ascii="Arial" w:hAnsi="Arial" w:cs="Arial" w:eastAsia="Arial" w:hint="default"/>
                <w:spacing w:val="-13"/>
                <w:sz w:val="22"/>
                <w:szCs w:val="22"/>
              </w:rPr>
              <w:t> </w:t>
            </w:r>
            <w:r>
              <w:rPr>
                <w:rFonts w:ascii="Arial" w:hAnsi="Arial" w:cs="Arial" w:eastAsia="Arial" w:hint="default"/>
                <w:sz w:val="22"/>
                <w:szCs w:val="22"/>
              </w:rPr>
              <w:t>öfke</w:t>
            </w:r>
            <w:r>
              <w:rPr>
                <w:rFonts w:ascii="Arial" w:hAnsi="Arial" w:cs="Arial" w:eastAsia="Arial" w:hint="default"/>
                <w:spacing w:val="-12"/>
                <w:sz w:val="22"/>
                <w:szCs w:val="22"/>
              </w:rPr>
              <w:t> </w:t>
            </w:r>
            <w:r>
              <w:rPr>
                <w:rFonts w:ascii="Arial" w:hAnsi="Arial" w:cs="Arial" w:eastAsia="Arial" w:hint="default"/>
                <w:sz w:val="22"/>
                <w:szCs w:val="22"/>
              </w:rPr>
              <w:t>yönetimi</w:t>
            </w:r>
            <w:r>
              <w:rPr>
                <w:rFonts w:ascii="Arial" w:hAnsi="Arial" w:cs="Arial" w:eastAsia="Arial" w:hint="default"/>
                <w:spacing w:val="-10"/>
                <w:sz w:val="22"/>
                <w:szCs w:val="22"/>
              </w:rPr>
              <w:t> </w:t>
            </w:r>
            <w:r>
              <w:rPr>
                <w:rFonts w:ascii="Arial" w:hAnsi="Arial" w:cs="Arial" w:eastAsia="Arial" w:hint="default"/>
                <w:sz w:val="22"/>
                <w:szCs w:val="22"/>
              </w:rPr>
              <w:t>ve</w:t>
            </w:r>
            <w:r>
              <w:rPr>
                <w:rFonts w:ascii="Arial" w:hAnsi="Arial" w:cs="Arial" w:eastAsia="Arial" w:hint="default"/>
                <w:spacing w:val="-12"/>
                <w:sz w:val="22"/>
                <w:szCs w:val="22"/>
              </w:rPr>
              <w:t> </w:t>
            </w:r>
            <w:r>
              <w:rPr>
                <w:rFonts w:ascii="Arial" w:hAnsi="Arial" w:cs="Arial" w:eastAsia="Arial" w:hint="default"/>
                <w:sz w:val="22"/>
                <w:szCs w:val="22"/>
              </w:rPr>
              <w:t>çatışmaların</w:t>
            </w:r>
            <w:r>
              <w:rPr>
                <w:rFonts w:ascii="Arial" w:hAnsi="Arial" w:cs="Arial" w:eastAsia="Arial" w:hint="default"/>
                <w:spacing w:val="-10"/>
                <w:sz w:val="22"/>
                <w:szCs w:val="22"/>
              </w:rPr>
              <w:t> </w:t>
            </w:r>
            <w:r>
              <w:rPr>
                <w:rFonts w:ascii="Arial" w:hAnsi="Arial" w:cs="Arial" w:eastAsia="Arial" w:hint="default"/>
                <w:sz w:val="22"/>
                <w:szCs w:val="22"/>
              </w:rPr>
              <w:t>çözülmesi </w:t>
            </w:r>
            <w:r>
              <w:rPr>
                <w:rFonts w:ascii="Arial" w:hAnsi="Arial" w:cs="Arial" w:eastAsia="Arial" w:hint="default"/>
                <w:sz w:val="22"/>
                <w:szCs w:val="22"/>
              </w:rPr>
              <w:t>sosyal becerilerinin geliştirilmesi yoluyla sınıf ortamını</w:t>
            </w:r>
            <w:r>
              <w:rPr>
                <w:rFonts w:ascii="Arial" w:hAnsi="Arial" w:cs="Arial" w:eastAsia="Arial" w:hint="default"/>
                <w:spacing w:val="-29"/>
                <w:sz w:val="22"/>
                <w:szCs w:val="22"/>
              </w:rPr>
              <w:t> </w:t>
            </w:r>
            <w:r>
              <w:rPr>
                <w:rFonts w:ascii="Arial" w:hAnsi="Arial" w:cs="Arial" w:eastAsia="Arial" w:hint="default"/>
                <w:sz w:val="22"/>
                <w:szCs w:val="22"/>
              </w:rPr>
              <w:t>geliştirir.</w:t>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spacing w:line="352" w:lineRule="auto" w:before="125"/>
              <w:ind w:left="100" w:right="1194"/>
              <w:jc w:val="left"/>
              <w:rPr>
                <w:rFonts w:ascii="Arial" w:hAnsi="Arial" w:cs="Arial" w:eastAsia="Arial" w:hint="default"/>
                <w:sz w:val="22"/>
                <w:szCs w:val="22"/>
              </w:rPr>
            </w:pPr>
            <w:r>
              <w:rPr>
                <w:rFonts w:ascii="Arial" w:hAnsi="Arial"/>
                <w:sz w:val="22"/>
              </w:rPr>
              <w:t>Duygu kontrolü Empati</w:t>
            </w:r>
          </w:p>
          <w:p>
            <w:pPr>
              <w:pStyle w:val="TableParagraph"/>
              <w:spacing w:line="240" w:lineRule="auto" w:before="1"/>
              <w:ind w:left="100" w:right="0"/>
              <w:jc w:val="left"/>
              <w:rPr>
                <w:rFonts w:ascii="Arial" w:hAnsi="Arial" w:cs="Arial" w:eastAsia="Arial" w:hint="default"/>
                <w:sz w:val="22"/>
                <w:szCs w:val="22"/>
              </w:rPr>
            </w:pPr>
            <w:r>
              <w:rPr>
                <w:rFonts w:ascii="Arial"/>
                <w:sz w:val="22"/>
              </w:rPr>
              <w:t>Sosyal</w:t>
            </w:r>
            <w:r>
              <w:rPr>
                <w:rFonts w:ascii="Arial"/>
                <w:spacing w:val="-3"/>
                <w:sz w:val="22"/>
              </w:rPr>
              <w:t> </w:t>
            </w:r>
            <w:r>
              <w:rPr>
                <w:rFonts w:ascii="Arial"/>
                <w:sz w:val="22"/>
              </w:rPr>
              <w:t>beceriler</w:t>
            </w:r>
          </w:p>
        </w:tc>
      </w:tr>
      <w:tr>
        <w:trPr>
          <w:trHeight w:val="1536" w:hRule="exact"/>
        </w:trPr>
        <w:tc>
          <w:tcPr>
            <w:tcW w:w="645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151"/>
              <w:ind w:left="103" w:right="105"/>
              <w:jc w:val="both"/>
              <w:rPr>
                <w:rFonts w:ascii="Arial" w:hAnsi="Arial" w:cs="Arial" w:eastAsia="Arial" w:hint="default"/>
                <w:sz w:val="22"/>
                <w:szCs w:val="22"/>
              </w:rPr>
            </w:pPr>
            <w:r>
              <w:rPr>
                <w:rFonts w:ascii="Arial" w:hAnsi="Arial" w:cs="Arial" w:eastAsia="Arial" w:hint="default"/>
                <w:b/>
                <w:bCs/>
                <w:sz w:val="22"/>
                <w:szCs w:val="22"/>
              </w:rPr>
              <w:t>3. Zorbalığa (</w:t>
            </w:r>
            <w:r>
              <w:rPr>
                <w:rFonts w:ascii="Arial" w:hAnsi="Arial" w:cs="Arial" w:eastAsia="Arial" w:hint="default"/>
                <w:b/>
                <w:bCs/>
                <w:i/>
                <w:sz w:val="22"/>
                <w:szCs w:val="22"/>
              </w:rPr>
              <w:t>Bullying) </w:t>
            </w:r>
            <w:r>
              <w:rPr>
                <w:rFonts w:ascii="Arial" w:hAnsi="Arial" w:cs="Arial" w:eastAsia="Arial" w:hint="default"/>
                <w:b/>
                <w:bCs/>
                <w:sz w:val="22"/>
                <w:szCs w:val="22"/>
              </w:rPr>
              <w:t>“Dur” demek</w:t>
            </w:r>
            <w:r>
              <w:rPr>
                <w:rFonts w:ascii="Arial" w:hAnsi="Arial" w:cs="Arial" w:eastAsia="Arial" w:hint="default"/>
                <w:sz w:val="22"/>
                <w:szCs w:val="22"/>
              </w:rPr>
              <w:t>– zorbalığın ne olduğu; nasıl hissettirdiği; bunu nasıl önleyebileceğimiz ve nasıl tepki verebileceğimiz ve öğrencilerin bu önemli sorunu çözmek için sosyal, duygusal ve davranışsal becerilerini nasıl kullanabileceklerine</w:t>
            </w:r>
            <w:r>
              <w:rPr>
                <w:rFonts w:ascii="Arial" w:hAnsi="Arial" w:cs="Arial" w:eastAsia="Arial" w:hint="default"/>
                <w:spacing w:val="-9"/>
                <w:sz w:val="22"/>
                <w:szCs w:val="22"/>
              </w:rPr>
              <w:t> </w:t>
            </w:r>
            <w:r>
              <w:rPr>
                <w:rFonts w:ascii="Arial" w:hAnsi="Arial" w:cs="Arial" w:eastAsia="Arial" w:hint="default"/>
                <w:sz w:val="22"/>
                <w:szCs w:val="22"/>
              </w:rPr>
              <w:t>odaklanır.</w:t>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spacing w:line="388" w:lineRule="auto" w:before="125"/>
              <w:ind w:left="100" w:right="1832"/>
              <w:jc w:val="left"/>
              <w:rPr>
                <w:rFonts w:ascii="Arial" w:hAnsi="Arial" w:cs="Arial" w:eastAsia="Arial" w:hint="default"/>
                <w:sz w:val="22"/>
                <w:szCs w:val="22"/>
              </w:rPr>
            </w:pPr>
            <w:r>
              <w:rPr>
                <w:rFonts w:ascii="Arial" w:hAnsi="Arial"/>
                <w:sz w:val="22"/>
              </w:rPr>
              <w:t>Empati Öz</w:t>
            </w:r>
            <w:r>
              <w:rPr>
                <w:rFonts w:ascii="Arial" w:hAnsi="Arial"/>
                <w:spacing w:val="-6"/>
                <w:sz w:val="22"/>
              </w:rPr>
              <w:t> </w:t>
            </w:r>
            <w:r>
              <w:rPr>
                <w:rFonts w:ascii="Arial" w:hAnsi="Arial"/>
                <w:sz w:val="22"/>
              </w:rPr>
              <w:t>bilinç</w:t>
            </w:r>
          </w:p>
          <w:p>
            <w:pPr>
              <w:pStyle w:val="TableParagraph"/>
              <w:spacing w:line="217" w:lineRule="exact"/>
              <w:ind w:left="100" w:right="0"/>
              <w:jc w:val="left"/>
              <w:rPr>
                <w:rFonts w:ascii="Arial" w:hAnsi="Arial" w:cs="Arial" w:eastAsia="Arial" w:hint="default"/>
                <w:sz w:val="22"/>
                <w:szCs w:val="22"/>
              </w:rPr>
            </w:pPr>
            <w:r>
              <w:rPr>
                <w:rFonts w:ascii="Arial"/>
                <w:sz w:val="22"/>
              </w:rPr>
              <w:t>Sosyal</w:t>
            </w:r>
            <w:r>
              <w:rPr>
                <w:rFonts w:ascii="Arial"/>
                <w:spacing w:val="-3"/>
                <w:sz w:val="22"/>
              </w:rPr>
              <w:t> </w:t>
            </w:r>
            <w:r>
              <w:rPr>
                <w:rFonts w:ascii="Arial"/>
                <w:sz w:val="22"/>
              </w:rPr>
              <w:t>beceriler</w:t>
            </w:r>
          </w:p>
        </w:tc>
      </w:tr>
      <w:tr>
        <w:trPr>
          <w:trHeight w:val="1538" w:hRule="exact"/>
        </w:trPr>
        <w:tc>
          <w:tcPr>
            <w:tcW w:w="645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151"/>
              <w:ind w:left="103" w:right="101"/>
              <w:jc w:val="both"/>
              <w:rPr>
                <w:rFonts w:ascii="Arial" w:hAnsi="Arial" w:cs="Arial" w:eastAsia="Arial" w:hint="default"/>
                <w:sz w:val="22"/>
                <w:szCs w:val="22"/>
              </w:rPr>
            </w:pPr>
            <w:r>
              <w:rPr>
                <w:rFonts w:ascii="Arial" w:hAnsi="Arial"/>
                <w:b/>
                <w:sz w:val="22"/>
              </w:rPr>
              <w:t>4. Hedefler için Çabalamak! - </w:t>
            </w:r>
            <w:r>
              <w:rPr>
                <w:rFonts w:ascii="Arial" w:hAnsi="Arial"/>
                <w:sz w:val="22"/>
              </w:rPr>
              <w:t>tüm öğrencilerin yetenek, nitelik ve</w:t>
            </w:r>
            <w:r>
              <w:rPr>
                <w:rFonts w:ascii="Arial" w:hAnsi="Arial"/>
                <w:spacing w:val="-16"/>
                <w:sz w:val="22"/>
              </w:rPr>
              <w:t> </w:t>
            </w:r>
            <w:r>
              <w:rPr>
                <w:rFonts w:ascii="Arial" w:hAnsi="Arial"/>
                <w:sz w:val="22"/>
              </w:rPr>
              <w:t>güçlü</w:t>
            </w:r>
            <w:r>
              <w:rPr>
                <w:rFonts w:ascii="Arial" w:hAnsi="Arial"/>
                <w:spacing w:val="-16"/>
                <w:sz w:val="22"/>
              </w:rPr>
              <w:t> </w:t>
            </w:r>
            <w:r>
              <w:rPr>
                <w:rFonts w:ascii="Arial" w:hAnsi="Arial"/>
                <w:sz w:val="22"/>
              </w:rPr>
              <w:t>yönlerini</w:t>
            </w:r>
            <w:r>
              <w:rPr>
                <w:rFonts w:ascii="Arial" w:hAnsi="Arial"/>
                <w:spacing w:val="-17"/>
                <w:sz w:val="22"/>
              </w:rPr>
              <w:t> </w:t>
            </w:r>
            <w:r>
              <w:rPr>
                <w:rFonts w:ascii="Arial" w:hAnsi="Arial"/>
                <w:sz w:val="22"/>
              </w:rPr>
              <w:t>takdir</w:t>
            </w:r>
            <w:r>
              <w:rPr>
                <w:rFonts w:ascii="Arial" w:hAnsi="Arial"/>
                <w:spacing w:val="-17"/>
                <w:sz w:val="22"/>
              </w:rPr>
              <w:t> </w:t>
            </w:r>
            <w:r>
              <w:rPr>
                <w:rFonts w:ascii="Arial" w:hAnsi="Arial"/>
                <w:sz w:val="22"/>
              </w:rPr>
              <w:t>etme</w:t>
            </w:r>
            <w:r>
              <w:rPr>
                <w:rFonts w:ascii="Arial" w:hAnsi="Arial"/>
                <w:spacing w:val="-19"/>
                <w:sz w:val="22"/>
              </w:rPr>
              <w:t> </w:t>
            </w:r>
            <w:r>
              <w:rPr>
                <w:rFonts w:ascii="Arial" w:hAnsi="Arial"/>
                <w:sz w:val="22"/>
              </w:rPr>
              <w:t>ve</w:t>
            </w:r>
            <w:r>
              <w:rPr>
                <w:rFonts w:ascii="Arial" w:hAnsi="Arial"/>
                <w:spacing w:val="-16"/>
                <w:sz w:val="22"/>
              </w:rPr>
              <w:t> </w:t>
            </w:r>
            <w:r>
              <w:rPr>
                <w:rFonts w:ascii="Arial" w:hAnsi="Arial"/>
                <w:sz w:val="22"/>
              </w:rPr>
              <w:t>öğrencilere</w:t>
            </w:r>
            <w:r>
              <w:rPr>
                <w:rFonts w:ascii="Arial" w:hAnsi="Arial"/>
                <w:spacing w:val="-18"/>
                <w:sz w:val="22"/>
              </w:rPr>
              <w:t> </w:t>
            </w:r>
            <w:r>
              <w:rPr>
                <w:rFonts w:ascii="Arial" w:hAnsi="Arial"/>
                <w:sz w:val="22"/>
              </w:rPr>
              <w:t>birey</w:t>
            </w:r>
            <w:r>
              <w:rPr>
                <w:rFonts w:ascii="Arial" w:hAnsi="Arial"/>
                <w:spacing w:val="-21"/>
                <w:sz w:val="22"/>
              </w:rPr>
              <w:t> </w:t>
            </w:r>
            <w:r>
              <w:rPr>
                <w:rFonts w:ascii="Arial" w:hAnsi="Arial"/>
                <w:sz w:val="22"/>
              </w:rPr>
              <w:t>olarak</w:t>
            </w:r>
            <w:r>
              <w:rPr>
                <w:rFonts w:ascii="Arial" w:hAnsi="Arial"/>
                <w:spacing w:val="-18"/>
                <w:sz w:val="22"/>
              </w:rPr>
              <w:t> </w:t>
            </w:r>
            <w:r>
              <w:rPr>
                <w:rFonts w:ascii="Arial" w:hAnsi="Arial"/>
                <w:sz w:val="22"/>
              </w:rPr>
              <w:t>kendileri </w:t>
            </w:r>
            <w:r>
              <w:rPr>
                <w:rFonts w:ascii="Arial" w:hAnsi="Arial"/>
                <w:sz w:val="22"/>
              </w:rPr>
              <w:t>ile ilgili düşünme ve özellikle de öğrenen bireyler olarak güçlü yönlerini ve en etkili öğrenme yönteminin ne olduğunu anlama fırsatı</w:t>
            </w:r>
            <w:r>
              <w:rPr>
                <w:rFonts w:ascii="Arial" w:hAnsi="Arial"/>
                <w:spacing w:val="-3"/>
                <w:sz w:val="22"/>
              </w:rPr>
              <w:t> </w:t>
            </w:r>
            <w:r>
              <w:rPr>
                <w:rFonts w:ascii="Arial" w:hAnsi="Arial"/>
                <w:sz w:val="22"/>
              </w:rPr>
              <w:t>verir.</w:t>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spacing w:line="388" w:lineRule="auto" w:before="125"/>
              <w:ind w:left="100" w:right="1563"/>
              <w:jc w:val="left"/>
              <w:rPr>
                <w:rFonts w:ascii="Arial" w:hAnsi="Arial" w:cs="Arial" w:eastAsia="Arial" w:hint="default"/>
                <w:sz w:val="22"/>
                <w:szCs w:val="22"/>
              </w:rPr>
            </w:pPr>
            <w:r>
              <w:rPr>
                <w:rFonts w:ascii="Arial" w:hAnsi="Arial"/>
                <w:spacing w:val="-1"/>
                <w:sz w:val="22"/>
              </w:rPr>
              <w:t>Motivasyon</w:t>
            </w:r>
            <w:r>
              <w:rPr>
                <w:rFonts w:ascii="Arial" w:hAnsi="Arial"/>
                <w:sz w:val="22"/>
              </w:rPr>
              <w:t> </w:t>
            </w:r>
            <w:r>
              <w:rPr>
                <w:rFonts w:ascii="Arial" w:hAnsi="Arial"/>
                <w:sz w:val="22"/>
              </w:rPr>
              <w:t>Öz</w:t>
            </w:r>
            <w:r>
              <w:rPr>
                <w:rFonts w:ascii="Arial" w:hAnsi="Arial"/>
                <w:spacing w:val="-6"/>
                <w:sz w:val="22"/>
              </w:rPr>
              <w:t> </w:t>
            </w:r>
            <w:r>
              <w:rPr>
                <w:rFonts w:ascii="Arial" w:hAnsi="Arial"/>
                <w:sz w:val="22"/>
              </w:rPr>
              <w:t>bilinç</w:t>
            </w:r>
          </w:p>
        </w:tc>
      </w:tr>
      <w:tr>
        <w:trPr>
          <w:trHeight w:val="2052" w:hRule="exact"/>
        </w:trPr>
        <w:tc>
          <w:tcPr>
            <w:tcW w:w="645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123"/>
              <w:ind w:left="103" w:right="99"/>
              <w:jc w:val="both"/>
              <w:rPr>
                <w:rFonts w:ascii="Arial" w:hAnsi="Arial" w:cs="Arial" w:eastAsia="Arial" w:hint="default"/>
                <w:sz w:val="22"/>
                <w:szCs w:val="22"/>
              </w:rPr>
            </w:pPr>
            <w:r>
              <w:rPr>
                <w:rFonts w:ascii="Arial" w:hAnsi="Arial" w:cs="Arial" w:eastAsia="Arial" w:hint="default"/>
                <w:b/>
                <w:bCs/>
                <w:sz w:val="22"/>
                <w:szCs w:val="22"/>
              </w:rPr>
              <w:t>5. Ben olmak iyi bir şey – </w:t>
            </w:r>
            <w:r>
              <w:rPr>
                <w:rFonts w:ascii="Arial" w:hAnsi="Arial" w:cs="Arial" w:eastAsia="Arial" w:hint="default"/>
                <w:sz w:val="22"/>
                <w:szCs w:val="22"/>
              </w:rPr>
              <w:t>çocuğun bir birey olarak kendi bağlamında sahip olduğu duyguları keşfeder. Öğrenen bireyler olarak güçlü ve zayıf yönlerini düşünmenin yanında, öğrencilere duyguları anlama ve duyguların, özellikle de heyecan, gurur, şaşkınlık,</w:t>
            </w:r>
            <w:r>
              <w:rPr>
                <w:rFonts w:ascii="Arial" w:hAnsi="Arial" w:cs="Arial" w:eastAsia="Arial" w:hint="default"/>
                <w:spacing w:val="-12"/>
                <w:sz w:val="22"/>
                <w:szCs w:val="22"/>
              </w:rPr>
              <w:t> </w:t>
            </w:r>
            <w:r>
              <w:rPr>
                <w:rFonts w:ascii="Arial" w:hAnsi="Arial" w:cs="Arial" w:eastAsia="Arial" w:hint="default"/>
                <w:sz w:val="22"/>
                <w:szCs w:val="22"/>
              </w:rPr>
              <w:t>umut,</w:t>
            </w:r>
            <w:r>
              <w:rPr>
                <w:rFonts w:ascii="Arial" w:hAnsi="Arial" w:cs="Arial" w:eastAsia="Arial" w:hint="default"/>
                <w:spacing w:val="-14"/>
                <w:sz w:val="22"/>
                <w:szCs w:val="22"/>
              </w:rPr>
              <w:t> </w:t>
            </w:r>
            <w:r>
              <w:rPr>
                <w:rFonts w:ascii="Arial" w:hAnsi="Arial" w:cs="Arial" w:eastAsia="Arial" w:hint="default"/>
                <w:sz w:val="22"/>
                <w:szCs w:val="22"/>
              </w:rPr>
              <w:t>hayal</w:t>
            </w:r>
            <w:r>
              <w:rPr>
                <w:rFonts w:ascii="Arial" w:hAnsi="Arial" w:cs="Arial" w:eastAsia="Arial" w:hint="default"/>
                <w:spacing w:val="-16"/>
                <w:sz w:val="22"/>
                <w:szCs w:val="22"/>
              </w:rPr>
              <w:t> </w:t>
            </w:r>
            <w:r>
              <w:rPr>
                <w:rFonts w:ascii="Arial" w:hAnsi="Arial" w:cs="Arial" w:eastAsia="Arial" w:hint="default"/>
                <w:sz w:val="22"/>
                <w:szCs w:val="22"/>
              </w:rPr>
              <w:t>kırıklığı,</w:t>
            </w:r>
            <w:r>
              <w:rPr>
                <w:rFonts w:ascii="Arial" w:hAnsi="Arial" w:cs="Arial" w:eastAsia="Arial" w:hint="default"/>
                <w:spacing w:val="-12"/>
                <w:sz w:val="22"/>
                <w:szCs w:val="22"/>
              </w:rPr>
              <w:t> </w:t>
            </w:r>
            <w:r>
              <w:rPr>
                <w:rFonts w:ascii="Arial" w:hAnsi="Arial" w:cs="Arial" w:eastAsia="Arial" w:hint="default"/>
                <w:sz w:val="22"/>
                <w:szCs w:val="22"/>
              </w:rPr>
              <w:t>endişe</w:t>
            </w:r>
            <w:r>
              <w:rPr>
                <w:rFonts w:ascii="Arial" w:hAnsi="Arial" w:cs="Arial" w:eastAsia="Arial" w:hint="default"/>
                <w:spacing w:val="-13"/>
                <w:sz w:val="22"/>
                <w:szCs w:val="22"/>
              </w:rPr>
              <w:t> </w:t>
            </w:r>
            <w:r>
              <w:rPr>
                <w:rFonts w:ascii="Arial" w:hAnsi="Arial" w:cs="Arial" w:eastAsia="Arial" w:hint="default"/>
                <w:sz w:val="22"/>
                <w:szCs w:val="22"/>
              </w:rPr>
              <w:t>ve</w:t>
            </w:r>
            <w:r>
              <w:rPr>
                <w:rFonts w:ascii="Arial" w:hAnsi="Arial" w:cs="Arial" w:eastAsia="Arial" w:hint="default"/>
                <w:spacing w:val="-13"/>
                <w:sz w:val="22"/>
                <w:szCs w:val="22"/>
              </w:rPr>
              <w:t> </w:t>
            </w:r>
            <w:r>
              <w:rPr>
                <w:rFonts w:ascii="Arial" w:hAnsi="Arial" w:cs="Arial" w:eastAsia="Arial" w:hint="default"/>
                <w:sz w:val="22"/>
                <w:szCs w:val="22"/>
              </w:rPr>
              <w:t>gerginlik</w:t>
            </w:r>
            <w:r>
              <w:rPr>
                <w:rFonts w:ascii="Arial" w:hAnsi="Arial" w:cs="Arial" w:eastAsia="Arial" w:hint="default"/>
                <w:spacing w:val="-14"/>
                <w:sz w:val="22"/>
                <w:szCs w:val="22"/>
              </w:rPr>
              <w:t> </w:t>
            </w:r>
            <w:r>
              <w:rPr>
                <w:rFonts w:ascii="Arial" w:hAnsi="Arial" w:cs="Arial" w:eastAsia="Arial" w:hint="default"/>
                <w:sz w:val="22"/>
                <w:szCs w:val="22"/>
              </w:rPr>
              <w:t>gibi</w:t>
            </w:r>
            <w:r>
              <w:rPr>
                <w:rFonts w:ascii="Arial" w:hAnsi="Arial" w:cs="Arial" w:eastAsia="Arial" w:hint="default"/>
                <w:spacing w:val="-14"/>
                <w:sz w:val="22"/>
                <w:szCs w:val="22"/>
              </w:rPr>
              <w:t> </w:t>
            </w:r>
            <w:r>
              <w:rPr>
                <w:rFonts w:ascii="Arial" w:hAnsi="Arial" w:cs="Arial" w:eastAsia="Arial" w:hint="default"/>
                <w:sz w:val="22"/>
                <w:szCs w:val="22"/>
              </w:rPr>
              <w:t>duyguların </w:t>
            </w:r>
            <w:r>
              <w:rPr>
                <w:rFonts w:ascii="Arial" w:hAnsi="Arial" w:cs="Arial" w:eastAsia="Arial" w:hint="default"/>
                <w:sz w:val="22"/>
                <w:szCs w:val="22"/>
              </w:rPr>
              <w:t>davranış biçimimizi nasıl etkilediğini anlamalarına yardımcı olunur.</w:t>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spacing w:line="367" w:lineRule="auto" w:before="127"/>
              <w:ind w:left="100" w:right="1194"/>
              <w:jc w:val="left"/>
              <w:rPr>
                <w:rFonts w:ascii="Arial" w:hAnsi="Arial" w:cs="Arial" w:eastAsia="Arial" w:hint="default"/>
                <w:sz w:val="22"/>
                <w:szCs w:val="22"/>
              </w:rPr>
            </w:pPr>
            <w:r>
              <w:rPr>
                <w:rFonts w:ascii="Arial" w:hAnsi="Arial"/>
                <w:sz w:val="22"/>
              </w:rPr>
              <w:t>Öz bilinç Duygu kontrolü Empati</w:t>
            </w:r>
          </w:p>
        </w:tc>
      </w:tr>
      <w:tr>
        <w:trPr>
          <w:trHeight w:val="1793" w:hRule="exact"/>
        </w:trPr>
        <w:tc>
          <w:tcPr>
            <w:tcW w:w="645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134"/>
              <w:ind w:left="103" w:right="101"/>
              <w:jc w:val="both"/>
              <w:rPr>
                <w:rFonts w:ascii="Arial" w:hAnsi="Arial" w:cs="Arial" w:eastAsia="Arial" w:hint="default"/>
                <w:sz w:val="22"/>
                <w:szCs w:val="22"/>
              </w:rPr>
            </w:pPr>
            <w:r>
              <w:rPr>
                <w:rFonts w:ascii="Arial" w:hAnsi="Arial" w:cs="Arial" w:eastAsia="Arial" w:hint="default"/>
                <w:b/>
                <w:bCs/>
                <w:sz w:val="22"/>
                <w:szCs w:val="22"/>
              </w:rPr>
              <w:t>6. İlişkiler </w:t>
            </w:r>
            <w:r>
              <w:rPr>
                <w:rFonts w:ascii="Arial" w:hAnsi="Arial" w:cs="Arial" w:eastAsia="Arial" w:hint="default"/>
                <w:sz w:val="22"/>
                <w:szCs w:val="22"/>
              </w:rPr>
              <w:t>– Aile ve arkadaşlar da dahil olmak üzere önemli ilişkilerimizin olduğu bağlamda duyguları keşfeder. Ayrıca, tema içerisinde</w:t>
            </w:r>
            <w:r>
              <w:rPr>
                <w:rFonts w:ascii="Arial" w:hAnsi="Arial" w:cs="Arial" w:eastAsia="Arial" w:hint="default"/>
                <w:spacing w:val="-14"/>
                <w:sz w:val="22"/>
                <w:szCs w:val="22"/>
              </w:rPr>
              <w:t> </w:t>
            </w:r>
            <w:r>
              <w:rPr>
                <w:rFonts w:ascii="Arial" w:hAnsi="Arial" w:cs="Arial" w:eastAsia="Arial" w:hint="default"/>
                <w:sz w:val="22"/>
                <w:szCs w:val="22"/>
              </w:rPr>
              <w:t>hepimizin</w:t>
            </w:r>
            <w:r>
              <w:rPr>
                <w:rFonts w:ascii="Arial" w:hAnsi="Arial" w:cs="Arial" w:eastAsia="Arial" w:hint="default"/>
                <w:spacing w:val="-14"/>
                <w:sz w:val="22"/>
                <w:szCs w:val="22"/>
              </w:rPr>
              <w:t> </w:t>
            </w:r>
            <w:r>
              <w:rPr>
                <w:rFonts w:ascii="Arial" w:hAnsi="Arial" w:cs="Arial" w:eastAsia="Arial" w:hint="default"/>
                <w:sz w:val="22"/>
                <w:szCs w:val="22"/>
              </w:rPr>
              <w:t>hayatının</w:t>
            </w:r>
            <w:r>
              <w:rPr>
                <w:rFonts w:ascii="Arial" w:hAnsi="Arial" w:cs="Arial" w:eastAsia="Arial" w:hint="default"/>
                <w:spacing w:val="-14"/>
                <w:sz w:val="22"/>
                <w:szCs w:val="22"/>
              </w:rPr>
              <w:t> </w:t>
            </w:r>
            <w:r>
              <w:rPr>
                <w:rFonts w:ascii="Arial" w:hAnsi="Arial" w:cs="Arial" w:eastAsia="Arial" w:hint="default"/>
                <w:sz w:val="22"/>
                <w:szCs w:val="22"/>
              </w:rPr>
              <w:t>bir</w:t>
            </w:r>
            <w:r>
              <w:rPr>
                <w:rFonts w:ascii="Arial" w:hAnsi="Arial" w:cs="Arial" w:eastAsia="Arial" w:hint="default"/>
                <w:spacing w:val="-14"/>
                <w:sz w:val="22"/>
                <w:szCs w:val="22"/>
              </w:rPr>
              <w:t> </w:t>
            </w:r>
            <w:r>
              <w:rPr>
                <w:rFonts w:ascii="Arial" w:hAnsi="Arial" w:cs="Arial" w:eastAsia="Arial" w:hint="default"/>
                <w:sz w:val="22"/>
                <w:szCs w:val="22"/>
              </w:rPr>
              <w:t>döneminde</w:t>
            </w:r>
            <w:r>
              <w:rPr>
                <w:rFonts w:ascii="Arial" w:hAnsi="Arial" w:cs="Arial" w:eastAsia="Arial" w:hint="default"/>
                <w:spacing w:val="-14"/>
                <w:sz w:val="22"/>
                <w:szCs w:val="22"/>
              </w:rPr>
              <w:t> </w:t>
            </w:r>
            <w:r>
              <w:rPr>
                <w:rFonts w:ascii="Arial" w:hAnsi="Arial" w:cs="Arial" w:eastAsia="Arial" w:hint="default"/>
                <w:sz w:val="22"/>
                <w:szCs w:val="22"/>
              </w:rPr>
              <w:t>baş</w:t>
            </w:r>
            <w:r>
              <w:rPr>
                <w:rFonts w:ascii="Arial" w:hAnsi="Arial" w:cs="Arial" w:eastAsia="Arial" w:hint="default"/>
                <w:spacing w:val="-14"/>
                <w:sz w:val="22"/>
                <w:szCs w:val="22"/>
              </w:rPr>
              <w:t> </w:t>
            </w:r>
            <w:r>
              <w:rPr>
                <w:rFonts w:ascii="Arial" w:hAnsi="Arial" w:cs="Arial" w:eastAsia="Arial" w:hint="default"/>
                <w:sz w:val="22"/>
                <w:szCs w:val="22"/>
              </w:rPr>
              <w:t>etmesi</w:t>
            </w:r>
            <w:r>
              <w:rPr>
                <w:rFonts w:ascii="Arial" w:hAnsi="Arial" w:cs="Arial" w:eastAsia="Arial" w:hint="default"/>
                <w:spacing w:val="-18"/>
                <w:sz w:val="22"/>
                <w:szCs w:val="22"/>
              </w:rPr>
              <w:t> </w:t>
            </w:r>
            <w:r>
              <w:rPr>
                <w:rFonts w:ascii="Arial" w:hAnsi="Arial" w:cs="Arial" w:eastAsia="Arial" w:hint="default"/>
                <w:sz w:val="22"/>
                <w:szCs w:val="22"/>
              </w:rPr>
              <w:t>gereken </w:t>
            </w:r>
            <w:r>
              <w:rPr>
                <w:rFonts w:ascii="Arial" w:hAnsi="Arial" w:cs="Arial" w:eastAsia="Arial" w:hint="default"/>
                <w:sz w:val="22"/>
                <w:szCs w:val="22"/>
              </w:rPr>
              <w:t>bir</w:t>
            </w:r>
            <w:r>
              <w:rPr>
                <w:rFonts w:ascii="Arial" w:hAnsi="Arial" w:cs="Arial" w:eastAsia="Arial" w:hint="default"/>
                <w:spacing w:val="-16"/>
                <w:sz w:val="22"/>
                <w:szCs w:val="22"/>
              </w:rPr>
              <w:t> </w:t>
            </w:r>
            <w:r>
              <w:rPr>
                <w:rFonts w:ascii="Arial" w:hAnsi="Arial" w:cs="Arial" w:eastAsia="Arial" w:hint="default"/>
                <w:sz w:val="22"/>
                <w:szCs w:val="22"/>
              </w:rPr>
              <w:t>deneyim</w:t>
            </w:r>
            <w:r>
              <w:rPr>
                <w:rFonts w:ascii="Arial" w:hAnsi="Arial" w:cs="Arial" w:eastAsia="Arial" w:hint="default"/>
                <w:spacing w:val="-16"/>
                <w:sz w:val="22"/>
                <w:szCs w:val="22"/>
              </w:rPr>
              <w:t> </w:t>
            </w:r>
            <w:r>
              <w:rPr>
                <w:rFonts w:ascii="Arial" w:hAnsi="Arial" w:cs="Arial" w:eastAsia="Arial" w:hint="default"/>
                <w:sz w:val="22"/>
                <w:szCs w:val="22"/>
              </w:rPr>
              <w:t>–</w:t>
            </w:r>
            <w:r>
              <w:rPr>
                <w:rFonts w:ascii="Arial" w:hAnsi="Arial" w:cs="Arial" w:eastAsia="Arial" w:hint="default"/>
                <w:spacing w:val="-19"/>
                <w:sz w:val="22"/>
                <w:szCs w:val="22"/>
              </w:rPr>
              <w:t> </w:t>
            </w:r>
            <w:r>
              <w:rPr>
                <w:rFonts w:ascii="Arial" w:hAnsi="Arial" w:cs="Arial" w:eastAsia="Arial" w:hint="default"/>
                <w:sz w:val="22"/>
                <w:szCs w:val="22"/>
              </w:rPr>
              <w:t>sevilen</w:t>
            </w:r>
            <w:r>
              <w:rPr>
                <w:rFonts w:ascii="Arial" w:hAnsi="Arial" w:cs="Arial" w:eastAsia="Arial" w:hint="default"/>
                <w:spacing w:val="-17"/>
                <w:sz w:val="22"/>
                <w:szCs w:val="22"/>
              </w:rPr>
              <w:t> </w:t>
            </w:r>
            <w:r>
              <w:rPr>
                <w:rFonts w:ascii="Arial" w:hAnsi="Arial" w:cs="Arial" w:eastAsia="Arial" w:hint="default"/>
                <w:sz w:val="22"/>
                <w:szCs w:val="22"/>
              </w:rPr>
              <w:t>bir</w:t>
            </w:r>
            <w:r>
              <w:rPr>
                <w:rFonts w:ascii="Arial" w:hAnsi="Arial" w:cs="Arial" w:eastAsia="Arial" w:hint="default"/>
                <w:spacing w:val="-16"/>
                <w:sz w:val="22"/>
                <w:szCs w:val="22"/>
              </w:rPr>
              <w:t> </w:t>
            </w:r>
            <w:r>
              <w:rPr>
                <w:rFonts w:ascii="Arial" w:hAnsi="Arial" w:cs="Arial" w:eastAsia="Arial" w:hint="default"/>
                <w:sz w:val="22"/>
                <w:szCs w:val="22"/>
              </w:rPr>
              <w:t>eşyanın,</w:t>
            </w:r>
            <w:r>
              <w:rPr>
                <w:rFonts w:ascii="Arial" w:hAnsi="Arial" w:cs="Arial" w:eastAsia="Arial" w:hint="default"/>
                <w:spacing w:val="-16"/>
                <w:sz w:val="22"/>
                <w:szCs w:val="22"/>
              </w:rPr>
              <w:t> </w:t>
            </w:r>
            <w:r>
              <w:rPr>
                <w:rFonts w:ascii="Arial" w:hAnsi="Arial" w:cs="Arial" w:eastAsia="Arial" w:hint="default"/>
                <w:sz w:val="22"/>
                <w:szCs w:val="22"/>
              </w:rPr>
              <w:t>arkadaşın,</w:t>
            </w:r>
            <w:r>
              <w:rPr>
                <w:rFonts w:ascii="Arial" w:hAnsi="Arial" w:cs="Arial" w:eastAsia="Arial" w:hint="default"/>
                <w:spacing w:val="-16"/>
                <w:sz w:val="22"/>
                <w:szCs w:val="22"/>
              </w:rPr>
              <w:t> </w:t>
            </w:r>
            <w:r>
              <w:rPr>
                <w:rFonts w:ascii="Arial" w:hAnsi="Arial" w:cs="Arial" w:eastAsia="Arial" w:hint="default"/>
                <w:sz w:val="22"/>
                <w:szCs w:val="22"/>
              </w:rPr>
              <w:t>aile</w:t>
            </w:r>
            <w:r>
              <w:rPr>
                <w:rFonts w:ascii="Arial" w:hAnsi="Arial" w:cs="Arial" w:eastAsia="Arial" w:hint="default"/>
                <w:spacing w:val="-19"/>
                <w:sz w:val="22"/>
                <w:szCs w:val="22"/>
              </w:rPr>
              <w:t> </w:t>
            </w:r>
            <w:r>
              <w:rPr>
                <w:rFonts w:ascii="Arial" w:hAnsi="Arial" w:cs="Arial" w:eastAsia="Arial" w:hint="default"/>
                <w:sz w:val="22"/>
                <w:szCs w:val="22"/>
              </w:rPr>
              <w:t>konutunun</w:t>
            </w:r>
            <w:r>
              <w:rPr>
                <w:rFonts w:ascii="Arial" w:hAnsi="Arial" w:cs="Arial" w:eastAsia="Arial" w:hint="default"/>
                <w:spacing w:val="-18"/>
                <w:sz w:val="22"/>
                <w:szCs w:val="22"/>
              </w:rPr>
              <w:t> </w:t>
            </w:r>
            <w:r>
              <w:rPr>
                <w:rFonts w:ascii="Arial" w:hAnsi="Arial" w:cs="Arial" w:eastAsia="Arial" w:hint="default"/>
                <w:sz w:val="22"/>
                <w:szCs w:val="22"/>
              </w:rPr>
              <w:t>veya </w:t>
            </w:r>
            <w:r>
              <w:rPr>
                <w:rFonts w:ascii="Arial" w:hAnsi="Arial" w:cs="Arial" w:eastAsia="Arial" w:hint="default"/>
                <w:sz w:val="22"/>
                <w:szCs w:val="22"/>
              </w:rPr>
              <w:t>kişinin kaybedilmesinin – getirdiği duyguları anlamalarına yardımcı olunmasına</w:t>
            </w:r>
            <w:r>
              <w:rPr>
                <w:rFonts w:ascii="Arial" w:hAnsi="Arial" w:cs="Arial" w:eastAsia="Arial" w:hint="default"/>
                <w:spacing w:val="-14"/>
                <w:sz w:val="22"/>
                <w:szCs w:val="22"/>
              </w:rPr>
              <w:t> </w:t>
            </w:r>
            <w:r>
              <w:rPr>
                <w:rFonts w:ascii="Arial" w:hAnsi="Arial" w:cs="Arial" w:eastAsia="Arial" w:hint="default"/>
                <w:sz w:val="22"/>
                <w:szCs w:val="22"/>
              </w:rPr>
              <w:t>odaklanılır.</w:t>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spacing w:line="367" w:lineRule="auto" w:before="129"/>
              <w:ind w:left="100" w:right="1194"/>
              <w:jc w:val="left"/>
              <w:rPr>
                <w:rFonts w:ascii="Arial" w:hAnsi="Arial" w:cs="Arial" w:eastAsia="Arial" w:hint="default"/>
                <w:sz w:val="22"/>
                <w:szCs w:val="22"/>
              </w:rPr>
            </w:pPr>
            <w:r>
              <w:rPr>
                <w:rFonts w:ascii="Arial" w:hAnsi="Arial"/>
                <w:sz w:val="22"/>
              </w:rPr>
              <w:t>Öz bilinç Duygu kontrolü Empati</w:t>
            </w:r>
          </w:p>
        </w:tc>
      </w:tr>
      <w:tr>
        <w:trPr>
          <w:trHeight w:val="1646" w:hRule="exact"/>
        </w:trPr>
        <w:tc>
          <w:tcPr>
            <w:tcW w:w="645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192"/>
              <w:ind w:left="103" w:right="104"/>
              <w:jc w:val="both"/>
              <w:rPr>
                <w:rFonts w:ascii="Arial" w:hAnsi="Arial" w:cs="Arial" w:eastAsia="Arial" w:hint="default"/>
                <w:sz w:val="22"/>
                <w:szCs w:val="22"/>
              </w:rPr>
            </w:pPr>
            <w:r>
              <w:rPr>
                <w:rFonts w:ascii="Arial" w:hAnsi="Arial" w:cs="Arial" w:eastAsia="Arial" w:hint="default"/>
                <w:b/>
                <w:bCs/>
                <w:sz w:val="22"/>
                <w:szCs w:val="22"/>
              </w:rPr>
              <w:t>7. Değişimler </w:t>
            </w:r>
            <w:r>
              <w:rPr>
                <w:rFonts w:ascii="Arial" w:hAnsi="Arial" w:cs="Arial" w:eastAsia="Arial" w:hint="default"/>
                <w:sz w:val="22"/>
                <w:szCs w:val="22"/>
              </w:rPr>
              <w:t>- Değişim konusunu ele alır ve öğrencilerin farklı değişim türleri – pozitif ve negatif – ve insanların bunlara verdikleri ortak tepkileri anlamasını amaçlar. Temada öğrencilerin değişimle alakalı duygularını anlama ve yönetme yeteneklerinin geliştirilmesi</w:t>
            </w:r>
            <w:r>
              <w:rPr>
                <w:rFonts w:ascii="Arial" w:hAnsi="Arial" w:cs="Arial" w:eastAsia="Arial" w:hint="default"/>
                <w:spacing w:val="-15"/>
                <w:sz w:val="22"/>
                <w:szCs w:val="22"/>
              </w:rPr>
              <w:t> </w:t>
            </w:r>
            <w:r>
              <w:rPr>
                <w:rFonts w:ascii="Arial" w:hAnsi="Arial" w:cs="Arial" w:eastAsia="Arial" w:hint="default"/>
                <w:sz w:val="22"/>
                <w:szCs w:val="22"/>
              </w:rPr>
              <w:t>amaçlanır.</w:t>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Arial" w:hAnsi="Arial" w:cs="Arial" w:eastAsia="Arial" w:hint="default"/>
                <w:sz w:val="17"/>
                <w:szCs w:val="17"/>
              </w:rPr>
            </w:pPr>
          </w:p>
          <w:p>
            <w:pPr>
              <w:pStyle w:val="TableParagraph"/>
              <w:spacing w:line="372" w:lineRule="auto"/>
              <w:ind w:left="100" w:right="1110"/>
              <w:jc w:val="left"/>
              <w:rPr>
                <w:rFonts w:ascii="Arial" w:hAnsi="Arial" w:cs="Arial" w:eastAsia="Arial" w:hint="default"/>
                <w:sz w:val="22"/>
                <w:szCs w:val="22"/>
              </w:rPr>
            </w:pPr>
            <w:r>
              <w:rPr>
                <w:rFonts w:ascii="Arial" w:hAnsi="Arial"/>
                <w:sz w:val="22"/>
              </w:rPr>
              <w:t>Motivasyon Sosyal beceriler Duygu</w:t>
            </w:r>
            <w:r>
              <w:rPr>
                <w:rFonts w:ascii="Arial" w:hAnsi="Arial"/>
                <w:spacing w:val="-5"/>
                <w:sz w:val="22"/>
              </w:rPr>
              <w:t> </w:t>
            </w:r>
            <w:r>
              <w:rPr>
                <w:rFonts w:ascii="Arial" w:hAnsi="Arial"/>
                <w:sz w:val="22"/>
              </w:rPr>
              <w:t>kontrolü</w:t>
            </w:r>
          </w:p>
        </w:tc>
      </w:tr>
    </w:tbl>
    <w:p>
      <w:pPr>
        <w:spacing w:after="0" w:line="372" w:lineRule="auto"/>
        <w:jc w:val="left"/>
        <w:rPr>
          <w:rFonts w:ascii="Arial" w:hAnsi="Arial" w:cs="Arial" w:eastAsia="Arial" w:hint="default"/>
          <w:sz w:val="22"/>
          <w:szCs w:val="22"/>
        </w:rPr>
        <w:sectPr>
          <w:pgSz w:w="11910" w:h="16840"/>
          <w:pgMar w:header="0" w:footer="363" w:top="1420" w:bottom="560" w:left="1220" w:right="1200"/>
        </w:sect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5"/>
        <w:ind w:right="0"/>
        <w:rPr>
          <w:rFonts w:ascii="Arial" w:hAnsi="Arial" w:cs="Arial" w:eastAsia="Arial" w:hint="default"/>
          <w:sz w:val="23"/>
          <w:szCs w:val="23"/>
        </w:rPr>
      </w:pPr>
    </w:p>
    <w:p>
      <w:pPr>
        <w:pStyle w:val="Heading3"/>
        <w:spacing w:line="259" w:lineRule="auto" w:before="21"/>
        <w:ind w:right="1208"/>
        <w:jc w:val="center"/>
        <w:rPr>
          <w:rFonts w:ascii="Verdana" w:hAnsi="Verdana" w:cs="Verdana" w:eastAsia="Verdana" w:hint="default"/>
          <w:b w:val="0"/>
          <w:bCs w:val="0"/>
        </w:rPr>
      </w:pPr>
      <w:r>
        <w:rPr>
          <w:rFonts w:ascii="Verdana" w:hAnsi="Verdana"/>
          <w:color w:val="001F5F"/>
        </w:rPr>
        <w:t>Çocuğa Yönelik Şiddetin</w:t>
      </w:r>
      <w:r>
        <w:rPr>
          <w:rFonts w:ascii="Verdana" w:hAnsi="Verdana"/>
          <w:color w:val="001F5F"/>
          <w:spacing w:val="-15"/>
        </w:rPr>
        <w:t> </w:t>
      </w:r>
      <w:r>
        <w:rPr>
          <w:rFonts w:ascii="Verdana" w:hAnsi="Verdana"/>
          <w:color w:val="001F5F"/>
        </w:rPr>
        <w:t>Önlenmesi </w:t>
      </w:r>
      <w:r>
        <w:rPr>
          <w:rFonts w:ascii="Verdana" w:hAnsi="Verdana"/>
          <w:color w:val="001F5F"/>
        </w:rPr>
      </w:r>
      <w:r>
        <w:rPr>
          <w:rFonts w:ascii="Verdana" w:hAnsi="Verdana"/>
          <w:color w:val="001F5F"/>
        </w:rPr>
        <w:t>Teknik Destek</w:t>
      </w:r>
      <w:r>
        <w:rPr>
          <w:rFonts w:ascii="Verdana" w:hAnsi="Verdana"/>
          <w:color w:val="001F5F"/>
          <w:spacing w:val="-11"/>
        </w:rPr>
        <w:t> </w:t>
      </w:r>
      <w:r>
        <w:rPr>
          <w:rFonts w:ascii="Verdana" w:hAnsi="Verdana"/>
          <w:color w:val="001F5F"/>
        </w:rPr>
        <w:t>Projesi</w:t>
      </w:r>
      <w:r>
        <w:rPr>
          <w:rFonts w:ascii="Verdana" w:hAnsi="Verdana"/>
          <w:b w:val="0"/>
        </w:rPr>
      </w:r>
    </w:p>
    <w:p>
      <w:pPr>
        <w:spacing w:line="240" w:lineRule="auto" w:before="0"/>
        <w:ind w:right="0"/>
        <w:rPr>
          <w:rFonts w:ascii="Verdana" w:hAnsi="Verdana" w:cs="Verdana" w:eastAsia="Verdana" w:hint="default"/>
          <w:b/>
          <w:bCs/>
          <w:sz w:val="44"/>
          <w:szCs w:val="44"/>
        </w:rPr>
      </w:pPr>
    </w:p>
    <w:p>
      <w:pPr>
        <w:spacing w:line="240" w:lineRule="auto" w:before="2"/>
        <w:ind w:right="0"/>
        <w:rPr>
          <w:rFonts w:ascii="Verdana" w:hAnsi="Verdana" w:cs="Verdana" w:eastAsia="Verdana" w:hint="default"/>
          <w:b/>
          <w:bCs/>
          <w:sz w:val="57"/>
          <w:szCs w:val="57"/>
        </w:rPr>
      </w:pPr>
    </w:p>
    <w:p>
      <w:pPr>
        <w:spacing w:before="0"/>
        <w:ind w:left="1183" w:right="1206" w:firstLine="0"/>
        <w:jc w:val="center"/>
        <w:rPr>
          <w:rFonts w:ascii="Verdana" w:hAnsi="Verdana" w:cs="Verdana" w:eastAsia="Verdana" w:hint="default"/>
          <w:sz w:val="44"/>
          <w:szCs w:val="44"/>
        </w:rPr>
      </w:pPr>
      <w:r>
        <w:rPr>
          <w:rFonts w:ascii="Verdana" w:hAnsi="Verdana"/>
          <w:b/>
          <w:color w:val="001F5F"/>
          <w:sz w:val="44"/>
        </w:rPr>
        <w:t>MODEL OKUL EĞİTİCİ</w:t>
      </w:r>
      <w:r>
        <w:rPr>
          <w:rFonts w:ascii="Verdana" w:hAnsi="Verdana"/>
          <w:b/>
          <w:color w:val="001F5F"/>
          <w:spacing w:val="-7"/>
          <w:sz w:val="44"/>
        </w:rPr>
        <w:t> </w:t>
      </w:r>
      <w:r>
        <w:rPr>
          <w:rFonts w:ascii="Verdana" w:hAnsi="Verdana"/>
          <w:b/>
          <w:color w:val="001F5F"/>
          <w:sz w:val="44"/>
        </w:rPr>
        <w:t>EĞİTİMİ </w:t>
      </w:r>
      <w:r>
        <w:rPr>
          <w:rFonts w:ascii="Verdana" w:hAnsi="Verdana"/>
          <w:b/>
          <w:color w:val="001F5F"/>
          <w:sz w:val="44"/>
        </w:rPr>
        <w:t>EĞİTİMCİ</w:t>
      </w:r>
      <w:r>
        <w:rPr>
          <w:rFonts w:ascii="Verdana" w:hAnsi="Verdana"/>
          <w:b/>
          <w:color w:val="001F5F"/>
          <w:spacing w:val="-4"/>
          <w:sz w:val="44"/>
        </w:rPr>
        <w:t> </w:t>
      </w:r>
      <w:r>
        <w:rPr>
          <w:rFonts w:ascii="Verdana" w:hAnsi="Verdana"/>
          <w:b/>
          <w:color w:val="001F5F"/>
          <w:sz w:val="44"/>
        </w:rPr>
        <w:t>KİTABI</w:t>
      </w:r>
      <w:r>
        <w:rPr>
          <w:rFonts w:ascii="Verdana" w:hAnsi="Verdana"/>
          <w:sz w:val="44"/>
        </w:rPr>
      </w: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12"/>
        <w:ind w:right="0"/>
        <w:rPr>
          <w:rFonts w:ascii="Verdana" w:hAnsi="Verdana" w:cs="Verdana" w:eastAsia="Verdana" w:hint="default"/>
          <w:b/>
          <w:bCs/>
          <w:sz w:val="61"/>
          <w:szCs w:val="61"/>
        </w:rPr>
      </w:pPr>
    </w:p>
    <w:p>
      <w:pPr>
        <w:spacing w:before="0"/>
        <w:ind w:left="1183" w:right="1200" w:firstLine="0"/>
        <w:jc w:val="center"/>
        <w:rPr>
          <w:rFonts w:ascii="Verdana" w:hAnsi="Verdana" w:cs="Verdana" w:eastAsia="Verdana" w:hint="default"/>
          <w:sz w:val="24"/>
          <w:szCs w:val="24"/>
        </w:rPr>
      </w:pPr>
      <w:r>
        <w:rPr>
          <w:rFonts w:ascii="Verdana"/>
          <w:b/>
          <w:color w:val="001F5F"/>
          <w:sz w:val="24"/>
        </w:rPr>
        <w:t>Ocak,</w:t>
      </w:r>
      <w:r>
        <w:rPr>
          <w:rFonts w:ascii="Verdana"/>
          <w:b/>
          <w:color w:val="001F5F"/>
          <w:spacing w:val="-4"/>
          <w:sz w:val="24"/>
        </w:rPr>
        <w:t> </w:t>
      </w:r>
      <w:r>
        <w:rPr>
          <w:rFonts w:ascii="Verdana"/>
          <w:b/>
          <w:color w:val="001F5F"/>
          <w:sz w:val="24"/>
        </w:rPr>
        <w:t>2015</w:t>
      </w:r>
      <w:r>
        <w:rPr>
          <w:rFonts w:ascii="Verdana"/>
          <w:sz w:val="24"/>
        </w:rPr>
      </w:r>
    </w:p>
    <w:p>
      <w:pPr>
        <w:spacing w:after="0"/>
        <w:jc w:val="center"/>
        <w:rPr>
          <w:rFonts w:ascii="Verdana" w:hAnsi="Verdana" w:cs="Verdana" w:eastAsia="Verdana" w:hint="default"/>
          <w:sz w:val="24"/>
          <w:szCs w:val="24"/>
        </w:rPr>
        <w:sectPr>
          <w:headerReference w:type="default" r:id="rId21"/>
          <w:footerReference w:type="default" r:id="rId22"/>
          <w:pgSz w:w="11910" w:h="16840"/>
          <w:pgMar w:header="245" w:footer="0" w:top="1780" w:bottom="280" w:left="240" w:right="220"/>
        </w:sect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3"/>
        <w:ind w:right="0"/>
        <w:rPr>
          <w:rFonts w:ascii="Verdana" w:hAnsi="Verdana" w:cs="Verdana" w:eastAsia="Verdana" w:hint="default"/>
          <w:b/>
          <w:bCs/>
          <w:sz w:val="27"/>
          <w:szCs w:val="27"/>
        </w:rPr>
      </w:pPr>
    </w:p>
    <w:p>
      <w:pPr>
        <w:spacing w:before="57"/>
        <w:ind w:left="1176" w:right="0" w:firstLine="0"/>
        <w:jc w:val="left"/>
        <w:rPr>
          <w:rFonts w:ascii="Verdana" w:hAnsi="Verdana" w:cs="Verdana" w:eastAsia="Verdana" w:hint="default"/>
          <w:sz w:val="24"/>
          <w:szCs w:val="24"/>
        </w:rPr>
      </w:pPr>
      <w:r>
        <w:rPr>
          <w:rFonts w:ascii="Verdana" w:hAnsi="Verdana"/>
          <w:b/>
          <w:sz w:val="24"/>
        </w:rPr>
        <w:t>İÇİNDEKİLER</w:t>
      </w:r>
      <w:r>
        <w:rPr>
          <w:rFonts w:ascii="Verdana" w:hAnsi="Verdana"/>
          <w:sz w:val="24"/>
        </w:rPr>
      </w:r>
    </w:p>
    <w:sdt>
      <w:sdtPr>
        <w:docPartObj>
          <w:docPartGallery w:val="Table of Contents"/>
          <w:docPartUnique/>
        </w:docPartObj>
      </w:sdtPr>
      <w:sdtEndPr/>
      <w:sdtContent>
        <w:p>
          <w:pPr>
            <w:pStyle w:val="TOC1"/>
            <w:tabs>
              <w:tab w:pos="10249" w:val="right" w:leader="dot"/>
            </w:tabs>
            <w:spacing w:line="240" w:lineRule="auto" w:before="656"/>
            <w:ind w:right="0"/>
            <w:jc w:val="left"/>
          </w:pPr>
          <w:hyperlink w:history="true" w:anchor="_TOC_250005">
            <w:r>
              <w:rPr/>
              <w:t>Değerli Eğitimciler</w:t>
            </w:r>
            <w:r>
              <w:rPr>
                <w:rFonts w:ascii="Times New Roman" w:hAnsi="Times New Roman"/>
              </w:rPr>
              <w:tab/>
            </w:r>
            <w:r>
              <w:rPr/>
              <w:t>4</w:t>
            </w:r>
          </w:hyperlink>
        </w:p>
        <w:p>
          <w:pPr>
            <w:pStyle w:val="TOC1"/>
            <w:tabs>
              <w:tab w:pos="10249" w:val="right" w:leader="dot"/>
            </w:tabs>
            <w:spacing w:line="240" w:lineRule="auto"/>
            <w:ind w:right="0"/>
            <w:jc w:val="left"/>
          </w:pPr>
          <w:hyperlink w:history="true" w:anchor="_TOC_250004">
            <w:r>
              <w:rPr/>
              <w:t>Paylaşım</w:t>
            </w:r>
            <w:r>
              <w:rPr>
                <w:spacing w:val="-4"/>
              </w:rPr>
              <w:t> </w:t>
            </w:r>
            <w:r>
              <w:rPr/>
              <w:t>ve Öneriler</w:t>
            </w:r>
            <w:r>
              <w:rPr>
                <w:rFonts w:ascii="Times New Roman" w:hAnsi="Times New Roman"/>
              </w:rPr>
              <w:tab/>
            </w:r>
            <w:r>
              <w:rPr/>
              <w:t>4</w:t>
            </w:r>
          </w:hyperlink>
        </w:p>
        <w:p>
          <w:pPr>
            <w:pStyle w:val="TOC1"/>
            <w:tabs>
              <w:tab w:pos="10249" w:val="right" w:leader="dot"/>
            </w:tabs>
            <w:spacing w:line="240" w:lineRule="auto"/>
            <w:ind w:right="0"/>
            <w:jc w:val="left"/>
          </w:pPr>
          <w:hyperlink w:history="true" w:anchor="_TOC_250003">
            <w:r>
              <w:rPr/>
              <w:t>Eğitim</w:t>
            </w:r>
            <w:r>
              <w:rPr>
                <w:spacing w:val="-4"/>
              </w:rPr>
              <w:t> </w:t>
            </w:r>
            <w:r>
              <w:rPr/>
              <w:t>Yöntemleri</w:t>
            </w:r>
            <w:r>
              <w:rPr>
                <w:rFonts w:ascii="Times New Roman" w:hAnsi="Times New Roman"/>
              </w:rPr>
              <w:tab/>
            </w:r>
            <w:r>
              <w:rPr/>
              <w:t>5</w:t>
            </w:r>
          </w:hyperlink>
        </w:p>
        <w:p>
          <w:pPr>
            <w:pStyle w:val="TOC1"/>
            <w:tabs>
              <w:tab w:pos="10249" w:val="right" w:leader="dot"/>
            </w:tabs>
            <w:spacing w:line="240" w:lineRule="auto"/>
            <w:ind w:right="0"/>
            <w:jc w:val="left"/>
          </w:pPr>
          <w:hyperlink w:history="true" w:anchor="_TOC_250002">
            <w:r>
              <w:rPr/>
              <w:t>Masa Özeti: Tanışma</w:t>
            </w:r>
            <w:r>
              <w:rPr>
                <w:spacing w:val="-1"/>
              </w:rPr>
              <w:t> </w:t>
            </w:r>
            <w:r>
              <w:rPr/>
              <w:t>Oyunu</w:t>
            </w:r>
            <w:r>
              <w:rPr>
                <w:rFonts w:ascii="Times New Roman" w:hAnsi="Times New Roman"/>
              </w:rPr>
              <w:tab/>
            </w:r>
            <w:r>
              <w:rPr/>
              <w:t>7</w:t>
            </w:r>
          </w:hyperlink>
        </w:p>
        <w:p>
          <w:pPr>
            <w:pStyle w:val="TOC1"/>
            <w:tabs>
              <w:tab w:pos="10249" w:val="right" w:leader="dot"/>
            </w:tabs>
            <w:spacing w:line="240" w:lineRule="auto"/>
            <w:ind w:right="0"/>
            <w:jc w:val="left"/>
          </w:pPr>
          <w:r>
            <w:rPr/>
            <w:t>Kontrat</w:t>
          </w:r>
          <w:r>
            <w:rPr>
              <w:rFonts w:ascii="Times New Roman"/>
            </w:rPr>
            <w:tab/>
          </w:r>
          <w:r>
            <w:rPr/>
            <w:t>9</w:t>
          </w:r>
        </w:p>
        <w:p>
          <w:pPr>
            <w:pStyle w:val="TOC1"/>
            <w:tabs>
              <w:tab w:pos="10249" w:val="right" w:leader="dot"/>
            </w:tabs>
            <w:spacing w:line="240" w:lineRule="auto"/>
            <w:ind w:right="0"/>
            <w:jc w:val="left"/>
          </w:pPr>
          <w:r>
            <w:rPr/>
            <w:t>Şiddet Farkındalığı</w:t>
          </w:r>
          <w:r>
            <w:rPr>
              <w:rFonts w:ascii="Times New Roman" w:hAnsi="Times New Roman"/>
            </w:rPr>
            <w:tab/>
          </w:r>
          <w:r>
            <w:rPr/>
            <w:t>12</w:t>
          </w:r>
        </w:p>
        <w:p>
          <w:pPr>
            <w:pStyle w:val="TOC1"/>
            <w:tabs>
              <w:tab w:pos="10249" w:val="right" w:leader="dot"/>
            </w:tabs>
            <w:spacing w:line="240" w:lineRule="auto"/>
            <w:ind w:right="0"/>
            <w:jc w:val="left"/>
          </w:pPr>
          <w:r>
            <w:rPr/>
            <w:t>Convivençia (Birlikte Uyum</w:t>
          </w:r>
          <w:r>
            <w:rPr>
              <w:spacing w:val="-5"/>
            </w:rPr>
            <w:t> </w:t>
          </w:r>
          <w:r>
            <w:rPr/>
            <w:t>İçinde</w:t>
          </w:r>
          <w:r>
            <w:rPr>
              <w:spacing w:val="-1"/>
            </w:rPr>
            <w:t> </w:t>
          </w:r>
          <w:r>
            <w:rPr/>
            <w:t>Yaşamak)</w:t>
          </w:r>
          <w:r>
            <w:rPr>
              <w:rFonts w:ascii="Times New Roman" w:hAnsi="Times New Roman"/>
            </w:rPr>
            <w:tab/>
          </w:r>
          <w:r>
            <w:rPr/>
            <w:t>21</w:t>
          </w:r>
        </w:p>
        <w:p>
          <w:pPr>
            <w:pStyle w:val="TOC1"/>
            <w:tabs>
              <w:tab w:pos="10249" w:val="right" w:leader="dot"/>
            </w:tabs>
            <w:spacing w:line="240" w:lineRule="auto" w:before="102"/>
            <w:ind w:right="0"/>
            <w:jc w:val="left"/>
          </w:pPr>
          <w:hyperlink w:history="true" w:anchor="_TOC_250001">
            <w:r>
              <w:rPr/>
              <w:t>Okul Şiddet Taraması</w:t>
            </w:r>
            <w:r>
              <w:rPr>
                <w:rFonts w:ascii="Times New Roman" w:hAnsi="Times New Roman"/>
              </w:rPr>
              <w:tab/>
            </w:r>
            <w:r>
              <w:rPr/>
              <w:t>27</w:t>
            </w:r>
          </w:hyperlink>
        </w:p>
        <w:p>
          <w:pPr>
            <w:pStyle w:val="TOC1"/>
            <w:tabs>
              <w:tab w:pos="10249" w:val="right" w:leader="dot"/>
            </w:tabs>
            <w:spacing w:line="240" w:lineRule="auto"/>
            <w:ind w:right="0"/>
            <w:jc w:val="left"/>
          </w:pPr>
          <w:r>
            <w:rPr/>
            <w:t>Stratejik</w:t>
          </w:r>
          <w:r>
            <w:rPr>
              <w:spacing w:val="-3"/>
            </w:rPr>
            <w:t> </w:t>
          </w:r>
          <w:r>
            <w:rPr/>
            <w:t>Planlama</w:t>
          </w:r>
          <w:r>
            <w:rPr>
              <w:rFonts w:ascii="Times New Roman"/>
            </w:rPr>
            <w:tab/>
          </w:r>
          <w:r>
            <w:rPr/>
            <w:t>35</w:t>
          </w:r>
        </w:p>
        <w:p>
          <w:pPr>
            <w:pStyle w:val="TOC1"/>
            <w:tabs>
              <w:tab w:pos="10249" w:val="right" w:leader="dot"/>
            </w:tabs>
            <w:spacing w:line="240" w:lineRule="auto"/>
            <w:ind w:right="0"/>
            <w:jc w:val="left"/>
          </w:pPr>
          <w:r>
            <w:rPr/>
            <w:t>Sosyal ve Duygusal Öğrenme</w:t>
          </w:r>
          <w:r>
            <w:rPr>
              <w:rFonts w:ascii="Times New Roman" w:hAnsi="Times New Roman"/>
            </w:rPr>
            <w:tab/>
          </w:r>
          <w:r>
            <w:rPr/>
            <w:t>36</w:t>
          </w:r>
        </w:p>
        <w:p>
          <w:pPr>
            <w:pStyle w:val="TOC1"/>
            <w:tabs>
              <w:tab w:pos="10249" w:val="right" w:leader="dot"/>
            </w:tabs>
            <w:spacing w:line="240" w:lineRule="auto"/>
            <w:ind w:right="0"/>
            <w:jc w:val="left"/>
          </w:pPr>
          <w:r>
            <w:rPr/>
            <w:t>Etkili Liderlik</w:t>
          </w:r>
          <w:r>
            <w:rPr>
              <w:rFonts w:ascii="Times New Roman"/>
            </w:rPr>
            <w:tab/>
          </w:r>
          <w:r>
            <w:rPr/>
            <w:t>51</w:t>
          </w:r>
        </w:p>
        <w:p>
          <w:pPr>
            <w:pStyle w:val="TOC1"/>
            <w:tabs>
              <w:tab w:pos="10249" w:val="right" w:leader="dot"/>
            </w:tabs>
            <w:spacing w:line="240" w:lineRule="auto"/>
            <w:ind w:right="0"/>
            <w:jc w:val="left"/>
          </w:pPr>
          <w:r>
            <w:rPr/>
            <w:t>Okul ve Çevre</w:t>
          </w:r>
          <w:r>
            <w:rPr>
              <w:spacing w:val="-1"/>
            </w:rPr>
            <w:t> </w:t>
          </w:r>
          <w:r>
            <w:rPr/>
            <w:t>Güvenliği</w:t>
          </w:r>
          <w:r>
            <w:rPr>
              <w:rFonts w:ascii="Times New Roman" w:hAnsi="Times New Roman"/>
            </w:rPr>
            <w:tab/>
          </w:r>
          <w:r>
            <w:rPr/>
            <w:t>63</w:t>
          </w:r>
        </w:p>
        <w:p>
          <w:pPr>
            <w:pStyle w:val="TOC1"/>
            <w:tabs>
              <w:tab w:pos="10249" w:val="right" w:leader="dot"/>
            </w:tabs>
            <w:spacing w:line="240" w:lineRule="auto"/>
            <w:ind w:right="0"/>
            <w:jc w:val="left"/>
          </w:pPr>
          <w:r>
            <w:rPr/>
            <w:t>Personel Eğitimi</w:t>
          </w:r>
          <w:r>
            <w:rPr>
              <w:rFonts w:ascii="Times New Roman" w:hAnsi="Times New Roman"/>
            </w:rPr>
            <w:tab/>
          </w:r>
          <w:r>
            <w:rPr/>
            <w:t>64</w:t>
          </w:r>
        </w:p>
        <w:p>
          <w:pPr>
            <w:pStyle w:val="TOC1"/>
            <w:tabs>
              <w:tab w:pos="10252" w:val="right" w:leader="dot"/>
            </w:tabs>
            <w:spacing w:line="240" w:lineRule="auto"/>
            <w:ind w:left="1478" w:right="0"/>
            <w:jc w:val="left"/>
            <w:rPr>
              <w:sz w:val="20"/>
              <w:szCs w:val="20"/>
            </w:rPr>
          </w:pPr>
          <w:r>
            <w:rPr/>
            <w:t>Öğrencilerin</w:t>
          </w:r>
          <w:r>
            <w:rPr>
              <w:spacing w:val="-4"/>
            </w:rPr>
            <w:t> </w:t>
          </w:r>
          <w:r>
            <w:rPr/>
            <w:t>Katılımı</w:t>
          </w:r>
          <w:r>
            <w:rPr>
              <w:rFonts w:ascii="Times New Roman" w:hAnsi="Times New Roman"/>
              <w:sz w:val="20"/>
            </w:rPr>
            <w:tab/>
          </w:r>
          <w:r>
            <w:rPr>
              <w:sz w:val="20"/>
            </w:rPr>
            <w:t>75</w:t>
          </w:r>
        </w:p>
        <w:p>
          <w:pPr>
            <w:pStyle w:val="TOC1"/>
            <w:tabs>
              <w:tab w:pos="10249" w:val="right" w:leader="dot"/>
            </w:tabs>
            <w:spacing w:line="240" w:lineRule="auto"/>
            <w:ind w:right="0"/>
            <w:jc w:val="left"/>
          </w:pPr>
          <w:r>
            <w:rPr/>
            <w:t>Ailelerin</w:t>
          </w:r>
          <w:r>
            <w:rPr>
              <w:spacing w:val="-1"/>
            </w:rPr>
            <w:t> </w:t>
          </w:r>
          <w:r>
            <w:rPr/>
            <w:t>Katılımı</w:t>
          </w:r>
          <w:r>
            <w:rPr>
              <w:rFonts w:ascii="Times New Roman" w:hAnsi="Times New Roman"/>
            </w:rPr>
            <w:tab/>
          </w:r>
          <w:r>
            <w:rPr/>
            <w:t>88</w:t>
          </w:r>
        </w:p>
        <w:p>
          <w:pPr>
            <w:pStyle w:val="TOC1"/>
            <w:tabs>
              <w:tab w:pos="10249" w:val="right" w:leader="dot"/>
            </w:tabs>
            <w:spacing w:line="240" w:lineRule="auto"/>
            <w:ind w:right="0"/>
            <w:jc w:val="left"/>
          </w:pPr>
          <w:r>
            <w:rPr/>
            <w:t>Toplum</w:t>
          </w:r>
          <w:r>
            <w:rPr>
              <w:spacing w:val="-4"/>
            </w:rPr>
            <w:t> </w:t>
          </w:r>
          <w:r>
            <w:rPr/>
            <w:t>Destekli Çalışma</w:t>
          </w:r>
          <w:r>
            <w:rPr>
              <w:rFonts w:ascii="Times New Roman" w:hAnsi="Times New Roman"/>
            </w:rPr>
            <w:tab/>
          </w:r>
          <w:r>
            <w:rPr/>
            <w:t>91</w:t>
          </w:r>
        </w:p>
        <w:p>
          <w:pPr>
            <w:pStyle w:val="TOC1"/>
            <w:tabs>
              <w:tab w:pos="10249" w:val="right" w:leader="dot"/>
            </w:tabs>
            <w:spacing w:line="240" w:lineRule="auto"/>
            <w:ind w:right="0"/>
            <w:jc w:val="left"/>
          </w:pPr>
          <w:r>
            <w:rPr/>
            <w:t>Model Okul</w:t>
          </w:r>
          <w:r>
            <w:rPr>
              <w:spacing w:val="1"/>
            </w:rPr>
            <w:t> </w:t>
          </w:r>
          <w:r>
            <w:rPr/>
            <w:t>Uygulama</w:t>
          </w:r>
          <w:r>
            <w:rPr>
              <w:spacing w:val="1"/>
            </w:rPr>
            <w:t> </w:t>
          </w:r>
          <w:r>
            <w:rPr/>
            <w:t>Planı</w:t>
          </w:r>
          <w:r>
            <w:rPr>
              <w:rFonts w:ascii="Times New Roman" w:hAnsi="Times New Roman"/>
            </w:rPr>
            <w:tab/>
          </w:r>
          <w:r>
            <w:rPr/>
            <w:t>99</w:t>
          </w:r>
        </w:p>
        <w:p>
          <w:pPr>
            <w:pStyle w:val="TOC1"/>
            <w:tabs>
              <w:tab w:pos="10249" w:val="right" w:leader="dot"/>
            </w:tabs>
            <w:spacing w:line="240" w:lineRule="auto"/>
            <w:ind w:right="0"/>
            <w:jc w:val="left"/>
          </w:pPr>
          <w:r>
            <w:rPr/>
            <w:t>Okul Şiddet</w:t>
          </w:r>
          <w:r>
            <w:rPr>
              <w:spacing w:val="1"/>
            </w:rPr>
            <w:t> </w:t>
          </w:r>
          <w:r>
            <w:rPr/>
            <w:t>Taraması Anketleri</w:t>
          </w:r>
          <w:r>
            <w:rPr>
              <w:rFonts w:ascii="Times New Roman" w:hAnsi="Times New Roman"/>
            </w:rPr>
            <w:tab/>
          </w:r>
          <w:r>
            <w:rPr/>
            <w:t>112</w:t>
          </w:r>
        </w:p>
        <w:p>
          <w:pPr>
            <w:pStyle w:val="TOC1"/>
            <w:tabs>
              <w:tab w:pos="10249" w:val="right" w:leader="dot"/>
            </w:tabs>
            <w:spacing w:line="240" w:lineRule="auto"/>
            <w:ind w:right="0"/>
            <w:jc w:val="left"/>
          </w:pPr>
          <w:r>
            <w:rPr/>
            <w:t>Destekleyici Bilgi Notu</w:t>
          </w:r>
          <w:r>
            <w:rPr>
              <w:rFonts w:ascii="Times New Roman"/>
            </w:rPr>
            <w:tab/>
          </w:r>
          <w:r>
            <w:rPr/>
            <w:t>136</w:t>
          </w:r>
        </w:p>
        <w:p>
          <w:pPr>
            <w:pStyle w:val="TOC1"/>
            <w:tabs>
              <w:tab w:pos="10249" w:val="right" w:leader="dot"/>
            </w:tabs>
            <w:spacing w:line="240" w:lineRule="auto"/>
            <w:ind w:right="0"/>
            <w:jc w:val="left"/>
          </w:pPr>
          <w:hyperlink w:history="true" w:anchor="_TOC_250000">
            <w:r>
              <w:rPr/>
              <w:t>Kaynaklar</w:t>
            </w:r>
            <w:r>
              <w:rPr>
                <w:rFonts w:ascii="Times New Roman"/>
              </w:rPr>
              <w:tab/>
            </w:r>
            <w:r>
              <w:rPr/>
              <w:t>158</w:t>
            </w:r>
          </w:hyperlink>
        </w:p>
      </w:sdtContent>
    </w:sdt>
    <w:p>
      <w:pPr>
        <w:spacing w:after="0" w:line="240" w:lineRule="auto"/>
        <w:jc w:val="left"/>
        <w:sectPr>
          <w:footerReference w:type="default" r:id="rId23"/>
          <w:pgSz w:w="11910" w:h="16840"/>
          <w:pgMar w:footer="1005" w:header="245" w:top="1780" w:bottom="1200" w:left="240" w:right="220"/>
          <w:pgNumType w:start="1"/>
        </w:sectPr>
      </w:pPr>
    </w:p>
    <w:p>
      <w:pPr>
        <w:spacing w:line="240" w:lineRule="auto" w:before="0"/>
        <w:ind w:right="0"/>
        <w:rPr>
          <w:rFonts w:ascii="Times New Roman" w:hAnsi="Times New Roman" w:cs="Times New Roman" w:eastAsia="Times New Roman" w:hint="default"/>
          <w:sz w:val="28"/>
          <w:szCs w:val="28"/>
        </w:rPr>
      </w:pPr>
    </w:p>
    <w:p>
      <w:pPr>
        <w:spacing w:line="240" w:lineRule="auto" w:before="8"/>
        <w:ind w:right="0"/>
        <w:rPr>
          <w:rFonts w:ascii="Times New Roman" w:hAnsi="Times New Roman" w:cs="Times New Roman" w:eastAsia="Times New Roman" w:hint="default"/>
          <w:sz w:val="25"/>
          <w:szCs w:val="25"/>
        </w:rPr>
      </w:pPr>
    </w:p>
    <w:p>
      <w:pPr>
        <w:pStyle w:val="Heading8"/>
        <w:spacing w:line="240" w:lineRule="auto"/>
        <w:ind w:left="1183" w:right="1203"/>
        <w:jc w:val="center"/>
        <w:rPr>
          <w:b w:val="0"/>
          <w:bCs w:val="0"/>
        </w:rPr>
      </w:pPr>
      <w:bookmarkStart w:name="_TOC_250005" w:id="26"/>
      <w:r>
        <w:rPr/>
        <w:t>Değerli</w:t>
      </w:r>
      <w:r>
        <w:rPr>
          <w:spacing w:val="-9"/>
        </w:rPr>
        <w:t> </w:t>
      </w:r>
      <w:r>
        <w:rPr/>
        <w:t>Eğitimciler</w:t>
      </w:r>
      <w:bookmarkEnd w:id="26"/>
      <w:r>
        <w:rPr>
          <w:b w:val="0"/>
        </w:rPr>
      </w:r>
    </w:p>
    <w:p>
      <w:pPr>
        <w:pStyle w:val="BodyText"/>
        <w:spacing w:line="273" w:lineRule="auto" w:before="185"/>
        <w:ind w:right="1193" w:firstLine="0"/>
        <w:jc w:val="both"/>
        <w:rPr>
          <w:rFonts w:ascii="Times New Roman" w:hAnsi="Times New Roman" w:cs="Times New Roman" w:eastAsia="Times New Roman" w:hint="default"/>
        </w:rPr>
      </w:pPr>
      <w:r>
        <w:rPr>
          <w:rFonts w:ascii="Times New Roman" w:hAnsi="Times New Roman"/>
        </w:rPr>
        <w:t>Çocuğa Yönelik Şiddetin Önlenmesi Teknik Destek Projesi Model Okul Eğitici Eğitimi Kitabı, görev yaptığınız il/ilçelerde gerçekleştireceğiniz eğitim çalışmalarında size destek olmak amacıyla hazırlanmıştır. Bu kitabın hazırlanmasında konular açık ve pratik bir anlatımla aktarılmıştır. Aşağıdaki noktalara dikkat edilmesi, siz eğitimcilere kullanım kolaylığı</w:t>
      </w:r>
      <w:r>
        <w:rPr>
          <w:rFonts w:ascii="Times New Roman" w:hAnsi="Times New Roman"/>
          <w:spacing w:val="-27"/>
        </w:rPr>
        <w:t> </w:t>
      </w:r>
      <w:r>
        <w:rPr>
          <w:rFonts w:ascii="Times New Roman" w:hAnsi="Times New Roman"/>
        </w:rPr>
        <w:t>sağlayacaktır.</w:t>
      </w:r>
    </w:p>
    <w:p>
      <w:pPr>
        <w:pStyle w:val="ListParagraph"/>
        <w:numPr>
          <w:ilvl w:val="1"/>
          <w:numId w:val="4"/>
        </w:numPr>
        <w:tabs>
          <w:tab w:pos="1537" w:val="left" w:leader="none"/>
        </w:tabs>
        <w:spacing w:line="276" w:lineRule="auto" w:before="166" w:after="0"/>
        <w:ind w:left="1536" w:right="1191"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Bu doküman birbirini destekleyen 2 dokümandan oluşmaktadır. Biri “Eğitimci Kitabı” diğeri</w:t>
      </w:r>
      <w:r>
        <w:rPr>
          <w:rFonts w:ascii="Times New Roman" w:hAnsi="Times New Roman" w:cs="Times New Roman" w:eastAsia="Times New Roman" w:hint="default"/>
          <w:spacing w:val="-35"/>
          <w:sz w:val="22"/>
          <w:szCs w:val="22"/>
        </w:rPr>
        <w:t> </w:t>
      </w:r>
      <w:r>
        <w:rPr>
          <w:rFonts w:ascii="Times New Roman" w:hAnsi="Times New Roman" w:cs="Times New Roman" w:eastAsia="Times New Roman" w:hint="default"/>
          <w:sz w:val="22"/>
          <w:szCs w:val="22"/>
        </w:rPr>
        <w:t>“PPT </w:t>
      </w:r>
      <w:r>
        <w:rPr>
          <w:rFonts w:ascii="Times New Roman" w:hAnsi="Times New Roman" w:cs="Times New Roman" w:eastAsia="Times New Roman" w:hint="default"/>
          <w:sz w:val="22"/>
          <w:szCs w:val="22"/>
        </w:rPr>
        <w:t>Sunumlar”dır.</w:t>
      </w:r>
    </w:p>
    <w:p>
      <w:pPr>
        <w:pStyle w:val="ListParagraph"/>
        <w:numPr>
          <w:ilvl w:val="1"/>
          <w:numId w:val="4"/>
        </w:numPr>
        <w:tabs>
          <w:tab w:pos="1537" w:val="left" w:leader="none"/>
        </w:tabs>
        <w:spacing w:line="276" w:lineRule="auto" w:before="3" w:after="0"/>
        <w:ind w:left="1536" w:right="1195" w:hanging="360"/>
        <w:jc w:val="both"/>
        <w:rPr>
          <w:rFonts w:ascii="Times New Roman" w:hAnsi="Times New Roman" w:cs="Times New Roman" w:eastAsia="Times New Roman" w:hint="default"/>
          <w:sz w:val="22"/>
          <w:szCs w:val="22"/>
        </w:rPr>
      </w:pPr>
      <w:r>
        <w:rPr>
          <w:rFonts w:ascii="Times New Roman" w:hAnsi="Times New Roman"/>
          <w:sz w:val="22"/>
        </w:rPr>
        <w:t>Eğitim sürecinde sizlere dağıtılan Destekleyici Kaynak Kitapların kapsadığı bilgi notları ilgili alanlarda referans olarak verilmiştir. Bu referans bilgilerden yararlanarak, oturumlara hazırlıklı gelmeniz eğitimin verimini</w:t>
      </w:r>
      <w:r>
        <w:rPr>
          <w:rFonts w:ascii="Times New Roman" w:hAnsi="Times New Roman"/>
          <w:spacing w:val="-14"/>
          <w:sz w:val="22"/>
        </w:rPr>
        <w:t> </w:t>
      </w:r>
      <w:r>
        <w:rPr>
          <w:rFonts w:ascii="Times New Roman" w:hAnsi="Times New Roman"/>
          <w:sz w:val="22"/>
        </w:rPr>
        <w:t>arttıracaktır.</w:t>
      </w:r>
    </w:p>
    <w:p>
      <w:pPr>
        <w:pStyle w:val="ListParagraph"/>
        <w:numPr>
          <w:ilvl w:val="1"/>
          <w:numId w:val="4"/>
        </w:numPr>
        <w:tabs>
          <w:tab w:pos="1537" w:val="left" w:leader="none"/>
        </w:tabs>
        <w:spacing w:line="276" w:lineRule="auto" w:before="1" w:after="0"/>
        <w:ind w:left="1536" w:right="1195" w:hanging="360"/>
        <w:jc w:val="both"/>
        <w:rPr>
          <w:rFonts w:ascii="Times New Roman" w:hAnsi="Times New Roman" w:cs="Times New Roman" w:eastAsia="Times New Roman" w:hint="default"/>
          <w:sz w:val="22"/>
          <w:szCs w:val="22"/>
        </w:rPr>
      </w:pPr>
      <w:r>
        <w:rPr>
          <w:rFonts w:ascii="Times New Roman" w:hAnsi="Times New Roman"/>
          <w:sz w:val="22"/>
        </w:rPr>
        <w:t>Kitapçıkta her oturum için amaç, içerik, kullanılacak malzeme ve içeriğe bağlı olarak katılımcıya dağıtılması gereken ekler bölümü vardır. Bu bilgiler katılımcıya aktarmak için değil, sizlere rehberlik etmek amacı ile</w:t>
      </w:r>
      <w:r>
        <w:rPr>
          <w:rFonts w:ascii="Times New Roman" w:hAnsi="Times New Roman"/>
          <w:spacing w:val="-12"/>
          <w:sz w:val="22"/>
        </w:rPr>
        <w:t> </w:t>
      </w:r>
      <w:r>
        <w:rPr>
          <w:rFonts w:ascii="Times New Roman" w:hAnsi="Times New Roman"/>
          <w:sz w:val="22"/>
        </w:rPr>
        <w:t>yazılmıştır.</w:t>
      </w:r>
    </w:p>
    <w:p>
      <w:pPr>
        <w:pStyle w:val="ListParagraph"/>
        <w:numPr>
          <w:ilvl w:val="1"/>
          <w:numId w:val="4"/>
        </w:numPr>
        <w:tabs>
          <w:tab w:pos="1537" w:val="left" w:leader="none"/>
        </w:tabs>
        <w:spacing w:line="276" w:lineRule="auto" w:before="1" w:after="0"/>
        <w:ind w:left="1536" w:right="1200" w:hanging="360"/>
        <w:jc w:val="left"/>
        <w:rPr>
          <w:rFonts w:ascii="Times New Roman" w:hAnsi="Times New Roman" w:cs="Times New Roman" w:eastAsia="Times New Roman" w:hint="default"/>
          <w:sz w:val="22"/>
          <w:szCs w:val="22"/>
        </w:rPr>
      </w:pPr>
      <w:r>
        <w:rPr>
          <w:rFonts w:ascii="Times New Roman" w:hAnsi="Times New Roman"/>
          <w:sz w:val="22"/>
        </w:rPr>
        <w:t>Program içeriğindeki yazılı yönergeler, siz Eğitimcileri desteklemek üzere hazırlanmıştır. Dikkatle okumanızı</w:t>
      </w:r>
      <w:r>
        <w:rPr>
          <w:rFonts w:ascii="Times New Roman" w:hAnsi="Times New Roman"/>
          <w:spacing w:val="-6"/>
          <w:sz w:val="22"/>
        </w:rPr>
        <w:t> </w:t>
      </w:r>
      <w:r>
        <w:rPr>
          <w:rFonts w:ascii="Times New Roman" w:hAnsi="Times New Roman"/>
          <w:sz w:val="22"/>
        </w:rPr>
        <w:t>öneririz.</w:t>
      </w:r>
    </w:p>
    <w:p>
      <w:pPr>
        <w:pStyle w:val="ListParagraph"/>
        <w:numPr>
          <w:ilvl w:val="1"/>
          <w:numId w:val="4"/>
        </w:numPr>
        <w:tabs>
          <w:tab w:pos="1537" w:val="left" w:leader="none"/>
        </w:tabs>
        <w:spacing w:line="240" w:lineRule="auto" w:before="1" w:after="0"/>
        <w:ind w:left="1536"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Katılımcılara doğrudan iletilmesi beklenilen yönergeler, “italik harflerle”</w:t>
      </w:r>
      <w:r>
        <w:rPr>
          <w:rFonts w:ascii="Times New Roman" w:hAnsi="Times New Roman" w:cs="Times New Roman" w:eastAsia="Times New Roman" w:hint="default"/>
          <w:spacing w:val="-33"/>
          <w:sz w:val="22"/>
          <w:szCs w:val="22"/>
        </w:rPr>
        <w:t> </w:t>
      </w:r>
      <w:r>
        <w:rPr>
          <w:rFonts w:ascii="Times New Roman" w:hAnsi="Times New Roman" w:cs="Times New Roman" w:eastAsia="Times New Roman" w:hint="default"/>
          <w:sz w:val="22"/>
          <w:szCs w:val="22"/>
        </w:rPr>
        <w:t>yazılmıştır.</w:t>
      </w:r>
    </w:p>
    <w:p>
      <w:pPr>
        <w:pStyle w:val="ListParagraph"/>
        <w:numPr>
          <w:ilvl w:val="1"/>
          <w:numId w:val="4"/>
        </w:numPr>
        <w:tabs>
          <w:tab w:pos="1537" w:val="left" w:leader="none"/>
        </w:tabs>
        <w:spacing w:line="276" w:lineRule="auto" w:before="40" w:after="0"/>
        <w:ind w:left="1536" w:right="1200" w:hanging="360"/>
        <w:jc w:val="left"/>
        <w:rPr>
          <w:rFonts w:ascii="Times New Roman" w:hAnsi="Times New Roman" w:cs="Times New Roman" w:eastAsia="Times New Roman" w:hint="default"/>
          <w:sz w:val="22"/>
          <w:szCs w:val="22"/>
        </w:rPr>
      </w:pPr>
      <w:r>
        <w:rPr>
          <w:rFonts w:ascii="Times New Roman" w:hAnsi="Times New Roman"/>
          <w:sz w:val="22"/>
        </w:rPr>
        <w:t>Boyalı kutu içinde yazılan bilgi notları, hemen öncesindeki oturum başlığına uygun olarak sizleri desteklemek üzere</w:t>
      </w:r>
      <w:r>
        <w:rPr>
          <w:rFonts w:ascii="Times New Roman" w:hAnsi="Times New Roman"/>
          <w:spacing w:val="-7"/>
          <w:sz w:val="22"/>
        </w:rPr>
        <w:t> </w:t>
      </w:r>
      <w:r>
        <w:rPr>
          <w:rFonts w:ascii="Times New Roman" w:hAnsi="Times New Roman"/>
          <w:sz w:val="22"/>
        </w:rPr>
        <w:t>hazırlanmıştır.</w:t>
      </w:r>
    </w:p>
    <w:p>
      <w:pPr>
        <w:pStyle w:val="ListParagraph"/>
        <w:numPr>
          <w:ilvl w:val="1"/>
          <w:numId w:val="4"/>
        </w:numPr>
        <w:tabs>
          <w:tab w:pos="1537" w:val="left" w:leader="none"/>
        </w:tabs>
        <w:spacing w:line="276" w:lineRule="auto" w:before="1" w:after="0"/>
        <w:ind w:left="1536" w:right="1192" w:hanging="360"/>
        <w:jc w:val="left"/>
        <w:rPr>
          <w:rFonts w:ascii="Times New Roman" w:hAnsi="Times New Roman" w:cs="Times New Roman" w:eastAsia="Times New Roman" w:hint="default"/>
          <w:sz w:val="22"/>
          <w:szCs w:val="22"/>
        </w:rPr>
      </w:pPr>
      <w:r>
        <w:rPr>
          <w:rFonts w:ascii="Times New Roman" w:hAnsi="Times New Roman"/>
          <w:sz w:val="22"/>
        </w:rPr>
        <w:t>Her</w:t>
      </w:r>
      <w:r>
        <w:rPr>
          <w:rFonts w:ascii="Times New Roman" w:hAnsi="Times New Roman"/>
          <w:spacing w:val="-12"/>
          <w:sz w:val="22"/>
        </w:rPr>
        <w:t> </w:t>
      </w:r>
      <w:r>
        <w:rPr>
          <w:rFonts w:ascii="Times New Roman" w:hAnsi="Times New Roman"/>
          <w:sz w:val="22"/>
        </w:rPr>
        <w:t>oturumun</w:t>
      </w:r>
      <w:r>
        <w:rPr>
          <w:rFonts w:ascii="Times New Roman" w:hAnsi="Times New Roman"/>
          <w:spacing w:val="-13"/>
          <w:sz w:val="22"/>
        </w:rPr>
        <w:t> </w:t>
      </w:r>
      <w:r>
        <w:rPr>
          <w:rFonts w:ascii="Times New Roman" w:hAnsi="Times New Roman"/>
          <w:sz w:val="22"/>
        </w:rPr>
        <w:t>Power</w:t>
      </w:r>
      <w:r>
        <w:rPr>
          <w:rFonts w:ascii="Times New Roman" w:hAnsi="Times New Roman"/>
          <w:spacing w:val="-12"/>
          <w:sz w:val="22"/>
        </w:rPr>
        <w:t> </w:t>
      </w:r>
      <w:r>
        <w:rPr>
          <w:rFonts w:ascii="Times New Roman" w:hAnsi="Times New Roman"/>
          <w:sz w:val="22"/>
        </w:rPr>
        <w:t>Point</w:t>
      </w:r>
      <w:r>
        <w:rPr>
          <w:rFonts w:ascii="Times New Roman" w:hAnsi="Times New Roman"/>
          <w:spacing w:val="-14"/>
          <w:sz w:val="22"/>
        </w:rPr>
        <w:t> </w:t>
      </w:r>
      <w:r>
        <w:rPr>
          <w:rFonts w:ascii="Times New Roman" w:hAnsi="Times New Roman"/>
          <w:sz w:val="22"/>
        </w:rPr>
        <w:t>sunumu</w:t>
      </w:r>
      <w:r>
        <w:rPr>
          <w:rFonts w:ascii="Times New Roman" w:hAnsi="Times New Roman"/>
          <w:spacing w:val="-13"/>
          <w:sz w:val="22"/>
        </w:rPr>
        <w:t> </w:t>
      </w:r>
      <w:r>
        <w:rPr>
          <w:rFonts w:ascii="Times New Roman" w:hAnsi="Times New Roman"/>
          <w:sz w:val="22"/>
        </w:rPr>
        <w:t>bu</w:t>
      </w:r>
      <w:r>
        <w:rPr>
          <w:rFonts w:ascii="Times New Roman" w:hAnsi="Times New Roman"/>
          <w:spacing w:val="-13"/>
          <w:sz w:val="22"/>
        </w:rPr>
        <w:t> </w:t>
      </w:r>
      <w:r>
        <w:rPr>
          <w:rFonts w:ascii="Times New Roman" w:hAnsi="Times New Roman"/>
          <w:sz w:val="22"/>
        </w:rPr>
        <w:t>dokümanla</w:t>
      </w:r>
      <w:r>
        <w:rPr>
          <w:rFonts w:ascii="Times New Roman" w:hAnsi="Times New Roman"/>
          <w:spacing w:val="-13"/>
          <w:sz w:val="22"/>
        </w:rPr>
        <w:t> </w:t>
      </w:r>
      <w:r>
        <w:rPr>
          <w:rFonts w:ascii="Times New Roman" w:hAnsi="Times New Roman"/>
          <w:sz w:val="22"/>
        </w:rPr>
        <w:t>uyumlu</w:t>
      </w:r>
      <w:r>
        <w:rPr>
          <w:rFonts w:ascii="Times New Roman" w:hAnsi="Times New Roman"/>
          <w:spacing w:val="-13"/>
          <w:sz w:val="22"/>
        </w:rPr>
        <w:t> </w:t>
      </w:r>
      <w:r>
        <w:rPr>
          <w:rFonts w:ascii="Times New Roman" w:hAnsi="Times New Roman"/>
          <w:sz w:val="22"/>
        </w:rPr>
        <w:t>olarak</w:t>
      </w:r>
      <w:r>
        <w:rPr>
          <w:rFonts w:ascii="Times New Roman" w:hAnsi="Times New Roman"/>
          <w:spacing w:val="-15"/>
          <w:sz w:val="22"/>
        </w:rPr>
        <w:t> </w:t>
      </w:r>
      <w:r>
        <w:rPr>
          <w:rFonts w:ascii="Times New Roman" w:hAnsi="Times New Roman"/>
          <w:sz w:val="22"/>
        </w:rPr>
        <w:t>hazırlanmış,</w:t>
      </w:r>
      <w:r>
        <w:rPr>
          <w:rFonts w:ascii="Times New Roman" w:hAnsi="Times New Roman"/>
          <w:spacing w:val="-13"/>
          <w:sz w:val="22"/>
        </w:rPr>
        <w:t> </w:t>
      </w:r>
      <w:r>
        <w:rPr>
          <w:rFonts w:ascii="Times New Roman" w:hAnsi="Times New Roman"/>
          <w:sz w:val="22"/>
        </w:rPr>
        <w:t>uygulamalarda</w:t>
      </w:r>
      <w:r>
        <w:rPr>
          <w:rFonts w:ascii="Times New Roman" w:hAnsi="Times New Roman"/>
          <w:spacing w:val="-13"/>
          <w:sz w:val="22"/>
        </w:rPr>
        <w:t> </w:t>
      </w:r>
      <w:r>
        <w:rPr>
          <w:rFonts w:ascii="Times New Roman" w:hAnsi="Times New Roman"/>
          <w:sz w:val="22"/>
        </w:rPr>
        <w:t>pratik </w:t>
      </w:r>
      <w:r>
        <w:rPr>
          <w:rFonts w:ascii="Times New Roman" w:hAnsi="Times New Roman"/>
          <w:sz w:val="22"/>
        </w:rPr>
        <w:t>kullanımına yönelik PPT sunumun slayt numaraları kitapta</w:t>
      </w:r>
      <w:r>
        <w:rPr>
          <w:rFonts w:ascii="Times New Roman" w:hAnsi="Times New Roman"/>
          <w:spacing w:val="-20"/>
          <w:sz w:val="22"/>
        </w:rPr>
        <w:t> </w:t>
      </w:r>
      <w:r>
        <w:rPr>
          <w:rFonts w:ascii="Times New Roman" w:hAnsi="Times New Roman"/>
          <w:sz w:val="22"/>
        </w:rPr>
        <w:t>belirtilmiştir.</w:t>
      </w:r>
    </w:p>
    <w:p>
      <w:pPr>
        <w:pStyle w:val="ListParagraph"/>
        <w:numPr>
          <w:ilvl w:val="1"/>
          <w:numId w:val="4"/>
        </w:numPr>
        <w:tabs>
          <w:tab w:pos="1537" w:val="left" w:leader="none"/>
        </w:tabs>
        <w:spacing w:line="276" w:lineRule="auto" w:before="1" w:after="0"/>
        <w:ind w:left="1536" w:right="1195" w:hanging="360"/>
        <w:jc w:val="both"/>
        <w:rPr>
          <w:rFonts w:ascii="Times New Roman" w:hAnsi="Times New Roman" w:cs="Times New Roman" w:eastAsia="Times New Roman" w:hint="default"/>
          <w:sz w:val="22"/>
          <w:szCs w:val="22"/>
        </w:rPr>
      </w:pPr>
      <w:r>
        <w:rPr>
          <w:rFonts w:ascii="Times New Roman" w:hAnsi="Times New Roman"/>
          <w:sz w:val="22"/>
        </w:rPr>
        <w:t>İlgili alanlarda kullanabilmeniz için örnekler ve öneriler sunulmuştur. Ancak bunun sınırlayıcı olmadığını belirtmek ve gruplarla çalışırken konuyu kendi örneklerinizle zenginleştirebileceğinizi hatırlatmak</w:t>
      </w:r>
      <w:r>
        <w:rPr>
          <w:rFonts w:ascii="Times New Roman" w:hAnsi="Times New Roman"/>
          <w:spacing w:val="-5"/>
          <w:sz w:val="22"/>
        </w:rPr>
        <w:t> </w:t>
      </w:r>
      <w:r>
        <w:rPr>
          <w:rFonts w:ascii="Times New Roman" w:hAnsi="Times New Roman"/>
          <w:sz w:val="22"/>
        </w:rPr>
        <w:t>isteriz.</w:t>
      </w:r>
    </w:p>
    <w:p>
      <w:pPr>
        <w:pStyle w:val="ListParagraph"/>
        <w:numPr>
          <w:ilvl w:val="1"/>
          <w:numId w:val="4"/>
        </w:numPr>
        <w:tabs>
          <w:tab w:pos="1537" w:val="left" w:leader="none"/>
        </w:tabs>
        <w:spacing w:line="276" w:lineRule="auto" w:before="1" w:after="0"/>
        <w:ind w:left="1536" w:right="1194"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Kitabın son bölümünde “Yetişkin Eğitimi Uygulamaları Bilgi Notu” bölümü, gerçekleştireceğiniz öğretmen ve aile eğitimlerinde sizlere kolaylık sağlaması amacıyla yer</w:t>
      </w:r>
      <w:r>
        <w:rPr>
          <w:rFonts w:ascii="Times New Roman" w:hAnsi="Times New Roman" w:cs="Times New Roman" w:eastAsia="Times New Roman" w:hint="default"/>
          <w:spacing w:val="-30"/>
          <w:sz w:val="22"/>
          <w:szCs w:val="22"/>
        </w:rPr>
        <w:t> </w:t>
      </w:r>
      <w:r>
        <w:rPr>
          <w:rFonts w:ascii="Times New Roman" w:hAnsi="Times New Roman" w:cs="Times New Roman" w:eastAsia="Times New Roman" w:hint="default"/>
          <w:sz w:val="22"/>
          <w:szCs w:val="22"/>
        </w:rPr>
        <w:t>verilmiştir.</w:t>
      </w:r>
    </w:p>
    <w:p>
      <w:pPr>
        <w:pStyle w:val="ListParagraph"/>
        <w:numPr>
          <w:ilvl w:val="1"/>
          <w:numId w:val="4"/>
        </w:numPr>
        <w:tabs>
          <w:tab w:pos="1537" w:val="left" w:leader="none"/>
          <w:tab w:pos="9494" w:val="left" w:leader="none"/>
        </w:tabs>
        <w:spacing w:line="276" w:lineRule="auto" w:before="3" w:after="0"/>
        <w:ind w:left="1536" w:right="1199"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“BİLET”   her   eğitim  günü   sonunda   uygulanacak  ve</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grubunuzdaki </w:t>
      </w:r>
      <w:r>
        <w:rPr>
          <w:rFonts w:ascii="Times New Roman" w:hAnsi="Times New Roman" w:cs="Times New Roman" w:eastAsia="Times New Roman" w:hint="default"/>
          <w:spacing w:val="29"/>
          <w:sz w:val="22"/>
          <w:szCs w:val="22"/>
        </w:rPr>
        <w:t> </w:t>
      </w:r>
      <w:r>
        <w:rPr>
          <w:rFonts w:ascii="Times New Roman" w:hAnsi="Times New Roman" w:cs="Times New Roman" w:eastAsia="Times New Roman" w:hint="default"/>
          <w:sz w:val="22"/>
          <w:szCs w:val="22"/>
        </w:rPr>
        <w:t>katılımcıların</w:t>
        <w:tab/>
        <w:t>bilgi </w:t>
      </w:r>
      <w:r>
        <w:rPr>
          <w:rFonts w:ascii="Times New Roman" w:hAnsi="Times New Roman" w:cs="Times New Roman" w:eastAsia="Times New Roman" w:hint="default"/>
          <w:spacing w:val="25"/>
          <w:sz w:val="22"/>
          <w:szCs w:val="22"/>
        </w:rPr>
        <w:t> </w:t>
      </w:r>
      <w:r>
        <w:rPr>
          <w:rFonts w:ascii="Times New Roman" w:hAnsi="Times New Roman" w:cs="Times New Roman" w:eastAsia="Times New Roman" w:hint="default"/>
          <w:sz w:val="22"/>
          <w:szCs w:val="22"/>
        </w:rPr>
        <w:t>ve</w:t>
      </w:r>
      <w:r>
        <w:rPr>
          <w:rFonts w:ascii="Times New Roman" w:hAnsi="Times New Roman" w:cs="Times New Roman" w:eastAsia="Times New Roman" w:hint="default"/>
          <w:w w:val="100"/>
          <w:sz w:val="22"/>
          <w:szCs w:val="22"/>
        </w:rPr>
        <w:t> </w:t>
      </w:r>
      <w:r>
        <w:rPr>
          <w:rFonts w:ascii="Times New Roman" w:hAnsi="Times New Roman" w:cs="Times New Roman" w:eastAsia="Times New Roman" w:hint="default"/>
          <w:w w:val="100"/>
          <w:sz w:val="22"/>
          <w:szCs w:val="22"/>
        </w:rPr>
      </w:r>
      <w:r>
        <w:rPr>
          <w:rFonts w:ascii="Times New Roman" w:hAnsi="Times New Roman" w:cs="Times New Roman" w:eastAsia="Times New Roman" w:hint="default"/>
          <w:sz w:val="22"/>
          <w:szCs w:val="22"/>
        </w:rPr>
        <w:t>becerilerindeki artışı değerlendirmeleri ile ilgili fikir sahibi olmanızı</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destekleyecektir.</w:t>
      </w: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18"/>
          <w:szCs w:val="18"/>
        </w:rPr>
      </w:pPr>
    </w:p>
    <w:p>
      <w:pPr>
        <w:pStyle w:val="Heading8"/>
        <w:spacing w:line="240" w:lineRule="auto"/>
        <w:ind w:left="1183" w:right="1202"/>
        <w:jc w:val="center"/>
        <w:rPr>
          <w:b w:val="0"/>
          <w:bCs w:val="0"/>
        </w:rPr>
      </w:pPr>
      <w:bookmarkStart w:name="_TOC_250004" w:id="27"/>
      <w:r>
        <w:rPr/>
        <w:t>Paylaşım ve</w:t>
      </w:r>
      <w:r>
        <w:rPr>
          <w:spacing w:val="-11"/>
        </w:rPr>
        <w:t> </w:t>
      </w:r>
      <w:r>
        <w:rPr/>
        <w:t>Öneriler</w:t>
      </w:r>
      <w:bookmarkEnd w:id="27"/>
      <w:r>
        <w:rPr>
          <w:b w:val="0"/>
        </w:rPr>
      </w:r>
    </w:p>
    <w:p>
      <w:pPr>
        <w:pStyle w:val="BodyText"/>
        <w:spacing w:line="240" w:lineRule="auto" w:before="183"/>
        <w:ind w:right="0" w:firstLine="0"/>
        <w:jc w:val="left"/>
        <w:rPr>
          <w:rFonts w:ascii="Times New Roman" w:hAnsi="Times New Roman" w:cs="Times New Roman" w:eastAsia="Times New Roman" w:hint="default"/>
        </w:rPr>
      </w:pPr>
      <w:r>
        <w:rPr>
          <w:rFonts w:ascii="Times New Roman" w:hAnsi="Times New Roman"/>
        </w:rPr>
        <w:t>Aşağıda belirtilen koşullar bir araya geldiğinde, etkin bir öğrenme ortamı yaratmanız</w:t>
      </w:r>
      <w:r>
        <w:rPr>
          <w:rFonts w:ascii="Times New Roman" w:hAnsi="Times New Roman"/>
          <w:spacing w:val="-35"/>
        </w:rPr>
        <w:t> </w:t>
      </w:r>
      <w:r>
        <w:rPr>
          <w:rFonts w:ascii="Times New Roman" w:hAnsi="Times New Roman"/>
        </w:rPr>
        <w:t>kolaylaşacaktır:</w:t>
      </w:r>
    </w:p>
    <w:p>
      <w:pPr>
        <w:pStyle w:val="ListParagraph"/>
        <w:numPr>
          <w:ilvl w:val="1"/>
          <w:numId w:val="4"/>
        </w:numPr>
        <w:tabs>
          <w:tab w:pos="1537" w:val="left" w:leader="none"/>
        </w:tabs>
        <w:spacing w:line="240" w:lineRule="auto" w:before="181" w:after="0"/>
        <w:ind w:left="1536" w:right="0" w:hanging="360"/>
        <w:jc w:val="left"/>
        <w:rPr>
          <w:rFonts w:ascii="Times New Roman" w:hAnsi="Times New Roman" w:cs="Times New Roman" w:eastAsia="Times New Roman" w:hint="default"/>
          <w:sz w:val="22"/>
          <w:szCs w:val="22"/>
        </w:rPr>
      </w:pPr>
      <w:r>
        <w:rPr>
          <w:rFonts w:ascii="Times New Roman" w:hAnsi="Times New Roman"/>
          <w:sz w:val="22"/>
        </w:rPr>
        <w:t>Eğitim salonuna, katılımcılardan önce gelmeye</w:t>
      </w:r>
      <w:r>
        <w:rPr>
          <w:rFonts w:ascii="Times New Roman" w:hAnsi="Times New Roman"/>
          <w:spacing w:val="-16"/>
          <w:sz w:val="22"/>
        </w:rPr>
        <w:t> </w:t>
      </w:r>
      <w:r>
        <w:rPr>
          <w:rFonts w:ascii="Times New Roman" w:hAnsi="Times New Roman"/>
          <w:sz w:val="22"/>
        </w:rPr>
        <w:t>çalışınız.</w:t>
      </w:r>
    </w:p>
    <w:p>
      <w:pPr>
        <w:pStyle w:val="ListParagraph"/>
        <w:numPr>
          <w:ilvl w:val="1"/>
          <w:numId w:val="4"/>
        </w:numPr>
        <w:tabs>
          <w:tab w:pos="1537" w:val="left" w:leader="none"/>
        </w:tabs>
        <w:spacing w:line="240" w:lineRule="auto" w:before="37" w:after="0"/>
        <w:ind w:left="1536" w:right="0" w:hanging="360"/>
        <w:jc w:val="left"/>
        <w:rPr>
          <w:rFonts w:ascii="Times New Roman" w:hAnsi="Times New Roman" w:cs="Times New Roman" w:eastAsia="Times New Roman" w:hint="default"/>
          <w:sz w:val="22"/>
          <w:szCs w:val="22"/>
        </w:rPr>
      </w:pPr>
      <w:r>
        <w:rPr>
          <w:rFonts w:ascii="Times New Roman" w:hAnsi="Times New Roman"/>
          <w:sz w:val="22"/>
        </w:rPr>
        <w:t>Çalışma süresince ihtiyaç duyacağınız malzemeleri ulaşabileceğiniz bir yere</w:t>
      </w:r>
      <w:r>
        <w:rPr>
          <w:rFonts w:ascii="Times New Roman" w:hAnsi="Times New Roman"/>
          <w:spacing w:val="-26"/>
          <w:sz w:val="22"/>
        </w:rPr>
        <w:t> </w:t>
      </w:r>
      <w:r>
        <w:rPr>
          <w:rFonts w:ascii="Times New Roman" w:hAnsi="Times New Roman"/>
          <w:sz w:val="22"/>
        </w:rPr>
        <w:t>koyunuz.</w:t>
      </w:r>
    </w:p>
    <w:p>
      <w:pPr>
        <w:pStyle w:val="ListParagraph"/>
        <w:numPr>
          <w:ilvl w:val="1"/>
          <w:numId w:val="4"/>
        </w:numPr>
        <w:tabs>
          <w:tab w:pos="1537" w:val="left" w:leader="none"/>
        </w:tabs>
        <w:spacing w:line="240" w:lineRule="auto" w:before="37" w:after="0"/>
        <w:ind w:left="1536" w:right="0" w:hanging="360"/>
        <w:jc w:val="left"/>
        <w:rPr>
          <w:rFonts w:ascii="Times New Roman" w:hAnsi="Times New Roman" w:cs="Times New Roman" w:eastAsia="Times New Roman" w:hint="default"/>
          <w:sz w:val="22"/>
          <w:szCs w:val="22"/>
        </w:rPr>
      </w:pPr>
      <w:r>
        <w:rPr>
          <w:rFonts w:ascii="Times New Roman" w:hAnsi="Times New Roman"/>
          <w:sz w:val="22"/>
        </w:rPr>
        <w:t>Konuşurken, grup üyeleri ile göz teması kurmaya özen</w:t>
      </w:r>
      <w:r>
        <w:rPr>
          <w:rFonts w:ascii="Times New Roman" w:hAnsi="Times New Roman"/>
          <w:spacing w:val="-13"/>
          <w:sz w:val="22"/>
        </w:rPr>
        <w:t> </w:t>
      </w:r>
      <w:r>
        <w:rPr>
          <w:rFonts w:ascii="Times New Roman" w:hAnsi="Times New Roman"/>
          <w:sz w:val="22"/>
        </w:rPr>
        <w:t>gösteriniz.</w:t>
      </w:r>
    </w:p>
    <w:p>
      <w:pPr>
        <w:pStyle w:val="ListParagraph"/>
        <w:numPr>
          <w:ilvl w:val="1"/>
          <w:numId w:val="4"/>
        </w:numPr>
        <w:tabs>
          <w:tab w:pos="1537" w:val="left" w:leader="none"/>
        </w:tabs>
        <w:spacing w:line="278" w:lineRule="auto" w:before="37" w:after="0"/>
        <w:ind w:left="1536" w:right="2680" w:hanging="360"/>
        <w:jc w:val="left"/>
        <w:rPr>
          <w:rFonts w:ascii="Times New Roman" w:hAnsi="Times New Roman" w:cs="Times New Roman" w:eastAsia="Times New Roman" w:hint="default"/>
          <w:sz w:val="22"/>
          <w:szCs w:val="22"/>
        </w:rPr>
      </w:pPr>
      <w:r>
        <w:rPr>
          <w:rFonts w:ascii="Times New Roman" w:hAnsi="Times New Roman"/>
          <w:sz w:val="22"/>
        </w:rPr>
        <w:t>Eğitimlerde, grubun dikkatini dağıtmayacak şekilde hareket halinde olunuz; kolay görünemeyeceğiniz bir yerden gruba hitap etmekten</w:t>
      </w:r>
      <w:r>
        <w:rPr>
          <w:rFonts w:ascii="Times New Roman" w:hAnsi="Times New Roman"/>
          <w:spacing w:val="-20"/>
          <w:sz w:val="22"/>
        </w:rPr>
        <w:t> </w:t>
      </w:r>
      <w:r>
        <w:rPr>
          <w:rFonts w:ascii="Times New Roman" w:hAnsi="Times New Roman"/>
          <w:sz w:val="22"/>
        </w:rPr>
        <w:t>kaçınınız.</w:t>
      </w:r>
    </w:p>
    <w:p>
      <w:pPr>
        <w:pStyle w:val="ListParagraph"/>
        <w:numPr>
          <w:ilvl w:val="1"/>
          <w:numId w:val="4"/>
        </w:numPr>
        <w:tabs>
          <w:tab w:pos="1537" w:val="left" w:leader="none"/>
        </w:tabs>
        <w:spacing w:line="276" w:lineRule="auto" w:before="0" w:after="0"/>
        <w:ind w:left="1536" w:right="2530" w:hanging="360"/>
        <w:jc w:val="left"/>
        <w:rPr>
          <w:rFonts w:ascii="Times New Roman" w:hAnsi="Times New Roman" w:cs="Times New Roman" w:eastAsia="Times New Roman" w:hint="default"/>
          <w:sz w:val="22"/>
          <w:szCs w:val="22"/>
        </w:rPr>
      </w:pPr>
      <w:r>
        <w:rPr>
          <w:rFonts w:ascii="Times New Roman" w:hAnsi="Times New Roman"/>
          <w:sz w:val="22"/>
        </w:rPr>
        <w:t>Tartışmanın, sizin istediğiniz yönde gittiğinden emin olunuz; fikir ayrılıkları olursa, kişiselleştirilmeden konuyu ele alarak, müdahale</w:t>
      </w:r>
      <w:r>
        <w:rPr>
          <w:rFonts w:ascii="Times New Roman" w:hAnsi="Times New Roman"/>
          <w:spacing w:val="-18"/>
          <w:sz w:val="22"/>
        </w:rPr>
        <w:t> </w:t>
      </w:r>
      <w:r>
        <w:rPr>
          <w:rFonts w:ascii="Times New Roman" w:hAnsi="Times New Roman"/>
          <w:sz w:val="22"/>
        </w:rPr>
        <w:t>ediniz.</w:t>
      </w:r>
    </w:p>
    <w:p>
      <w:pPr>
        <w:pStyle w:val="ListParagraph"/>
        <w:numPr>
          <w:ilvl w:val="1"/>
          <w:numId w:val="4"/>
        </w:numPr>
        <w:tabs>
          <w:tab w:pos="1537" w:val="left" w:leader="none"/>
        </w:tabs>
        <w:spacing w:line="240" w:lineRule="auto" w:before="1" w:after="0"/>
        <w:ind w:left="1536" w:right="0" w:hanging="360"/>
        <w:jc w:val="left"/>
        <w:rPr>
          <w:rFonts w:ascii="Times New Roman" w:hAnsi="Times New Roman" w:cs="Times New Roman" w:eastAsia="Times New Roman" w:hint="default"/>
          <w:sz w:val="22"/>
          <w:szCs w:val="22"/>
        </w:rPr>
      </w:pPr>
      <w:r>
        <w:rPr>
          <w:rFonts w:ascii="Times New Roman" w:hAnsi="Times New Roman"/>
          <w:sz w:val="22"/>
        </w:rPr>
        <w:t>Kişisel deneyimlerinizi amaca uygun şekilde paylaşarak, bilgi ve düşünceleri</w:t>
      </w:r>
      <w:r>
        <w:rPr>
          <w:rFonts w:ascii="Times New Roman" w:hAnsi="Times New Roman"/>
          <w:spacing w:val="-31"/>
          <w:sz w:val="22"/>
        </w:rPr>
        <w:t> </w:t>
      </w:r>
      <w:r>
        <w:rPr>
          <w:rFonts w:ascii="Times New Roman" w:hAnsi="Times New Roman"/>
          <w:sz w:val="22"/>
        </w:rPr>
        <w:t>zenginleştiriniz.</w:t>
      </w: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31"/>
          <w:szCs w:val="31"/>
        </w:rPr>
      </w:pPr>
    </w:p>
    <w:p>
      <w:pPr>
        <w:pStyle w:val="BodyText"/>
        <w:spacing w:line="240" w:lineRule="auto"/>
        <w:ind w:left="1183" w:right="1205" w:firstLine="0"/>
        <w:jc w:val="center"/>
        <w:rPr>
          <w:rFonts w:ascii="Times New Roman" w:hAnsi="Times New Roman" w:cs="Times New Roman" w:eastAsia="Times New Roman" w:hint="default"/>
        </w:rPr>
      </w:pPr>
      <w:r>
        <w:rPr>
          <w:rFonts w:ascii="Times New Roman" w:hAnsi="Times New Roman"/>
        </w:rPr>
        <w:t>Emeğiniz için teşekkür</w:t>
      </w:r>
      <w:r>
        <w:rPr>
          <w:rFonts w:ascii="Times New Roman" w:hAnsi="Times New Roman"/>
          <w:spacing w:val="-13"/>
        </w:rPr>
        <w:t> </w:t>
      </w:r>
      <w:r>
        <w:rPr>
          <w:rFonts w:ascii="Times New Roman" w:hAnsi="Times New Roman"/>
        </w:rPr>
        <w:t>ederiz.</w:t>
      </w:r>
    </w:p>
    <w:p>
      <w:pPr>
        <w:spacing w:after="0" w:line="240" w:lineRule="auto"/>
        <w:jc w:val="center"/>
        <w:rPr>
          <w:rFonts w:ascii="Times New Roman" w:hAnsi="Times New Roman" w:cs="Times New Roman" w:eastAsia="Times New Roman" w:hint="default"/>
        </w:rPr>
        <w:sectPr>
          <w:pgSz w:w="11910" w:h="16840"/>
          <w:pgMar w:header="245" w:footer="1005" w:top="1780" w:bottom="1200" w:left="240" w:right="220"/>
        </w:sectPr>
      </w:pPr>
    </w:p>
    <w:p>
      <w:pPr>
        <w:spacing w:line="240" w:lineRule="auto" w:before="1"/>
        <w:ind w:right="0"/>
        <w:rPr>
          <w:rFonts w:ascii="Times New Roman" w:hAnsi="Times New Roman" w:cs="Times New Roman" w:eastAsia="Times New Roman" w:hint="default"/>
          <w:sz w:val="9"/>
          <w:szCs w:val="9"/>
        </w:rPr>
      </w:pPr>
    </w:p>
    <w:p>
      <w:pPr>
        <w:pStyle w:val="Heading8"/>
        <w:spacing w:line="240" w:lineRule="auto" w:before="64"/>
        <w:ind w:left="1183" w:right="1201"/>
        <w:jc w:val="center"/>
        <w:rPr>
          <w:b w:val="0"/>
          <w:bCs w:val="0"/>
        </w:rPr>
      </w:pPr>
      <w:bookmarkStart w:name="_TOC_250003" w:id="28"/>
      <w:r>
        <w:rPr/>
        <w:t>Eğitim</w:t>
      </w:r>
      <w:r>
        <w:rPr>
          <w:spacing w:val="-6"/>
        </w:rPr>
        <w:t> </w:t>
      </w:r>
      <w:r>
        <w:rPr/>
        <w:t>Yöntemleri</w:t>
      </w:r>
      <w:bookmarkEnd w:id="28"/>
      <w:r>
        <w:rPr>
          <w:b w:val="0"/>
        </w:rPr>
      </w:r>
    </w:p>
    <w:p>
      <w:pPr>
        <w:spacing w:line="256" w:lineRule="auto" w:before="183"/>
        <w:ind w:left="1176" w:right="1191" w:firstLine="0"/>
        <w:jc w:val="left"/>
        <w:rPr>
          <w:rFonts w:ascii="Times New Roman" w:hAnsi="Times New Roman" w:cs="Times New Roman" w:eastAsia="Times New Roman" w:hint="default"/>
          <w:sz w:val="24"/>
          <w:szCs w:val="24"/>
        </w:rPr>
      </w:pPr>
      <w:r>
        <w:rPr>
          <w:rFonts w:ascii="Times New Roman" w:hAnsi="Times New Roman"/>
          <w:sz w:val="24"/>
        </w:rPr>
        <w:t>Eğitim</w:t>
      </w:r>
      <w:r>
        <w:rPr>
          <w:rFonts w:ascii="Times New Roman" w:hAnsi="Times New Roman"/>
          <w:spacing w:val="-5"/>
          <w:sz w:val="24"/>
        </w:rPr>
        <w:t> </w:t>
      </w:r>
      <w:r>
        <w:rPr>
          <w:rFonts w:ascii="Times New Roman" w:hAnsi="Times New Roman"/>
          <w:sz w:val="24"/>
        </w:rPr>
        <w:t>programı</w:t>
      </w:r>
      <w:r>
        <w:rPr>
          <w:rFonts w:ascii="Times New Roman" w:hAnsi="Times New Roman"/>
          <w:spacing w:val="-5"/>
          <w:sz w:val="24"/>
        </w:rPr>
        <w:t> </w:t>
      </w:r>
      <w:r>
        <w:rPr>
          <w:rFonts w:ascii="Times New Roman" w:hAnsi="Times New Roman"/>
          <w:sz w:val="24"/>
        </w:rPr>
        <w:t>uygulanırken,</w:t>
      </w:r>
      <w:r>
        <w:rPr>
          <w:rFonts w:ascii="Times New Roman" w:hAnsi="Times New Roman"/>
          <w:spacing w:val="-6"/>
          <w:sz w:val="24"/>
        </w:rPr>
        <w:t> </w:t>
      </w:r>
      <w:r>
        <w:rPr>
          <w:rFonts w:ascii="Times New Roman" w:hAnsi="Times New Roman"/>
          <w:sz w:val="24"/>
        </w:rPr>
        <w:t>öğrenmeyi</w:t>
      </w:r>
      <w:r>
        <w:rPr>
          <w:rFonts w:ascii="Times New Roman" w:hAnsi="Times New Roman"/>
          <w:spacing w:val="-5"/>
          <w:sz w:val="24"/>
        </w:rPr>
        <w:t> </w:t>
      </w:r>
      <w:r>
        <w:rPr>
          <w:rFonts w:ascii="Times New Roman" w:hAnsi="Times New Roman"/>
          <w:sz w:val="24"/>
        </w:rPr>
        <w:t>kolaylaştırması</w:t>
      </w:r>
      <w:r>
        <w:rPr>
          <w:rFonts w:ascii="Times New Roman" w:hAnsi="Times New Roman"/>
          <w:spacing w:val="-5"/>
          <w:sz w:val="24"/>
        </w:rPr>
        <w:t> </w:t>
      </w:r>
      <w:r>
        <w:rPr>
          <w:rFonts w:ascii="Times New Roman" w:hAnsi="Times New Roman"/>
          <w:sz w:val="24"/>
        </w:rPr>
        <w:t>amacı</w:t>
      </w:r>
      <w:r>
        <w:rPr>
          <w:rFonts w:ascii="Times New Roman" w:hAnsi="Times New Roman"/>
          <w:spacing w:val="-5"/>
          <w:sz w:val="24"/>
        </w:rPr>
        <w:t> </w:t>
      </w:r>
      <w:r>
        <w:rPr>
          <w:rFonts w:ascii="Times New Roman" w:hAnsi="Times New Roman"/>
          <w:sz w:val="24"/>
        </w:rPr>
        <w:t>ile</w:t>
      </w:r>
      <w:r>
        <w:rPr>
          <w:rFonts w:ascii="Times New Roman" w:hAnsi="Times New Roman"/>
          <w:spacing w:val="-7"/>
          <w:sz w:val="24"/>
        </w:rPr>
        <w:t> </w:t>
      </w:r>
      <w:r>
        <w:rPr>
          <w:rFonts w:ascii="Times New Roman" w:hAnsi="Times New Roman"/>
          <w:sz w:val="24"/>
        </w:rPr>
        <w:t>aşağıda</w:t>
      </w:r>
      <w:r>
        <w:rPr>
          <w:rFonts w:ascii="Times New Roman" w:hAnsi="Times New Roman"/>
          <w:spacing w:val="-7"/>
          <w:sz w:val="24"/>
        </w:rPr>
        <w:t> </w:t>
      </w:r>
      <w:r>
        <w:rPr>
          <w:rFonts w:ascii="Times New Roman" w:hAnsi="Times New Roman"/>
          <w:sz w:val="24"/>
        </w:rPr>
        <w:t>tanımlanan</w:t>
      </w:r>
      <w:r>
        <w:rPr>
          <w:rFonts w:ascii="Times New Roman" w:hAnsi="Times New Roman"/>
          <w:spacing w:val="-6"/>
          <w:sz w:val="24"/>
        </w:rPr>
        <w:t> </w:t>
      </w:r>
      <w:r>
        <w:rPr>
          <w:rFonts w:ascii="Times New Roman" w:hAnsi="Times New Roman"/>
          <w:sz w:val="24"/>
        </w:rPr>
        <w:t>eğitim </w:t>
      </w:r>
      <w:r>
        <w:rPr>
          <w:rFonts w:ascii="Times New Roman" w:hAnsi="Times New Roman"/>
          <w:sz w:val="24"/>
        </w:rPr>
        <w:t>yöntemleri</w:t>
      </w:r>
      <w:r>
        <w:rPr>
          <w:rFonts w:ascii="Times New Roman" w:hAnsi="Times New Roman"/>
          <w:spacing w:val="-5"/>
          <w:sz w:val="24"/>
        </w:rPr>
        <w:t> </w:t>
      </w:r>
      <w:r>
        <w:rPr>
          <w:rFonts w:ascii="Times New Roman" w:hAnsi="Times New Roman"/>
          <w:sz w:val="24"/>
        </w:rPr>
        <w:t>kullanılmıştır.</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14"/>
          <w:szCs w:val="14"/>
        </w:rPr>
      </w:pPr>
    </w:p>
    <w:tbl>
      <w:tblPr>
        <w:tblW w:w="0" w:type="auto"/>
        <w:jc w:val="left"/>
        <w:tblInd w:w="1505" w:type="dxa"/>
        <w:tblLayout w:type="fixed"/>
        <w:tblCellMar>
          <w:top w:w="0" w:type="dxa"/>
          <w:left w:w="0" w:type="dxa"/>
          <w:bottom w:w="0" w:type="dxa"/>
          <w:right w:w="0" w:type="dxa"/>
        </w:tblCellMar>
        <w:tblLook w:val="01E0"/>
      </w:tblPr>
      <w:tblGrid>
        <w:gridCol w:w="1541"/>
        <w:gridCol w:w="7041"/>
      </w:tblGrid>
      <w:tr>
        <w:trPr>
          <w:trHeight w:val="1219" w:hRule="exact"/>
        </w:trPr>
        <w:tc>
          <w:tcPr>
            <w:tcW w:w="1541" w:type="dxa"/>
            <w:tcBorders>
              <w:top w:val="single" w:sz="17" w:space="0" w:color="000000"/>
              <w:left w:val="single" w:sz="17" w:space="0" w:color="000000"/>
              <w:bottom w:val="single" w:sz="12" w:space="0" w:color="000000"/>
              <w:right w:val="single" w:sz="17" w:space="0" w:color="000000"/>
            </w:tcBorders>
          </w:tcPr>
          <w:p>
            <w:pPr>
              <w:pStyle w:val="TableParagraph"/>
              <w:spacing w:line="240" w:lineRule="auto"/>
              <w:ind w:left="342"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16636" cy="516635"/>
                  <wp:effectExtent l="0" t="0" r="0" b="0"/>
                  <wp:docPr id="9" name="image16.jpeg" descr="ANd9GcQCqkzxVQqXlyaTwm0lLSMhQwv_hJWnF_IYcL-hGCXyzQUCoJLP"/>
                  <wp:cNvGraphicFramePr>
                    <a:graphicFrameLocks noChangeAspect="1"/>
                  </wp:cNvGraphicFramePr>
                  <a:graphic>
                    <a:graphicData uri="http://schemas.openxmlformats.org/drawingml/2006/picture">
                      <pic:pic>
                        <pic:nvPicPr>
                          <pic:cNvPr id="10" name="image16.jpeg"/>
                          <pic:cNvPicPr/>
                        </pic:nvPicPr>
                        <pic:blipFill>
                          <a:blip r:embed="rId24" cstate="print"/>
                          <a:stretch>
                            <a:fillRect/>
                          </a:stretch>
                        </pic:blipFill>
                        <pic:spPr>
                          <a:xfrm>
                            <a:off x="0" y="0"/>
                            <a:ext cx="516636" cy="516635"/>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tc>
        <w:tc>
          <w:tcPr>
            <w:tcW w:w="7041" w:type="dxa"/>
            <w:tcBorders>
              <w:top w:val="single" w:sz="17" w:space="0" w:color="000000"/>
              <w:left w:val="single" w:sz="17" w:space="0" w:color="000000"/>
              <w:bottom w:val="single" w:sz="12" w:space="0" w:color="000000"/>
              <w:right w:val="single" w:sz="17" w:space="0" w:color="000000"/>
            </w:tcBorders>
          </w:tcPr>
          <w:p>
            <w:pPr>
              <w:pStyle w:val="TableParagraph"/>
              <w:spacing w:line="240" w:lineRule="auto"/>
              <w:ind w:left="86" w:right="0"/>
              <w:jc w:val="left"/>
              <w:rPr>
                <w:rFonts w:ascii="Times New Roman" w:hAnsi="Times New Roman" w:cs="Times New Roman" w:eastAsia="Times New Roman" w:hint="default"/>
                <w:sz w:val="20"/>
                <w:szCs w:val="20"/>
              </w:rPr>
            </w:pPr>
            <w:r>
              <w:rPr>
                <w:rFonts w:ascii="Times New Roman"/>
                <w:b/>
                <w:color w:val="001F5F"/>
                <w:sz w:val="20"/>
              </w:rPr>
              <w:t>Sunumlar:</w:t>
            </w:r>
            <w:r>
              <w:rPr>
                <w:rFonts w:ascii="Times New Roman"/>
                <w:sz w:val="20"/>
              </w:rPr>
            </w:r>
          </w:p>
          <w:p>
            <w:pPr>
              <w:pStyle w:val="TableParagraph"/>
              <w:spacing w:line="256" w:lineRule="auto" w:before="173"/>
              <w:ind w:left="86" w:right="92"/>
              <w:jc w:val="left"/>
              <w:rPr>
                <w:rFonts w:ascii="Times New Roman" w:hAnsi="Times New Roman" w:cs="Times New Roman" w:eastAsia="Times New Roman" w:hint="default"/>
                <w:sz w:val="20"/>
                <w:szCs w:val="20"/>
              </w:rPr>
            </w:pPr>
            <w:r>
              <w:rPr>
                <w:rFonts w:ascii="Times New Roman" w:hAnsi="Times New Roman"/>
                <w:sz w:val="20"/>
              </w:rPr>
              <w:t>Grup</w:t>
            </w:r>
            <w:r>
              <w:rPr>
                <w:rFonts w:ascii="Times New Roman" w:hAnsi="Times New Roman"/>
                <w:spacing w:val="-8"/>
                <w:sz w:val="20"/>
              </w:rPr>
              <w:t> </w:t>
            </w:r>
            <w:r>
              <w:rPr>
                <w:rFonts w:ascii="Times New Roman" w:hAnsi="Times New Roman"/>
                <w:sz w:val="20"/>
              </w:rPr>
              <w:t>lideri</w:t>
            </w:r>
            <w:r>
              <w:rPr>
                <w:rFonts w:ascii="Times New Roman" w:hAnsi="Times New Roman"/>
                <w:spacing w:val="-8"/>
                <w:sz w:val="20"/>
              </w:rPr>
              <w:t> </w:t>
            </w:r>
            <w:r>
              <w:rPr>
                <w:rFonts w:ascii="Times New Roman" w:hAnsi="Times New Roman"/>
                <w:sz w:val="20"/>
              </w:rPr>
              <w:t>tarafından,</w:t>
            </w:r>
            <w:r>
              <w:rPr>
                <w:rFonts w:ascii="Times New Roman" w:hAnsi="Times New Roman"/>
                <w:spacing w:val="-8"/>
                <w:sz w:val="20"/>
              </w:rPr>
              <w:t> </w:t>
            </w:r>
            <w:r>
              <w:rPr>
                <w:rFonts w:ascii="Times New Roman" w:hAnsi="Times New Roman"/>
                <w:sz w:val="20"/>
              </w:rPr>
              <w:t>tüm</w:t>
            </w:r>
            <w:r>
              <w:rPr>
                <w:rFonts w:ascii="Times New Roman" w:hAnsi="Times New Roman"/>
                <w:spacing w:val="-9"/>
                <w:sz w:val="20"/>
              </w:rPr>
              <w:t> </w:t>
            </w:r>
            <w:r>
              <w:rPr>
                <w:rFonts w:ascii="Times New Roman" w:hAnsi="Times New Roman"/>
                <w:sz w:val="20"/>
              </w:rPr>
              <w:t>gruba,</w:t>
            </w:r>
            <w:r>
              <w:rPr>
                <w:rFonts w:ascii="Times New Roman" w:hAnsi="Times New Roman"/>
                <w:spacing w:val="-8"/>
                <w:sz w:val="20"/>
              </w:rPr>
              <w:t> </w:t>
            </w:r>
            <w:r>
              <w:rPr>
                <w:rFonts w:ascii="Times New Roman" w:hAnsi="Times New Roman"/>
                <w:sz w:val="20"/>
              </w:rPr>
              <w:t>bilgi,</w:t>
            </w:r>
            <w:r>
              <w:rPr>
                <w:rFonts w:ascii="Times New Roman" w:hAnsi="Times New Roman"/>
                <w:spacing w:val="-8"/>
                <w:sz w:val="20"/>
              </w:rPr>
              <w:t> </w:t>
            </w:r>
            <w:r>
              <w:rPr>
                <w:rFonts w:ascii="Times New Roman" w:hAnsi="Times New Roman"/>
                <w:sz w:val="20"/>
              </w:rPr>
              <w:t>teori</w:t>
            </w:r>
            <w:r>
              <w:rPr>
                <w:rFonts w:ascii="Times New Roman" w:hAnsi="Times New Roman"/>
                <w:spacing w:val="-8"/>
                <w:sz w:val="20"/>
              </w:rPr>
              <w:t> </w:t>
            </w:r>
            <w:r>
              <w:rPr>
                <w:rFonts w:ascii="Times New Roman" w:hAnsi="Times New Roman"/>
                <w:sz w:val="20"/>
              </w:rPr>
              <w:t>ve</w:t>
            </w:r>
            <w:r>
              <w:rPr>
                <w:rFonts w:ascii="Times New Roman" w:hAnsi="Times New Roman"/>
                <w:spacing w:val="-8"/>
                <w:sz w:val="20"/>
              </w:rPr>
              <w:t> </w:t>
            </w:r>
            <w:r>
              <w:rPr>
                <w:rFonts w:ascii="Times New Roman" w:hAnsi="Times New Roman"/>
                <w:sz w:val="20"/>
              </w:rPr>
              <w:t>prensiplerin</w:t>
            </w:r>
            <w:r>
              <w:rPr>
                <w:rFonts w:ascii="Times New Roman" w:hAnsi="Times New Roman"/>
                <w:spacing w:val="-9"/>
                <w:sz w:val="20"/>
              </w:rPr>
              <w:t> </w:t>
            </w:r>
            <w:r>
              <w:rPr>
                <w:rFonts w:ascii="Times New Roman" w:hAnsi="Times New Roman"/>
                <w:sz w:val="20"/>
              </w:rPr>
              <w:t>aktarılmasıdır.</w:t>
            </w:r>
            <w:r>
              <w:rPr>
                <w:rFonts w:ascii="Times New Roman" w:hAnsi="Times New Roman"/>
                <w:spacing w:val="-8"/>
                <w:sz w:val="20"/>
              </w:rPr>
              <w:t> </w:t>
            </w:r>
            <w:r>
              <w:rPr>
                <w:rFonts w:ascii="Times New Roman" w:hAnsi="Times New Roman"/>
                <w:sz w:val="20"/>
              </w:rPr>
              <w:t>Sunumlar </w:t>
            </w:r>
            <w:r>
              <w:rPr>
                <w:rFonts w:ascii="Times New Roman" w:hAnsi="Times New Roman"/>
                <w:sz w:val="20"/>
              </w:rPr>
              <w:t>PowerPoint sunum araçları ile</w:t>
            </w:r>
            <w:r>
              <w:rPr>
                <w:rFonts w:ascii="Times New Roman" w:hAnsi="Times New Roman"/>
                <w:spacing w:val="-16"/>
                <w:sz w:val="20"/>
              </w:rPr>
              <w:t> </w:t>
            </w:r>
            <w:r>
              <w:rPr>
                <w:rFonts w:ascii="Times New Roman" w:hAnsi="Times New Roman"/>
                <w:sz w:val="20"/>
              </w:rPr>
              <w:t>desteklenmiştir.</w:t>
            </w:r>
          </w:p>
        </w:tc>
      </w:tr>
      <w:tr>
        <w:trPr>
          <w:trHeight w:val="1345" w:hRule="exact"/>
        </w:trPr>
        <w:tc>
          <w:tcPr>
            <w:tcW w:w="1541"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313"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39495" cy="539496"/>
                  <wp:effectExtent l="0" t="0" r="0" b="0"/>
                  <wp:docPr id="11" name="image17.jpeg" descr="ANd9GcSZJRXDZArBpXzDjrARLn0wP1luXDlI1kJUm0Oeor_0p7yXJ6SkjA"/>
                  <wp:cNvGraphicFramePr>
                    <a:graphicFrameLocks noChangeAspect="1"/>
                  </wp:cNvGraphicFramePr>
                  <a:graphic>
                    <a:graphicData uri="http://schemas.openxmlformats.org/drawingml/2006/picture">
                      <pic:pic>
                        <pic:nvPicPr>
                          <pic:cNvPr id="12" name="image17.jpeg"/>
                          <pic:cNvPicPr/>
                        </pic:nvPicPr>
                        <pic:blipFill>
                          <a:blip r:embed="rId25" cstate="print"/>
                          <a:stretch>
                            <a:fillRect/>
                          </a:stretch>
                        </pic:blipFill>
                        <pic:spPr>
                          <a:xfrm>
                            <a:off x="0" y="0"/>
                            <a:ext cx="539495" cy="539496"/>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6"/>
              <w:ind w:right="0"/>
              <w:jc w:val="left"/>
              <w:rPr>
                <w:rFonts w:ascii="Times New Roman" w:hAnsi="Times New Roman" w:cs="Times New Roman" w:eastAsia="Times New Roman" w:hint="default"/>
                <w:sz w:val="20"/>
                <w:szCs w:val="20"/>
              </w:rPr>
            </w:pPr>
          </w:p>
        </w:tc>
        <w:tc>
          <w:tcPr>
            <w:tcW w:w="7041"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86" w:right="0"/>
              <w:jc w:val="both"/>
              <w:rPr>
                <w:rFonts w:ascii="Times New Roman" w:hAnsi="Times New Roman" w:cs="Times New Roman" w:eastAsia="Times New Roman" w:hint="default"/>
                <w:sz w:val="20"/>
                <w:szCs w:val="20"/>
              </w:rPr>
            </w:pPr>
            <w:r>
              <w:rPr>
                <w:rFonts w:ascii="Times New Roman"/>
                <w:b/>
                <w:color w:val="001F5F"/>
                <w:sz w:val="20"/>
              </w:rPr>
              <w:t>Soru-Cevap:</w:t>
            </w:r>
            <w:r>
              <w:rPr>
                <w:rFonts w:ascii="Times New Roman"/>
                <w:sz w:val="20"/>
              </w:rPr>
            </w:r>
          </w:p>
          <w:p>
            <w:pPr>
              <w:pStyle w:val="TableParagraph"/>
              <w:spacing w:line="259" w:lineRule="auto" w:before="173"/>
              <w:ind w:left="86" w:right="880"/>
              <w:jc w:val="both"/>
              <w:rPr>
                <w:rFonts w:ascii="Times New Roman" w:hAnsi="Times New Roman" w:cs="Times New Roman" w:eastAsia="Times New Roman" w:hint="default"/>
                <w:sz w:val="20"/>
                <w:szCs w:val="20"/>
              </w:rPr>
            </w:pPr>
            <w:r>
              <w:rPr>
                <w:rFonts w:ascii="Times New Roman" w:hAnsi="Times New Roman"/>
                <w:sz w:val="20"/>
              </w:rPr>
              <w:t>Katılımcılara sorulacak sorular, eğitim çalışmasının inter-aktif olmasını sağlayacaktır. Programın önerdiği soruları konuya ve ortama uygun olarak sizler de</w:t>
            </w:r>
            <w:r>
              <w:rPr>
                <w:rFonts w:ascii="Times New Roman" w:hAnsi="Times New Roman"/>
                <w:spacing w:val="-10"/>
                <w:sz w:val="20"/>
              </w:rPr>
              <w:t> </w:t>
            </w:r>
            <w:r>
              <w:rPr>
                <w:rFonts w:ascii="Times New Roman" w:hAnsi="Times New Roman"/>
                <w:sz w:val="20"/>
              </w:rPr>
              <w:t>zenginleştirebilirsiniz.</w:t>
            </w:r>
          </w:p>
        </w:tc>
      </w:tr>
      <w:tr>
        <w:trPr>
          <w:trHeight w:val="1094" w:hRule="exact"/>
        </w:trPr>
        <w:tc>
          <w:tcPr>
            <w:tcW w:w="1541"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157"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740666" cy="443198"/>
                  <wp:effectExtent l="0" t="0" r="0" b="0"/>
                  <wp:docPr id="13" name="image18.jpeg" descr="ANd9GcRpwHqJpMkE0jCuTpxWndry_6nqSFCtW5SzwsmsMtUdPbXQbiVP"/>
                  <wp:cNvGraphicFramePr>
                    <a:graphicFrameLocks noChangeAspect="1"/>
                  </wp:cNvGraphicFramePr>
                  <a:graphic>
                    <a:graphicData uri="http://schemas.openxmlformats.org/drawingml/2006/picture">
                      <pic:pic>
                        <pic:nvPicPr>
                          <pic:cNvPr id="14" name="image18.jpeg"/>
                          <pic:cNvPicPr/>
                        </pic:nvPicPr>
                        <pic:blipFill>
                          <a:blip r:embed="rId26" cstate="print"/>
                          <a:stretch>
                            <a:fillRect/>
                          </a:stretch>
                        </pic:blipFill>
                        <pic:spPr>
                          <a:xfrm>
                            <a:off x="0" y="0"/>
                            <a:ext cx="740666" cy="443198"/>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tc>
        <w:tc>
          <w:tcPr>
            <w:tcW w:w="7041" w:type="dxa"/>
            <w:tcBorders>
              <w:top w:val="single" w:sz="12" w:space="0" w:color="000000"/>
              <w:left w:val="single" w:sz="17" w:space="0" w:color="000000"/>
              <w:bottom w:val="single" w:sz="12" w:space="0" w:color="000000"/>
              <w:right w:val="single" w:sz="17" w:space="0" w:color="000000"/>
            </w:tcBorders>
          </w:tcPr>
          <w:p>
            <w:pPr>
              <w:pStyle w:val="TableParagraph"/>
              <w:spacing w:line="228" w:lineRule="exact"/>
              <w:ind w:left="86" w:right="0"/>
              <w:jc w:val="left"/>
              <w:rPr>
                <w:rFonts w:ascii="Times New Roman" w:hAnsi="Times New Roman" w:cs="Times New Roman" w:eastAsia="Times New Roman" w:hint="default"/>
                <w:sz w:val="20"/>
                <w:szCs w:val="20"/>
              </w:rPr>
            </w:pPr>
            <w:r>
              <w:rPr>
                <w:rFonts w:ascii="Times New Roman"/>
                <w:b/>
                <w:color w:val="001F5F"/>
                <w:sz w:val="20"/>
              </w:rPr>
              <w:t>Oyun:</w:t>
            </w:r>
            <w:r>
              <w:rPr>
                <w:rFonts w:ascii="Times New Roman"/>
                <w:sz w:val="20"/>
              </w:rPr>
            </w:r>
          </w:p>
          <w:p>
            <w:pPr>
              <w:pStyle w:val="TableParagraph"/>
              <w:spacing w:line="256" w:lineRule="auto" w:before="175"/>
              <w:ind w:left="86" w:right="83"/>
              <w:jc w:val="left"/>
              <w:rPr>
                <w:rFonts w:ascii="Times New Roman" w:hAnsi="Times New Roman" w:cs="Times New Roman" w:eastAsia="Times New Roman" w:hint="default"/>
                <w:sz w:val="20"/>
                <w:szCs w:val="20"/>
              </w:rPr>
            </w:pPr>
            <w:r>
              <w:rPr>
                <w:rFonts w:ascii="Times New Roman" w:hAnsi="Times New Roman"/>
                <w:sz w:val="20"/>
              </w:rPr>
              <w:t>Oyunların amacı, grup üyelerini birbirine yaklaştırmak ve bazı yöntemleri yaşayarak öğrenmelerini</w:t>
            </w:r>
            <w:r>
              <w:rPr>
                <w:rFonts w:ascii="Times New Roman" w:hAnsi="Times New Roman"/>
                <w:spacing w:val="-11"/>
                <w:sz w:val="20"/>
              </w:rPr>
              <w:t> </w:t>
            </w:r>
            <w:r>
              <w:rPr>
                <w:rFonts w:ascii="Times New Roman" w:hAnsi="Times New Roman"/>
                <w:sz w:val="20"/>
              </w:rPr>
              <w:t>sağlamaktır.</w:t>
            </w:r>
          </w:p>
        </w:tc>
      </w:tr>
      <w:tr>
        <w:trPr>
          <w:trHeight w:val="1344" w:hRule="exact"/>
        </w:trPr>
        <w:tc>
          <w:tcPr>
            <w:tcW w:w="1541"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208"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687207" cy="560736"/>
                  <wp:effectExtent l="0" t="0" r="0" b="0"/>
                  <wp:docPr id="15" name="image19.jpeg" descr="https://encrypted-tbn1.gstatic.com/images?q=tbn:ANd9GcQzmv-kvo8g2i5TRBwdiYtAKUhgSKW0zarcBJmvTux6qoElg8A4"/>
                  <wp:cNvGraphicFramePr>
                    <a:graphicFrameLocks noChangeAspect="1"/>
                  </wp:cNvGraphicFramePr>
                  <a:graphic>
                    <a:graphicData uri="http://schemas.openxmlformats.org/drawingml/2006/picture">
                      <pic:pic>
                        <pic:nvPicPr>
                          <pic:cNvPr id="16" name="image19.jpeg"/>
                          <pic:cNvPicPr/>
                        </pic:nvPicPr>
                        <pic:blipFill>
                          <a:blip r:embed="rId27" cstate="print"/>
                          <a:stretch>
                            <a:fillRect/>
                          </a:stretch>
                        </pic:blipFill>
                        <pic:spPr>
                          <a:xfrm>
                            <a:off x="0" y="0"/>
                            <a:ext cx="687207" cy="560736"/>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5"/>
              <w:ind w:right="0"/>
              <w:jc w:val="left"/>
              <w:rPr>
                <w:rFonts w:ascii="Times New Roman" w:hAnsi="Times New Roman" w:cs="Times New Roman" w:eastAsia="Times New Roman" w:hint="default"/>
                <w:sz w:val="17"/>
                <w:szCs w:val="17"/>
              </w:rPr>
            </w:pPr>
          </w:p>
        </w:tc>
        <w:tc>
          <w:tcPr>
            <w:tcW w:w="7041"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86" w:right="0"/>
              <w:jc w:val="both"/>
              <w:rPr>
                <w:rFonts w:ascii="Times New Roman" w:hAnsi="Times New Roman" w:cs="Times New Roman" w:eastAsia="Times New Roman" w:hint="default"/>
                <w:sz w:val="20"/>
                <w:szCs w:val="20"/>
              </w:rPr>
            </w:pPr>
            <w:r>
              <w:rPr>
                <w:rFonts w:ascii="Times New Roman" w:hAnsi="Times New Roman"/>
                <w:b/>
                <w:color w:val="001F5F"/>
                <w:sz w:val="20"/>
              </w:rPr>
              <w:t>Küçük Grup</w:t>
            </w:r>
            <w:r>
              <w:rPr>
                <w:rFonts w:ascii="Times New Roman" w:hAnsi="Times New Roman"/>
                <w:b/>
                <w:color w:val="001F5F"/>
                <w:spacing w:val="-11"/>
                <w:sz w:val="20"/>
              </w:rPr>
              <w:t> </w:t>
            </w:r>
            <w:r>
              <w:rPr>
                <w:rFonts w:ascii="Times New Roman" w:hAnsi="Times New Roman"/>
                <w:b/>
                <w:color w:val="001F5F"/>
                <w:sz w:val="20"/>
              </w:rPr>
              <w:t>Çalışması:</w:t>
            </w:r>
            <w:r>
              <w:rPr>
                <w:rFonts w:ascii="Times New Roman" w:hAnsi="Times New Roman"/>
                <w:sz w:val="20"/>
              </w:rPr>
            </w:r>
          </w:p>
          <w:p>
            <w:pPr>
              <w:pStyle w:val="TableParagraph"/>
              <w:spacing w:line="256" w:lineRule="auto" w:before="173"/>
              <w:ind w:left="86" w:right="883"/>
              <w:jc w:val="both"/>
              <w:rPr>
                <w:rFonts w:ascii="Times New Roman" w:hAnsi="Times New Roman" w:cs="Times New Roman" w:eastAsia="Times New Roman" w:hint="default"/>
                <w:sz w:val="20"/>
                <w:szCs w:val="20"/>
              </w:rPr>
            </w:pPr>
            <w:r>
              <w:rPr>
                <w:rFonts w:ascii="Times New Roman" w:hAnsi="Times New Roman"/>
                <w:sz w:val="20"/>
              </w:rPr>
              <w:t>Sürece herkesin katılımını destekleyen küçük grup oyunlarını temsil etmektedir. Uygulamalarda 4-7 kişi arasında küçük gruplar oluşturmaya özen göstermeniz</w:t>
            </w:r>
            <w:r>
              <w:rPr>
                <w:rFonts w:ascii="Times New Roman" w:hAnsi="Times New Roman"/>
                <w:spacing w:val="-10"/>
                <w:sz w:val="20"/>
              </w:rPr>
              <w:t> </w:t>
            </w:r>
            <w:r>
              <w:rPr>
                <w:rFonts w:ascii="Times New Roman" w:hAnsi="Times New Roman"/>
                <w:sz w:val="20"/>
              </w:rPr>
              <w:t>önerilmektedir.</w:t>
            </w:r>
          </w:p>
        </w:tc>
      </w:tr>
      <w:tr>
        <w:trPr>
          <w:trHeight w:val="1095" w:hRule="exact"/>
        </w:trPr>
        <w:tc>
          <w:tcPr>
            <w:tcW w:w="1541"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433"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401204" cy="444246"/>
                  <wp:effectExtent l="0" t="0" r="0" b="0"/>
                  <wp:docPr id="17" name="image20.jpeg" descr="ANd9GcTErltE9fuyvW4EeaD57Mq3EvEOSyMmU6Fs0Bt-cnmQogngxEoJow"/>
                  <wp:cNvGraphicFramePr>
                    <a:graphicFrameLocks noChangeAspect="1"/>
                  </wp:cNvGraphicFramePr>
                  <a:graphic>
                    <a:graphicData uri="http://schemas.openxmlformats.org/drawingml/2006/picture">
                      <pic:pic>
                        <pic:nvPicPr>
                          <pic:cNvPr id="18" name="image20.jpeg"/>
                          <pic:cNvPicPr/>
                        </pic:nvPicPr>
                        <pic:blipFill>
                          <a:blip r:embed="rId28" cstate="print"/>
                          <a:stretch>
                            <a:fillRect/>
                          </a:stretch>
                        </pic:blipFill>
                        <pic:spPr>
                          <a:xfrm>
                            <a:off x="0" y="0"/>
                            <a:ext cx="401204" cy="444246"/>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tc>
        <w:tc>
          <w:tcPr>
            <w:tcW w:w="7041" w:type="dxa"/>
            <w:tcBorders>
              <w:top w:val="single" w:sz="12" w:space="0" w:color="000000"/>
              <w:left w:val="single" w:sz="17" w:space="0" w:color="000000"/>
              <w:bottom w:val="single" w:sz="12" w:space="0" w:color="000000"/>
              <w:right w:val="single" w:sz="17" w:space="0" w:color="000000"/>
            </w:tcBorders>
          </w:tcPr>
          <w:p>
            <w:pPr>
              <w:pStyle w:val="TableParagraph"/>
              <w:spacing w:line="228" w:lineRule="exact"/>
              <w:ind w:left="86" w:right="0"/>
              <w:jc w:val="left"/>
              <w:rPr>
                <w:rFonts w:ascii="Times New Roman" w:hAnsi="Times New Roman" w:cs="Times New Roman" w:eastAsia="Times New Roman" w:hint="default"/>
                <w:sz w:val="20"/>
                <w:szCs w:val="20"/>
              </w:rPr>
            </w:pPr>
            <w:r>
              <w:rPr>
                <w:rFonts w:ascii="Times New Roman" w:hAnsi="Times New Roman"/>
                <w:b/>
                <w:color w:val="001F5F"/>
                <w:sz w:val="20"/>
              </w:rPr>
              <w:t>Okuma</w:t>
            </w:r>
            <w:r>
              <w:rPr>
                <w:rFonts w:ascii="Times New Roman" w:hAnsi="Times New Roman"/>
                <w:b/>
                <w:color w:val="001F5F"/>
                <w:spacing w:val="-7"/>
                <w:sz w:val="20"/>
              </w:rPr>
              <w:t> </w:t>
            </w:r>
            <w:r>
              <w:rPr>
                <w:rFonts w:ascii="Times New Roman" w:hAnsi="Times New Roman"/>
                <w:b/>
                <w:color w:val="001F5F"/>
                <w:sz w:val="20"/>
              </w:rPr>
              <w:t>Önerileri:</w:t>
            </w:r>
            <w:r>
              <w:rPr>
                <w:rFonts w:ascii="Times New Roman" w:hAnsi="Times New Roman"/>
                <w:sz w:val="20"/>
              </w:rPr>
            </w:r>
          </w:p>
          <w:p>
            <w:pPr>
              <w:pStyle w:val="TableParagraph"/>
              <w:spacing w:line="259" w:lineRule="auto" w:before="173"/>
              <w:ind w:left="86" w:right="877"/>
              <w:jc w:val="left"/>
              <w:rPr>
                <w:rFonts w:ascii="Times New Roman" w:hAnsi="Times New Roman" w:cs="Times New Roman" w:eastAsia="Times New Roman" w:hint="default"/>
                <w:sz w:val="20"/>
                <w:szCs w:val="20"/>
              </w:rPr>
            </w:pPr>
            <w:r>
              <w:rPr>
                <w:rFonts w:ascii="Times New Roman" w:hAnsi="Times New Roman"/>
                <w:sz w:val="20"/>
              </w:rPr>
              <w:t>Katılımcılara gün sonu verilecek ödev ve okuma önerilerini ifade etmektedir.</w:t>
            </w:r>
          </w:p>
        </w:tc>
      </w:tr>
      <w:tr>
        <w:trPr>
          <w:trHeight w:val="1123" w:hRule="exact"/>
        </w:trPr>
        <w:tc>
          <w:tcPr>
            <w:tcW w:w="1541"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419"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413434" cy="576072"/>
                  <wp:effectExtent l="0" t="0" r="0" b="0"/>
                  <wp:docPr id="19" name="image21.jpeg" descr="ANd9GcSINUIMtNNi-uYGGFYjCGCEcSgpNo5x5_5g7pD8uP7G2QEU_9Xu"/>
                  <wp:cNvGraphicFramePr>
                    <a:graphicFrameLocks noChangeAspect="1"/>
                  </wp:cNvGraphicFramePr>
                  <a:graphic>
                    <a:graphicData uri="http://schemas.openxmlformats.org/drawingml/2006/picture">
                      <pic:pic>
                        <pic:nvPicPr>
                          <pic:cNvPr id="20" name="image21.jpeg"/>
                          <pic:cNvPicPr/>
                        </pic:nvPicPr>
                        <pic:blipFill>
                          <a:blip r:embed="rId29" cstate="print"/>
                          <a:stretch>
                            <a:fillRect/>
                          </a:stretch>
                        </pic:blipFill>
                        <pic:spPr>
                          <a:xfrm>
                            <a:off x="0" y="0"/>
                            <a:ext cx="413434" cy="576072"/>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before="5"/>
              <w:ind w:right="0"/>
              <w:jc w:val="left"/>
              <w:rPr>
                <w:rFonts w:ascii="Times New Roman" w:hAnsi="Times New Roman" w:cs="Times New Roman" w:eastAsia="Times New Roman" w:hint="default"/>
                <w:sz w:val="16"/>
                <w:szCs w:val="16"/>
              </w:rPr>
            </w:pPr>
          </w:p>
        </w:tc>
        <w:tc>
          <w:tcPr>
            <w:tcW w:w="7041" w:type="dxa"/>
            <w:tcBorders>
              <w:top w:val="single" w:sz="12" w:space="0" w:color="000000"/>
              <w:left w:val="single" w:sz="17" w:space="0" w:color="000000"/>
              <w:bottom w:val="single" w:sz="12" w:space="0" w:color="000000"/>
              <w:right w:val="single" w:sz="17" w:space="0" w:color="000000"/>
            </w:tcBorders>
          </w:tcPr>
          <w:p>
            <w:pPr>
              <w:pStyle w:val="TableParagraph"/>
              <w:spacing w:line="228" w:lineRule="exact"/>
              <w:ind w:left="86" w:right="0"/>
              <w:jc w:val="left"/>
              <w:rPr>
                <w:rFonts w:ascii="Times New Roman" w:hAnsi="Times New Roman" w:cs="Times New Roman" w:eastAsia="Times New Roman" w:hint="default"/>
                <w:sz w:val="20"/>
                <w:szCs w:val="20"/>
              </w:rPr>
            </w:pPr>
            <w:r>
              <w:rPr>
                <w:rFonts w:ascii="Times New Roman" w:hAnsi="Times New Roman"/>
                <w:b/>
                <w:color w:val="001F5F"/>
                <w:sz w:val="20"/>
              </w:rPr>
              <w:t>Canlandırma/Rol</w:t>
            </w:r>
            <w:r>
              <w:rPr>
                <w:rFonts w:ascii="Times New Roman" w:hAnsi="Times New Roman"/>
                <w:b/>
                <w:color w:val="001F5F"/>
                <w:spacing w:val="-10"/>
                <w:sz w:val="20"/>
              </w:rPr>
              <w:t> </w:t>
            </w:r>
            <w:r>
              <w:rPr>
                <w:rFonts w:ascii="Times New Roman" w:hAnsi="Times New Roman"/>
                <w:b/>
                <w:color w:val="001F5F"/>
                <w:sz w:val="20"/>
              </w:rPr>
              <w:t>Alma:</w:t>
            </w:r>
            <w:r>
              <w:rPr>
                <w:rFonts w:ascii="Times New Roman" w:hAnsi="Times New Roman"/>
                <w:sz w:val="20"/>
              </w:rPr>
            </w:r>
          </w:p>
          <w:p>
            <w:pPr>
              <w:pStyle w:val="TableParagraph"/>
              <w:spacing w:line="261" w:lineRule="auto" w:before="173"/>
              <w:ind w:left="86" w:right="93"/>
              <w:jc w:val="left"/>
              <w:rPr>
                <w:rFonts w:ascii="Times New Roman" w:hAnsi="Times New Roman" w:cs="Times New Roman" w:eastAsia="Times New Roman" w:hint="default"/>
                <w:sz w:val="20"/>
                <w:szCs w:val="20"/>
              </w:rPr>
            </w:pPr>
            <w:r>
              <w:rPr>
                <w:rFonts w:ascii="Times New Roman" w:hAnsi="Times New Roman"/>
                <w:sz w:val="20"/>
              </w:rPr>
              <w:t>Eğitim konusuna ilişkin olarak katılımcıların farklı deneyimleri</w:t>
            </w:r>
            <w:r>
              <w:rPr>
                <w:rFonts w:ascii="Times New Roman" w:hAnsi="Times New Roman"/>
                <w:spacing w:val="-33"/>
                <w:sz w:val="20"/>
              </w:rPr>
              <w:t> </w:t>
            </w:r>
            <w:r>
              <w:rPr>
                <w:rFonts w:ascii="Times New Roman" w:hAnsi="Times New Roman"/>
                <w:sz w:val="20"/>
              </w:rPr>
              <w:t>yaşayarak/hissederek </w:t>
            </w:r>
            <w:r>
              <w:rPr>
                <w:rFonts w:ascii="Times New Roman" w:hAnsi="Times New Roman"/>
                <w:sz w:val="20"/>
              </w:rPr>
              <w:t>öğrenmelerini amaçlayan eğitim</w:t>
            </w:r>
            <w:r>
              <w:rPr>
                <w:rFonts w:ascii="Times New Roman" w:hAnsi="Times New Roman"/>
                <w:spacing w:val="-15"/>
                <w:sz w:val="20"/>
              </w:rPr>
              <w:t> </w:t>
            </w:r>
            <w:r>
              <w:rPr>
                <w:rFonts w:ascii="Times New Roman" w:hAnsi="Times New Roman"/>
                <w:sz w:val="20"/>
              </w:rPr>
              <w:t>yöntemidir.</w:t>
            </w:r>
          </w:p>
        </w:tc>
      </w:tr>
      <w:tr>
        <w:trPr>
          <w:trHeight w:val="1094" w:hRule="exact"/>
        </w:trPr>
        <w:tc>
          <w:tcPr>
            <w:tcW w:w="1541"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285"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78196" cy="471011"/>
                  <wp:effectExtent l="0" t="0" r="0" b="0"/>
                  <wp:docPr id="21" name="image22.png" descr="http://images.clipartlogo.com/files/images/16/162978/icon-bulle_t"/>
                  <wp:cNvGraphicFramePr>
                    <a:graphicFrameLocks noChangeAspect="1"/>
                  </wp:cNvGraphicFramePr>
                  <a:graphic>
                    <a:graphicData uri="http://schemas.openxmlformats.org/drawingml/2006/picture">
                      <pic:pic>
                        <pic:nvPicPr>
                          <pic:cNvPr id="22" name="image22.png"/>
                          <pic:cNvPicPr/>
                        </pic:nvPicPr>
                        <pic:blipFill>
                          <a:blip r:embed="rId30" cstate="print"/>
                          <a:stretch>
                            <a:fillRect/>
                          </a:stretch>
                        </pic:blipFill>
                        <pic:spPr>
                          <a:xfrm>
                            <a:off x="0" y="0"/>
                            <a:ext cx="578196" cy="471011"/>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before="1"/>
              <w:ind w:right="0"/>
              <w:jc w:val="left"/>
              <w:rPr>
                <w:rFonts w:ascii="Times New Roman" w:hAnsi="Times New Roman" w:cs="Times New Roman" w:eastAsia="Times New Roman" w:hint="default"/>
                <w:sz w:val="28"/>
                <w:szCs w:val="28"/>
              </w:rPr>
            </w:pPr>
          </w:p>
        </w:tc>
        <w:tc>
          <w:tcPr>
            <w:tcW w:w="7041"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86" w:right="0"/>
              <w:jc w:val="left"/>
              <w:rPr>
                <w:rFonts w:ascii="Times New Roman" w:hAnsi="Times New Roman" w:cs="Times New Roman" w:eastAsia="Times New Roman" w:hint="default"/>
                <w:sz w:val="20"/>
                <w:szCs w:val="20"/>
              </w:rPr>
            </w:pPr>
            <w:r>
              <w:rPr>
                <w:rFonts w:ascii="Times New Roman" w:hAnsi="Times New Roman"/>
                <w:b/>
                <w:color w:val="001F5F"/>
                <w:sz w:val="20"/>
              </w:rPr>
              <w:t>Tartışma</w:t>
            </w:r>
            <w:r>
              <w:rPr>
                <w:rFonts w:ascii="Times New Roman" w:hAnsi="Times New Roman"/>
                <w:b/>
                <w:color w:val="001F5F"/>
                <w:spacing w:val="-7"/>
                <w:sz w:val="20"/>
              </w:rPr>
              <w:t> </w:t>
            </w:r>
            <w:r>
              <w:rPr>
                <w:rFonts w:ascii="Times New Roman" w:hAnsi="Times New Roman"/>
                <w:b/>
                <w:color w:val="001F5F"/>
                <w:sz w:val="20"/>
              </w:rPr>
              <w:t>Grubu:</w:t>
            </w:r>
            <w:r>
              <w:rPr>
                <w:rFonts w:ascii="Times New Roman" w:hAnsi="Times New Roman"/>
                <w:sz w:val="20"/>
              </w:rPr>
            </w:r>
          </w:p>
          <w:p>
            <w:pPr>
              <w:pStyle w:val="TableParagraph"/>
              <w:spacing w:line="256" w:lineRule="auto" w:before="173"/>
              <w:ind w:left="86" w:right="884"/>
              <w:jc w:val="left"/>
              <w:rPr>
                <w:rFonts w:ascii="Times New Roman" w:hAnsi="Times New Roman" w:cs="Times New Roman" w:eastAsia="Times New Roman" w:hint="default"/>
                <w:sz w:val="20"/>
                <w:szCs w:val="20"/>
              </w:rPr>
            </w:pPr>
            <w:r>
              <w:rPr>
                <w:rFonts w:ascii="Times New Roman" w:hAnsi="Times New Roman"/>
                <w:sz w:val="20"/>
              </w:rPr>
              <w:t>Soru cevap ya da küçük grup uygulamaları sonrasında konunun büyük grupta paylaşımını öneren bölümleri ifade</w:t>
            </w:r>
            <w:r>
              <w:rPr>
                <w:rFonts w:ascii="Times New Roman" w:hAnsi="Times New Roman"/>
                <w:spacing w:val="-18"/>
                <w:sz w:val="20"/>
              </w:rPr>
              <w:t> </w:t>
            </w:r>
            <w:r>
              <w:rPr>
                <w:rFonts w:ascii="Times New Roman" w:hAnsi="Times New Roman"/>
                <w:sz w:val="20"/>
              </w:rPr>
              <w:t>etmektedir.</w:t>
            </w:r>
          </w:p>
        </w:tc>
      </w:tr>
      <w:tr>
        <w:trPr>
          <w:trHeight w:val="1345" w:hRule="exact"/>
        </w:trPr>
        <w:tc>
          <w:tcPr>
            <w:tcW w:w="1541" w:type="dxa"/>
            <w:tcBorders>
              <w:top w:val="single" w:sz="12" w:space="0" w:color="000000"/>
              <w:left w:val="single" w:sz="17" w:space="0" w:color="000000"/>
              <w:bottom w:val="single" w:sz="12" w:space="0" w:color="000000"/>
              <w:right w:val="single" w:sz="12" w:space="0" w:color="000000"/>
            </w:tcBorders>
          </w:tcPr>
          <w:p>
            <w:pPr>
              <w:pStyle w:val="TableParagraph"/>
              <w:spacing w:line="240" w:lineRule="auto"/>
              <w:ind w:left="443"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390488" cy="398144"/>
                  <wp:effectExtent l="0" t="0" r="0" b="0"/>
                  <wp:docPr id="23" name="image23.jpeg" descr="PRT_127_04"/>
                  <wp:cNvGraphicFramePr>
                    <a:graphicFrameLocks noChangeAspect="1"/>
                  </wp:cNvGraphicFramePr>
                  <a:graphic>
                    <a:graphicData uri="http://schemas.openxmlformats.org/drawingml/2006/picture">
                      <pic:pic>
                        <pic:nvPicPr>
                          <pic:cNvPr id="24" name="image23.jpeg"/>
                          <pic:cNvPicPr/>
                        </pic:nvPicPr>
                        <pic:blipFill>
                          <a:blip r:embed="rId31" cstate="print"/>
                          <a:stretch>
                            <a:fillRect/>
                          </a:stretch>
                        </pic:blipFill>
                        <pic:spPr>
                          <a:xfrm>
                            <a:off x="0" y="0"/>
                            <a:ext cx="390488" cy="398144"/>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9"/>
              <w:ind w:right="0"/>
              <w:jc w:val="left"/>
              <w:rPr>
                <w:rFonts w:ascii="Times New Roman" w:hAnsi="Times New Roman" w:cs="Times New Roman" w:eastAsia="Times New Roman" w:hint="default"/>
                <w:sz w:val="19"/>
                <w:szCs w:val="19"/>
              </w:rPr>
            </w:pPr>
          </w:p>
        </w:tc>
        <w:tc>
          <w:tcPr>
            <w:tcW w:w="7041" w:type="dxa"/>
            <w:tcBorders>
              <w:top w:val="single" w:sz="12" w:space="0" w:color="000000"/>
              <w:left w:val="single" w:sz="12" w:space="0" w:color="000000"/>
              <w:bottom w:val="single" w:sz="12" w:space="0" w:color="000000"/>
              <w:right w:val="single" w:sz="17" w:space="0" w:color="000000"/>
            </w:tcBorders>
          </w:tcPr>
          <w:p>
            <w:pPr>
              <w:pStyle w:val="TableParagraph"/>
              <w:spacing w:line="240" w:lineRule="auto"/>
              <w:ind w:left="93" w:right="0"/>
              <w:jc w:val="both"/>
              <w:rPr>
                <w:rFonts w:ascii="Times New Roman" w:hAnsi="Times New Roman" w:cs="Times New Roman" w:eastAsia="Times New Roman" w:hint="default"/>
                <w:sz w:val="20"/>
                <w:szCs w:val="20"/>
              </w:rPr>
            </w:pPr>
            <w:r>
              <w:rPr>
                <w:rFonts w:ascii="Times New Roman" w:hAnsi="Times New Roman"/>
                <w:b/>
                <w:color w:val="001F5F"/>
                <w:sz w:val="20"/>
              </w:rPr>
              <w:t>Fotokopi</w:t>
            </w:r>
            <w:r>
              <w:rPr>
                <w:rFonts w:ascii="Times New Roman" w:hAnsi="Times New Roman"/>
                <w:b/>
                <w:color w:val="001F5F"/>
                <w:spacing w:val="-9"/>
                <w:sz w:val="20"/>
              </w:rPr>
              <w:t> </w:t>
            </w:r>
            <w:r>
              <w:rPr>
                <w:rFonts w:ascii="Times New Roman" w:hAnsi="Times New Roman"/>
                <w:b/>
                <w:color w:val="001F5F"/>
                <w:sz w:val="20"/>
              </w:rPr>
              <w:t>Dokümanı:</w:t>
            </w:r>
            <w:r>
              <w:rPr>
                <w:rFonts w:ascii="Times New Roman" w:hAnsi="Times New Roman"/>
                <w:sz w:val="20"/>
              </w:rPr>
            </w:r>
          </w:p>
          <w:p>
            <w:pPr>
              <w:pStyle w:val="TableParagraph"/>
              <w:spacing w:line="259" w:lineRule="auto" w:before="173"/>
              <w:ind w:left="93" w:right="86"/>
              <w:jc w:val="both"/>
              <w:rPr>
                <w:rFonts w:ascii="Times New Roman" w:hAnsi="Times New Roman" w:cs="Times New Roman" w:eastAsia="Times New Roman" w:hint="default"/>
                <w:sz w:val="20"/>
                <w:szCs w:val="20"/>
              </w:rPr>
            </w:pPr>
            <w:r>
              <w:rPr>
                <w:rFonts w:ascii="Times New Roman" w:hAnsi="Times New Roman"/>
                <w:sz w:val="20"/>
              </w:rPr>
              <w:t>Eğitim sürecindeki uygulamalar ve oturum sonunda katılımcıya dağıtılacak ekleri ifade</w:t>
            </w:r>
            <w:r>
              <w:rPr>
                <w:rFonts w:ascii="Times New Roman" w:hAnsi="Times New Roman"/>
                <w:spacing w:val="-10"/>
                <w:sz w:val="20"/>
              </w:rPr>
              <w:t> </w:t>
            </w:r>
            <w:r>
              <w:rPr>
                <w:rFonts w:ascii="Times New Roman" w:hAnsi="Times New Roman"/>
                <w:sz w:val="20"/>
              </w:rPr>
              <w:t>eder.</w:t>
            </w:r>
            <w:r>
              <w:rPr>
                <w:rFonts w:ascii="Times New Roman" w:hAnsi="Times New Roman"/>
                <w:spacing w:val="-12"/>
                <w:sz w:val="20"/>
              </w:rPr>
              <w:t> </w:t>
            </w:r>
            <w:r>
              <w:rPr>
                <w:rFonts w:ascii="Times New Roman" w:hAnsi="Times New Roman"/>
                <w:sz w:val="20"/>
              </w:rPr>
              <w:t>İkonun</w:t>
            </w:r>
            <w:r>
              <w:rPr>
                <w:rFonts w:ascii="Times New Roman" w:hAnsi="Times New Roman"/>
                <w:spacing w:val="-9"/>
                <w:sz w:val="20"/>
              </w:rPr>
              <w:t> </w:t>
            </w:r>
            <w:r>
              <w:rPr>
                <w:rFonts w:ascii="Times New Roman" w:hAnsi="Times New Roman"/>
                <w:sz w:val="20"/>
              </w:rPr>
              <w:t>yer</w:t>
            </w:r>
            <w:r>
              <w:rPr>
                <w:rFonts w:ascii="Times New Roman" w:hAnsi="Times New Roman"/>
                <w:spacing w:val="-9"/>
                <w:sz w:val="20"/>
              </w:rPr>
              <w:t> </w:t>
            </w:r>
            <w:r>
              <w:rPr>
                <w:rFonts w:ascii="Times New Roman" w:hAnsi="Times New Roman"/>
                <w:sz w:val="20"/>
              </w:rPr>
              <w:t>aldığı</w:t>
            </w:r>
            <w:r>
              <w:rPr>
                <w:rFonts w:ascii="Times New Roman" w:hAnsi="Times New Roman"/>
                <w:spacing w:val="-10"/>
                <w:sz w:val="20"/>
              </w:rPr>
              <w:t> </w:t>
            </w:r>
            <w:r>
              <w:rPr>
                <w:rFonts w:ascii="Times New Roman" w:hAnsi="Times New Roman"/>
                <w:sz w:val="20"/>
              </w:rPr>
              <w:t>dokümanlar,</w:t>
            </w:r>
            <w:r>
              <w:rPr>
                <w:rFonts w:ascii="Times New Roman" w:hAnsi="Times New Roman"/>
                <w:spacing w:val="-10"/>
                <w:sz w:val="20"/>
              </w:rPr>
              <w:t> </w:t>
            </w:r>
            <w:r>
              <w:rPr>
                <w:rFonts w:ascii="Times New Roman" w:hAnsi="Times New Roman"/>
                <w:sz w:val="20"/>
              </w:rPr>
              <w:t>haftalık</w:t>
            </w:r>
            <w:r>
              <w:rPr>
                <w:rFonts w:ascii="Times New Roman" w:hAnsi="Times New Roman"/>
                <w:spacing w:val="-12"/>
                <w:sz w:val="20"/>
              </w:rPr>
              <w:t> </w:t>
            </w:r>
            <w:r>
              <w:rPr>
                <w:rFonts w:ascii="Times New Roman" w:hAnsi="Times New Roman"/>
                <w:sz w:val="20"/>
              </w:rPr>
              <w:t>oturum</w:t>
            </w:r>
            <w:r>
              <w:rPr>
                <w:rFonts w:ascii="Times New Roman" w:hAnsi="Times New Roman"/>
                <w:spacing w:val="-14"/>
                <w:sz w:val="20"/>
              </w:rPr>
              <w:t> </w:t>
            </w:r>
            <w:r>
              <w:rPr>
                <w:rFonts w:ascii="Times New Roman" w:hAnsi="Times New Roman"/>
                <w:sz w:val="20"/>
              </w:rPr>
              <w:t>öncesi</w:t>
            </w:r>
            <w:r>
              <w:rPr>
                <w:rFonts w:ascii="Times New Roman" w:hAnsi="Times New Roman"/>
                <w:spacing w:val="-10"/>
                <w:sz w:val="20"/>
              </w:rPr>
              <w:t> </w:t>
            </w:r>
            <w:r>
              <w:rPr>
                <w:rFonts w:ascii="Times New Roman" w:hAnsi="Times New Roman"/>
                <w:sz w:val="20"/>
              </w:rPr>
              <w:t>katılımcı</w:t>
            </w:r>
            <w:r>
              <w:rPr>
                <w:rFonts w:ascii="Times New Roman" w:hAnsi="Times New Roman"/>
                <w:spacing w:val="-10"/>
                <w:sz w:val="20"/>
              </w:rPr>
              <w:t> </w:t>
            </w:r>
            <w:r>
              <w:rPr>
                <w:rFonts w:ascii="Times New Roman" w:hAnsi="Times New Roman"/>
                <w:sz w:val="20"/>
              </w:rPr>
              <w:t>adedi</w:t>
            </w:r>
            <w:r>
              <w:rPr>
                <w:rFonts w:ascii="Times New Roman" w:hAnsi="Times New Roman"/>
                <w:spacing w:val="-10"/>
                <w:sz w:val="20"/>
              </w:rPr>
              <w:t> </w:t>
            </w:r>
            <w:r>
              <w:rPr>
                <w:rFonts w:ascii="Times New Roman" w:hAnsi="Times New Roman"/>
                <w:sz w:val="20"/>
              </w:rPr>
              <w:t>kadar </w:t>
            </w:r>
            <w:r>
              <w:rPr>
                <w:rFonts w:ascii="Times New Roman" w:hAnsi="Times New Roman"/>
                <w:sz w:val="20"/>
              </w:rPr>
              <w:t>çoğaltılarak</w:t>
            </w:r>
            <w:r>
              <w:rPr>
                <w:rFonts w:ascii="Times New Roman" w:hAnsi="Times New Roman"/>
                <w:spacing w:val="-9"/>
                <w:sz w:val="20"/>
              </w:rPr>
              <w:t> </w:t>
            </w:r>
            <w:r>
              <w:rPr>
                <w:rFonts w:ascii="Times New Roman" w:hAnsi="Times New Roman"/>
                <w:sz w:val="20"/>
              </w:rPr>
              <w:t>kullanılmalıdır.</w:t>
            </w:r>
          </w:p>
        </w:tc>
      </w:tr>
      <w:tr>
        <w:trPr>
          <w:trHeight w:val="1466" w:hRule="exact"/>
        </w:trPr>
        <w:tc>
          <w:tcPr>
            <w:tcW w:w="1541" w:type="dxa"/>
            <w:tcBorders>
              <w:top w:val="single" w:sz="12" w:space="0" w:color="000000"/>
              <w:left w:val="single" w:sz="17" w:space="0" w:color="000000"/>
              <w:bottom w:val="single" w:sz="17" w:space="0" w:color="000000"/>
              <w:right w:val="single" w:sz="12"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4"/>
              <w:ind w:right="0"/>
              <w:jc w:val="left"/>
              <w:rPr>
                <w:rFonts w:ascii="Times New Roman" w:hAnsi="Times New Roman" w:cs="Times New Roman" w:eastAsia="Times New Roman" w:hint="default"/>
                <w:sz w:val="15"/>
                <w:szCs w:val="15"/>
              </w:rPr>
            </w:pPr>
          </w:p>
          <w:p>
            <w:pPr>
              <w:pStyle w:val="TableParagraph"/>
              <w:spacing w:line="240" w:lineRule="auto"/>
              <w:ind w:left="330"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36447" cy="536448"/>
                  <wp:effectExtent l="0" t="0" r="0" b="0"/>
                  <wp:docPr id="25" name="image24.png" descr="http://images.clipartlogo.com/files/images/16/162989/icon-note_t"/>
                  <wp:cNvGraphicFramePr>
                    <a:graphicFrameLocks noChangeAspect="1"/>
                  </wp:cNvGraphicFramePr>
                  <a:graphic>
                    <a:graphicData uri="http://schemas.openxmlformats.org/drawingml/2006/picture">
                      <pic:pic>
                        <pic:nvPicPr>
                          <pic:cNvPr id="26" name="image24.png"/>
                          <pic:cNvPicPr/>
                        </pic:nvPicPr>
                        <pic:blipFill>
                          <a:blip r:embed="rId32" cstate="print"/>
                          <a:stretch>
                            <a:fillRect/>
                          </a:stretch>
                        </pic:blipFill>
                        <pic:spPr>
                          <a:xfrm>
                            <a:off x="0" y="0"/>
                            <a:ext cx="536447" cy="536448"/>
                          </a:xfrm>
                          <a:prstGeom prst="rect">
                            <a:avLst/>
                          </a:prstGeom>
                        </pic:spPr>
                      </pic:pic>
                    </a:graphicData>
                  </a:graphic>
                </wp:inline>
              </w:drawing>
            </w:r>
            <w:r>
              <w:rPr>
                <w:rFonts w:ascii="Times New Roman" w:hAnsi="Times New Roman" w:cs="Times New Roman" w:eastAsia="Times New Roman" w:hint="default"/>
                <w:sz w:val="20"/>
                <w:szCs w:val="20"/>
              </w:rPr>
            </w:r>
          </w:p>
        </w:tc>
        <w:tc>
          <w:tcPr>
            <w:tcW w:w="7041" w:type="dxa"/>
            <w:tcBorders>
              <w:top w:val="single" w:sz="12" w:space="0" w:color="000000"/>
              <w:left w:val="single" w:sz="12" w:space="0" w:color="000000"/>
              <w:bottom w:val="single" w:sz="17" w:space="0" w:color="000000"/>
              <w:right w:val="single" w:sz="17" w:space="0" w:color="000000"/>
            </w:tcBorders>
          </w:tcPr>
          <w:p>
            <w:pPr>
              <w:pStyle w:val="TableParagraph"/>
              <w:spacing w:line="228" w:lineRule="exact"/>
              <w:ind w:left="93" w:right="0"/>
              <w:jc w:val="left"/>
              <w:rPr>
                <w:rFonts w:ascii="Times New Roman" w:hAnsi="Times New Roman" w:cs="Times New Roman" w:eastAsia="Times New Roman" w:hint="default"/>
                <w:sz w:val="20"/>
                <w:szCs w:val="20"/>
              </w:rPr>
            </w:pPr>
            <w:r>
              <w:rPr>
                <w:rFonts w:ascii="Times New Roman" w:hAnsi="Times New Roman"/>
                <w:b/>
                <w:color w:val="001F5F"/>
                <w:sz w:val="20"/>
              </w:rPr>
              <w:t>Günün</w:t>
            </w:r>
            <w:r>
              <w:rPr>
                <w:rFonts w:ascii="Times New Roman" w:hAnsi="Times New Roman"/>
                <w:b/>
                <w:color w:val="001F5F"/>
                <w:spacing w:val="-8"/>
                <w:sz w:val="20"/>
              </w:rPr>
              <w:t> </w:t>
            </w:r>
            <w:r>
              <w:rPr>
                <w:rFonts w:ascii="Times New Roman" w:hAnsi="Times New Roman"/>
                <w:b/>
                <w:color w:val="001F5F"/>
                <w:sz w:val="20"/>
              </w:rPr>
              <w:t>Değerlendirmesi:</w:t>
            </w:r>
            <w:r>
              <w:rPr>
                <w:rFonts w:ascii="Times New Roman" w:hAnsi="Times New Roman"/>
                <w:sz w:val="20"/>
              </w:rPr>
            </w:r>
          </w:p>
          <w:p>
            <w:pPr>
              <w:pStyle w:val="TableParagraph"/>
              <w:spacing w:line="261" w:lineRule="auto" w:before="173"/>
              <w:ind w:left="93" w:right="885"/>
              <w:jc w:val="left"/>
              <w:rPr>
                <w:rFonts w:ascii="Times New Roman" w:hAnsi="Times New Roman" w:cs="Times New Roman" w:eastAsia="Times New Roman" w:hint="default"/>
                <w:sz w:val="20"/>
                <w:szCs w:val="20"/>
              </w:rPr>
            </w:pPr>
            <w:r>
              <w:rPr>
                <w:rFonts w:ascii="Times New Roman" w:hAnsi="Times New Roman"/>
                <w:sz w:val="20"/>
              </w:rPr>
              <w:t>Her günün sonunda katılımcıya uygulanacak ölçme aracının kullanımını ifade</w:t>
            </w:r>
            <w:r>
              <w:rPr>
                <w:rFonts w:ascii="Times New Roman" w:hAnsi="Times New Roman"/>
                <w:spacing w:val="-7"/>
                <w:sz w:val="20"/>
              </w:rPr>
              <w:t> </w:t>
            </w:r>
            <w:r>
              <w:rPr>
                <w:rFonts w:ascii="Times New Roman" w:hAnsi="Times New Roman"/>
                <w:sz w:val="20"/>
              </w:rPr>
              <w:t>etmektedir</w:t>
            </w:r>
          </w:p>
        </w:tc>
      </w:tr>
    </w:tbl>
    <w:p>
      <w:pPr>
        <w:spacing w:after="0" w:line="261" w:lineRule="auto"/>
        <w:jc w:val="left"/>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6"/>
          <w:szCs w:val="16"/>
        </w:rPr>
      </w:pPr>
    </w:p>
    <w:p>
      <w:pPr>
        <w:spacing w:line="569" w:lineRule="exact" w:before="0"/>
        <w:ind w:left="1183" w:right="631" w:firstLine="0"/>
        <w:jc w:val="center"/>
        <w:rPr>
          <w:rFonts w:ascii="Lucida Handwriting" w:hAnsi="Lucida Handwriting" w:cs="Lucida Handwriting" w:eastAsia="Lucida Handwriting" w:hint="default"/>
          <w:sz w:val="44"/>
          <w:szCs w:val="44"/>
        </w:rPr>
      </w:pPr>
      <w:r>
        <w:rPr/>
        <w:pict>
          <v:group style="position:absolute;margin-left:116.5pt;margin-top:-55.0513pt;width:391pt;height:514.75pt;mso-position-horizontal-relative:page;mso-position-vertical-relative:paragraph;z-index:-313672" coordorigin="2330,-1101" coordsize="7820,10295">
            <v:group style="position:absolute;left:2827;top:-1091;width:7313;height:10275" coordorigin="2827,-1091" coordsize="7313,10275">
              <v:shape style="position:absolute;left:2827;top:-1091;width:7313;height:10275" coordorigin="2827,-1091" coordsize="7313,10275" path="m9653,-1091l3802,-1091,3730,-1086,3662,-1070,3597,-1046,3537,-1013,3483,-971,3435,-923,3394,-869,3360,-809,3336,-744,3320,-676,3315,-604,3315,8208,2827,8208,2905,8221,2971,8255,3024,8308,3059,8375,3071,8452,3059,8529,3024,8596,2971,8649,2905,8684,2827,8696,3315,8696,3310,8768,3294,8837,3270,8901,3236,8961,3195,9016,3147,9064,3093,9105,3033,9138,2968,9163,2899,9178,2827,9183,8678,9183,8750,9178,8818,9163,8883,9138,8943,9105,8997,9064,9045,9016,9086,8961,9120,8901,9144,8837,9160,8768,9165,8696,9165,-116,3803,-116,3725,-128,3659,-163,3606,-216,3571,-283,3559,-360,3571,-437,3606,-504,3659,-557,3725,-591,3803,-604,10140,-604,10135,-676,10119,-744,10095,-809,10061,-869,10020,-923,9972,-971,9918,-1013,9858,-1046,9793,-1070,9725,-1086,9653,-1091xe" filled="true" fillcolor="#9dc3e6" stroked="false">
                <v:path arrowok="t"/>
                <v:fill type="solid"/>
              </v:shape>
              <v:shape style="position:absolute;left:2827;top:-1091;width:7313;height:10275" coordorigin="2827,-1091" coordsize="7313,10275" path="m10140,-604l4290,-604,4285,-532,4269,-463,4245,-398,4211,-338,4170,-284,4122,-236,4068,-195,4008,-161,3943,-137,3875,-121,3803,-116,9653,-116,9725,-121,9793,-137,9858,-161,9918,-195,9972,-236,10020,-284,10061,-338,10095,-398,10119,-463,10135,-532,10140,-604xe" filled="true" fillcolor="#9dc3e6" stroked="false">
                <v:path arrowok="t"/>
                <v:fill type="solid"/>
              </v:shape>
            </v:group>
            <v:group style="position:absolute;left:2340;top:-604;width:1950;height:9787" coordorigin="2340,-604" coordsize="1950,9787">
              <v:shape style="position:absolute;left:2340;top:-604;width:1950;height:9787" coordorigin="2340,-604" coordsize="1950,9787" path="m4290,-604l3803,-604,3725,-591,3659,-557,3606,-504,3571,-437,3559,-360,3571,-283,3606,-216,3659,-163,3725,-128,3803,-116,3875,-121,3943,-137,4008,-161,4068,-195,4122,-236,4170,-284,4211,-338,4245,-398,4269,-463,4285,-532,4290,-604xe" filled="true" fillcolor="#7d9db8" stroked="false">
                <v:path arrowok="t"/>
                <v:fill type="solid"/>
              </v:shape>
              <v:shape style="position:absolute;left:2340;top:-604;width:1950;height:9787" coordorigin="2340,-604" coordsize="1950,9787" path="m2828,8208l2756,8214,2687,8229,2622,8254,2562,8287,2508,8328,2460,8376,2419,8430,2385,8490,2361,8555,2345,8624,2340,8696,2345,8768,2361,8837,2385,8901,2419,8961,2460,9016,2508,9064,2562,9105,2622,9138,2687,9163,2756,9178,2828,9183,2900,9178,2968,9163,3033,9138,3093,9105,3147,9064,3195,9016,3236,8961,3270,8901,3294,8837,3310,8768,3315,8696,2828,8696,2905,8684,2971,8649,3024,8596,3059,8529,3071,8452,3059,8375,3024,8308,2971,8255,2905,8221,2828,8208xe" filled="true" fillcolor="#7d9db8" stroked="false">
                <v:path arrowok="t"/>
                <v:fill type="solid"/>
              </v:shape>
            </v:group>
            <v:group style="position:absolute;left:2340;top:-1091;width:7800;height:10275" coordorigin="2340,-1091" coordsize="7800,10275">
              <v:shape style="position:absolute;left:2340;top:-1091;width:7800;height:10275" coordorigin="2340,-1091" coordsize="7800,10275" path="m3315,8208l3315,-604,3320,-676,3336,-744,3360,-809,3394,-869,3435,-923,3483,-971,3537,-1013,3597,-1046,3662,-1070,3730,-1086,3802,-1091,9653,-1091,9725,-1086,9793,-1070,9858,-1046,9918,-1013,9972,-971,10020,-923,10061,-869,10095,-809,10119,-744,10135,-676,10140,-604,10135,-532,10119,-463,10095,-398,10061,-338,10020,-284,9972,-236,9918,-195,9858,-161,9793,-137,9725,-121,9653,-116,9165,-116,9165,8696,9160,8768,9144,8837,9120,8901,9086,8961,9045,9016,8997,9064,8943,9105,8883,9138,8818,9163,8750,9178,8678,9183,2827,9183,2755,9178,2687,9163,2622,9138,2562,9105,2508,9064,2460,9016,2419,8961,2385,8901,2361,8837,2345,8768,2340,8696,2345,8624,2361,8555,2385,8490,2419,8430,2460,8376,2508,8328,2562,8287,2622,8254,2687,8229,2755,8214,2827,8208,3315,8208xe" filled="false" stroked="true" strokeweight=".96pt" strokecolor="#41709c">
                <v:path arrowok="t"/>
              </v:shape>
            </v:group>
            <v:group style="position:absolute;left:3559;top:-1091;width:732;height:975" coordorigin="3559,-1091" coordsize="732,975">
              <v:shape style="position:absolute;left:3559;top:-1091;width:732;height:975" coordorigin="3559,-1091" coordsize="732,975" path="m3802,-1091l3874,-1086,3943,-1070,4008,-1046,4068,-1013,4122,-971,4170,-923,4211,-869,4245,-809,4269,-744,4285,-676,4290,-604,4285,-532,4269,-463,4245,-398,4211,-338,4170,-284,4122,-236,4068,-195,4008,-161,3943,-137,3874,-121,3802,-116,3725,-128,3659,-163,3606,-216,3571,-283,3559,-360,3571,-437,3606,-504,3659,-557,3725,-591,3802,-604,4290,-604e" filled="false" stroked="true" strokeweight=".96pt" strokecolor="#41709c">
                <v:path arrowok="t"/>
              </v:shape>
            </v:group>
            <v:group style="position:absolute;left:3802;top:-116;width:5363;height:2" coordorigin="3802,-116" coordsize="5363,2">
              <v:shape style="position:absolute;left:3802;top:-116;width:5363;height:2" coordorigin="3802,-116" coordsize="5363,0" path="m9165,-116l3802,-116e" filled="false" stroked="true" strokeweight=".96pt" strokecolor="#41709c">
                <v:path arrowok="t"/>
              </v:shape>
            </v:group>
            <v:group style="position:absolute;left:2827;top:8208;width:488;height:488" coordorigin="2827,8208" coordsize="488,488">
              <v:shape style="position:absolute;left:2827;top:8208;width:488;height:488" coordorigin="2827,8208" coordsize="488,488" path="m2827,8208l2905,8221,2971,8255,3024,8308,3059,8375,3071,8452,3059,8529,3024,8596,2971,8649,2905,8683,2827,8696,3315,8696e" filled="false" stroked="true" strokeweight=".96pt" strokecolor="#41709c">
                <v:path arrowok="t"/>
              </v:shape>
            </v:group>
            <v:group style="position:absolute;left:2827;top:8208;width:488;height:975" coordorigin="2827,8208" coordsize="488,975">
              <v:shape style="position:absolute;left:2827;top:8208;width:488;height:975" coordorigin="2827,8208" coordsize="488,975" path="m2827,9183l2899,9178,2968,9163,3033,9138,3093,9105,3147,9064,3195,9016,3236,8961,3270,8901,3294,8837,3310,8768,3315,8696,3315,8208e" filled="false" stroked="true" strokeweight=".96pt" strokecolor="#41709c">
                <v:path arrowok="t"/>
              </v:shape>
            </v:group>
            <w10:wrap type="none"/>
          </v:group>
        </w:pict>
      </w:r>
      <w:r>
        <w:rPr>
          <w:rFonts w:ascii="Lucida Handwriting" w:hAnsi="Lucida Handwriting"/>
          <w:b/>
          <w:i/>
          <w:color w:val="001F5F"/>
          <w:sz w:val="44"/>
        </w:rPr>
        <w:t>1.GÜN</w:t>
      </w:r>
      <w:r>
        <w:rPr>
          <w:rFonts w:ascii="Lucida Handwriting" w:hAnsi="Lucida Handwriting"/>
          <w:sz w:val="44"/>
        </w:rPr>
      </w:r>
    </w:p>
    <w:p>
      <w:pPr>
        <w:spacing w:line="240" w:lineRule="auto" w:before="4"/>
        <w:ind w:right="0"/>
        <w:rPr>
          <w:rFonts w:ascii="Lucida Handwriting" w:hAnsi="Lucida Handwriting" w:cs="Lucida Handwriting" w:eastAsia="Lucida Handwriting" w:hint="default"/>
          <w:b/>
          <w:bCs/>
          <w:i/>
          <w:sz w:val="13"/>
          <w:szCs w:val="13"/>
        </w:rPr>
      </w:pPr>
    </w:p>
    <w:p>
      <w:pPr>
        <w:spacing w:before="25"/>
        <w:ind w:left="3228"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Amaç:</w:t>
      </w:r>
      <w:r>
        <w:rPr>
          <w:rFonts w:ascii="Lucida Handwriting" w:hAnsi="Lucida Handwriting"/>
          <w:sz w:val="24"/>
        </w:rPr>
      </w:r>
    </w:p>
    <w:p>
      <w:pPr>
        <w:spacing w:line="240" w:lineRule="auto" w:before="11"/>
        <w:ind w:right="0"/>
        <w:rPr>
          <w:rFonts w:ascii="Lucida Handwriting" w:hAnsi="Lucida Handwriting" w:cs="Lucida Handwriting" w:eastAsia="Lucida Handwriting" w:hint="default"/>
          <w:b/>
          <w:bCs/>
          <w:i/>
          <w:sz w:val="17"/>
          <w:szCs w:val="17"/>
        </w:rPr>
      </w:pPr>
    </w:p>
    <w:p>
      <w:pPr>
        <w:pStyle w:val="ListParagraph"/>
        <w:numPr>
          <w:ilvl w:val="2"/>
          <w:numId w:val="4"/>
        </w:numPr>
        <w:tabs>
          <w:tab w:pos="3949" w:val="left" w:leader="none"/>
        </w:tabs>
        <w:spacing w:line="240" w:lineRule="auto" w:before="0"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Şiddet kavramını boyutlarıyla</w:t>
      </w:r>
      <w:r>
        <w:rPr>
          <w:rFonts w:ascii="Times New Roman" w:hAnsi="Times New Roman"/>
          <w:color w:val="001F5F"/>
          <w:spacing w:val="-9"/>
          <w:sz w:val="22"/>
        </w:rPr>
        <w:t> </w:t>
      </w:r>
      <w:r>
        <w:rPr>
          <w:rFonts w:ascii="Times New Roman" w:hAnsi="Times New Roman"/>
          <w:color w:val="001F5F"/>
          <w:sz w:val="22"/>
        </w:rPr>
        <w:t>bilir,</w:t>
      </w:r>
      <w:r>
        <w:rPr>
          <w:rFonts w:ascii="Times New Roman" w:hAnsi="Times New Roman"/>
          <w:sz w:val="22"/>
        </w:rPr>
      </w:r>
    </w:p>
    <w:p>
      <w:pPr>
        <w:pStyle w:val="ListParagraph"/>
        <w:numPr>
          <w:ilvl w:val="2"/>
          <w:numId w:val="4"/>
        </w:numPr>
        <w:tabs>
          <w:tab w:pos="3949" w:val="left" w:leader="none"/>
        </w:tabs>
        <w:spacing w:line="273" w:lineRule="auto" w:before="38" w:after="0"/>
        <w:ind w:left="3949" w:right="3766"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Okul içi paydaşların şiddet farkındalığının arttırılmasındaki önemi</w:t>
      </w:r>
      <w:r>
        <w:rPr>
          <w:rFonts w:ascii="Times New Roman" w:hAnsi="Times New Roman"/>
          <w:color w:val="001F5F"/>
          <w:spacing w:val="-10"/>
          <w:sz w:val="22"/>
        </w:rPr>
        <w:t> </w:t>
      </w:r>
      <w:r>
        <w:rPr>
          <w:rFonts w:ascii="Times New Roman" w:hAnsi="Times New Roman"/>
          <w:color w:val="001F5F"/>
          <w:sz w:val="22"/>
        </w:rPr>
        <w:t>bilir,</w:t>
      </w:r>
      <w:r>
        <w:rPr>
          <w:rFonts w:ascii="Times New Roman" w:hAnsi="Times New Roman"/>
          <w:sz w:val="22"/>
        </w:rPr>
      </w:r>
    </w:p>
    <w:p>
      <w:pPr>
        <w:pStyle w:val="ListParagraph"/>
        <w:numPr>
          <w:ilvl w:val="2"/>
          <w:numId w:val="4"/>
        </w:numPr>
        <w:tabs>
          <w:tab w:pos="3949" w:val="left" w:leader="none"/>
        </w:tabs>
        <w:spacing w:line="276" w:lineRule="auto" w:before="2" w:after="0"/>
        <w:ind w:left="3949" w:right="2707"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Convivençia (Birlikte uyum içinde yaşam) kavramı</w:t>
      </w:r>
      <w:r>
        <w:rPr>
          <w:rFonts w:ascii="Times New Roman" w:hAnsi="Times New Roman"/>
          <w:color w:val="001F5F"/>
          <w:spacing w:val="-18"/>
          <w:sz w:val="22"/>
        </w:rPr>
        <w:t> </w:t>
      </w:r>
      <w:r>
        <w:rPr>
          <w:rFonts w:ascii="Times New Roman" w:hAnsi="Times New Roman"/>
          <w:color w:val="001F5F"/>
          <w:sz w:val="22"/>
        </w:rPr>
        <w:t>ve </w:t>
      </w:r>
      <w:r>
        <w:rPr>
          <w:rFonts w:ascii="Times New Roman" w:hAnsi="Times New Roman"/>
          <w:color w:val="001F5F"/>
          <w:sz w:val="22"/>
        </w:rPr>
        <w:t>okulların bu kavramı destekleyecek çalışmalarıyla ilgili bilgi sahibi</w:t>
      </w:r>
      <w:r>
        <w:rPr>
          <w:rFonts w:ascii="Times New Roman" w:hAnsi="Times New Roman"/>
          <w:color w:val="001F5F"/>
          <w:spacing w:val="-9"/>
          <w:sz w:val="22"/>
        </w:rPr>
        <w:t> </w:t>
      </w:r>
      <w:r>
        <w:rPr>
          <w:rFonts w:ascii="Times New Roman" w:hAnsi="Times New Roman"/>
          <w:color w:val="001F5F"/>
          <w:sz w:val="22"/>
        </w:rPr>
        <w:t>olur.</w:t>
      </w:r>
      <w:r>
        <w:rPr>
          <w:rFonts w:ascii="Times New Roman" w:hAnsi="Times New Roman"/>
          <w:sz w:val="22"/>
        </w:rPr>
      </w:r>
    </w:p>
    <w:p>
      <w:pPr>
        <w:spacing w:line="240" w:lineRule="auto" w:before="7"/>
        <w:ind w:right="0"/>
        <w:rPr>
          <w:rFonts w:ascii="Times New Roman" w:hAnsi="Times New Roman" w:cs="Times New Roman" w:eastAsia="Times New Roman" w:hint="default"/>
          <w:sz w:val="17"/>
          <w:szCs w:val="17"/>
        </w:rPr>
      </w:pPr>
    </w:p>
    <w:p>
      <w:pPr>
        <w:spacing w:before="0"/>
        <w:ind w:left="3228" w:right="0" w:firstLine="0"/>
        <w:jc w:val="left"/>
        <w:rPr>
          <w:rFonts w:ascii="Lucida Handwriting" w:hAnsi="Lucida Handwriting" w:cs="Lucida Handwriting" w:eastAsia="Lucida Handwriting" w:hint="default"/>
          <w:sz w:val="24"/>
          <w:szCs w:val="24"/>
        </w:rPr>
      </w:pPr>
      <w:r>
        <w:rPr>
          <w:rFonts w:ascii="Times New Roman" w:hAnsi="Times New Roman"/>
          <w:b/>
          <w:color w:val="001F5F"/>
          <w:sz w:val="24"/>
        </w:rPr>
        <w:t>İ</w:t>
      </w:r>
      <w:r>
        <w:rPr>
          <w:rFonts w:ascii="Lucida Handwriting" w:hAnsi="Lucida Handwriting"/>
          <w:b/>
          <w:i/>
          <w:color w:val="001F5F"/>
          <w:sz w:val="24"/>
        </w:rPr>
        <w:t>çerik:</w:t>
      </w:r>
      <w:r>
        <w:rPr>
          <w:rFonts w:ascii="Lucida Handwriting" w:hAnsi="Lucida Handwriting"/>
          <w:sz w:val="24"/>
        </w:rPr>
      </w:r>
    </w:p>
    <w:p>
      <w:pPr>
        <w:spacing w:line="240" w:lineRule="auto" w:before="11"/>
        <w:ind w:right="0"/>
        <w:rPr>
          <w:rFonts w:ascii="Lucida Handwriting" w:hAnsi="Lucida Handwriting" w:cs="Lucida Handwriting" w:eastAsia="Lucida Handwriting" w:hint="default"/>
          <w:b/>
          <w:bCs/>
          <w:i/>
          <w:sz w:val="17"/>
          <w:szCs w:val="17"/>
        </w:rPr>
      </w:pPr>
    </w:p>
    <w:p>
      <w:pPr>
        <w:pStyle w:val="ListParagraph"/>
        <w:numPr>
          <w:ilvl w:val="2"/>
          <w:numId w:val="4"/>
        </w:numPr>
        <w:tabs>
          <w:tab w:pos="3949" w:val="left" w:leader="none"/>
        </w:tabs>
        <w:spacing w:line="240" w:lineRule="auto" w:before="0"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Tanışma Oyunu (Masa</w:t>
      </w:r>
      <w:r>
        <w:rPr>
          <w:rFonts w:ascii="Times New Roman" w:hAnsi="Times New Roman"/>
          <w:color w:val="001F5F"/>
          <w:spacing w:val="-6"/>
          <w:sz w:val="22"/>
        </w:rPr>
        <w:t> </w:t>
      </w:r>
      <w:r>
        <w:rPr>
          <w:rFonts w:ascii="Times New Roman" w:hAnsi="Times New Roman"/>
          <w:color w:val="001F5F"/>
          <w:sz w:val="22"/>
        </w:rPr>
        <w:t>Özeti)</w:t>
      </w:r>
      <w:r>
        <w:rPr>
          <w:rFonts w:ascii="Times New Roman" w:hAnsi="Times New Roman"/>
          <w:sz w:val="22"/>
        </w:rPr>
      </w:r>
    </w:p>
    <w:p>
      <w:pPr>
        <w:pStyle w:val="ListParagraph"/>
        <w:numPr>
          <w:ilvl w:val="2"/>
          <w:numId w:val="4"/>
        </w:numPr>
        <w:tabs>
          <w:tab w:pos="3949" w:val="left" w:leader="none"/>
        </w:tabs>
        <w:spacing w:line="240" w:lineRule="auto" w:before="37"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Şiddet</w:t>
      </w:r>
      <w:r>
        <w:rPr>
          <w:rFonts w:ascii="Times New Roman" w:hAnsi="Times New Roman"/>
          <w:color w:val="001F5F"/>
          <w:spacing w:val="-6"/>
          <w:sz w:val="22"/>
        </w:rPr>
        <w:t> </w:t>
      </w:r>
      <w:r>
        <w:rPr>
          <w:rFonts w:ascii="Times New Roman" w:hAnsi="Times New Roman"/>
          <w:color w:val="001F5F"/>
          <w:sz w:val="22"/>
        </w:rPr>
        <w:t>Farkındalığı</w:t>
      </w:r>
      <w:r>
        <w:rPr>
          <w:rFonts w:ascii="Times New Roman" w:hAnsi="Times New Roman"/>
          <w:sz w:val="22"/>
        </w:rPr>
      </w:r>
    </w:p>
    <w:p>
      <w:pPr>
        <w:pStyle w:val="ListParagraph"/>
        <w:numPr>
          <w:ilvl w:val="2"/>
          <w:numId w:val="4"/>
        </w:numPr>
        <w:tabs>
          <w:tab w:pos="3949" w:val="left" w:leader="none"/>
        </w:tabs>
        <w:spacing w:line="240" w:lineRule="auto" w:before="37"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Convivençia (Birlikte Uyum İçinde</w:t>
      </w:r>
      <w:r>
        <w:rPr>
          <w:rFonts w:ascii="Times New Roman" w:hAnsi="Times New Roman"/>
          <w:color w:val="001F5F"/>
          <w:spacing w:val="-16"/>
          <w:sz w:val="22"/>
        </w:rPr>
        <w:t> </w:t>
      </w:r>
      <w:r>
        <w:rPr>
          <w:rFonts w:ascii="Times New Roman" w:hAnsi="Times New Roman"/>
          <w:color w:val="001F5F"/>
          <w:sz w:val="22"/>
        </w:rPr>
        <w:t>Yaşamak)</w:t>
      </w:r>
      <w:r>
        <w:rPr>
          <w:rFonts w:ascii="Times New Roman" w:hAnsi="Times New Roman"/>
          <w:sz w:val="22"/>
        </w:rPr>
      </w:r>
    </w:p>
    <w:p>
      <w:pPr>
        <w:pStyle w:val="ListParagraph"/>
        <w:numPr>
          <w:ilvl w:val="2"/>
          <w:numId w:val="4"/>
        </w:numPr>
        <w:tabs>
          <w:tab w:pos="3949" w:val="left" w:leader="none"/>
        </w:tabs>
        <w:spacing w:line="240" w:lineRule="auto" w:before="37"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Günün</w:t>
      </w:r>
      <w:r>
        <w:rPr>
          <w:rFonts w:ascii="Times New Roman" w:hAnsi="Times New Roman"/>
          <w:color w:val="001F5F"/>
          <w:spacing w:val="-6"/>
          <w:sz w:val="22"/>
        </w:rPr>
        <w:t> </w:t>
      </w:r>
      <w:r>
        <w:rPr>
          <w:rFonts w:ascii="Times New Roman" w:hAnsi="Times New Roman"/>
          <w:color w:val="001F5F"/>
          <w:sz w:val="22"/>
        </w:rPr>
        <w:t>Değerlendirmesi</w:t>
      </w:r>
      <w:r>
        <w:rPr>
          <w:rFonts w:ascii="Times New Roman" w:hAnsi="Times New Roman"/>
          <w:sz w:val="22"/>
        </w:rPr>
      </w:r>
    </w:p>
    <w:p>
      <w:pPr>
        <w:spacing w:before="42"/>
        <w:ind w:left="3228" w:right="0" w:firstLine="0"/>
        <w:jc w:val="left"/>
        <w:rPr>
          <w:rFonts w:ascii="Lucida Handwriting" w:hAnsi="Lucida Handwriting" w:cs="Lucida Handwriting" w:eastAsia="Lucida Handwriting" w:hint="default"/>
          <w:sz w:val="24"/>
          <w:szCs w:val="24"/>
        </w:rPr>
      </w:pPr>
      <w:r>
        <w:rPr>
          <w:rFonts w:ascii="Lucida Handwriting"/>
          <w:b/>
          <w:i/>
          <w:color w:val="001F5F"/>
          <w:sz w:val="24"/>
        </w:rPr>
        <w:t>Malzemeler:</w:t>
      </w:r>
      <w:r>
        <w:rPr>
          <w:rFonts w:ascii="Lucida Handwriting"/>
          <w:sz w:val="24"/>
        </w:rPr>
      </w:r>
    </w:p>
    <w:p>
      <w:pPr>
        <w:pStyle w:val="ListParagraph"/>
        <w:numPr>
          <w:ilvl w:val="2"/>
          <w:numId w:val="4"/>
        </w:numPr>
        <w:tabs>
          <w:tab w:pos="3949" w:val="left" w:leader="none"/>
        </w:tabs>
        <w:spacing w:line="240" w:lineRule="auto" w:before="44"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Renkli fon</w:t>
      </w:r>
      <w:r>
        <w:rPr>
          <w:rFonts w:ascii="Times New Roman" w:hAnsi="Times New Roman"/>
          <w:color w:val="001F5F"/>
          <w:spacing w:val="-6"/>
          <w:sz w:val="22"/>
        </w:rPr>
        <w:t> </w:t>
      </w:r>
      <w:r>
        <w:rPr>
          <w:rFonts w:ascii="Times New Roman" w:hAnsi="Times New Roman"/>
          <w:color w:val="001F5F"/>
          <w:sz w:val="22"/>
        </w:rPr>
        <w:t>kartonları</w:t>
      </w:r>
      <w:r>
        <w:rPr>
          <w:rFonts w:ascii="Times New Roman" w:hAnsi="Times New Roman"/>
          <w:sz w:val="22"/>
        </w:rPr>
      </w:r>
    </w:p>
    <w:p>
      <w:pPr>
        <w:pStyle w:val="ListParagraph"/>
        <w:numPr>
          <w:ilvl w:val="2"/>
          <w:numId w:val="4"/>
        </w:numPr>
        <w:tabs>
          <w:tab w:pos="3949" w:val="left" w:leader="none"/>
        </w:tabs>
        <w:spacing w:line="240" w:lineRule="auto" w:before="37"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Flip chart</w:t>
      </w:r>
      <w:r>
        <w:rPr>
          <w:rFonts w:ascii="Times New Roman" w:hAnsi="Times New Roman"/>
          <w:color w:val="001F5F"/>
          <w:spacing w:val="-7"/>
          <w:sz w:val="22"/>
        </w:rPr>
        <w:t> </w:t>
      </w:r>
      <w:r>
        <w:rPr>
          <w:rFonts w:ascii="Times New Roman" w:hAnsi="Times New Roman"/>
          <w:color w:val="001F5F"/>
          <w:sz w:val="22"/>
        </w:rPr>
        <w:t>kağıtları</w:t>
      </w:r>
      <w:r>
        <w:rPr>
          <w:rFonts w:ascii="Times New Roman" w:hAnsi="Times New Roman"/>
          <w:sz w:val="22"/>
        </w:rPr>
      </w:r>
    </w:p>
    <w:p>
      <w:pPr>
        <w:pStyle w:val="ListParagraph"/>
        <w:numPr>
          <w:ilvl w:val="2"/>
          <w:numId w:val="4"/>
        </w:numPr>
        <w:tabs>
          <w:tab w:pos="3949" w:val="left" w:leader="none"/>
        </w:tabs>
        <w:spacing w:line="240" w:lineRule="auto" w:before="37"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A4</w:t>
      </w:r>
      <w:r>
        <w:rPr>
          <w:rFonts w:ascii="Times New Roman" w:hAnsi="Times New Roman"/>
          <w:color w:val="001F5F"/>
          <w:spacing w:val="-1"/>
          <w:sz w:val="22"/>
        </w:rPr>
        <w:t> </w:t>
      </w:r>
      <w:r>
        <w:rPr>
          <w:rFonts w:ascii="Times New Roman" w:hAnsi="Times New Roman"/>
          <w:color w:val="001F5F"/>
          <w:sz w:val="22"/>
        </w:rPr>
        <w:t>Kağıt</w:t>
      </w:r>
      <w:r>
        <w:rPr>
          <w:rFonts w:ascii="Times New Roman" w:hAnsi="Times New Roman"/>
          <w:sz w:val="22"/>
        </w:rPr>
      </w:r>
    </w:p>
    <w:p>
      <w:pPr>
        <w:pStyle w:val="ListParagraph"/>
        <w:numPr>
          <w:ilvl w:val="2"/>
          <w:numId w:val="4"/>
        </w:numPr>
        <w:tabs>
          <w:tab w:pos="3949" w:val="left" w:leader="none"/>
        </w:tabs>
        <w:spacing w:line="240" w:lineRule="auto" w:before="37" w:after="0"/>
        <w:ind w:left="3949" w:right="0" w:hanging="360"/>
        <w:jc w:val="left"/>
        <w:rPr>
          <w:rFonts w:ascii="Times New Roman" w:hAnsi="Times New Roman" w:cs="Times New Roman" w:eastAsia="Times New Roman" w:hint="default"/>
          <w:color w:val="001F5F"/>
          <w:sz w:val="22"/>
          <w:szCs w:val="22"/>
        </w:rPr>
      </w:pPr>
      <w:r>
        <w:rPr>
          <w:rFonts w:ascii="Times New Roman"/>
          <w:color w:val="001F5F"/>
          <w:sz w:val="22"/>
        </w:rPr>
        <w:t>Kalem</w:t>
      </w:r>
      <w:r>
        <w:rPr>
          <w:rFonts w:ascii="Times New Roman"/>
          <w:sz w:val="22"/>
        </w:rPr>
      </w:r>
    </w:p>
    <w:p>
      <w:pPr>
        <w:pStyle w:val="ListParagraph"/>
        <w:numPr>
          <w:ilvl w:val="2"/>
          <w:numId w:val="4"/>
        </w:numPr>
        <w:tabs>
          <w:tab w:pos="3949" w:val="left" w:leader="none"/>
        </w:tabs>
        <w:spacing w:line="240" w:lineRule="auto" w:before="35"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Yapıştırıcı (Pritt, Uhu,</w:t>
      </w:r>
      <w:r>
        <w:rPr>
          <w:rFonts w:ascii="Times New Roman" w:hAnsi="Times New Roman"/>
          <w:color w:val="001F5F"/>
          <w:spacing w:val="-12"/>
          <w:sz w:val="22"/>
        </w:rPr>
        <w:t> </w:t>
      </w:r>
      <w:r>
        <w:rPr>
          <w:rFonts w:ascii="Times New Roman" w:hAnsi="Times New Roman"/>
          <w:color w:val="001F5F"/>
          <w:sz w:val="22"/>
        </w:rPr>
        <w:t>Bant)</w:t>
      </w:r>
      <w:r>
        <w:rPr>
          <w:rFonts w:ascii="Times New Roman" w:hAnsi="Times New Roman"/>
          <w:sz w:val="22"/>
        </w:rPr>
      </w:r>
    </w:p>
    <w:p>
      <w:pPr>
        <w:pStyle w:val="ListParagraph"/>
        <w:numPr>
          <w:ilvl w:val="2"/>
          <w:numId w:val="4"/>
        </w:numPr>
        <w:tabs>
          <w:tab w:pos="3949" w:val="left" w:leader="none"/>
        </w:tabs>
        <w:spacing w:line="240" w:lineRule="auto" w:before="37" w:after="0"/>
        <w:ind w:left="3949" w:right="0" w:hanging="360"/>
        <w:jc w:val="left"/>
        <w:rPr>
          <w:rFonts w:ascii="Times New Roman" w:hAnsi="Times New Roman" w:cs="Times New Roman" w:eastAsia="Times New Roman" w:hint="default"/>
          <w:color w:val="001F5F"/>
          <w:sz w:val="22"/>
          <w:szCs w:val="22"/>
        </w:rPr>
      </w:pPr>
      <w:r>
        <w:rPr>
          <w:rFonts w:ascii="Times New Roman"/>
          <w:color w:val="001F5F"/>
          <w:sz w:val="22"/>
        </w:rPr>
        <w:t>Boya</w:t>
      </w:r>
      <w:r>
        <w:rPr>
          <w:rFonts w:ascii="Times New Roman"/>
          <w:color w:val="001F5F"/>
          <w:spacing w:val="-3"/>
          <w:sz w:val="22"/>
        </w:rPr>
        <w:t> </w:t>
      </w:r>
      <w:r>
        <w:rPr>
          <w:rFonts w:ascii="Times New Roman"/>
          <w:color w:val="001F5F"/>
          <w:sz w:val="22"/>
        </w:rPr>
        <w:t>kalemleri</w:t>
      </w:r>
      <w:r>
        <w:rPr>
          <w:rFonts w:ascii="Times New Roman"/>
          <w:sz w:val="22"/>
        </w:rPr>
      </w:r>
    </w:p>
    <w:p>
      <w:pPr>
        <w:pStyle w:val="ListParagraph"/>
        <w:numPr>
          <w:ilvl w:val="2"/>
          <w:numId w:val="4"/>
        </w:numPr>
        <w:tabs>
          <w:tab w:pos="3949" w:val="left" w:leader="none"/>
        </w:tabs>
        <w:spacing w:line="240" w:lineRule="auto" w:before="37" w:after="0"/>
        <w:ind w:left="3949"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Pul, payet vb. süsleme</w:t>
      </w:r>
      <w:r>
        <w:rPr>
          <w:rFonts w:ascii="Times New Roman" w:hAnsi="Times New Roman"/>
          <w:color w:val="001F5F"/>
          <w:spacing w:val="-6"/>
          <w:sz w:val="22"/>
        </w:rPr>
        <w:t> </w:t>
      </w:r>
      <w:r>
        <w:rPr>
          <w:rFonts w:ascii="Times New Roman" w:hAnsi="Times New Roman"/>
          <w:color w:val="001F5F"/>
          <w:sz w:val="22"/>
        </w:rPr>
        <w:t>malzemeleri</w:t>
      </w:r>
      <w:r>
        <w:rPr>
          <w:rFonts w:ascii="Times New Roman" w:hAnsi="Times New Roman"/>
          <w:sz w:val="22"/>
        </w:rPr>
      </w:r>
    </w:p>
    <w:p>
      <w:pPr>
        <w:spacing w:before="42"/>
        <w:ind w:left="3228"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Da</w:t>
      </w:r>
      <w:r>
        <w:rPr>
          <w:rFonts w:ascii="Times New Roman" w:hAnsi="Times New Roman"/>
          <w:b/>
          <w:color w:val="001F5F"/>
          <w:sz w:val="24"/>
        </w:rPr>
        <w:t>ğ</w:t>
      </w:r>
      <w:r>
        <w:rPr>
          <w:rFonts w:ascii="Lucida Handwriting" w:hAnsi="Lucida Handwriting"/>
          <w:b/>
          <w:color w:val="001F5F"/>
          <w:sz w:val="24"/>
        </w:rPr>
        <w:t>ı</w:t>
      </w:r>
      <w:r>
        <w:rPr>
          <w:rFonts w:ascii="Lucida Handwriting" w:hAnsi="Lucida Handwriting"/>
          <w:b/>
          <w:i/>
          <w:color w:val="001F5F"/>
          <w:sz w:val="24"/>
        </w:rPr>
        <w:t>t</w:t>
      </w:r>
      <w:r>
        <w:rPr>
          <w:rFonts w:ascii="Lucida Handwriting" w:hAnsi="Lucida Handwriting"/>
          <w:b/>
          <w:color w:val="001F5F"/>
          <w:sz w:val="24"/>
        </w:rPr>
        <w:t>ı</w:t>
      </w:r>
      <w:r>
        <w:rPr>
          <w:rFonts w:ascii="Lucida Handwriting" w:hAnsi="Lucida Handwriting"/>
          <w:b/>
          <w:i/>
          <w:color w:val="001F5F"/>
          <w:sz w:val="24"/>
        </w:rPr>
        <w:t>lacak</w:t>
      </w:r>
      <w:r>
        <w:rPr>
          <w:rFonts w:ascii="Lucida Handwriting" w:hAnsi="Lucida Handwriting"/>
          <w:b/>
          <w:i/>
          <w:color w:val="001F5F"/>
          <w:spacing w:val="-5"/>
          <w:sz w:val="24"/>
        </w:rPr>
        <w:t> </w:t>
      </w:r>
      <w:r>
        <w:rPr>
          <w:rFonts w:ascii="Lucida Handwriting" w:hAnsi="Lucida Handwriting"/>
          <w:b/>
          <w:i/>
          <w:color w:val="001F5F"/>
          <w:sz w:val="24"/>
        </w:rPr>
        <w:t>Ekler:</w:t>
      </w:r>
      <w:r>
        <w:rPr>
          <w:rFonts w:ascii="Lucida Handwriting" w:hAnsi="Lucida Handwriting"/>
          <w:sz w:val="24"/>
        </w:rPr>
      </w:r>
    </w:p>
    <w:p>
      <w:pPr>
        <w:pStyle w:val="ListParagraph"/>
        <w:numPr>
          <w:ilvl w:val="2"/>
          <w:numId w:val="4"/>
        </w:numPr>
        <w:tabs>
          <w:tab w:pos="3949" w:val="left" w:leader="none"/>
        </w:tabs>
        <w:spacing w:line="240" w:lineRule="auto" w:before="45" w:after="0"/>
        <w:ind w:left="3949" w:right="0" w:hanging="360"/>
        <w:jc w:val="left"/>
        <w:rPr>
          <w:rFonts w:ascii="Times New Roman" w:hAnsi="Times New Roman" w:cs="Times New Roman" w:eastAsia="Times New Roman" w:hint="default"/>
          <w:color w:val="001F5F"/>
          <w:sz w:val="24"/>
          <w:szCs w:val="24"/>
        </w:rPr>
      </w:pPr>
      <w:r>
        <w:rPr>
          <w:rFonts w:ascii="Times New Roman" w:hAnsi="Times New Roman"/>
          <w:color w:val="001F5F"/>
          <w:sz w:val="22"/>
        </w:rPr>
        <w:t>İlgili alanlarda belirtilen basılı materyal</w:t>
      </w:r>
      <w:r>
        <w:rPr>
          <w:rFonts w:ascii="Times New Roman" w:hAnsi="Times New Roman"/>
          <w:color w:val="001F5F"/>
          <w:spacing w:val="-19"/>
          <w:sz w:val="22"/>
        </w:rPr>
        <w:t> </w:t>
      </w:r>
      <w:r>
        <w:rPr>
          <w:rFonts w:ascii="Times New Roman" w:hAnsi="Times New Roman"/>
          <w:color w:val="001F5F"/>
          <w:sz w:val="22"/>
        </w:rPr>
        <w:t>çıktıları</w:t>
      </w:r>
      <w:r>
        <w:rPr>
          <w:rFonts w:ascii="Times New Roman" w:hAnsi="Times New Roman"/>
          <w:sz w:val="22"/>
        </w:rPr>
      </w:r>
    </w:p>
    <w:p>
      <w:pPr>
        <w:spacing w:after="0" w:line="240"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28"/>
          <w:szCs w:val="28"/>
        </w:rPr>
      </w:pPr>
    </w:p>
    <w:p>
      <w:pPr>
        <w:spacing w:after="0" w:line="240" w:lineRule="auto"/>
        <w:rPr>
          <w:rFonts w:ascii="Times New Roman" w:hAnsi="Times New Roman" w:cs="Times New Roman" w:eastAsia="Times New Roman" w:hint="default"/>
          <w:sz w:val="28"/>
          <w:szCs w:val="28"/>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8"/>
          <w:szCs w:val="28"/>
        </w:rPr>
      </w:pPr>
    </w:p>
    <w:p>
      <w:pPr>
        <w:pStyle w:val="Heading8"/>
        <w:spacing w:line="379" w:lineRule="auto" w:before="249"/>
        <w:ind w:right="-9"/>
        <w:jc w:val="left"/>
        <w:rPr>
          <w:b w:val="0"/>
          <w:bCs w:val="0"/>
        </w:rPr>
      </w:pPr>
      <w:r>
        <w:rPr/>
        <w:pict>
          <v:shape style="position:absolute;margin-left:70.800003pt;margin-top:-35.579708pt;width:59.16pt;height:35.28pt;mso-position-horizontal-relative:page;mso-position-vertical-relative:paragraph;z-index:-313648" type="#_x0000_t75" alt="ANd9GcRpwHqJpMkE0jCuTpxWndry_6nqSFCtW5SzwsmsMtUdPbXQbiVP" stroked="false">
            <v:imagedata r:id="rId26" o:title=""/>
          </v:shape>
        </w:pict>
      </w:r>
      <w:r>
        <w:rPr>
          <w:spacing w:val="-1"/>
        </w:rPr>
        <w:t>(3.Slayt)</w:t>
      </w:r>
      <w:r>
        <w:rPr/>
        <w:t> </w:t>
      </w:r>
      <w:r>
        <w:rPr/>
        <w:t>Amaç:</w:t>
      </w:r>
      <w:r>
        <w:rPr>
          <w:b w:val="0"/>
        </w:rPr>
      </w:r>
    </w:p>
    <w:p>
      <w:pPr>
        <w:pStyle w:val="Heading8"/>
        <w:spacing w:line="240" w:lineRule="auto" w:before="64"/>
        <w:ind w:left="135" w:right="0"/>
        <w:jc w:val="left"/>
        <w:rPr>
          <w:b w:val="0"/>
          <w:bCs w:val="0"/>
        </w:rPr>
      </w:pPr>
      <w:bookmarkStart w:name="_TOC_250002" w:id="29"/>
      <w:r>
        <w:rPr>
          <w:b w:val="0"/>
        </w:rPr>
        <w:br w:type="column"/>
      </w:r>
      <w:r>
        <w:rPr/>
        <w:t>Masa Özeti (Tanışma</w:t>
      </w:r>
      <w:r>
        <w:rPr>
          <w:spacing w:val="-8"/>
        </w:rPr>
        <w:t> </w:t>
      </w:r>
      <w:r>
        <w:rPr/>
        <w:t>Oyunu)</w:t>
      </w:r>
      <w:bookmarkEnd w:id="29"/>
      <w:r>
        <w:rPr>
          <w:b w:val="0"/>
        </w:rPr>
      </w:r>
    </w:p>
    <w:p>
      <w:pPr>
        <w:spacing w:after="0" w:line="240" w:lineRule="auto"/>
        <w:jc w:val="left"/>
        <w:sectPr>
          <w:type w:val="continuous"/>
          <w:pgSz w:w="11910" w:h="16840"/>
          <w:pgMar w:top="1600" w:bottom="280" w:left="240" w:right="220"/>
          <w:cols w:num="2" w:equalWidth="0">
            <w:col w:w="2182" w:space="40"/>
            <w:col w:w="9228"/>
          </w:cols>
        </w:sectPr>
      </w:pPr>
    </w:p>
    <w:p>
      <w:pPr>
        <w:numPr>
          <w:ilvl w:val="0"/>
          <w:numId w:val="13"/>
        </w:numPr>
        <w:tabs>
          <w:tab w:pos="1897" w:val="left" w:leader="none"/>
        </w:tabs>
        <w:spacing w:line="274" w:lineRule="exact" w:before="25"/>
        <w:ind w:left="1896" w:right="1200" w:hanging="360"/>
        <w:jc w:val="left"/>
        <w:rPr>
          <w:rFonts w:ascii="Times New Roman" w:hAnsi="Times New Roman" w:cs="Times New Roman" w:eastAsia="Times New Roman" w:hint="default"/>
          <w:sz w:val="24"/>
          <w:szCs w:val="24"/>
        </w:rPr>
      </w:pPr>
      <w:r>
        <w:rPr>
          <w:rFonts w:ascii="Times New Roman" w:hAnsi="Times New Roman"/>
          <w:sz w:val="24"/>
        </w:rPr>
        <w:t>Katılımcıların çalışma gruplarındaki diğer kişileri tanımalarını sağlamak, sıcak ve eğlenceli bir çalışma ortamı</w:t>
      </w:r>
      <w:r>
        <w:rPr>
          <w:rFonts w:ascii="Times New Roman" w:hAnsi="Times New Roman"/>
          <w:spacing w:val="-10"/>
          <w:sz w:val="24"/>
        </w:rPr>
        <w:t> </w:t>
      </w:r>
      <w:r>
        <w:rPr>
          <w:rFonts w:ascii="Times New Roman" w:hAnsi="Times New Roman"/>
          <w:sz w:val="24"/>
        </w:rPr>
        <w:t>yaratmak.</w:t>
      </w:r>
    </w:p>
    <w:p>
      <w:pPr>
        <w:pStyle w:val="ListParagraph"/>
        <w:numPr>
          <w:ilvl w:val="0"/>
          <w:numId w:val="13"/>
        </w:numPr>
        <w:tabs>
          <w:tab w:pos="1897" w:val="left" w:leader="none"/>
        </w:tabs>
        <w:spacing w:line="293" w:lineRule="exact"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Gruba aidiyet duygusunu</w:t>
      </w:r>
      <w:r>
        <w:rPr>
          <w:rFonts w:ascii="Times New Roman" w:hAnsi="Times New Roman"/>
          <w:spacing w:val="-5"/>
          <w:sz w:val="24"/>
        </w:rPr>
        <w:t> </w:t>
      </w:r>
      <w:r>
        <w:rPr>
          <w:rFonts w:ascii="Times New Roman" w:hAnsi="Times New Roman"/>
          <w:sz w:val="24"/>
        </w:rPr>
        <w:t>güçlendirmek.</w:t>
      </w:r>
    </w:p>
    <w:p>
      <w:pPr>
        <w:pStyle w:val="ListParagraph"/>
        <w:numPr>
          <w:ilvl w:val="0"/>
          <w:numId w:val="13"/>
        </w:numPr>
        <w:tabs>
          <w:tab w:pos="1897" w:val="left" w:leader="none"/>
        </w:tabs>
        <w:spacing w:line="293" w:lineRule="exact"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Eğitimcinin, katılımcılar hakkında bilgi almasını</w:t>
      </w:r>
      <w:r>
        <w:rPr>
          <w:rFonts w:ascii="Times New Roman" w:hAnsi="Times New Roman"/>
          <w:spacing w:val="-9"/>
          <w:sz w:val="24"/>
        </w:rPr>
        <w:t> </w:t>
      </w:r>
      <w:r>
        <w:rPr>
          <w:rFonts w:ascii="Times New Roman" w:hAnsi="Times New Roman"/>
          <w:sz w:val="24"/>
        </w:rPr>
        <w:t>sağlamak.</w:t>
      </w:r>
    </w:p>
    <w:p>
      <w:pPr>
        <w:spacing w:line="240" w:lineRule="auto" w:before="3"/>
        <w:ind w:right="0"/>
        <w:rPr>
          <w:rFonts w:ascii="Times New Roman" w:hAnsi="Times New Roman" w:cs="Times New Roman" w:eastAsia="Times New Roman" w:hint="default"/>
          <w:sz w:val="24"/>
          <w:szCs w:val="24"/>
        </w:rPr>
      </w:pPr>
    </w:p>
    <w:p>
      <w:pPr>
        <w:spacing w:before="0"/>
        <w:ind w:left="1176" w:right="0" w:firstLine="0"/>
        <w:jc w:val="left"/>
        <w:rPr>
          <w:rFonts w:ascii="Times New Roman" w:hAnsi="Times New Roman" w:cs="Times New Roman" w:eastAsia="Times New Roman" w:hint="default"/>
          <w:sz w:val="28"/>
          <w:szCs w:val="28"/>
        </w:rPr>
      </w:pPr>
      <w:r>
        <w:rPr>
          <w:rFonts w:ascii="Times New Roman"/>
          <w:b/>
          <w:sz w:val="28"/>
        </w:rPr>
        <w:t>Malzemeler:</w:t>
      </w:r>
      <w:r>
        <w:rPr>
          <w:rFonts w:ascii="Times New Roman"/>
          <w:sz w:val="28"/>
        </w:rPr>
      </w:r>
    </w:p>
    <w:p>
      <w:pPr>
        <w:pStyle w:val="ListParagraph"/>
        <w:numPr>
          <w:ilvl w:val="0"/>
          <w:numId w:val="13"/>
        </w:numPr>
        <w:tabs>
          <w:tab w:pos="1897" w:val="left" w:leader="none"/>
        </w:tabs>
        <w:spacing w:line="276" w:lineRule="auto" w:before="183" w:after="0"/>
        <w:ind w:left="1896" w:right="1194"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Her küçük grup için bir sayfa “Masanızın Özeti” soru kağıdı (Sonraki sayfada örneği verilmiştir. Katılımcı sayınıza bağlı oluşacak küçük grup sayısı kadar önceden çoğaltarak</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kullanınız.)</w:t>
      </w:r>
    </w:p>
    <w:p>
      <w:pPr>
        <w:pStyle w:val="ListParagraph"/>
        <w:numPr>
          <w:ilvl w:val="0"/>
          <w:numId w:val="13"/>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Pul, payet vb. süsleme</w:t>
      </w:r>
      <w:r>
        <w:rPr>
          <w:rFonts w:ascii="Times New Roman" w:hAnsi="Times New Roman"/>
          <w:spacing w:val="-6"/>
          <w:sz w:val="24"/>
        </w:rPr>
        <w:t> </w:t>
      </w:r>
      <w:r>
        <w:rPr>
          <w:rFonts w:ascii="Times New Roman" w:hAnsi="Times New Roman"/>
          <w:sz w:val="24"/>
        </w:rPr>
        <w:t>malzemeleri</w:t>
      </w:r>
    </w:p>
    <w:p>
      <w:pPr>
        <w:pStyle w:val="ListParagraph"/>
        <w:numPr>
          <w:ilvl w:val="0"/>
          <w:numId w:val="13"/>
        </w:numPr>
        <w:tabs>
          <w:tab w:pos="1897" w:val="left" w:leader="none"/>
        </w:tabs>
        <w:spacing w:line="240" w:lineRule="auto" w:before="3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Pritt, uhu, şeffaf</w:t>
      </w:r>
      <w:r>
        <w:rPr>
          <w:rFonts w:ascii="Times New Roman" w:hAnsi="Times New Roman"/>
          <w:spacing w:val="-6"/>
          <w:sz w:val="24"/>
        </w:rPr>
        <w:t> </w:t>
      </w:r>
      <w:r>
        <w:rPr>
          <w:rFonts w:ascii="Times New Roman" w:hAnsi="Times New Roman"/>
          <w:sz w:val="24"/>
        </w:rPr>
        <w:t>bant</w:t>
      </w:r>
    </w:p>
    <w:p>
      <w:pPr>
        <w:pStyle w:val="ListParagraph"/>
        <w:numPr>
          <w:ilvl w:val="0"/>
          <w:numId w:val="13"/>
        </w:numPr>
        <w:tabs>
          <w:tab w:pos="1897" w:val="left" w:leader="none"/>
        </w:tabs>
        <w:spacing w:line="240" w:lineRule="auto" w:before="42" w:after="0"/>
        <w:ind w:left="1896" w:right="0" w:hanging="360"/>
        <w:jc w:val="left"/>
        <w:rPr>
          <w:rFonts w:ascii="Times New Roman" w:hAnsi="Times New Roman" w:cs="Times New Roman" w:eastAsia="Times New Roman" w:hint="default"/>
          <w:sz w:val="24"/>
          <w:szCs w:val="24"/>
        </w:rPr>
      </w:pPr>
      <w:r>
        <w:rPr>
          <w:rFonts w:ascii="Times New Roman"/>
          <w:sz w:val="24"/>
        </w:rPr>
        <w:t>Boya</w:t>
      </w:r>
      <w:r>
        <w:rPr>
          <w:rFonts w:ascii="Times New Roman"/>
          <w:spacing w:val="-5"/>
          <w:sz w:val="24"/>
        </w:rPr>
        <w:t> </w:t>
      </w:r>
      <w:r>
        <w:rPr>
          <w:rFonts w:ascii="Times New Roman"/>
          <w:sz w:val="24"/>
        </w:rPr>
        <w:t>kalemleri</w:t>
      </w:r>
    </w:p>
    <w:p>
      <w:pPr>
        <w:pStyle w:val="ListParagraph"/>
        <w:numPr>
          <w:ilvl w:val="0"/>
          <w:numId w:val="13"/>
        </w:numPr>
        <w:tabs>
          <w:tab w:pos="1897" w:val="left" w:leader="none"/>
        </w:tabs>
        <w:spacing w:line="240" w:lineRule="auto" w:before="3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Her masa için bir flip chart kağıdı yada fon</w:t>
      </w:r>
      <w:r>
        <w:rPr>
          <w:rFonts w:ascii="Times New Roman" w:hAnsi="Times New Roman"/>
          <w:spacing w:val="-10"/>
          <w:sz w:val="24"/>
        </w:rPr>
        <w:t> </w:t>
      </w:r>
      <w:r>
        <w:rPr>
          <w:rFonts w:ascii="Times New Roman" w:hAnsi="Times New Roman"/>
          <w:sz w:val="24"/>
        </w:rPr>
        <w:t>kartonu</w:t>
      </w:r>
    </w:p>
    <w:p>
      <w:pPr>
        <w:spacing w:line="240" w:lineRule="auto" w:before="0"/>
        <w:ind w:right="0"/>
        <w:rPr>
          <w:rFonts w:ascii="Times New Roman" w:hAnsi="Times New Roman" w:cs="Times New Roman" w:eastAsia="Times New Roman" w:hint="default"/>
          <w:sz w:val="24"/>
          <w:szCs w:val="24"/>
        </w:rPr>
      </w:pPr>
    </w:p>
    <w:p>
      <w:pPr>
        <w:spacing w:line="240" w:lineRule="auto" w:before="11"/>
        <w:ind w:right="0"/>
        <w:rPr>
          <w:rFonts w:ascii="Times New Roman" w:hAnsi="Times New Roman" w:cs="Times New Roman" w:eastAsia="Times New Roman" w:hint="default"/>
          <w:sz w:val="27"/>
          <w:szCs w:val="27"/>
        </w:rPr>
      </w:pPr>
    </w:p>
    <w:p>
      <w:pPr>
        <w:spacing w:before="0"/>
        <w:ind w:left="1176" w:right="0" w:firstLine="0"/>
        <w:jc w:val="left"/>
        <w:rPr>
          <w:rFonts w:ascii="Times New Roman" w:hAnsi="Times New Roman" w:cs="Times New Roman" w:eastAsia="Times New Roman" w:hint="default"/>
          <w:sz w:val="28"/>
          <w:szCs w:val="28"/>
        </w:rPr>
      </w:pPr>
      <w:r>
        <w:rPr>
          <w:rFonts w:ascii="Times New Roman"/>
          <w:b/>
          <w:sz w:val="28"/>
        </w:rPr>
        <w:t>Uygulama:</w:t>
      </w:r>
      <w:r>
        <w:rPr>
          <w:rFonts w:ascii="Times New Roman"/>
          <w:sz w:val="28"/>
        </w:rPr>
      </w:r>
    </w:p>
    <w:p>
      <w:pPr>
        <w:spacing w:line="240" w:lineRule="auto" w:before="8"/>
        <w:ind w:right="0"/>
        <w:rPr>
          <w:rFonts w:ascii="Times New Roman" w:hAnsi="Times New Roman" w:cs="Times New Roman" w:eastAsia="Times New Roman" w:hint="default"/>
          <w:b/>
          <w:bCs/>
          <w:sz w:val="23"/>
          <w:szCs w:val="23"/>
        </w:rPr>
      </w:pPr>
    </w:p>
    <w:p>
      <w:pPr>
        <w:pStyle w:val="ListParagraph"/>
        <w:numPr>
          <w:ilvl w:val="1"/>
          <w:numId w:val="12"/>
        </w:numPr>
        <w:tabs>
          <w:tab w:pos="1897" w:val="left" w:leader="none"/>
        </w:tabs>
        <w:spacing w:line="276" w:lineRule="auto" w:before="0" w:after="0"/>
        <w:ind w:left="1896" w:right="1344" w:hanging="360"/>
        <w:jc w:val="left"/>
        <w:rPr>
          <w:rFonts w:ascii="Times New Roman" w:hAnsi="Times New Roman" w:cs="Times New Roman" w:eastAsia="Times New Roman" w:hint="default"/>
          <w:sz w:val="24"/>
          <w:szCs w:val="24"/>
        </w:rPr>
      </w:pPr>
      <w:r>
        <w:rPr>
          <w:rFonts w:ascii="Times New Roman" w:hAnsi="Times New Roman"/>
          <w:sz w:val="24"/>
        </w:rPr>
        <w:t>Büyük grubu, birbirlerini tanımayanların aynı grupta olmasına özen göstererek</w:t>
      </w:r>
      <w:r>
        <w:rPr>
          <w:rFonts w:ascii="Times New Roman" w:hAnsi="Times New Roman"/>
          <w:spacing w:val="-13"/>
          <w:sz w:val="24"/>
        </w:rPr>
        <w:t> </w:t>
      </w:r>
      <w:r>
        <w:rPr>
          <w:rFonts w:ascii="Times New Roman" w:hAnsi="Times New Roman"/>
          <w:sz w:val="24"/>
        </w:rPr>
        <w:t>küçük </w:t>
      </w:r>
      <w:r>
        <w:rPr>
          <w:rFonts w:ascii="Times New Roman" w:hAnsi="Times New Roman"/>
          <w:sz w:val="24"/>
        </w:rPr>
        <w:t>gruplara</w:t>
      </w:r>
      <w:r>
        <w:rPr>
          <w:rFonts w:ascii="Times New Roman" w:hAnsi="Times New Roman"/>
          <w:spacing w:val="-5"/>
          <w:sz w:val="24"/>
        </w:rPr>
        <w:t> </w:t>
      </w:r>
      <w:r>
        <w:rPr>
          <w:rFonts w:ascii="Times New Roman" w:hAnsi="Times New Roman"/>
          <w:sz w:val="24"/>
        </w:rPr>
        <w:t>ayırın.</w:t>
      </w:r>
    </w:p>
    <w:p>
      <w:pPr>
        <w:pStyle w:val="ListParagraph"/>
        <w:numPr>
          <w:ilvl w:val="1"/>
          <w:numId w:val="12"/>
        </w:numPr>
        <w:tabs>
          <w:tab w:pos="1897" w:val="left" w:leader="none"/>
        </w:tabs>
        <w:spacing w:line="240" w:lineRule="auto" w:before="1" w:after="0"/>
        <w:ind w:left="1896" w:right="0"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Her gruba “Masanızın Özeti” soru kağıdını ve malzemeleri</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dağıtın.</w:t>
      </w:r>
    </w:p>
    <w:p>
      <w:pPr>
        <w:pStyle w:val="ListParagraph"/>
        <w:numPr>
          <w:ilvl w:val="1"/>
          <w:numId w:val="12"/>
        </w:numPr>
        <w:tabs>
          <w:tab w:pos="1897" w:val="left" w:leader="none"/>
        </w:tabs>
        <w:spacing w:line="276" w:lineRule="auto" w:before="41" w:after="0"/>
        <w:ind w:left="1896" w:right="1389"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“Kendi grubunuza bir isim verin. Masanızın Özeti soru kağıdındaki soruları grup olarak yanıtlayın. Dağıtılan flip chart kağıtlarına, süsleme malzemelerini kullanarak isminizi ve yanıtlarınızı yansıtan bir poster hazırlayın. Bunun için 20 dakikanız var” </w:t>
      </w:r>
      <w:r>
        <w:rPr>
          <w:rFonts w:ascii="Times New Roman" w:hAnsi="Times New Roman" w:cs="Times New Roman" w:eastAsia="Times New Roman" w:hint="default"/>
          <w:sz w:val="24"/>
          <w:szCs w:val="24"/>
        </w:rPr>
        <w:t>yönergesini</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verin.</w:t>
      </w:r>
    </w:p>
    <w:p>
      <w:pPr>
        <w:pStyle w:val="ListParagraph"/>
        <w:numPr>
          <w:ilvl w:val="1"/>
          <w:numId w:val="12"/>
        </w:numPr>
        <w:tabs>
          <w:tab w:pos="1897" w:val="left" w:leader="none"/>
        </w:tabs>
        <w:spacing w:line="278" w:lineRule="auto" w:before="1" w:after="0"/>
        <w:ind w:left="1896" w:right="1274" w:hanging="360"/>
        <w:jc w:val="left"/>
        <w:rPr>
          <w:rFonts w:ascii="Times New Roman" w:hAnsi="Times New Roman" w:cs="Times New Roman" w:eastAsia="Times New Roman" w:hint="default"/>
          <w:sz w:val="24"/>
          <w:szCs w:val="24"/>
        </w:rPr>
      </w:pPr>
      <w:r>
        <w:rPr>
          <w:rFonts w:ascii="Times New Roman" w:hAnsi="Times New Roman"/>
          <w:sz w:val="24"/>
        </w:rPr>
        <w:t>Sürenin sonunda grupların tek tek posterleri ile ilgili 1-2 dakikalık sunum yapmalarını isteyin.</w:t>
      </w:r>
    </w:p>
    <w:p>
      <w:pPr>
        <w:pStyle w:val="ListParagraph"/>
        <w:numPr>
          <w:ilvl w:val="1"/>
          <w:numId w:val="12"/>
        </w:numPr>
        <w:tabs>
          <w:tab w:pos="1897" w:val="left" w:leader="none"/>
        </w:tabs>
        <w:spacing w:line="274" w:lineRule="exact"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Sunumlar sonrası posterleri, eğitim salonunun duvarlarına</w:t>
      </w:r>
      <w:r>
        <w:rPr>
          <w:rFonts w:ascii="Times New Roman" w:hAnsi="Times New Roman"/>
          <w:spacing w:val="-12"/>
          <w:sz w:val="24"/>
        </w:rPr>
        <w:t> </w:t>
      </w:r>
      <w:r>
        <w:rPr>
          <w:rFonts w:ascii="Times New Roman" w:hAnsi="Times New Roman"/>
          <w:sz w:val="24"/>
        </w:rPr>
        <w:t>asın.</w:t>
      </w:r>
    </w:p>
    <w:p>
      <w:pPr>
        <w:spacing w:after="0" w:line="274" w:lineRule="exact"/>
        <w:jc w:val="left"/>
        <w:rPr>
          <w:rFonts w:ascii="Times New Roman" w:hAnsi="Times New Roman" w:cs="Times New Roman" w:eastAsia="Times New Roman" w:hint="default"/>
          <w:sz w:val="24"/>
          <w:szCs w:val="24"/>
        </w:rPr>
        <w:sectPr>
          <w:type w:val="continuous"/>
          <w:pgSz w:w="11910" w:h="16840"/>
          <w:pgMar w:top="1600" w:bottom="280" w:left="240" w:right="220"/>
        </w:sectPr>
      </w:pPr>
    </w:p>
    <w:p>
      <w:pPr>
        <w:spacing w:line="240" w:lineRule="auto" w:before="11" w:after="0"/>
        <w:ind w:right="0"/>
        <w:rPr>
          <w:rFonts w:ascii="Times New Roman" w:hAnsi="Times New Roman" w:cs="Times New Roman" w:eastAsia="Times New Roman" w:hint="default"/>
          <w:sz w:val="16"/>
          <w:szCs w:val="16"/>
        </w:rPr>
      </w:pPr>
    </w:p>
    <w:p>
      <w:pPr>
        <w:spacing w:line="240" w:lineRule="auto"/>
        <w:ind w:left="148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29.1pt;height:528.9pt;mso-position-horizontal-relative:char;mso-position-vertical-relative:line" type="#_x0000_t202" filled="false" stroked="true" strokeweight="2.16pt" strokecolor="#001f5f">
            <w10:anchorlock/>
            <v:textbox inset="0,0,0,0">
              <w:txbxContent>
                <w:p>
                  <w:pPr>
                    <w:spacing w:line="240" w:lineRule="auto" w:before="0"/>
                    <w:rPr>
                      <w:rFonts w:ascii="Times New Roman" w:hAnsi="Times New Roman" w:cs="Times New Roman" w:eastAsia="Times New Roman" w:hint="default"/>
                      <w:sz w:val="28"/>
                      <w:szCs w:val="28"/>
                    </w:rPr>
                  </w:pPr>
                </w:p>
                <w:p>
                  <w:pPr>
                    <w:spacing w:line="240" w:lineRule="auto" w:before="0"/>
                    <w:rPr>
                      <w:rFonts w:ascii="Times New Roman" w:hAnsi="Times New Roman" w:cs="Times New Roman" w:eastAsia="Times New Roman" w:hint="default"/>
                      <w:sz w:val="28"/>
                      <w:szCs w:val="28"/>
                    </w:rPr>
                  </w:pPr>
                </w:p>
                <w:p>
                  <w:pPr>
                    <w:spacing w:line="240" w:lineRule="auto" w:before="4"/>
                    <w:rPr>
                      <w:rFonts w:ascii="Times New Roman" w:hAnsi="Times New Roman" w:cs="Times New Roman" w:eastAsia="Times New Roman" w:hint="default"/>
                      <w:sz w:val="23"/>
                      <w:szCs w:val="23"/>
                    </w:rPr>
                  </w:pPr>
                </w:p>
                <w:p>
                  <w:pPr>
                    <w:spacing w:before="0"/>
                    <w:ind w:left="4" w:right="0" w:firstLine="0"/>
                    <w:jc w:val="center"/>
                    <w:rPr>
                      <w:rFonts w:ascii="Times New Roman" w:hAnsi="Times New Roman" w:cs="Times New Roman" w:eastAsia="Times New Roman" w:hint="default"/>
                      <w:sz w:val="28"/>
                      <w:szCs w:val="28"/>
                    </w:rPr>
                  </w:pPr>
                  <w:r>
                    <w:rPr>
                      <w:rFonts w:ascii="Times New Roman" w:hAnsi="Times New Roman"/>
                      <w:b/>
                      <w:sz w:val="28"/>
                    </w:rPr>
                    <w:t>MASANIZIN</w:t>
                  </w:r>
                  <w:r>
                    <w:rPr>
                      <w:rFonts w:ascii="Times New Roman" w:hAnsi="Times New Roman"/>
                      <w:b/>
                      <w:spacing w:val="-8"/>
                      <w:sz w:val="28"/>
                    </w:rPr>
                    <w:t> </w:t>
                  </w:r>
                  <w:r>
                    <w:rPr>
                      <w:rFonts w:ascii="Times New Roman" w:hAnsi="Times New Roman"/>
                      <w:b/>
                      <w:sz w:val="28"/>
                    </w:rPr>
                    <w:t>ÖZETİ</w:t>
                  </w:r>
                  <w:r>
                    <w:rPr>
                      <w:rFonts w:ascii="Times New Roman" w:hAnsi="Times New Roman"/>
                      <w:sz w:val="28"/>
                    </w:rPr>
                  </w:r>
                </w:p>
                <w:p>
                  <w:pPr>
                    <w:spacing w:line="240" w:lineRule="auto" w:before="0"/>
                    <w:rPr>
                      <w:rFonts w:ascii="Times New Roman" w:hAnsi="Times New Roman" w:cs="Times New Roman" w:eastAsia="Times New Roman" w:hint="default"/>
                      <w:sz w:val="28"/>
                      <w:szCs w:val="28"/>
                    </w:rPr>
                  </w:pPr>
                </w:p>
                <w:p>
                  <w:pPr>
                    <w:spacing w:line="240" w:lineRule="auto" w:before="3"/>
                    <w:rPr>
                      <w:rFonts w:ascii="Times New Roman" w:hAnsi="Times New Roman" w:cs="Times New Roman" w:eastAsia="Times New Roman" w:hint="default"/>
                      <w:sz w:val="32"/>
                      <w:szCs w:val="32"/>
                    </w:rPr>
                  </w:pPr>
                </w:p>
                <w:p>
                  <w:pPr>
                    <w:spacing w:before="0"/>
                    <w:ind w:left="386" w:right="0" w:firstLine="0"/>
                    <w:jc w:val="left"/>
                    <w:rPr>
                      <w:rFonts w:ascii="Times New Roman" w:hAnsi="Times New Roman" w:cs="Times New Roman" w:eastAsia="Times New Roman" w:hint="default"/>
                      <w:sz w:val="28"/>
                      <w:szCs w:val="28"/>
                    </w:rPr>
                  </w:pPr>
                  <w:r>
                    <w:rPr>
                      <w:rFonts w:ascii="Times New Roman" w:hAnsi="Times New Roman"/>
                      <w:b/>
                      <w:sz w:val="28"/>
                    </w:rPr>
                    <w:t>Grubunuza verdiğiniz</w:t>
                  </w:r>
                  <w:r>
                    <w:rPr>
                      <w:rFonts w:ascii="Times New Roman" w:hAnsi="Times New Roman"/>
                      <w:b/>
                      <w:spacing w:val="-19"/>
                      <w:sz w:val="28"/>
                    </w:rPr>
                    <w:t> </w:t>
                  </w:r>
                  <w:r>
                    <w:rPr>
                      <w:rFonts w:ascii="Times New Roman" w:hAnsi="Times New Roman"/>
                      <w:b/>
                      <w:sz w:val="28"/>
                    </w:rPr>
                    <w:t>isim:</w:t>
                  </w:r>
                  <w:r>
                    <w:rPr>
                      <w:rFonts w:ascii="Times New Roman" w:hAnsi="Times New Roman"/>
                      <w:sz w:val="28"/>
                    </w:rPr>
                  </w:r>
                </w:p>
                <w:p>
                  <w:pPr>
                    <w:spacing w:line="240" w:lineRule="auto" w:before="0"/>
                    <w:rPr>
                      <w:rFonts w:ascii="Times New Roman" w:hAnsi="Times New Roman" w:cs="Times New Roman" w:eastAsia="Times New Roman" w:hint="default"/>
                      <w:sz w:val="28"/>
                      <w:szCs w:val="28"/>
                    </w:rPr>
                  </w:pPr>
                </w:p>
                <w:p>
                  <w:pPr>
                    <w:spacing w:line="240" w:lineRule="auto" w:before="3"/>
                    <w:rPr>
                      <w:rFonts w:ascii="Times New Roman" w:hAnsi="Times New Roman" w:cs="Times New Roman" w:eastAsia="Times New Roman" w:hint="default"/>
                      <w:sz w:val="32"/>
                      <w:szCs w:val="32"/>
                    </w:rPr>
                  </w:pPr>
                </w:p>
                <w:p>
                  <w:pPr>
                    <w:spacing w:before="0"/>
                    <w:ind w:left="386" w:right="0" w:firstLine="0"/>
                    <w:jc w:val="left"/>
                    <w:rPr>
                      <w:rFonts w:ascii="Times New Roman" w:hAnsi="Times New Roman" w:cs="Times New Roman" w:eastAsia="Times New Roman" w:hint="default"/>
                      <w:sz w:val="28"/>
                      <w:szCs w:val="28"/>
                    </w:rPr>
                  </w:pPr>
                  <w:r>
                    <w:rPr>
                      <w:rFonts w:ascii="Times New Roman" w:hAnsi="Times New Roman"/>
                      <w:b/>
                      <w:sz w:val="28"/>
                    </w:rPr>
                    <w:t>Grubunuzun toplam</w:t>
                  </w:r>
                  <w:r>
                    <w:rPr>
                      <w:rFonts w:ascii="Times New Roman" w:hAnsi="Times New Roman"/>
                      <w:b/>
                      <w:spacing w:val="-13"/>
                      <w:sz w:val="28"/>
                    </w:rPr>
                    <w:t> </w:t>
                  </w:r>
                  <w:r>
                    <w:rPr>
                      <w:rFonts w:ascii="Times New Roman" w:hAnsi="Times New Roman"/>
                      <w:b/>
                      <w:sz w:val="28"/>
                    </w:rPr>
                    <w:t>yaşı:</w:t>
                  </w:r>
                  <w:r>
                    <w:rPr>
                      <w:rFonts w:ascii="Times New Roman" w:hAnsi="Times New Roman"/>
                      <w:sz w:val="28"/>
                    </w:rPr>
                  </w:r>
                </w:p>
                <w:p>
                  <w:pPr>
                    <w:spacing w:line="240" w:lineRule="auto" w:before="0"/>
                    <w:rPr>
                      <w:rFonts w:ascii="Times New Roman" w:hAnsi="Times New Roman" w:cs="Times New Roman" w:eastAsia="Times New Roman" w:hint="default"/>
                      <w:sz w:val="28"/>
                      <w:szCs w:val="28"/>
                    </w:rPr>
                  </w:pPr>
                </w:p>
                <w:p>
                  <w:pPr>
                    <w:spacing w:line="240" w:lineRule="auto" w:before="4"/>
                    <w:rPr>
                      <w:rFonts w:ascii="Times New Roman" w:hAnsi="Times New Roman" w:cs="Times New Roman" w:eastAsia="Times New Roman" w:hint="default"/>
                      <w:sz w:val="32"/>
                      <w:szCs w:val="32"/>
                    </w:rPr>
                  </w:pPr>
                </w:p>
                <w:p>
                  <w:pPr>
                    <w:spacing w:before="0"/>
                    <w:ind w:left="386" w:right="0" w:firstLine="0"/>
                    <w:jc w:val="left"/>
                    <w:rPr>
                      <w:rFonts w:ascii="Times New Roman" w:hAnsi="Times New Roman" w:cs="Times New Roman" w:eastAsia="Times New Roman" w:hint="default"/>
                      <w:sz w:val="28"/>
                      <w:szCs w:val="28"/>
                    </w:rPr>
                  </w:pPr>
                  <w:r>
                    <w:rPr>
                      <w:rFonts w:ascii="Times New Roman" w:hAnsi="Times New Roman"/>
                      <w:b/>
                      <w:sz w:val="28"/>
                    </w:rPr>
                    <w:t>Meslekte toplam</w:t>
                  </w:r>
                  <w:r>
                    <w:rPr>
                      <w:rFonts w:ascii="Times New Roman" w:hAnsi="Times New Roman"/>
                      <w:b/>
                      <w:spacing w:val="-7"/>
                      <w:sz w:val="28"/>
                    </w:rPr>
                    <w:t> </w:t>
                  </w:r>
                  <w:r>
                    <w:rPr>
                      <w:rFonts w:ascii="Times New Roman" w:hAnsi="Times New Roman"/>
                      <w:b/>
                      <w:sz w:val="28"/>
                    </w:rPr>
                    <w:t>yılınız:</w:t>
                  </w:r>
                  <w:r>
                    <w:rPr>
                      <w:rFonts w:ascii="Times New Roman" w:hAnsi="Times New Roman"/>
                      <w:sz w:val="28"/>
                    </w:rPr>
                  </w:r>
                </w:p>
                <w:p>
                  <w:pPr>
                    <w:spacing w:line="240" w:lineRule="auto" w:before="0"/>
                    <w:rPr>
                      <w:rFonts w:ascii="Times New Roman" w:hAnsi="Times New Roman" w:cs="Times New Roman" w:eastAsia="Times New Roman" w:hint="default"/>
                      <w:sz w:val="28"/>
                      <w:szCs w:val="28"/>
                    </w:rPr>
                  </w:pPr>
                </w:p>
                <w:p>
                  <w:pPr>
                    <w:spacing w:line="240" w:lineRule="auto" w:before="3"/>
                    <w:rPr>
                      <w:rFonts w:ascii="Times New Roman" w:hAnsi="Times New Roman" w:cs="Times New Roman" w:eastAsia="Times New Roman" w:hint="default"/>
                      <w:sz w:val="32"/>
                      <w:szCs w:val="32"/>
                    </w:rPr>
                  </w:pPr>
                </w:p>
                <w:p>
                  <w:pPr>
                    <w:spacing w:before="0"/>
                    <w:ind w:left="386" w:right="0" w:firstLine="0"/>
                    <w:jc w:val="left"/>
                    <w:rPr>
                      <w:rFonts w:ascii="Times New Roman" w:hAnsi="Times New Roman" w:cs="Times New Roman" w:eastAsia="Times New Roman" w:hint="default"/>
                      <w:sz w:val="28"/>
                      <w:szCs w:val="28"/>
                    </w:rPr>
                  </w:pPr>
                  <w:r>
                    <w:rPr>
                      <w:rFonts w:ascii="Times New Roman" w:hAnsi="Times New Roman"/>
                      <w:b/>
                      <w:sz w:val="28"/>
                    </w:rPr>
                    <w:t>Çocuklarınızın toplam</w:t>
                  </w:r>
                  <w:r>
                    <w:rPr>
                      <w:rFonts w:ascii="Times New Roman" w:hAnsi="Times New Roman"/>
                      <w:b/>
                      <w:spacing w:val="-18"/>
                      <w:sz w:val="28"/>
                    </w:rPr>
                    <w:t> </w:t>
                  </w:r>
                  <w:r>
                    <w:rPr>
                      <w:rFonts w:ascii="Times New Roman" w:hAnsi="Times New Roman"/>
                      <w:b/>
                      <w:sz w:val="28"/>
                    </w:rPr>
                    <w:t>sayısı:</w:t>
                  </w:r>
                  <w:r>
                    <w:rPr>
                      <w:rFonts w:ascii="Times New Roman" w:hAnsi="Times New Roman"/>
                      <w:sz w:val="28"/>
                    </w:rPr>
                  </w:r>
                </w:p>
                <w:p>
                  <w:pPr>
                    <w:spacing w:line="240" w:lineRule="auto" w:before="0"/>
                    <w:rPr>
                      <w:rFonts w:ascii="Times New Roman" w:hAnsi="Times New Roman" w:cs="Times New Roman" w:eastAsia="Times New Roman" w:hint="default"/>
                      <w:sz w:val="28"/>
                      <w:szCs w:val="28"/>
                    </w:rPr>
                  </w:pPr>
                </w:p>
                <w:p>
                  <w:pPr>
                    <w:spacing w:line="240" w:lineRule="auto" w:before="1"/>
                    <w:rPr>
                      <w:rFonts w:ascii="Times New Roman" w:hAnsi="Times New Roman" w:cs="Times New Roman" w:eastAsia="Times New Roman" w:hint="default"/>
                      <w:sz w:val="32"/>
                      <w:szCs w:val="32"/>
                    </w:rPr>
                  </w:pPr>
                </w:p>
                <w:p>
                  <w:pPr>
                    <w:spacing w:before="0"/>
                    <w:ind w:left="386" w:right="0" w:firstLine="0"/>
                    <w:jc w:val="left"/>
                    <w:rPr>
                      <w:rFonts w:ascii="Times New Roman" w:hAnsi="Times New Roman" w:cs="Times New Roman" w:eastAsia="Times New Roman" w:hint="default"/>
                      <w:sz w:val="28"/>
                      <w:szCs w:val="28"/>
                    </w:rPr>
                  </w:pPr>
                  <w:r>
                    <w:rPr>
                      <w:rFonts w:ascii="Times New Roman" w:hAnsi="Times New Roman"/>
                      <w:b/>
                      <w:sz w:val="28"/>
                    </w:rPr>
                    <w:t>Kendinize yakıştırdığınız</w:t>
                  </w:r>
                  <w:r>
                    <w:rPr>
                      <w:rFonts w:ascii="Times New Roman" w:hAnsi="Times New Roman"/>
                      <w:b/>
                      <w:spacing w:val="-16"/>
                      <w:sz w:val="28"/>
                    </w:rPr>
                    <w:t> </w:t>
                  </w:r>
                  <w:r>
                    <w:rPr>
                      <w:rFonts w:ascii="Times New Roman" w:hAnsi="Times New Roman"/>
                      <w:b/>
                      <w:sz w:val="28"/>
                    </w:rPr>
                    <w:t>sıfatlar:</w:t>
                  </w:r>
                  <w:r>
                    <w:rPr>
                      <w:rFonts w:ascii="Times New Roman" w:hAnsi="Times New Roman"/>
                      <w:sz w:val="28"/>
                    </w:rPr>
                  </w:r>
                </w:p>
                <w:p>
                  <w:pPr>
                    <w:spacing w:line="240" w:lineRule="auto" w:before="0"/>
                    <w:rPr>
                      <w:rFonts w:ascii="Times New Roman" w:hAnsi="Times New Roman" w:cs="Times New Roman" w:eastAsia="Times New Roman" w:hint="default"/>
                      <w:sz w:val="28"/>
                      <w:szCs w:val="28"/>
                    </w:rPr>
                  </w:pPr>
                </w:p>
                <w:p>
                  <w:pPr>
                    <w:spacing w:line="240" w:lineRule="auto" w:before="3"/>
                    <w:rPr>
                      <w:rFonts w:ascii="Times New Roman" w:hAnsi="Times New Roman" w:cs="Times New Roman" w:eastAsia="Times New Roman" w:hint="default"/>
                      <w:sz w:val="32"/>
                      <w:szCs w:val="32"/>
                    </w:rPr>
                  </w:pPr>
                </w:p>
                <w:p>
                  <w:pPr>
                    <w:spacing w:before="0"/>
                    <w:ind w:left="386" w:right="0" w:firstLine="0"/>
                    <w:jc w:val="left"/>
                    <w:rPr>
                      <w:rFonts w:ascii="Times New Roman" w:hAnsi="Times New Roman" w:cs="Times New Roman" w:eastAsia="Times New Roman" w:hint="default"/>
                      <w:sz w:val="28"/>
                      <w:szCs w:val="28"/>
                    </w:rPr>
                  </w:pPr>
                  <w:r>
                    <w:rPr>
                      <w:rFonts w:ascii="Times New Roman"/>
                      <w:b/>
                      <w:sz w:val="28"/>
                    </w:rPr>
                    <w:t>Hobileriniz:</w:t>
                  </w:r>
                  <w:r>
                    <w:rPr>
                      <w:rFonts w:ascii="Times New Roman"/>
                      <w:sz w:val="28"/>
                    </w:rPr>
                  </w:r>
                </w:p>
                <w:p>
                  <w:pPr>
                    <w:spacing w:line="240" w:lineRule="auto" w:before="0"/>
                    <w:rPr>
                      <w:rFonts w:ascii="Times New Roman" w:hAnsi="Times New Roman" w:cs="Times New Roman" w:eastAsia="Times New Roman" w:hint="default"/>
                      <w:sz w:val="28"/>
                      <w:szCs w:val="28"/>
                    </w:rPr>
                  </w:pPr>
                </w:p>
                <w:p>
                  <w:pPr>
                    <w:spacing w:line="240" w:lineRule="auto" w:before="4"/>
                    <w:rPr>
                      <w:rFonts w:ascii="Times New Roman" w:hAnsi="Times New Roman" w:cs="Times New Roman" w:eastAsia="Times New Roman" w:hint="default"/>
                      <w:sz w:val="32"/>
                      <w:szCs w:val="32"/>
                    </w:rPr>
                  </w:pPr>
                </w:p>
                <w:p>
                  <w:pPr>
                    <w:spacing w:before="0"/>
                    <w:ind w:left="386" w:right="0" w:firstLine="0"/>
                    <w:jc w:val="left"/>
                    <w:rPr>
                      <w:rFonts w:ascii="Times New Roman" w:hAnsi="Times New Roman" w:cs="Times New Roman" w:eastAsia="Times New Roman" w:hint="default"/>
                      <w:sz w:val="28"/>
                      <w:szCs w:val="28"/>
                    </w:rPr>
                  </w:pPr>
                  <w:r>
                    <w:rPr>
                      <w:rFonts w:ascii="Times New Roman" w:hAnsi="Times New Roman"/>
                      <w:b/>
                      <w:sz w:val="28"/>
                    </w:rPr>
                    <w:t>Sevdiğiniz</w:t>
                  </w:r>
                  <w:r>
                    <w:rPr>
                      <w:rFonts w:ascii="Times New Roman" w:hAnsi="Times New Roman"/>
                      <w:b/>
                      <w:spacing w:val="-11"/>
                      <w:sz w:val="28"/>
                    </w:rPr>
                    <w:t> </w:t>
                  </w:r>
                  <w:r>
                    <w:rPr>
                      <w:rFonts w:ascii="Times New Roman" w:hAnsi="Times New Roman"/>
                      <w:b/>
                      <w:sz w:val="28"/>
                    </w:rPr>
                    <w:t>hayvanlar:</w:t>
                  </w:r>
                  <w:r>
                    <w:rPr>
                      <w:rFonts w:ascii="Times New Roman" w:hAnsi="Times New Roman"/>
                      <w:sz w:val="28"/>
                    </w:rPr>
                  </w:r>
                </w:p>
                <w:p>
                  <w:pPr>
                    <w:spacing w:line="240" w:lineRule="auto" w:before="0"/>
                    <w:rPr>
                      <w:rFonts w:ascii="Times New Roman" w:hAnsi="Times New Roman" w:cs="Times New Roman" w:eastAsia="Times New Roman" w:hint="default"/>
                      <w:sz w:val="28"/>
                      <w:szCs w:val="28"/>
                    </w:rPr>
                  </w:pPr>
                </w:p>
                <w:p>
                  <w:pPr>
                    <w:spacing w:line="240" w:lineRule="auto" w:before="3"/>
                    <w:rPr>
                      <w:rFonts w:ascii="Times New Roman" w:hAnsi="Times New Roman" w:cs="Times New Roman" w:eastAsia="Times New Roman" w:hint="default"/>
                      <w:sz w:val="32"/>
                      <w:szCs w:val="32"/>
                    </w:rPr>
                  </w:pPr>
                </w:p>
                <w:p>
                  <w:pPr>
                    <w:spacing w:before="0"/>
                    <w:ind w:left="386" w:right="0" w:firstLine="0"/>
                    <w:jc w:val="left"/>
                    <w:rPr>
                      <w:rFonts w:ascii="Times New Roman" w:hAnsi="Times New Roman" w:cs="Times New Roman" w:eastAsia="Times New Roman" w:hint="default"/>
                      <w:sz w:val="28"/>
                      <w:szCs w:val="28"/>
                    </w:rPr>
                  </w:pPr>
                  <w:r>
                    <w:rPr>
                      <w:rFonts w:ascii="Times New Roman" w:hAnsi="Times New Roman"/>
                      <w:b/>
                      <w:sz w:val="28"/>
                    </w:rPr>
                    <w:t>Sevdiğiniz</w:t>
                  </w:r>
                  <w:r>
                    <w:rPr>
                      <w:rFonts w:ascii="Times New Roman" w:hAnsi="Times New Roman"/>
                      <w:b/>
                      <w:spacing w:val="-13"/>
                      <w:sz w:val="28"/>
                    </w:rPr>
                    <w:t> </w:t>
                  </w:r>
                  <w:r>
                    <w:rPr>
                      <w:rFonts w:ascii="Times New Roman" w:hAnsi="Times New Roman"/>
                      <w:b/>
                      <w:sz w:val="28"/>
                    </w:rPr>
                    <w:t>şarkılar/türküler:</w:t>
                  </w:r>
                  <w:r>
                    <w:rPr>
                      <w:rFonts w:ascii="Times New Roman" w:hAnsi="Times New Roman"/>
                      <w:sz w:val="28"/>
                    </w:rPr>
                  </w:r>
                </w:p>
              </w:txbxContent>
            </v:textbox>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2"/>
          <w:szCs w:val="22"/>
        </w:rPr>
      </w:pPr>
    </w:p>
    <w:p>
      <w:pPr>
        <w:spacing w:line="240" w:lineRule="auto"/>
        <w:ind w:left="934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66959" cy="579119"/>
            <wp:effectExtent l="0" t="0" r="0" b="0"/>
            <wp:docPr id="27" name="image23.jpeg" descr="PRT_127_04"/>
            <wp:cNvGraphicFramePr>
              <a:graphicFrameLocks noChangeAspect="1"/>
            </wp:cNvGraphicFramePr>
            <a:graphic>
              <a:graphicData uri="http://schemas.openxmlformats.org/drawingml/2006/picture">
                <pic:pic>
                  <pic:nvPicPr>
                    <pic:cNvPr id="28" name="image23.jpeg"/>
                    <pic:cNvPicPr/>
                  </pic:nvPicPr>
                  <pic:blipFill>
                    <a:blip r:embed="rId31" cstate="print"/>
                    <a:stretch>
                      <a:fillRect/>
                    </a:stretch>
                  </pic:blipFill>
                  <pic:spPr>
                    <a:xfrm>
                      <a:off x="0" y="0"/>
                      <a:ext cx="566959" cy="579119"/>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1"/>
        <w:ind w:right="0"/>
        <w:rPr>
          <w:rFonts w:ascii="Times New Roman" w:hAnsi="Times New Roman" w:cs="Times New Roman" w:eastAsia="Times New Roman" w:hint="default"/>
          <w:sz w:val="9"/>
          <w:szCs w:val="9"/>
        </w:rPr>
      </w:pPr>
    </w:p>
    <w:p>
      <w:pPr>
        <w:spacing w:line="376" w:lineRule="auto" w:before="64"/>
        <w:ind w:left="1176" w:right="9247" w:firstLine="0"/>
        <w:jc w:val="left"/>
        <w:rPr>
          <w:rFonts w:ascii="Times New Roman" w:hAnsi="Times New Roman" w:cs="Times New Roman" w:eastAsia="Times New Roman" w:hint="default"/>
          <w:sz w:val="28"/>
          <w:szCs w:val="28"/>
        </w:rPr>
      </w:pPr>
      <w:r>
        <w:rPr>
          <w:rFonts w:ascii="Times New Roman"/>
          <w:b/>
          <w:sz w:val="28"/>
        </w:rPr>
        <w:t>Kontrat (4.Slayt)</w:t>
      </w:r>
      <w:r>
        <w:rPr>
          <w:rFonts w:ascii="Times New Roman"/>
          <w:sz w:val="28"/>
        </w:rPr>
      </w:r>
    </w:p>
    <w:p>
      <w:pPr>
        <w:spacing w:line="254" w:lineRule="auto" w:before="10"/>
        <w:ind w:left="1176" w:right="1197" w:firstLine="0"/>
        <w:jc w:val="left"/>
        <w:rPr>
          <w:rFonts w:ascii="Times New Roman" w:hAnsi="Times New Roman" w:cs="Times New Roman" w:eastAsia="Times New Roman" w:hint="default"/>
          <w:sz w:val="24"/>
          <w:szCs w:val="24"/>
        </w:rPr>
      </w:pPr>
      <w:r>
        <w:rPr>
          <w:rFonts w:ascii="Times New Roman" w:hAnsi="Times New Roman"/>
          <w:b/>
          <w:sz w:val="28"/>
        </w:rPr>
        <w:t>Amaç:</w:t>
      </w:r>
      <w:r>
        <w:rPr>
          <w:rFonts w:ascii="Times New Roman" w:hAnsi="Times New Roman"/>
          <w:b/>
          <w:spacing w:val="-47"/>
          <w:sz w:val="28"/>
        </w:rPr>
        <w:t> </w:t>
      </w:r>
      <w:r>
        <w:rPr>
          <w:rFonts w:ascii="Times New Roman" w:hAnsi="Times New Roman"/>
          <w:sz w:val="24"/>
        </w:rPr>
        <w:t>Grubunuzla kontrat yapmanız, sonraki eğitim süreçlerinde programın içerik ve zaman planlarını gerçekleştirmenizi</w:t>
      </w:r>
      <w:r>
        <w:rPr>
          <w:rFonts w:ascii="Times New Roman" w:hAnsi="Times New Roman"/>
          <w:spacing w:val="-8"/>
          <w:sz w:val="24"/>
        </w:rPr>
        <w:t> </w:t>
      </w:r>
      <w:r>
        <w:rPr>
          <w:rFonts w:ascii="Times New Roman" w:hAnsi="Times New Roman"/>
          <w:sz w:val="24"/>
        </w:rPr>
        <w:t>kolaylaştıracaktır.</w:t>
      </w:r>
    </w:p>
    <w:p>
      <w:pPr>
        <w:spacing w:before="170"/>
        <w:ind w:left="1176" w:right="0" w:firstLine="0"/>
        <w:jc w:val="left"/>
        <w:rPr>
          <w:rFonts w:ascii="Times New Roman" w:hAnsi="Times New Roman" w:cs="Times New Roman" w:eastAsia="Times New Roman" w:hint="default"/>
          <w:sz w:val="24"/>
          <w:szCs w:val="24"/>
        </w:rPr>
      </w:pPr>
      <w:r>
        <w:rPr>
          <w:rFonts w:ascii="Times New Roman" w:hAnsi="Times New Roman"/>
          <w:b/>
          <w:sz w:val="28"/>
        </w:rPr>
        <w:t>Malzemeler: </w:t>
      </w:r>
      <w:r>
        <w:rPr>
          <w:rFonts w:ascii="Times New Roman" w:hAnsi="Times New Roman"/>
          <w:sz w:val="24"/>
        </w:rPr>
        <w:t>3 adet flip chart kağıdı, 3 farklı renk post-it, katılımcı sayısı kadar</w:t>
      </w:r>
      <w:r>
        <w:rPr>
          <w:rFonts w:ascii="Times New Roman" w:hAnsi="Times New Roman"/>
          <w:spacing w:val="-19"/>
          <w:sz w:val="24"/>
        </w:rPr>
        <w:t> </w:t>
      </w:r>
      <w:r>
        <w:rPr>
          <w:rFonts w:ascii="Times New Roman" w:hAnsi="Times New Roman"/>
          <w:sz w:val="24"/>
        </w:rPr>
        <w:t>kalem</w:t>
      </w:r>
    </w:p>
    <w:p>
      <w:pPr>
        <w:spacing w:before="187"/>
        <w:ind w:left="1176" w:right="0" w:firstLine="0"/>
        <w:jc w:val="left"/>
        <w:rPr>
          <w:rFonts w:ascii="Times New Roman" w:hAnsi="Times New Roman" w:cs="Times New Roman" w:eastAsia="Times New Roman" w:hint="default"/>
          <w:sz w:val="28"/>
          <w:szCs w:val="28"/>
        </w:rPr>
      </w:pPr>
      <w:r>
        <w:rPr>
          <w:rFonts w:ascii="Times New Roman"/>
          <w:b/>
          <w:sz w:val="28"/>
        </w:rPr>
        <w:t>Uygulama:</w:t>
      </w:r>
      <w:r>
        <w:rPr>
          <w:rFonts w:ascii="Times New Roman"/>
          <w:sz w:val="28"/>
        </w:rPr>
      </w:r>
    </w:p>
    <w:p>
      <w:pPr>
        <w:pStyle w:val="ListParagraph"/>
        <w:numPr>
          <w:ilvl w:val="0"/>
          <w:numId w:val="13"/>
        </w:numPr>
        <w:tabs>
          <w:tab w:pos="1897" w:val="left" w:leader="none"/>
        </w:tabs>
        <w:spacing w:line="274" w:lineRule="exact" w:before="205" w:after="0"/>
        <w:ind w:left="1896" w:right="1201" w:hanging="360"/>
        <w:jc w:val="both"/>
        <w:rPr>
          <w:rFonts w:ascii="Times New Roman" w:hAnsi="Times New Roman" w:cs="Times New Roman" w:eastAsia="Times New Roman" w:hint="default"/>
          <w:sz w:val="24"/>
          <w:szCs w:val="24"/>
        </w:rPr>
      </w:pPr>
      <w:r>
        <w:rPr>
          <w:rFonts w:ascii="Times New Roman" w:hAnsi="Times New Roman"/>
          <w:sz w:val="24"/>
        </w:rPr>
        <w:t>Tüm gruba, karşılıklı olarak beklentilerinizi sıralayacağınız bir çalışma olacağını vurgulayın.</w:t>
      </w:r>
    </w:p>
    <w:p>
      <w:pPr>
        <w:pStyle w:val="ListParagraph"/>
        <w:numPr>
          <w:ilvl w:val="0"/>
          <w:numId w:val="13"/>
        </w:numPr>
        <w:tabs>
          <w:tab w:pos="1897" w:val="left" w:leader="none"/>
        </w:tabs>
        <w:spacing w:line="274" w:lineRule="exact" w:before="21" w:after="0"/>
        <w:ind w:left="1896" w:right="1197" w:hanging="360"/>
        <w:jc w:val="both"/>
        <w:rPr>
          <w:rFonts w:ascii="Times New Roman" w:hAnsi="Times New Roman" w:cs="Times New Roman" w:eastAsia="Times New Roman" w:hint="default"/>
          <w:sz w:val="24"/>
          <w:szCs w:val="24"/>
        </w:rPr>
      </w:pPr>
      <w:r>
        <w:rPr>
          <w:rFonts w:ascii="Times New Roman" w:hAnsi="Times New Roman"/>
          <w:sz w:val="24"/>
        </w:rPr>
        <w:t>Aşağıdaki soruları gruba sorarak, cevapları dağıttığınız post-it kağıtlara yazmalarını ve önceden sizin hazırladığınız flip-charta yapıştırmalarını</w:t>
      </w:r>
      <w:r>
        <w:rPr>
          <w:rFonts w:ascii="Times New Roman" w:hAnsi="Times New Roman"/>
          <w:spacing w:val="-10"/>
          <w:sz w:val="24"/>
        </w:rPr>
        <w:t> </w:t>
      </w:r>
      <w:r>
        <w:rPr>
          <w:rFonts w:ascii="Times New Roman" w:hAnsi="Times New Roman"/>
          <w:sz w:val="24"/>
        </w:rPr>
        <w:t>isteyin:</w:t>
      </w:r>
    </w:p>
    <w:p>
      <w:pPr>
        <w:spacing w:line="240" w:lineRule="auto" w:before="9"/>
        <w:ind w:right="0"/>
        <w:rPr>
          <w:rFonts w:ascii="Times New Roman" w:hAnsi="Times New Roman" w:cs="Times New Roman" w:eastAsia="Times New Roman" w:hint="default"/>
          <w:sz w:val="23"/>
          <w:szCs w:val="23"/>
        </w:rPr>
      </w:pPr>
    </w:p>
    <w:p>
      <w:pPr>
        <w:pStyle w:val="ListParagraph"/>
        <w:numPr>
          <w:ilvl w:val="1"/>
          <w:numId w:val="13"/>
        </w:numPr>
        <w:tabs>
          <w:tab w:pos="2617" w:val="left" w:leader="none"/>
        </w:tabs>
        <w:spacing w:line="286" w:lineRule="exact" w:before="0" w:after="0"/>
        <w:ind w:left="2616" w:right="0" w:hanging="358"/>
        <w:jc w:val="left"/>
        <w:rPr>
          <w:rFonts w:ascii="Times New Roman" w:hAnsi="Times New Roman" w:cs="Times New Roman" w:eastAsia="Times New Roman" w:hint="default"/>
          <w:sz w:val="24"/>
          <w:szCs w:val="24"/>
        </w:rPr>
      </w:pPr>
      <w:r>
        <w:rPr>
          <w:rFonts w:ascii="Times New Roman" w:hAnsi="Times New Roman"/>
          <w:sz w:val="24"/>
        </w:rPr>
        <w:t>Bu eğitimden beklentileriniz</w:t>
      </w:r>
      <w:r>
        <w:rPr>
          <w:rFonts w:ascii="Times New Roman" w:hAnsi="Times New Roman"/>
          <w:spacing w:val="-7"/>
          <w:sz w:val="24"/>
        </w:rPr>
        <w:t> </w:t>
      </w:r>
      <w:r>
        <w:rPr>
          <w:rFonts w:ascii="Times New Roman" w:hAnsi="Times New Roman"/>
          <w:sz w:val="24"/>
        </w:rPr>
        <w:t>nedir?</w:t>
      </w:r>
    </w:p>
    <w:p>
      <w:pPr>
        <w:pStyle w:val="ListParagraph"/>
        <w:numPr>
          <w:ilvl w:val="1"/>
          <w:numId w:val="13"/>
        </w:numPr>
        <w:tabs>
          <w:tab w:pos="2617" w:val="left" w:leader="none"/>
        </w:tabs>
        <w:spacing w:line="276" w:lineRule="exact" w:before="0" w:after="0"/>
        <w:ind w:left="2616" w:right="0" w:hanging="358"/>
        <w:jc w:val="left"/>
        <w:rPr>
          <w:rFonts w:ascii="Times New Roman" w:hAnsi="Times New Roman" w:cs="Times New Roman" w:eastAsia="Times New Roman" w:hint="default"/>
          <w:sz w:val="24"/>
          <w:szCs w:val="24"/>
        </w:rPr>
      </w:pPr>
      <w:r>
        <w:rPr>
          <w:rFonts w:ascii="Times New Roman"/>
          <w:sz w:val="24"/>
        </w:rPr>
        <w:t>Gruptan beklentileriniz</w:t>
      </w:r>
      <w:r>
        <w:rPr>
          <w:rFonts w:ascii="Times New Roman"/>
          <w:spacing w:val="-7"/>
          <w:sz w:val="24"/>
        </w:rPr>
        <w:t> </w:t>
      </w:r>
      <w:r>
        <w:rPr>
          <w:rFonts w:ascii="Times New Roman"/>
          <w:sz w:val="24"/>
        </w:rPr>
        <w:t>nelerdir?</w:t>
      </w:r>
    </w:p>
    <w:p>
      <w:pPr>
        <w:pStyle w:val="ListParagraph"/>
        <w:numPr>
          <w:ilvl w:val="1"/>
          <w:numId w:val="13"/>
        </w:numPr>
        <w:tabs>
          <w:tab w:pos="2617" w:val="left" w:leader="none"/>
        </w:tabs>
        <w:spacing w:line="276" w:lineRule="exact" w:before="0" w:after="0"/>
        <w:ind w:left="2616" w:right="0" w:hanging="358"/>
        <w:jc w:val="left"/>
        <w:rPr>
          <w:rFonts w:ascii="Times New Roman" w:hAnsi="Times New Roman" w:cs="Times New Roman" w:eastAsia="Times New Roman" w:hint="default"/>
          <w:sz w:val="24"/>
          <w:szCs w:val="24"/>
        </w:rPr>
      </w:pPr>
      <w:r>
        <w:rPr>
          <w:rFonts w:ascii="Times New Roman" w:hAnsi="Times New Roman"/>
          <w:sz w:val="24"/>
        </w:rPr>
        <w:t>Eğitimciden beklentileriniz</w:t>
      </w:r>
      <w:r>
        <w:rPr>
          <w:rFonts w:ascii="Times New Roman" w:hAnsi="Times New Roman"/>
          <w:spacing w:val="-7"/>
          <w:sz w:val="24"/>
        </w:rPr>
        <w:t> </w:t>
      </w:r>
      <w:r>
        <w:rPr>
          <w:rFonts w:ascii="Times New Roman" w:hAnsi="Times New Roman"/>
          <w:sz w:val="24"/>
        </w:rPr>
        <w:t>neler?</w:t>
      </w:r>
    </w:p>
    <w:p>
      <w:pPr>
        <w:pStyle w:val="ListParagraph"/>
        <w:numPr>
          <w:ilvl w:val="1"/>
          <w:numId w:val="13"/>
        </w:numPr>
        <w:tabs>
          <w:tab w:pos="2617" w:val="left" w:leader="none"/>
        </w:tabs>
        <w:spacing w:line="286" w:lineRule="exact" w:before="0" w:after="0"/>
        <w:ind w:left="2616" w:right="0" w:hanging="358"/>
        <w:jc w:val="left"/>
        <w:rPr>
          <w:rFonts w:ascii="Times New Roman" w:hAnsi="Times New Roman" w:cs="Times New Roman" w:eastAsia="Times New Roman" w:hint="default"/>
          <w:sz w:val="24"/>
          <w:szCs w:val="24"/>
        </w:rPr>
      </w:pPr>
      <w:r>
        <w:rPr>
          <w:rFonts w:ascii="Times New Roman" w:hAnsi="Times New Roman"/>
          <w:sz w:val="24"/>
        </w:rPr>
        <w:t>Bu eğitimin verimli geçmesi için siz neler</w:t>
      </w:r>
      <w:r>
        <w:rPr>
          <w:rFonts w:ascii="Times New Roman" w:hAnsi="Times New Roman"/>
          <w:spacing w:val="-9"/>
          <w:sz w:val="24"/>
        </w:rPr>
        <w:t> </w:t>
      </w:r>
      <w:r>
        <w:rPr>
          <w:rFonts w:ascii="Times New Roman" w:hAnsi="Times New Roman"/>
          <w:sz w:val="24"/>
        </w:rPr>
        <w:t>yapacaksınız?</w:t>
      </w:r>
    </w:p>
    <w:p>
      <w:pPr>
        <w:spacing w:line="240" w:lineRule="auto" w:before="3"/>
        <w:ind w:right="0"/>
        <w:rPr>
          <w:rFonts w:ascii="Times New Roman" w:hAnsi="Times New Roman" w:cs="Times New Roman" w:eastAsia="Times New Roman" w:hint="default"/>
          <w:sz w:val="36"/>
          <w:szCs w:val="36"/>
        </w:rPr>
      </w:pPr>
    </w:p>
    <w:p>
      <w:pPr>
        <w:spacing w:before="0"/>
        <w:ind w:left="1176" w:right="119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Peki, bunlara ulaşmamızı engelleyecek neler olabilir ve biz bunları yaşamamak için neler yapabiliriz? Şimdi de ona</w:t>
      </w:r>
      <w:r>
        <w:rPr>
          <w:rFonts w:ascii="Times New Roman" w:hAnsi="Times New Roman" w:cs="Times New Roman" w:eastAsia="Times New Roman" w:hint="default"/>
          <w:i/>
          <w:spacing w:val="-3"/>
          <w:sz w:val="24"/>
          <w:szCs w:val="24"/>
        </w:rPr>
        <w:t> </w:t>
      </w:r>
      <w:r>
        <w:rPr>
          <w:rFonts w:ascii="Times New Roman" w:hAnsi="Times New Roman" w:cs="Times New Roman" w:eastAsia="Times New Roman" w:hint="default"/>
          <w:i/>
          <w:sz w:val="24"/>
          <w:szCs w:val="24"/>
        </w:rPr>
        <w:t>bakalım”</w:t>
      </w:r>
      <w:r>
        <w:rPr>
          <w:rFonts w:ascii="Times New Roman" w:hAnsi="Times New Roman" w:cs="Times New Roman" w:eastAsia="Times New Roman" w:hint="default"/>
          <w:sz w:val="24"/>
          <w:szCs w:val="24"/>
        </w:rPr>
      </w:r>
    </w:p>
    <w:p>
      <w:pPr>
        <w:pStyle w:val="ListParagraph"/>
        <w:numPr>
          <w:ilvl w:val="0"/>
          <w:numId w:val="13"/>
        </w:numPr>
        <w:tabs>
          <w:tab w:pos="1897" w:val="left" w:leader="none"/>
        </w:tabs>
        <w:spacing w:line="240" w:lineRule="auto" w:before="162" w:after="0"/>
        <w:ind w:left="1896" w:right="0" w:hanging="358"/>
        <w:jc w:val="left"/>
        <w:rPr>
          <w:rFonts w:ascii="Times New Roman" w:hAnsi="Times New Roman" w:cs="Times New Roman" w:eastAsia="Times New Roman" w:hint="default"/>
          <w:sz w:val="24"/>
          <w:szCs w:val="24"/>
        </w:rPr>
      </w:pPr>
      <w:r>
        <w:rPr>
          <w:rFonts w:ascii="Times New Roman" w:hAnsi="Times New Roman"/>
          <w:sz w:val="24"/>
        </w:rPr>
        <w:t>Aşağıdaki başlıkları ve nedenleri kısaca katılımcılara</w:t>
      </w:r>
      <w:r>
        <w:rPr>
          <w:rFonts w:ascii="Times New Roman" w:hAnsi="Times New Roman"/>
          <w:spacing w:val="-12"/>
          <w:sz w:val="24"/>
        </w:rPr>
        <w:t> </w:t>
      </w:r>
      <w:r>
        <w:rPr>
          <w:rFonts w:ascii="Times New Roman" w:hAnsi="Times New Roman"/>
          <w:sz w:val="24"/>
        </w:rPr>
        <w:t>aktarın:</w:t>
      </w:r>
    </w:p>
    <w:p>
      <w:pPr>
        <w:pStyle w:val="ListParagraph"/>
        <w:numPr>
          <w:ilvl w:val="0"/>
          <w:numId w:val="14"/>
        </w:numPr>
        <w:tabs>
          <w:tab w:pos="1899" w:val="left" w:leader="none"/>
        </w:tabs>
        <w:spacing w:line="256" w:lineRule="auto" w:before="198" w:after="0"/>
        <w:ind w:left="1898" w:right="1196" w:hanging="360"/>
        <w:jc w:val="both"/>
        <w:rPr>
          <w:rFonts w:ascii="Times New Roman" w:hAnsi="Times New Roman" w:cs="Times New Roman" w:eastAsia="Times New Roman" w:hint="default"/>
          <w:sz w:val="24"/>
          <w:szCs w:val="24"/>
        </w:rPr>
      </w:pPr>
      <w:r>
        <w:rPr>
          <w:rFonts w:ascii="Times New Roman" w:hAnsi="Times New Roman"/>
          <w:b/>
          <w:i/>
          <w:sz w:val="24"/>
        </w:rPr>
        <w:t>Zaman:</w:t>
      </w:r>
      <w:r>
        <w:rPr>
          <w:rFonts w:ascii="Times New Roman" w:hAnsi="Times New Roman"/>
          <w:b/>
          <w:i/>
          <w:spacing w:val="-7"/>
          <w:sz w:val="24"/>
        </w:rPr>
        <w:t> </w:t>
      </w:r>
      <w:r>
        <w:rPr>
          <w:rFonts w:ascii="Times New Roman" w:hAnsi="Times New Roman"/>
          <w:i/>
          <w:sz w:val="24"/>
        </w:rPr>
        <w:t>Eğitimin</w:t>
      </w:r>
      <w:r>
        <w:rPr>
          <w:rFonts w:ascii="Times New Roman" w:hAnsi="Times New Roman"/>
          <w:i/>
          <w:spacing w:val="-6"/>
          <w:sz w:val="24"/>
        </w:rPr>
        <w:t> </w:t>
      </w:r>
      <w:r>
        <w:rPr>
          <w:rFonts w:ascii="Times New Roman" w:hAnsi="Times New Roman"/>
          <w:i/>
          <w:sz w:val="24"/>
        </w:rPr>
        <w:t>başlangıç</w:t>
      </w:r>
      <w:r>
        <w:rPr>
          <w:rFonts w:ascii="Times New Roman" w:hAnsi="Times New Roman"/>
          <w:i/>
          <w:spacing w:val="-7"/>
          <w:sz w:val="24"/>
        </w:rPr>
        <w:t> </w:t>
      </w:r>
      <w:r>
        <w:rPr>
          <w:rFonts w:ascii="Times New Roman" w:hAnsi="Times New Roman"/>
          <w:i/>
          <w:sz w:val="24"/>
        </w:rPr>
        <w:t>ve</w:t>
      </w:r>
      <w:r>
        <w:rPr>
          <w:rFonts w:ascii="Times New Roman" w:hAnsi="Times New Roman"/>
          <w:i/>
          <w:spacing w:val="-7"/>
          <w:sz w:val="24"/>
        </w:rPr>
        <w:t> </w:t>
      </w:r>
      <w:r>
        <w:rPr>
          <w:rFonts w:ascii="Times New Roman" w:hAnsi="Times New Roman"/>
          <w:i/>
          <w:sz w:val="24"/>
        </w:rPr>
        <w:t>bitiş</w:t>
      </w:r>
      <w:r>
        <w:rPr>
          <w:rFonts w:ascii="Times New Roman" w:hAnsi="Times New Roman"/>
          <w:i/>
          <w:spacing w:val="-4"/>
          <w:sz w:val="24"/>
        </w:rPr>
        <w:t> </w:t>
      </w:r>
      <w:r>
        <w:rPr>
          <w:rFonts w:ascii="Times New Roman" w:hAnsi="Times New Roman"/>
          <w:i/>
          <w:sz w:val="24"/>
        </w:rPr>
        <w:t>sürelerine</w:t>
      </w:r>
      <w:r>
        <w:rPr>
          <w:rFonts w:ascii="Times New Roman" w:hAnsi="Times New Roman"/>
          <w:i/>
          <w:spacing w:val="-7"/>
          <w:sz w:val="24"/>
        </w:rPr>
        <w:t> </w:t>
      </w:r>
      <w:r>
        <w:rPr>
          <w:rFonts w:ascii="Times New Roman" w:hAnsi="Times New Roman"/>
          <w:i/>
          <w:sz w:val="24"/>
        </w:rPr>
        <w:t>uygun</w:t>
      </w:r>
      <w:r>
        <w:rPr>
          <w:rFonts w:ascii="Times New Roman" w:hAnsi="Times New Roman"/>
          <w:i/>
          <w:spacing w:val="-6"/>
          <w:sz w:val="24"/>
        </w:rPr>
        <w:t> </w:t>
      </w:r>
      <w:r>
        <w:rPr>
          <w:rFonts w:ascii="Times New Roman" w:hAnsi="Times New Roman"/>
          <w:i/>
          <w:sz w:val="24"/>
        </w:rPr>
        <w:t>olarak</w:t>
      </w:r>
      <w:r>
        <w:rPr>
          <w:rFonts w:ascii="Times New Roman" w:hAnsi="Times New Roman"/>
          <w:i/>
          <w:spacing w:val="-7"/>
          <w:sz w:val="24"/>
        </w:rPr>
        <w:t> </w:t>
      </w:r>
      <w:r>
        <w:rPr>
          <w:rFonts w:ascii="Times New Roman" w:hAnsi="Times New Roman"/>
          <w:i/>
          <w:sz w:val="24"/>
        </w:rPr>
        <w:t>burada</w:t>
      </w:r>
      <w:r>
        <w:rPr>
          <w:rFonts w:ascii="Times New Roman" w:hAnsi="Times New Roman"/>
          <w:i/>
          <w:spacing w:val="-6"/>
          <w:sz w:val="24"/>
        </w:rPr>
        <w:t> </w:t>
      </w:r>
      <w:r>
        <w:rPr>
          <w:rFonts w:ascii="Times New Roman" w:hAnsi="Times New Roman"/>
          <w:i/>
          <w:sz w:val="24"/>
        </w:rPr>
        <w:t>olmak.</w:t>
      </w:r>
      <w:r>
        <w:rPr>
          <w:rFonts w:ascii="Times New Roman" w:hAnsi="Times New Roman"/>
          <w:i/>
          <w:spacing w:val="-6"/>
          <w:sz w:val="24"/>
        </w:rPr>
        <w:t> </w:t>
      </w:r>
      <w:r>
        <w:rPr>
          <w:rFonts w:ascii="Times New Roman" w:hAnsi="Times New Roman"/>
          <w:i/>
          <w:sz w:val="24"/>
        </w:rPr>
        <w:t>Zamanında </w:t>
      </w:r>
      <w:r>
        <w:rPr>
          <w:rFonts w:ascii="Times New Roman" w:hAnsi="Times New Roman"/>
          <w:i/>
          <w:sz w:val="24"/>
        </w:rPr>
        <w:t>başlayıp, zamanında bitirmek hepimiz için</w:t>
      </w:r>
      <w:r>
        <w:rPr>
          <w:rFonts w:ascii="Times New Roman" w:hAnsi="Times New Roman"/>
          <w:i/>
          <w:spacing w:val="-6"/>
          <w:sz w:val="24"/>
        </w:rPr>
        <w:t> </w:t>
      </w:r>
      <w:r>
        <w:rPr>
          <w:rFonts w:ascii="Times New Roman" w:hAnsi="Times New Roman"/>
          <w:i/>
          <w:sz w:val="24"/>
        </w:rPr>
        <w:t>önemli.</w:t>
      </w:r>
      <w:r>
        <w:rPr>
          <w:rFonts w:ascii="Times New Roman" w:hAnsi="Times New Roman"/>
          <w:sz w:val="24"/>
        </w:rPr>
      </w:r>
    </w:p>
    <w:p>
      <w:pPr>
        <w:pStyle w:val="ListParagraph"/>
        <w:numPr>
          <w:ilvl w:val="0"/>
          <w:numId w:val="14"/>
        </w:numPr>
        <w:tabs>
          <w:tab w:pos="1899" w:val="left" w:leader="none"/>
        </w:tabs>
        <w:spacing w:line="268" w:lineRule="auto" w:before="24" w:after="0"/>
        <w:ind w:left="1898" w:right="1192"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i/>
          <w:sz w:val="24"/>
          <w:szCs w:val="24"/>
        </w:rPr>
        <w:t>Gizlilik Kuralı: </w:t>
      </w:r>
      <w:r>
        <w:rPr>
          <w:rFonts w:ascii="Times New Roman" w:hAnsi="Times New Roman" w:cs="Times New Roman" w:eastAsia="Times New Roman" w:hint="default"/>
          <w:i/>
          <w:sz w:val="24"/>
          <w:szCs w:val="24"/>
        </w:rPr>
        <w:t>Grubumuzda gizlilik temel ilke olmalıdır. Eğitim sürecinde özellikle uygulamalarda kendimizle ilgili kişisel paylaşımlarımız olabilir. Bu paylaşımları burada konuşup, burada bırakmalı, grup dışında kimseyle konuşmamalıyız. Yani grubumuzda “özel hayatların gizliliği” kuralına uyum</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bekliyoruz.</w:t>
      </w:r>
      <w:r>
        <w:rPr>
          <w:rFonts w:ascii="Times New Roman" w:hAnsi="Times New Roman" w:cs="Times New Roman" w:eastAsia="Times New Roman" w:hint="default"/>
          <w:sz w:val="24"/>
          <w:szCs w:val="24"/>
        </w:rPr>
      </w:r>
    </w:p>
    <w:p>
      <w:pPr>
        <w:pStyle w:val="ListParagraph"/>
        <w:numPr>
          <w:ilvl w:val="0"/>
          <w:numId w:val="14"/>
        </w:numPr>
        <w:tabs>
          <w:tab w:pos="1899" w:val="left" w:leader="none"/>
        </w:tabs>
        <w:spacing w:line="256" w:lineRule="auto" w:before="11" w:after="0"/>
        <w:ind w:left="1898" w:right="1195" w:hanging="360"/>
        <w:jc w:val="both"/>
        <w:rPr>
          <w:rFonts w:ascii="Times New Roman" w:hAnsi="Times New Roman" w:cs="Times New Roman" w:eastAsia="Times New Roman" w:hint="default"/>
          <w:sz w:val="24"/>
          <w:szCs w:val="24"/>
        </w:rPr>
      </w:pPr>
      <w:r>
        <w:rPr>
          <w:rFonts w:ascii="Times New Roman" w:hAnsi="Times New Roman"/>
          <w:b/>
          <w:i/>
          <w:sz w:val="24"/>
        </w:rPr>
        <w:t>Saygı: </w:t>
      </w:r>
      <w:r>
        <w:rPr>
          <w:rFonts w:ascii="Times New Roman" w:hAnsi="Times New Roman"/>
          <w:i/>
          <w:sz w:val="24"/>
        </w:rPr>
        <w:t>Aynı fikirde olmasak bile her fikre ve paylaşıma saygılı olmak. Birbirimizi dinlemek konusunda hassasiyet</w:t>
      </w:r>
      <w:r>
        <w:rPr>
          <w:rFonts w:ascii="Times New Roman" w:hAnsi="Times New Roman"/>
          <w:i/>
          <w:spacing w:val="-7"/>
          <w:sz w:val="24"/>
        </w:rPr>
        <w:t> </w:t>
      </w:r>
      <w:r>
        <w:rPr>
          <w:rFonts w:ascii="Times New Roman" w:hAnsi="Times New Roman"/>
          <w:i/>
          <w:sz w:val="24"/>
        </w:rPr>
        <w:t>bekliyoruz.</w:t>
      </w:r>
      <w:r>
        <w:rPr>
          <w:rFonts w:ascii="Times New Roman" w:hAnsi="Times New Roman"/>
          <w:sz w:val="24"/>
        </w:rPr>
      </w:r>
    </w:p>
    <w:p>
      <w:pPr>
        <w:pStyle w:val="ListParagraph"/>
        <w:numPr>
          <w:ilvl w:val="0"/>
          <w:numId w:val="14"/>
        </w:numPr>
        <w:tabs>
          <w:tab w:pos="1899" w:val="left" w:leader="none"/>
        </w:tabs>
        <w:spacing w:line="256" w:lineRule="auto" w:before="22" w:after="0"/>
        <w:ind w:left="1898" w:right="1199" w:hanging="360"/>
        <w:jc w:val="both"/>
        <w:rPr>
          <w:rFonts w:ascii="Times New Roman" w:hAnsi="Times New Roman" w:cs="Times New Roman" w:eastAsia="Times New Roman" w:hint="default"/>
          <w:sz w:val="24"/>
          <w:szCs w:val="24"/>
        </w:rPr>
      </w:pPr>
      <w:r>
        <w:rPr>
          <w:rFonts w:ascii="Times New Roman" w:hAnsi="Times New Roman"/>
          <w:b/>
          <w:i/>
          <w:sz w:val="24"/>
        </w:rPr>
        <w:t>Katılım: </w:t>
      </w:r>
      <w:r>
        <w:rPr>
          <w:rFonts w:ascii="Times New Roman" w:hAnsi="Times New Roman"/>
          <w:i/>
          <w:sz w:val="24"/>
        </w:rPr>
        <w:t>Grup çalışmalarında katılımcı olmak. Yaşadıklarımızı, deneyimlerimizi paylaşmak eğitimin verimli olması açısından son derece</w:t>
      </w:r>
      <w:r>
        <w:rPr>
          <w:rFonts w:ascii="Times New Roman" w:hAnsi="Times New Roman"/>
          <w:i/>
          <w:spacing w:val="-10"/>
          <w:sz w:val="24"/>
        </w:rPr>
        <w:t> </w:t>
      </w:r>
      <w:r>
        <w:rPr>
          <w:rFonts w:ascii="Times New Roman" w:hAnsi="Times New Roman"/>
          <w:i/>
          <w:sz w:val="24"/>
        </w:rPr>
        <w:t>önemlidir.</w:t>
      </w:r>
      <w:r>
        <w:rPr>
          <w:rFonts w:ascii="Times New Roman" w:hAnsi="Times New Roman"/>
          <w:sz w:val="24"/>
        </w:rPr>
      </w:r>
    </w:p>
    <w:p>
      <w:pPr>
        <w:pStyle w:val="ListParagraph"/>
        <w:numPr>
          <w:ilvl w:val="0"/>
          <w:numId w:val="14"/>
        </w:numPr>
        <w:tabs>
          <w:tab w:pos="1899" w:val="left" w:leader="none"/>
        </w:tabs>
        <w:spacing w:line="256" w:lineRule="auto" w:before="24" w:after="0"/>
        <w:ind w:left="1898" w:right="1195" w:hanging="360"/>
        <w:jc w:val="both"/>
        <w:rPr>
          <w:rFonts w:ascii="Times New Roman" w:hAnsi="Times New Roman" w:cs="Times New Roman" w:eastAsia="Times New Roman" w:hint="default"/>
          <w:sz w:val="24"/>
          <w:szCs w:val="24"/>
        </w:rPr>
      </w:pPr>
      <w:r>
        <w:rPr>
          <w:rFonts w:ascii="Times New Roman" w:hAnsi="Times New Roman"/>
          <w:b/>
          <w:i/>
          <w:sz w:val="24"/>
        </w:rPr>
        <w:t>Cep Telefonları: </w:t>
      </w:r>
      <w:r>
        <w:rPr>
          <w:rFonts w:ascii="Times New Roman" w:hAnsi="Times New Roman"/>
          <w:i/>
          <w:sz w:val="24"/>
        </w:rPr>
        <w:t>Önemli bir haber beklemiyorsanız, telefonlarınızın kapalı ya da sessizde olması eğitimin kesintiye uğramaması açısından</w:t>
      </w:r>
      <w:r>
        <w:rPr>
          <w:rFonts w:ascii="Times New Roman" w:hAnsi="Times New Roman"/>
          <w:i/>
          <w:spacing w:val="-7"/>
          <w:sz w:val="24"/>
        </w:rPr>
        <w:t> </w:t>
      </w:r>
      <w:r>
        <w:rPr>
          <w:rFonts w:ascii="Times New Roman" w:hAnsi="Times New Roman"/>
          <w:i/>
          <w:sz w:val="24"/>
        </w:rPr>
        <w:t>önemlidir.</w:t>
      </w:r>
      <w:r>
        <w:rPr>
          <w:rFonts w:ascii="Times New Roman" w:hAnsi="Times New Roman"/>
          <w:sz w:val="24"/>
        </w:rPr>
      </w:r>
    </w:p>
    <w:p>
      <w:pPr>
        <w:spacing w:line="240" w:lineRule="auto" w:before="0"/>
        <w:ind w:right="0"/>
        <w:rPr>
          <w:rFonts w:ascii="Times New Roman" w:hAnsi="Times New Roman" w:cs="Times New Roman" w:eastAsia="Times New Roman" w:hint="default"/>
          <w:i/>
          <w:sz w:val="24"/>
          <w:szCs w:val="24"/>
        </w:rPr>
      </w:pPr>
    </w:p>
    <w:p>
      <w:pPr>
        <w:spacing w:line="240" w:lineRule="auto" w:before="5"/>
        <w:ind w:right="0"/>
        <w:rPr>
          <w:rFonts w:ascii="Times New Roman" w:hAnsi="Times New Roman" w:cs="Times New Roman" w:eastAsia="Times New Roman" w:hint="default"/>
          <w:i/>
          <w:sz w:val="32"/>
          <w:szCs w:val="32"/>
        </w:rPr>
      </w:pPr>
    </w:p>
    <w:p>
      <w:pPr>
        <w:spacing w:line="256" w:lineRule="auto" w:before="0"/>
        <w:ind w:left="1176" w:right="1191" w:firstLine="0"/>
        <w:jc w:val="left"/>
        <w:rPr>
          <w:rFonts w:ascii="Times New Roman" w:hAnsi="Times New Roman" w:cs="Times New Roman" w:eastAsia="Times New Roman" w:hint="default"/>
          <w:sz w:val="24"/>
          <w:szCs w:val="24"/>
        </w:rPr>
      </w:pPr>
      <w:r>
        <w:rPr>
          <w:rFonts w:ascii="Times New Roman" w:hAnsi="Times New Roman"/>
          <w:i/>
          <w:sz w:val="24"/>
        </w:rPr>
        <w:t>Sizlerin eklemek istediğiniz, grubumuza önereceğiniz başka bir şey var mı? O halde önümüzdeki 5 gün için kontratınızı</w:t>
      </w:r>
      <w:r>
        <w:rPr>
          <w:rFonts w:ascii="Times New Roman" w:hAnsi="Times New Roman"/>
          <w:i/>
          <w:spacing w:val="-6"/>
          <w:sz w:val="24"/>
        </w:rPr>
        <w:t> </w:t>
      </w:r>
      <w:r>
        <w:rPr>
          <w:rFonts w:ascii="Times New Roman" w:hAnsi="Times New Roman"/>
          <w:i/>
          <w:sz w:val="24"/>
        </w:rPr>
        <w:t>bağlıyorum.</w:t>
      </w:r>
      <w:r>
        <w:rPr>
          <w:rFonts w:ascii="Times New Roman" w:hAnsi="Times New Roman"/>
          <w:sz w:val="24"/>
        </w:rPr>
      </w:r>
    </w:p>
    <w:p>
      <w:pPr>
        <w:spacing w:after="0" w:line="256"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0"/>
          <w:szCs w:val="20"/>
        </w:rPr>
      </w:pPr>
    </w:p>
    <w:p>
      <w:pPr>
        <w:spacing w:line="240" w:lineRule="auto" w:before="9" w:after="0"/>
        <w:ind w:right="0"/>
        <w:rPr>
          <w:rFonts w:ascii="Times New Roman" w:hAnsi="Times New Roman" w:cs="Times New Roman" w:eastAsia="Times New Roman" w:hint="default"/>
          <w:i/>
          <w:sz w:val="25"/>
          <w:szCs w:val="25"/>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20pt;mso-position-horizontal-relative:char;mso-position-vertical-relative:line" type="#_x0000_t202" filled="true" fillcolor="#ffd966" stroked="true" strokeweight=".48pt" strokecolor="#000000">
            <w10:anchorlock/>
            <v:textbox inset="0,0,0,0">
              <w:txbxContent>
                <w:p>
                  <w:pPr>
                    <w:spacing w:before="0"/>
                    <w:ind w:left="0" w:right="1" w:firstLine="0"/>
                    <w:jc w:val="center"/>
                    <w:rPr>
                      <w:rFonts w:ascii="Verdana" w:hAnsi="Verdana" w:cs="Verdana" w:eastAsia="Verdana" w:hint="default"/>
                      <w:sz w:val="32"/>
                      <w:szCs w:val="32"/>
                    </w:rPr>
                  </w:pPr>
                  <w:r>
                    <w:rPr>
                      <w:rFonts w:ascii="Verdana" w:hAnsi="Verdana"/>
                      <w:b/>
                      <w:sz w:val="32"/>
                    </w:rPr>
                    <w:t>GİRİŞ</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3"/>
          <w:szCs w:val="23"/>
        </w:rPr>
      </w:pPr>
    </w:p>
    <w:p>
      <w:pPr>
        <w:spacing w:line="379" w:lineRule="auto" w:before="64"/>
        <w:ind w:left="1176" w:right="5755" w:firstLine="0"/>
        <w:jc w:val="left"/>
        <w:rPr>
          <w:rFonts w:ascii="Times New Roman" w:hAnsi="Times New Roman" w:cs="Times New Roman" w:eastAsia="Times New Roman" w:hint="default"/>
          <w:sz w:val="28"/>
          <w:szCs w:val="28"/>
        </w:rPr>
      </w:pPr>
      <w:r>
        <w:rPr>
          <w:rFonts w:ascii="Times New Roman" w:hAnsi="Times New Roman"/>
          <w:b/>
          <w:sz w:val="28"/>
        </w:rPr>
        <w:t>Eğitimin Genel Amaç ve Kazanımları (5.Slayt)</w:t>
      </w:r>
      <w:r>
        <w:rPr>
          <w:rFonts w:ascii="Times New Roman" w:hAnsi="Times New Roman"/>
          <w:sz w:val="28"/>
        </w:rPr>
      </w:r>
    </w:p>
    <w:p>
      <w:pPr>
        <w:pStyle w:val="BodyText"/>
        <w:spacing w:line="273" w:lineRule="auto" w:before="3"/>
        <w:ind w:right="1196" w:firstLine="0"/>
        <w:jc w:val="both"/>
        <w:rPr>
          <w:rFonts w:ascii="Times New Roman" w:hAnsi="Times New Roman" w:cs="Times New Roman" w:eastAsia="Times New Roman" w:hint="default"/>
        </w:rPr>
      </w:pPr>
      <w:r>
        <w:rPr>
          <w:rFonts w:ascii="Times New Roman" w:hAnsi="Times New Roman"/>
        </w:rPr>
        <w:t>Proje kapsamında gerçekleştirilecek bu eğitimlerle neyin hedeflendiği, katılımcıların hangi bilgi ve becerileri edinerek buradan ayrılmalarının beklendiğini aşağıdaki maddelerle</w:t>
      </w:r>
      <w:r>
        <w:rPr>
          <w:rFonts w:ascii="Times New Roman" w:hAnsi="Times New Roman"/>
          <w:spacing w:val="-30"/>
        </w:rPr>
        <w:t> </w:t>
      </w:r>
      <w:r>
        <w:rPr>
          <w:rFonts w:ascii="Times New Roman" w:hAnsi="Times New Roman"/>
        </w:rPr>
        <w:t>aktarınız.</w:t>
      </w:r>
    </w:p>
    <w:p>
      <w:pPr>
        <w:pStyle w:val="ListParagraph"/>
        <w:numPr>
          <w:ilvl w:val="0"/>
          <w:numId w:val="15"/>
        </w:numPr>
        <w:tabs>
          <w:tab w:pos="1537" w:val="left" w:leader="none"/>
        </w:tabs>
        <w:spacing w:line="276" w:lineRule="auto" w:before="165" w:after="0"/>
        <w:ind w:left="1536" w:right="1196" w:hanging="360"/>
        <w:jc w:val="both"/>
        <w:rPr>
          <w:rFonts w:ascii="Times New Roman" w:hAnsi="Times New Roman" w:cs="Times New Roman" w:eastAsia="Times New Roman" w:hint="default"/>
          <w:sz w:val="22"/>
          <w:szCs w:val="22"/>
        </w:rPr>
      </w:pPr>
      <w:r>
        <w:rPr>
          <w:rFonts w:ascii="Times New Roman" w:hAnsi="Times New Roman"/>
          <w:b/>
          <w:sz w:val="22"/>
        </w:rPr>
        <w:t>Okullarda Şiddetin Azaltılması Kavramıyla İlgili Bilgi Artışı: </w:t>
      </w:r>
      <w:r>
        <w:rPr>
          <w:rFonts w:ascii="Times New Roman" w:hAnsi="Times New Roman"/>
          <w:sz w:val="22"/>
        </w:rPr>
        <w:t>Katılımcıların okullarda şiddetin azaltılması stratejileri ile ilgili tam bilgi ve anlayış sahibi olmasına yardımcı</w:t>
      </w:r>
      <w:r>
        <w:rPr>
          <w:rFonts w:ascii="Times New Roman" w:hAnsi="Times New Roman"/>
          <w:spacing w:val="-31"/>
          <w:sz w:val="22"/>
        </w:rPr>
        <w:t> </w:t>
      </w:r>
      <w:r>
        <w:rPr>
          <w:rFonts w:ascii="Times New Roman" w:hAnsi="Times New Roman"/>
          <w:sz w:val="22"/>
        </w:rPr>
        <w:t>olmak.</w:t>
      </w:r>
    </w:p>
    <w:p>
      <w:pPr>
        <w:pStyle w:val="ListParagraph"/>
        <w:numPr>
          <w:ilvl w:val="0"/>
          <w:numId w:val="15"/>
        </w:numPr>
        <w:tabs>
          <w:tab w:pos="1537" w:val="left" w:leader="none"/>
        </w:tabs>
        <w:spacing w:line="273" w:lineRule="auto" w:before="0" w:after="0"/>
        <w:ind w:left="1536" w:right="1194" w:hanging="360"/>
        <w:jc w:val="both"/>
        <w:rPr>
          <w:rFonts w:ascii="Times New Roman" w:hAnsi="Times New Roman" w:cs="Times New Roman" w:eastAsia="Times New Roman" w:hint="default"/>
          <w:sz w:val="22"/>
          <w:szCs w:val="22"/>
        </w:rPr>
      </w:pPr>
      <w:r>
        <w:rPr>
          <w:rFonts w:ascii="Times New Roman" w:hAnsi="Times New Roman"/>
          <w:b/>
          <w:sz w:val="22"/>
        </w:rPr>
        <w:t>Programın Okullarımıza Uyumlu Hale Getirilmesi: </w:t>
      </w:r>
      <w:r>
        <w:rPr>
          <w:rFonts w:ascii="Times New Roman" w:hAnsi="Times New Roman"/>
          <w:sz w:val="22"/>
        </w:rPr>
        <w:t>Şiddetin azaltılması programları için okullarımıza uygun eğitim stil ve tekniklerini</w:t>
      </w:r>
      <w:r>
        <w:rPr>
          <w:rFonts w:ascii="Times New Roman" w:hAnsi="Times New Roman"/>
          <w:spacing w:val="-22"/>
          <w:sz w:val="22"/>
        </w:rPr>
        <w:t> </w:t>
      </w:r>
      <w:r>
        <w:rPr>
          <w:rFonts w:ascii="Times New Roman" w:hAnsi="Times New Roman"/>
          <w:sz w:val="22"/>
        </w:rPr>
        <w:t>modellemek.</w:t>
      </w:r>
    </w:p>
    <w:p>
      <w:pPr>
        <w:pStyle w:val="ListParagraph"/>
        <w:numPr>
          <w:ilvl w:val="0"/>
          <w:numId w:val="15"/>
        </w:numPr>
        <w:tabs>
          <w:tab w:pos="1537" w:val="left" w:leader="none"/>
        </w:tabs>
        <w:spacing w:line="273" w:lineRule="auto" w:before="2" w:after="0"/>
        <w:ind w:left="1536" w:right="1199" w:hanging="360"/>
        <w:jc w:val="both"/>
        <w:rPr>
          <w:rFonts w:ascii="Times New Roman" w:hAnsi="Times New Roman" w:cs="Times New Roman" w:eastAsia="Times New Roman" w:hint="default"/>
          <w:sz w:val="22"/>
          <w:szCs w:val="22"/>
        </w:rPr>
      </w:pPr>
      <w:r>
        <w:rPr>
          <w:rFonts w:ascii="Times New Roman" w:hAnsi="Times New Roman"/>
          <w:b/>
          <w:sz w:val="22"/>
        </w:rPr>
        <w:t>Okul Liderlerinin Yetiştirilmesi: </w:t>
      </w:r>
      <w:r>
        <w:rPr>
          <w:rFonts w:ascii="Times New Roman" w:hAnsi="Times New Roman"/>
          <w:sz w:val="22"/>
        </w:rPr>
        <w:t>Şiddetin azaltılması programının sonraki adımlarında birlikte yol alınacak liderlerin becerilerini</w:t>
      </w:r>
      <w:r>
        <w:rPr>
          <w:rFonts w:ascii="Times New Roman" w:hAnsi="Times New Roman"/>
          <w:spacing w:val="-24"/>
          <w:sz w:val="22"/>
        </w:rPr>
        <w:t> </w:t>
      </w:r>
      <w:r>
        <w:rPr>
          <w:rFonts w:ascii="Times New Roman" w:hAnsi="Times New Roman"/>
          <w:sz w:val="22"/>
        </w:rPr>
        <w:t>geliştirilmek.</w:t>
      </w:r>
    </w:p>
    <w:p>
      <w:pPr>
        <w:pStyle w:val="ListParagraph"/>
        <w:numPr>
          <w:ilvl w:val="0"/>
          <w:numId w:val="15"/>
        </w:numPr>
        <w:tabs>
          <w:tab w:pos="1537" w:val="left" w:leader="none"/>
        </w:tabs>
        <w:spacing w:line="276" w:lineRule="auto" w:before="2" w:after="0"/>
        <w:ind w:left="1536" w:right="1193" w:hanging="360"/>
        <w:jc w:val="both"/>
        <w:rPr>
          <w:rFonts w:ascii="Times New Roman" w:hAnsi="Times New Roman" w:cs="Times New Roman" w:eastAsia="Times New Roman" w:hint="default"/>
          <w:sz w:val="22"/>
          <w:szCs w:val="22"/>
        </w:rPr>
      </w:pPr>
      <w:r>
        <w:rPr>
          <w:rFonts w:ascii="Times New Roman" w:hAnsi="Times New Roman"/>
          <w:b/>
          <w:sz w:val="22"/>
        </w:rPr>
        <w:t>Okullarda Yürütülecek Program için Pratik Yapma Fırsatının Sağlanması: </w:t>
      </w:r>
      <w:r>
        <w:rPr>
          <w:rFonts w:ascii="Times New Roman" w:hAnsi="Times New Roman"/>
          <w:sz w:val="22"/>
        </w:rPr>
        <w:t>Katılımcıların pratik yapmaları ve okulda şiddetin azaltılması programını yürütmeleri için ihtiyaç duydukları beceriler üzerine geribildirim almaları için fırsatlar</w:t>
      </w:r>
      <w:r>
        <w:rPr>
          <w:rFonts w:ascii="Times New Roman" w:hAnsi="Times New Roman"/>
          <w:spacing w:val="-25"/>
          <w:sz w:val="22"/>
        </w:rPr>
        <w:t> </w:t>
      </w:r>
      <w:r>
        <w:rPr>
          <w:rFonts w:ascii="Times New Roman" w:hAnsi="Times New Roman"/>
          <w:sz w:val="22"/>
        </w:rPr>
        <w:t>yaratmak.</w:t>
      </w:r>
    </w:p>
    <w:p>
      <w:pPr>
        <w:pStyle w:val="ListParagraph"/>
        <w:numPr>
          <w:ilvl w:val="0"/>
          <w:numId w:val="15"/>
        </w:numPr>
        <w:tabs>
          <w:tab w:pos="1537" w:val="left" w:leader="none"/>
        </w:tabs>
        <w:spacing w:line="276" w:lineRule="auto" w:before="0" w:after="0"/>
        <w:ind w:left="1536" w:right="1193" w:hanging="360"/>
        <w:jc w:val="both"/>
        <w:rPr>
          <w:rFonts w:ascii="Times New Roman" w:hAnsi="Times New Roman" w:cs="Times New Roman" w:eastAsia="Times New Roman" w:hint="default"/>
          <w:sz w:val="22"/>
          <w:szCs w:val="22"/>
        </w:rPr>
      </w:pPr>
      <w:r>
        <w:rPr>
          <w:rFonts w:ascii="Times New Roman" w:hAnsi="Times New Roman"/>
          <w:b/>
          <w:sz w:val="22"/>
        </w:rPr>
        <w:t>Ulusal</w:t>
      </w:r>
      <w:r>
        <w:rPr>
          <w:rFonts w:ascii="Times New Roman" w:hAnsi="Times New Roman"/>
          <w:b/>
          <w:spacing w:val="-7"/>
          <w:sz w:val="22"/>
        </w:rPr>
        <w:t> </w:t>
      </w:r>
      <w:r>
        <w:rPr>
          <w:rFonts w:ascii="Times New Roman" w:hAnsi="Times New Roman"/>
          <w:b/>
          <w:sz w:val="22"/>
        </w:rPr>
        <w:t>Düzeyde</w:t>
      </w:r>
      <w:r>
        <w:rPr>
          <w:rFonts w:ascii="Times New Roman" w:hAnsi="Times New Roman"/>
          <w:b/>
          <w:spacing w:val="-8"/>
          <w:sz w:val="22"/>
        </w:rPr>
        <w:t> </w:t>
      </w:r>
      <w:r>
        <w:rPr>
          <w:rFonts w:ascii="Times New Roman" w:hAnsi="Times New Roman"/>
          <w:b/>
          <w:sz w:val="22"/>
        </w:rPr>
        <w:t>Uzman</w:t>
      </w:r>
      <w:r>
        <w:rPr>
          <w:rFonts w:ascii="Times New Roman" w:hAnsi="Times New Roman"/>
          <w:b/>
          <w:spacing w:val="-8"/>
          <w:sz w:val="22"/>
        </w:rPr>
        <w:t> </w:t>
      </w:r>
      <w:r>
        <w:rPr>
          <w:rFonts w:ascii="Times New Roman" w:hAnsi="Times New Roman"/>
          <w:b/>
          <w:spacing w:val="-2"/>
          <w:sz w:val="22"/>
        </w:rPr>
        <w:t>Bir</w:t>
      </w:r>
      <w:r>
        <w:rPr>
          <w:rFonts w:ascii="Times New Roman" w:hAnsi="Times New Roman"/>
          <w:b/>
          <w:spacing w:val="-8"/>
          <w:sz w:val="22"/>
        </w:rPr>
        <w:t> </w:t>
      </w:r>
      <w:r>
        <w:rPr>
          <w:rFonts w:ascii="Times New Roman" w:hAnsi="Times New Roman"/>
          <w:b/>
          <w:sz w:val="22"/>
        </w:rPr>
        <w:t>Ekip</w:t>
      </w:r>
      <w:r>
        <w:rPr>
          <w:rFonts w:ascii="Times New Roman" w:hAnsi="Times New Roman"/>
          <w:b/>
          <w:spacing w:val="-8"/>
          <w:sz w:val="22"/>
        </w:rPr>
        <w:t> </w:t>
      </w:r>
      <w:r>
        <w:rPr>
          <w:rFonts w:ascii="Times New Roman" w:hAnsi="Times New Roman"/>
          <w:b/>
          <w:sz w:val="22"/>
        </w:rPr>
        <w:t>Oluşturulması:</w:t>
      </w:r>
      <w:r>
        <w:rPr>
          <w:rFonts w:ascii="Times New Roman" w:hAnsi="Times New Roman"/>
          <w:b/>
          <w:spacing w:val="-5"/>
          <w:sz w:val="22"/>
        </w:rPr>
        <w:t> </w:t>
      </w:r>
      <w:r>
        <w:rPr>
          <w:rFonts w:ascii="Times New Roman" w:hAnsi="Times New Roman"/>
          <w:sz w:val="22"/>
        </w:rPr>
        <w:t>Şiddetin</w:t>
      </w:r>
      <w:r>
        <w:rPr>
          <w:rFonts w:ascii="Times New Roman" w:hAnsi="Times New Roman"/>
          <w:spacing w:val="-8"/>
          <w:sz w:val="22"/>
        </w:rPr>
        <w:t> </w:t>
      </w:r>
      <w:r>
        <w:rPr>
          <w:rFonts w:ascii="Times New Roman" w:hAnsi="Times New Roman"/>
          <w:sz w:val="22"/>
        </w:rPr>
        <w:t>azaltılması</w:t>
      </w:r>
      <w:r>
        <w:rPr>
          <w:rFonts w:ascii="Times New Roman" w:hAnsi="Times New Roman"/>
          <w:spacing w:val="-7"/>
          <w:sz w:val="22"/>
        </w:rPr>
        <w:t> </w:t>
      </w:r>
      <w:r>
        <w:rPr>
          <w:rFonts w:ascii="Times New Roman" w:hAnsi="Times New Roman"/>
          <w:sz w:val="22"/>
        </w:rPr>
        <w:t>programı</w:t>
      </w:r>
      <w:r>
        <w:rPr>
          <w:rFonts w:ascii="Times New Roman" w:hAnsi="Times New Roman"/>
          <w:spacing w:val="-7"/>
          <w:sz w:val="22"/>
        </w:rPr>
        <w:t> </w:t>
      </w:r>
      <w:r>
        <w:rPr>
          <w:rFonts w:ascii="Times New Roman" w:hAnsi="Times New Roman"/>
          <w:sz w:val="22"/>
        </w:rPr>
        <w:t>için,</w:t>
      </w:r>
      <w:r>
        <w:rPr>
          <w:rFonts w:ascii="Times New Roman" w:hAnsi="Times New Roman"/>
          <w:spacing w:val="-6"/>
          <w:sz w:val="22"/>
        </w:rPr>
        <w:t> </w:t>
      </w:r>
      <w:r>
        <w:rPr>
          <w:rFonts w:ascii="Times New Roman" w:hAnsi="Times New Roman"/>
          <w:sz w:val="22"/>
        </w:rPr>
        <w:t>bir</w:t>
      </w:r>
      <w:r>
        <w:rPr>
          <w:rFonts w:ascii="Times New Roman" w:hAnsi="Times New Roman"/>
          <w:spacing w:val="-7"/>
          <w:sz w:val="22"/>
        </w:rPr>
        <w:t> </w:t>
      </w:r>
      <w:r>
        <w:rPr>
          <w:rFonts w:ascii="Times New Roman" w:hAnsi="Times New Roman"/>
          <w:sz w:val="22"/>
        </w:rPr>
        <w:t>öğrenme </w:t>
      </w:r>
      <w:r>
        <w:rPr>
          <w:rFonts w:ascii="Times New Roman" w:hAnsi="Times New Roman"/>
          <w:sz w:val="22"/>
        </w:rPr>
        <w:t>topluluğu oluşturacak, deneyimlerini paylaşırken birbirlerine destek olacak ve becerilerini geliştirmeye devam edecek kolaylaştırıcı ve okul liderlerinden oluşan bir ekip</w:t>
      </w:r>
      <w:r>
        <w:rPr>
          <w:rFonts w:ascii="Times New Roman" w:hAnsi="Times New Roman"/>
          <w:spacing w:val="-31"/>
          <w:sz w:val="22"/>
        </w:rPr>
        <w:t> </w:t>
      </w:r>
      <w:r>
        <w:rPr>
          <w:rFonts w:ascii="Times New Roman" w:hAnsi="Times New Roman"/>
          <w:sz w:val="22"/>
        </w:rPr>
        <w:t>oluşturmak.</w:t>
      </w:r>
    </w:p>
    <w:p>
      <w:pPr>
        <w:spacing w:line="240" w:lineRule="auto" w:before="0"/>
        <w:ind w:right="0"/>
        <w:rPr>
          <w:rFonts w:ascii="Times New Roman" w:hAnsi="Times New Roman" w:cs="Times New Roman" w:eastAsia="Times New Roman" w:hint="default"/>
          <w:sz w:val="22"/>
          <w:szCs w:val="22"/>
        </w:rPr>
      </w:pPr>
    </w:p>
    <w:p>
      <w:pPr>
        <w:pStyle w:val="Heading8"/>
        <w:spacing w:line="240" w:lineRule="auto" w:before="148"/>
        <w:ind w:right="0"/>
        <w:jc w:val="left"/>
        <w:rPr>
          <w:b w:val="0"/>
          <w:bCs w:val="0"/>
        </w:rPr>
      </w:pPr>
      <w:r>
        <w:rPr/>
        <w:t>Bütüncül Okul Programı &amp; Model Okul</w:t>
      </w:r>
      <w:r>
        <w:rPr>
          <w:spacing w:val="-7"/>
        </w:rPr>
        <w:t> </w:t>
      </w:r>
      <w:r>
        <w:rPr/>
        <w:t>Kavramı</w:t>
      </w:r>
      <w:r>
        <w:rPr>
          <w:b w:val="0"/>
        </w:rPr>
      </w:r>
    </w:p>
    <w:p>
      <w:pPr>
        <w:spacing w:line="276" w:lineRule="auto" w:before="115"/>
        <w:ind w:left="1176" w:right="1194"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Gruba, </w:t>
      </w:r>
      <w:r>
        <w:rPr>
          <w:rFonts w:ascii="Times New Roman" w:hAnsi="Times New Roman" w:cs="Times New Roman" w:eastAsia="Times New Roman" w:hint="default"/>
          <w:i/>
          <w:sz w:val="22"/>
          <w:szCs w:val="22"/>
        </w:rPr>
        <w:t>“Mutsuz ve korkmuş öğrencilerin tedirgin ruh halleri nedeniyle öğrenme kapasiteleri daha düşüktür. Öğrencilerin kendilerini güvende hissettikleri şiddetten uzak okullar, mutlu, sorumlu ve motive</w:t>
      </w:r>
      <w:r>
        <w:rPr>
          <w:rFonts w:ascii="Times New Roman" w:hAnsi="Times New Roman" w:cs="Times New Roman" w:eastAsia="Times New Roman" w:hint="default"/>
          <w:i/>
          <w:spacing w:val="-3"/>
          <w:sz w:val="22"/>
          <w:szCs w:val="22"/>
        </w:rPr>
        <w:t> </w:t>
      </w:r>
      <w:r>
        <w:rPr>
          <w:rFonts w:ascii="Times New Roman" w:hAnsi="Times New Roman" w:cs="Times New Roman" w:eastAsia="Times New Roman" w:hint="default"/>
          <w:i/>
          <w:sz w:val="22"/>
          <w:szCs w:val="22"/>
        </w:rPr>
        <w:t>öğrencilere</w:t>
      </w:r>
      <w:r>
        <w:rPr>
          <w:rFonts w:ascii="Times New Roman" w:hAnsi="Times New Roman" w:cs="Times New Roman" w:eastAsia="Times New Roman" w:hint="default"/>
          <w:i/>
          <w:spacing w:val="-3"/>
          <w:sz w:val="22"/>
          <w:szCs w:val="22"/>
        </w:rPr>
        <w:t> </w:t>
      </w:r>
      <w:r>
        <w:rPr>
          <w:rFonts w:ascii="Times New Roman" w:hAnsi="Times New Roman" w:cs="Times New Roman" w:eastAsia="Times New Roman" w:hint="default"/>
          <w:i/>
          <w:sz w:val="22"/>
          <w:szCs w:val="22"/>
        </w:rPr>
        <w:t>yönelik</w:t>
      </w:r>
      <w:r>
        <w:rPr>
          <w:rFonts w:ascii="Times New Roman" w:hAnsi="Times New Roman" w:cs="Times New Roman" w:eastAsia="Times New Roman" w:hint="default"/>
          <w:i/>
          <w:spacing w:val="-6"/>
          <w:sz w:val="22"/>
          <w:szCs w:val="22"/>
        </w:rPr>
        <w:t> </w:t>
      </w:r>
      <w:r>
        <w:rPr>
          <w:rFonts w:ascii="Times New Roman" w:hAnsi="Times New Roman" w:cs="Times New Roman" w:eastAsia="Times New Roman" w:hint="default"/>
          <w:i/>
          <w:sz w:val="22"/>
          <w:szCs w:val="22"/>
        </w:rPr>
        <w:t>bütüncül</w:t>
      </w:r>
      <w:r>
        <w:rPr>
          <w:rFonts w:ascii="Times New Roman" w:hAnsi="Times New Roman" w:cs="Times New Roman" w:eastAsia="Times New Roman" w:hint="default"/>
          <w:i/>
          <w:spacing w:val="-3"/>
          <w:sz w:val="22"/>
          <w:szCs w:val="22"/>
        </w:rPr>
        <w:t> </w:t>
      </w:r>
      <w:r>
        <w:rPr>
          <w:rFonts w:ascii="Times New Roman" w:hAnsi="Times New Roman" w:cs="Times New Roman" w:eastAsia="Times New Roman" w:hint="default"/>
          <w:i/>
          <w:sz w:val="22"/>
          <w:szCs w:val="22"/>
        </w:rPr>
        <w:t>eğitim</w:t>
      </w:r>
      <w:r>
        <w:rPr>
          <w:rFonts w:ascii="Times New Roman" w:hAnsi="Times New Roman" w:cs="Times New Roman" w:eastAsia="Times New Roman" w:hint="default"/>
          <w:i/>
          <w:spacing w:val="-5"/>
          <w:sz w:val="22"/>
          <w:szCs w:val="22"/>
        </w:rPr>
        <w:t> </w:t>
      </w:r>
      <w:r>
        <w:rPr>
          <w:rFonts w:ascii="Times New Roman" w:hAnsi="Times New Roman" w:cs="Times New Roman" w:eastAsia="Times New Roman" w:hint="default"/>
          <w:i/>
          <w:sz w:val="22"/>
          <w:szCs w:val="22"/>
        </w:rPr>
        <w:t>imkânları</w:t>
      </w:r>
      <w:r>
        <w:rPr>
          <w:rFonts w:ascii="Times New Roman" w:hAnsi="Times New Roman" w:cs="Times New Roman" w:eastAsia="Times New Roman" w:hint="default"/>
          <w:i/>
          <w:spacing w:val="-3"/>
          <w:sz w:val="22"/>
          <w:szCs w:val="22"/>
        </w:rPr>
        <w:t> </w:t>
      </w:r>
      <w:r>
        <w:rPr>
          <w:rFonts w:ascii="Times New Roman" w:hAnsi="Times New Roman" w:cs="Times New Roman" w:eastAsia="Times New Roman" w:hint="default"/>
          <w:i/>
          <w:sz w:val="22"/>
          <w:szCs w:val="22"/>
        </w:rPr>
        <w:t>sunabilmekte</w:t>
      </w:r>
      <w:r>
        <w:rPr>
          <w:rFonts w:ascii="Times New Roman" w:hAnsi="Times New Roman" w:cs="Times New Roman" w:eastAsia="Times New Roman" w:hint="default"/>
          <w:i/>
          <w:spacing w:val="-3"/>
          <w:sz w:val="22"/>
          <w:szCs w:val="22"/>
        </w:rPr>
        <w:t> </w:t>
      </w:r>
      <w:r>
        <w:rPr>
          <w:rFonts w:ascii="Times New Roman" w:hAnsi="Times New Roman" w:cs="Times New Roman" w:eastAsia="Times New Roman" w:hint="default"/>
          <w:i/>
          <w:sz w:val="22"/>
          <w:szCs w:val="22"/>
        </w:rPr>
        <w:t>ve</w:t>
      </w:r>
      <w:r>
        <w:rPr>
          <w:rFonts w:ascii="Times New Roman" w:hAnsi="Times New Roman" w:cs="Times New Roman" w:eastAsia="Times New Roman" w:hint="default"/>
          <w:i/>
          <w:spacing w:val="-3"/>
          <w:sz w:val="22"/>
          <w:szCs w:val="22"/>
        </w:rPr>
        <w:t> </w:t>
      </w:r>
      <w:r>
        <w:rPr>
          <w:rFonts w:ascii="Times New Roman" w:hAnsi="Times New Roman" w:cs="Times New Roman" w:eastAsia="Times New Roman" w:hint="default"/>
          <w:i/>
          <w:sz w:val="22"/>
          <w:szCs w:val="22"/>
        </w:rPr>
        <w:t>okul</w:t>
      </w:r>
      <w:r>
        <w:rPr>
          <w:rFonts w:ascii="Times New Roman" w:hAnsi="Times New Roman" w:cs="Times New Roman" w:eastAsia="Times New Roman" w:hint="default"/>
          <w:i/>
          <w:spacing w:val="-3"/>
          <w:sz w:val="22"/>
          <w:szCs w:val="22"/>
        </w:rPr>
        <w:t> </w:t>
      </w:r>
      <w:r>
        <w:rPr>
          <w:rFonts w:ascii="Times New Roman" w:hAnsi="Times New Roman" w:cs="Times New Roman" w:eastAsia="Times New Roman" w:hint="default"/>
          <w:i/>
          <w:sz w:val="22"/>
          <w:szCs w:val="22"/>
        </w:rPr>
        <w:t>temelli</w:t>
      </w:r>
      <w:r>
        <w:rPr>
          <w:rFonts w:ascii="Times New Roman" w:hAnsi="Times New Roman" w:cs="Times New Roman" w:eastAsia="Times New Roman" w:hint="default"/>
          <w:i/>
          <w:spacing w:val="-5"/>
          <w:sz w:val="22"/>
          <w:szCs w:val="22"/>
        </w:rPr>
        <w:t> </w:t>
      </w:r>
      <w:r>
        <w:rPr>
          <w:rFonts w:ascii="Times New Roman" w:hAnsi="Times New Roman" w:cs="Times New Roman" w:eastAsia="Times New Roman" w:hint="default"/>
          <w:i/>
          <w:sz w:val="22"/>
          <w:szCs w:val="22"/>
        </w:rPr>
        <w:t>hayat</w:t>
      </w:r>
      <w:r>
        <w:rPr>
          <w:rFonts w:ascii="Times New Roman" w:hAnsi="Times New Roman" w:cs="Times New Roman" w:eastAsia="Times New Roman" w:hint="default"/>
          <w:i/>
          <w:spacing w:val="-3"/>
          <w:sz w:val="22"/>
          <w:szCs w:val="22"/>
        </w:rPr>
        <w:t> </w:t>
      </w:r>
      <w:r>
        <w:rPr>
          <w:rFonts w:ascii="Times New Roman" w:hAnsi="Times New Roman" w:cs="Times New Roman" w:eastAsia="Times New Roman" w:hint="default"/>
          <w:i/>
          <w:sz w:val="22"/>
          <w:szCs w:val="22"/>
        </w:rPr>
        <w:t>boyu</w:t>
      </w:r>
      <w:r>
        <w:rPr>
          <w:rFonts w:ascii="Times New Roman" w:hAnsi="Times New Roman" w:cs="Times New Roman" w:eastAsia="Times New Roman" w:hint="default"/>
          <w:i/>
          <w:spacing w:val="-4"/>
          <w:sz w:val="22"/>
          <w:szCs w:val="22"/>
        </w:rPr>
        <w:t> </w:t>
      </w:r>
      <w:r>
        <w:rPr>
          <w:rFonts w:ascii="Times New Roman" w:hAnsi="Times New Roman" w:cs="Times New Roman" w:eastAsia="Times New Roman" w:hint="default"/>
          <w:i/>
          <w:sz w:val="22"/>
          <w:szCs w:val="22"/>
        </w:rPr>
        <w:t>öğrenme </w:t>
      </w:r>
      <w:r>
        <w:rPr>
          <w:rFonts w:ascii="Times New Roman" w:hAnsi="Times New Roman" w:cs="Times New Roman" w:eastAsia="Times New Roman" w:hint="default"/>
          <w:i/>
          <w:sz w:val="22"/>
          <w:szCs w:val="22"/>
        </w:rPr>
        <w:t>ile sürdürülecek bir öğrenme ortamı yaratabilmektedir. Çoğu öğrenci, çoğu zaman okulda kendini güvende hisseder. Aile içi şiddetin ve kamu düzenine yönelik suçların daha yaygın olduğu çevrelerine kıyasla okullar onlar için genellikle bir sığınaktır. Bununla birlikte, öğrenme tüm öğrenciler için güvence altına alınacaksa, öğrencilerin okulda herhangi bir şiddet eylemine maruz kalma riskini azaltma görevi de okullara aittir. Şiddetin azaltılması ve olumlu davranışın desteklenmesine yönelik teknikler ve stratejiler, okuldaki herkesin öğrenme için verimli ilişkiler geliştirdiği, etkili öğrenme davranışı ortaya çıkaran bütüncül okul Programlarına oldukça benzerdir. Bu nedenle, şiddetin azaltılması konusunda bir model okul, iyi okulların verimli ve bütüncül öğrenme ortamı yaratmak için kullandığı Programların çoğunu uygulayacaktır. Dolayısıyla, şiddetin azaltılması için yapılan girişimler, öğrenmenin gelişeceği verimli bir ortam yaratmak için sergilenecek bütüncül bir okul Programının parçası olmalıdır. Bu doğrultuda, okullar şiddeti azaltmaya yönelik stratejiler uygulayarak, genel anlamda sağladıkları bütüncül eğitimi de geliştireceklerdir.” </w:t>
      </w:r>
      <w:r>
        <w:rPr>
          <w:rFonts w:ascii="Times New Roman" w:hAnsi="Times New Roman" w:cs="Times New Roman" w:eastAsia="Times New Roman" w:hint="default"/>
          <w:sz w:val="22"/>
          <w:szCs w:val="22"/>
        </w:rPr>
        <w:t>açıklamasını</w:t>
      </w:r>
      <w:r>
        <w:rPr>
          <w:rFonts w:ascii="Times New Roman" w:hAnsi="Times New Roman" w:cs="Times New Roman" w:eastAsia="Times New Roman" w:hint="default"/>
          <w:spacing w:val="-25"/>
          <w:sz w:val="22"/>
          <w:szCs w:val="22"/>
        </w:rPr>
        <w:t> </w:t>
      </w:r>
      <w:r>
        <w:rPr>
          <w:rFonts w:ascii="Times New Roman" w:hAnsi="Times New Roman" w:cs="Times New Roman" w:eastAsia="Times New Roman" w:hint="default"/>
          <w:sz w:val="22"/>
          <w:szCs w:val="22"/>
        </w:rPr>
        <w:t>yapın.</w:t>
      </w:r>
    </w:p>
    <w:p>
      <w:pPr>
        <w:spacing w:after="0" w:line="276" w:lineRule="auto"/>
        <w:jc w:val="both"/>
        <w:rPr>
          <w:rFonts w:ascii="Times New Roman" w:hAnsi="Times New Roman" w:cs="Times New Roman" w:eastAsia="Times New Roman" w:hint="default"/>
          <w:sz w:val="22"/>
          <w:szCs w:val="22"/>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17"/>
          <w:szCs w:val="17"/>
        </w:rPr>
      </w:pPr>
    </w:p>
    <w:p>
      <w:pPr>
        <w:pStyle w:val="Heading8"/>
        <w:spacing w:line="240" w:lineRule="auto" w:before="64"/>
        <w:ind w:left="1990" w:right="0"/>
        <w:jc w:val="left"/>
        <w:rPr>
          <w:b w:val="0"/>
          <w:bCs w:val="0"/>
        </w:rPr>
      </w:pPr>
      <w:r>
        <w:rPr/>
        <w:pict>
          <v:shape style="position:absolute;margin-left:70.800003pt;margin-top:-24.30969pt;width:40.8pt;height:40.68pt;mso-position-horizontal-relative:page;mso-position-vertical-relative:paragraph;z-index:-313576" type="#_x0000_t75" alt="ANd9GcQCqkzxVQqXlyaTwm0lLSMhQwv_hJWnF_IYcL-hGCXyzQUCoJLP" stroked="false">
            <v:imagedata r:id="rId24" o:title=""/>
          </v:shape>
        </w:pict>
      </w:r>
      <w:r>
        <w:rPr/>
        <w:t>Model Okul</w:t>
      </w:r>
      <w:r>
        <w:rPr>
          <w:spacing w:val="-6"/>
        </w:rPr>
        <w:t> </w:t>
      </w:r>
      <w:r>
        <w:rPr/>
        <w:t>Nedir?</w:t>
      </w:r>
      <w:r>
        <w:rPr>
          <w:b w:val="0"/>
        </w:rPr>
      </w:r>
    </w:p>
    <w:p>
      <w:pPr>
        <w:spacing w:line="320" w:lineRule="exact" w:before="187"/>
        <w:ind w:left="1176" w:right="0" w:firstLine="0"/>
        <w:jc w:val="both"/>
        <w:rPr>
          <w:rFonts w:ascii="Times New Roman" w:hAnsi="Times New Roman" w:cs="Times New Roman" w:eastAsia="Times New Roman" w:hint="default"/>
          <w:sz w:val="28"/>
          <w:szCs w:val="28"/>
        </w:rPr>
      </w:pPr>
      <w:r>
        <w:rPr>
          <w:rFonts w:ascii="Times New Roman"/>
          <w:b/>
          <w:sz w:val="28"/>
        </w:rPr>
        <w:t>(6.Slayt)</w:t>
      </w:r>
      <w:r>
        <w:rPr>
          <w:rFonts w:ascii="Times New Roman"/>
          <w:sz w:val="28"/>
        </w:rPr>
      </w:r>
    </w:p>
    <w:p>
      <w:pPr>
        <w:spacing w:line="273" w:lineRule="auto" w:before="0"/>
        <w:ind w:left="1176" w:right="119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Slayttan yararlanarak “Model Okul” tanımı ve 10 temel özelliğini katılımcıya aktarın ve 5 günlük eğitici eğitimi programını bu bölümde (bir sonra ki slayt üzerinden)</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özetleyin.</w:t>
      </w:r>
    </w:p>
    <w:p>
      <w:pPr>
        <w:spacing w:line="276" w:lineRule="auto" w:before="167"/>
        <w:ind w:left="1176" w:right="1198" w:firstLine="0"/>
        <w:jc w:val="both"/>
        <w:rPr>
          <w:rFonts w:ascii="Times New Roman" w:hAnsi="Times New Roman" w:cs="Times New Roman" w:eastAsia="Times New Roman" w:hint="default"/>
          <w:sz w:val="24"/>
          <w:szCs w:val="24"/>
        </w:rPr>
      </w:pPr>
      <w:r>
        <w:rPr>
          <w:rFonts w:ascii="Times New Roman" w:hAnsi="Times New Roman"/>
          <w:i/>
          <w:sz w:val="24"/>
        </w:rPr>
        <w:t>Şiddetle mücadelede, öğrencilerin korunması ve verimli bir öğrenme ortamının oluşturulması konusunda</w:t>
      </w:r>
      <w:r>
        <w:rPr>
          <w:rFonts w:ascii="Times New Roman" w:hAnsi="Times New Roman"/>
          <w:i/>
          <w:spacing w:val="-16"/>
          <w:sz w:val="24"/>
        </w:rPr>
        <w:t> </w:t>
      </w:r>
      <w:r>
        <w:rPr>
          <w:rFonts w:ascii="Times New Roman" w:hAnsi="Times New Roman"/>
          <w:i/>
          <w:sz w:val="24"/>
        </w:rPr>
        <w:t>başarılı</w:t>
      </w:r>
      <w:r>
        <w:rPr>
          <w:rFonts w:ascii="Times New Roman" w:hAnsi="Times New Roman"/>
          <w:i/>
          <w:spacing w:val="-15"/>
          <w:sz w:val="24"/>
        </w:rPr>
        <w:t> </w:t>
      </w:r>
      <w:r>
        <w:rPr>
          <w:rFonts w:ascii="Times New Roman" w:hAnsi="Times New Roman"/>
          <w:i/>
          <w:sz w:val="24"/>
        </w:rPr>
        <w:t>olan</w:t>
      </w:r>
      <w:r>
        <w:rPr>
          <w:rFonts w:ascii="Times New Roman" w:hAnsi="Times New Roman"/>
          <w:i/>
          <w:spacing w:val="-15"/>
          <w:sz w:val="24"/>
        </w:rPr>
        <w:t> </w:t>
      </w:r>
      <w:r>
        <w:rPr>
          <w:rFonts w:ascii="Times New Roman" w:hAnsi="Times New Roman"/>
          <w:i/>
          <w:sz w:val="24"/>
        </w:rPr>
        <w:t>okulların</w:t>
      </w:r>
      <w:r>
        <w:rPr>
          <w:rFonts w:ascii="Times New Roman" w:hAnsi="Times New Roman"/>
          <w:i/>
          <w:spacing w:val="-15"/>
          <w:sz w:val="24"/>
        </w:rPr>
        <w:t> </w:t>
      </w:r>
      <w:r>
        <w:rPr>
          <w:rFonts w:ascii="Times New Roman" w:hAnsi="Times New Roman"/>
          <w:i/>
          <w:sz w:val="24"/>
        </w:rPr>
        <w:t>10</w:t>
      </w:r>
      <w:r>
        <w:rPr>
          <w:rFonts w:ascii="Times New Roman" w:hAnsi="Times New Roman"/>
          <w:i/>
          <w:spacing w:val="-16"/>
          <w:sz w:val="24"/>
        </w:rPr>
        <w:t> </w:t>
      </w:r>
      <w:r>
        <w:rPr>
          <w:rFonts w:ascii="Times New Roman" w:hAnsi="Times New Roman"/>
          <w:i/>
          <w:sz w:val="24"/>
        </w:rPr>
        <w:t>özelliği</w:t>
      </w:r>
      <w:r>
        <w:rPr>
          <w:rFonts w:ascii="Times New Roman" w:hAnsi="Times New Roman"/>
          <w:i/>
          <w:spacing w:val="-15"/>
          <w:sz w:val="24"/>
        </w:rPr>
        <w:t> </w:t>
      </w:r>
      <w:r>
        <w:rPr>
          <w:rFonts w:ascii="Times New Roman" w:hAnsi="Times New Roman"/>
          <w:i/>
          <w:sz w:val="24"/>
        </w:rPr>
        <w:t>bulunmaktadır.</w:t>
      </w:r>
      <w:r>
        <w:rPr>
          <w:rFonts w:ascii="Times New Roman" w:hAnsi="Times New Roman"/>
          <w:i/>
          <w:spacing w:val="-14"/>
          <w:sz w:val="24"/>
        </w:rPr>
        <w:t> </w:t>
      </w:r>
      <w:r>
        <w:rPr>
          <w:rFonts w:ascii="Times New Roman" w:hAnsi="Times New Roman"/>
          <w:i/>
          <w:sz w:val="24"/>
        </w:rPr>
        <w:t>Bu</w:t>
      </w:r>
      <w:r>
        <w:rPr>
          <w:rFonts w:ascii="Times New Roman" w:hAnsi="Times New Roman"/>
          <w:i/>
          <w:spacing w:val="-16"/>
          <w:sz w:val="24"/>
        </w:rPr>
        <w:t> </w:t>
      </w:r>
      <w:r>
        <w:rPr>
          <w:rFonts w:ascii="Times New Roman" w:hAnsi="Times New Roman"/>
          <w:i/>
          <w:sz w:val="24"/>
        </w:rPr>
        <w:t>özellikler</w:t>
      </w:r>
      <w:r>
        <w:rPr>
          <w:rFonts w:ascii="Times New Roman" w:hAnsi="Times New Roman"/>
          <w:i/>
          <w:spacing w:val="-14"/>
          <w:sz w:val="24"/>
        </w:rPr>
        <w:t> </w:t>
      </w:r>
      <w:r>
        <w:rPr>
          <w:rFonts w:ascii="Times New Roman" w:hAnsi="Times New Roman"/>
          <w:i/>
          <w:sz w:val="24"/>
        </w:rPr>
        <w:t>aynı</w:t>
      </w:r>
      <w:r>
        <w:rPr>
          <w:rFonts w:ascii="Times New Roman" w:hAnsi="Times New Roman"/>
          <w:i/>
          <w:spacing w:val="-15"/>
          <w:sz w:val="24"/>
        </w:rPr>
        <w:t> </w:t>
      </w:r>
      <w:r>
        <w:rPr>
          <w:rFonts w:ascii="Times New Roman" w:hAnsi="Times New Roman"/>
          <w:i/>
          <w:sz w:val="24"/>
        </w:rPr>
        <w:t>zamanda</w:t>
      </w:r>
      <w:r>
        <w:rPr>
          <w:rFonts w:ascii="Times New Roman" w:hAnsi="Times New Roman"/>
          <w:i/>
          <w:spacing w:val="-16"/>
          <w:sz w:val="24"/>
        </w:rPr>
        <w:t> </w:t>
      </w:r>
      <w:r>
        <w:rPr>
          <w:rFonts w:ascii="Times New Roman" w:hAnsi="Times New Roman"/>
          <w:i/>
          <w:sz w:val="24"/>
        </w:rPr>
        <w:t>Model </w:t>
      </w:r>
      <w:r>
        <w:rPr>
          <w:rFonts w:ascii="Times New Roman" w:hAnsi="Times New Roman"/>
          <w:i/>
          <w:sz w:val="24"/>
        </w:rPr>
        <w:t>Okul kavramı ile tanımlanan okulların</w:t>
      </w:r>
      <w:r>
        <w:rPr>
          <w:rFonts w:ascii="Times New Roman" w:hAnsi="Times New Roman"/>
          <w:i/>
          <w:spacing w:val="-5"/>
          <w:sz w:val="24"/>
        </w:rPr>
        <w:t> </w:t>
      </w:r>
      <w:r>
        <w:rPr>
          <w:rFonts w:ascii="Times New Roman" w:hAnsi="Times New Roman"/>
          <w:i/>
          <w:sz w:val="24"/>
        </w:rPr>
        <w:t>özellikleridir.</w:t>
      </w:r>
      <w:r>
        <w:rPr>
          <w:rFonts w:ascii="Times New Roman" w:hAnsi="Times New Roman"/>
          <w:sz w:val="24"/>
        </w:rPr>
      </w:r>
    </w:p>
    <w:p>
      <w:pPr>
        <w:spacing w:line="240" w:lineRule="auto" w:before="0"/>
        <w:ind w:right="0"/>
        <w:rPr>
          <w:rFonts w:ascii="Times New Roman" w:hAnsi="Times New Roman" w:cs="Times New Roman" w:eastAsia="Times New Roman" w:hint="default"/>
          <w:i/>
          <w:sz w:val="24"/>
          <w:szCs w:val="24"/>
        </w:rPr>
      </w:pPr>
    </w:p>
    <w:p>
      <w:pPr>
        <w:pStyle w:val="ListParagraph"/>
        <w:numPr>
          <w:ilvl w:val="0"/>
          <w:numId w:val="16"/>
        </w:numPr>
        <w:tabs>
          <w:tab w:pos="1897" w:val="left" w:leader="none"/>
        </w:tabs>
        <w:spacing w:line="240" w:lineRule="auto" w:before="160"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Şiddet</w:t>
      </w:r>
      <w:r>
        <w:rPr>
          <w:rFonts w:ascii="Times New Roman" w:hAnsi="Times New Roman"/>
          <w:i/>
          <w:spacing w:val="-1"/>
          <w:sz w:val="24"/>
        </w:rPr>
        <w:t> </w:t>
      </w:r>
      <w:r>
        <w:rPr>
          <w:rFonts w:ascii="Times New Roman" w:hAnsi="Times New Roman"/>
          <w:i/>
          <w:sz w:val="24"/>
        </w:rPr>
        <w:t>Farkındalığı</w:t>
      </w:r>
      <w:r>
        <w:rPr>
          <w:rFonts w:ascii="Times New Roman" w:hAnsi="Times New Roman"/>
          <w:sz w:val="24"/>
        </w:rPr>
      </w:r>
    </w:p>
    <w:p>
      <w:pPr>
        <w:pStyle w:val="ListParagraph"/>
        <w:numPr>
          <w:ilvl w:val="0"/>
          <w:numId w:val="16"/>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Okul Şiddet</w:t>
      </w:r>
      <w:r>
        <w:rPr>
          <w:rFonts w:ascii="Times New Roman" w:hAnsi="Times New Roman"/>
          <w:i/>
          <w:spacing w:val="-2"/>
          <w:sz w:val="24"/>
        </w:rPr>
        <w:t> </w:t>
      </w:r>
      <w:r>
        <w:rPr>
          <w:rFonts w:ascii="Times New Roman" w:hAnsi="Times New Roman"/>
          <w:i/>
          <w:sz w:val="24"/>
        </w:rPr>
        <w:t>Taraması</w:t>
      </w:r>
      <w:r>
        <w:rPr>
          <w:rFonts w:ascii="Times New Roman" w:hAnsi="Times New Roman"/>
          <w:sz w:val="24"/>
        </w:rPr>
      </w:r>
    </w:p>
    <w:p>
      <w:pPr>
        <w:pStyle w:val="ListParagraph"/>
        <w:numPr>
          <w:ilvl w:val="0"/>
          <w:numId w:val="16"/>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i/>
          <w:sz w:val="24"/>
        </w:rPr>
        <w:t>Stratejik</w:t>
      </w:r>
      <w:r>
        <w:rPr>
          <w:rFonts w:ascii="Times New Roman"/>
          <w:i/>
          <w:spacing w:val="-2"/>
          <w:sz w:val="24"/>
        </w:rPr>
        <w:t> </w:t>
      </w:r>
      <w:r>
        <w:rPr>
          <w:rFonts w:ascii="Times New Roman"/>
          <w:i/>
          <w:sz w:val="24"/>
        </w:rPr>
        <w:t>Planlama</w:t>
      </w:r>
      <w:r>
        <w:rPr>
          <w:rFonts w:ascii="Times New Roman"/>
          <w:sz w:val="24"/>
        </w:rPr>
      </w:r>
    </w:p>
    <w:p>
      <w:pPr>
        <w:pStyle w:val="ListParagraph"/>
        <w:numPr>
          <w:ilvl w:val="0"/>
          <w:numId w:val="16"/>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i/>
          <w:sz w:val="24"/>
        </w:rPr>
        <w:t>Etkili Liderlik</w:t>
      </w:r>
      <w:r>
        <w:rPr>
          <w:rFonts w:ascii="Times New Roman"/>
          <w:sz w:val="24"/>
        </w:rPr>
      </w:r>
    </w:p>
    <w:p>
      <w:pPr>
        <w:pStyle w:val="ListParagraph"/>
        <w:numPr>
          <w:ilvl w:val="0"/>
          <w:numId w:val="16"/>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SDÖ</w:t>
      </w:r>
      <w:r>
        <w:rPr>
          <w:rFonts w:ascii="Times New Roman" w:hAnsi="Times New Roman"/>
          <w:i/>
          <w:spacing w:val="-4"/>
          <w:sz w:val="24"/>
        </w:rPr>
        <w:t> </w:t>
      </w:r>
      <w:r>
        <w:rPr>
          <w:rFonts w:ascii="Times New Roman" w:hAnsi="Times New Roman"/>
          <w:i/>
          <w:sz w:val="24"/>
        </w:rPr>
        <w:t>Uygulamaları</w:t>
      </w:r>
      <w:r>
        <w:rPr>
          <w:rFonts w:ascii="Times New Roman" w:hAnsi="Times New Roman"/>
          <w:sz w:val="24"/>
        </w:rPr>
      </w:r>
    </w:p>
    <w:p>
      <w:pPr>
        <w:pStyle w:val="ListParagraph"/>
        <w:numPr>
          <w:ilvl w:val="0"/>
          <w:numId w:val="16"/>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Okul ve Çevre</w:t>
      </w:r>
      <w:r>
        <w:rPr>
          <w:rFonts w:ascii="Times New Roman" w:hAnsi="Times New Roman"/>
          <w:i/>
          <w:spacing w:val="-6"/>
          <w:sz w:val="24"/>
        </w:rPr>
        <w:t> </w:t>
      </w:r>
      <w:r>
        <w:rPr>
          <w:rFonts w:ascii="Times New Roman" w:hAnsi="Times New Roman"/>
          <w:i/>
          <w:sz w:val="24"/>
        </w:rPr>
        <w:t>Güvenliği</w:t>
      </w:r>
      <w:r>
        <w:rPr>
          <w:rFonts w:ascii="Times New Roman" w:hAnsi="Times New Roman"/>
          <w:sz w:val="24"/>
        </w:rPr>
      </w:r>
    </w:p>
    <w:p>
      <w:pPr>
        <w:pStyle w:val="ListParagraph"/>
        <w:numPr>
          <w:ilvl w:val="0"/>
          <w:numId w:val="16"/>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Personel</w:t>
      </w:r>
      <w:r>
        <w:rPr>
          <w:rFonts w:ascii="Times New Roman" w:hAnsi="Times New Roman"/>
          <w:i/>
          <w:spacing w:val="-2"/>
          <w:sz w:val="24"/>
        </w:rPr>
        <w:t> </w:t>
      </w:r>
      <w:r>
        <w:rPr>
          <w:rFonts w:ascii="Times New Roman" w:hAnsi="Times New Roman"/>
          <w:i/>
          <w:sz w:val="24"/>
        </w:rPr>
        <w:t>Eğitimi</w:t>
      </w:r>
      <w:r>
        <w:rPr>
          <w:rFonts w:ascii="Times New Roman" w:hAnsi="Times New Roman"/>
          <w:sz w:val="24"/>
        </w:rPr>
      </w:r>
    </w:p>
    <w:p>
      <w:pPr>
        <w:pStyle w:val="ListParagraph"/>
        <w:numPr>
          <w:ilvl w:val="0"/>
          <w:numId w:val="16"/>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Öğrencilerin</w:t>
      </w:r>
      <w:r>
        <w:rPr>
          <w:rFonts w:ascii="Times New Roman" w:hAnsi="Times New Roman"/>
          <w:i/>
          <w:spacing w:val="-3"/>
          <w:sz w:val="24"/>
        </w:rPr>
        <w:t> </w:t>
      </w:r>
      <w:r>
        <w:rPr>
          <w:rFonts w:ascii="Times New Roman" w:hAnsi="Times New Roman"/>
          <w:i/>
          <w:sz w:val="24"/>
        </w:rPr>
        <w:t>Katılımı</w:t>
      </w:r>
      <w:r>
        <w:rPr>
          <w:rFonts w:ascii="Times New Roman" w:hAnsi="Times New Roman"/>
          <w:sz w:val="24"/>
        </w:rPr>
      </w:r>
    </w:p>
    <w:p>
      <w:pPr>
        <w:pStyle w:val="ListParagraph"/>
        <w:numPr>
          <w:ilvl w:val="0"/>
          <w:numId w:val="16"/>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Ailelerin Katılımı</w:t>
      </w:r>
      <w:r>
        <w:rPr>
          <w:rFonts w:ascii="Times New Roman" w:hAnsi="Times New Roman"/>
          <w:sz w:val="24"/>
        </w:rPr>
      </w:r>
    </w:p>
    <w:p>
      <w:pPr>
        <w:pStyle w:val="ListParagraph"/>
        <w:numPr>
          <w:ilvl w:val="0"/>
          <w:numId w:val="16"/>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pict>
          <v:shape style="position:absolute;margin-left:70.800003pt;margin-top:33.953114pt;width:40.8pt;height:40.8pt;mso-position-horizontal-relative:page;mso-position-vertical-relative:paragraph;z-index:-313552" type="#_x0000_t75" alt="ANd9GcQCqkzxVQqXlyaTwm0lLSMhQwv_hJWnF_IYcL-hGCXyzQUCoJLP" stroked="false">
            <v:imagedata r:id="rId24" o:title=""/>
          </v:shape>
        </w:pict>
      </w:r>
      <w:r>
        <w:rPr>
          <w:rFonts w:ascii="Times New Roman" w:hAnsi="Times New Roman"/>
          <w:i/>
          <w:sz w:val="24"/>
        </w:rPr>
        <w:t>Toplum Destekli</w:t>
      </w:r>
      <w:r>
        <w:rPr>
          <w:rFonts w:ascii="Times New Roman" w:hAnsi="Times New Roman"/>
          <w:i/>
          <w:spacing w:val="-4"/>
          <w:sz w:val="24"/>
        </w:rPr>
        <w:t> </w:t>
      </w:r>
      <w:r>
        <w:rPr>
          <w:rFonts w:ascii="Times New Roman" w:hAnsi="Times New Roman"/>
          <w:i/>
          <w:sz w:val="24"/>
        </w:rPr>
        <w:t>Çalışma</w:t>
      </w:r>
      <w:r>
        <w:rPr>
          <w:rFonts w:ascii="Times New Roman" w:hAnsi="Times New Roman"/>
          <w:sz w:val="24"/>
        </w:rPr>
      </w:r>
    </w:p>
    <w:p>
      <w:pPr>
        <w:spacing w:line="240" w:lineRule="auto" w:before="0"/>
        <w:ind w:right="0"/>
        <w:rPr>
          <w:rFonts w:ascii="Times New Roman" w:hAnsi="Times New Roman" w:cs="Times New Roman" w:eastAsia="Times New Roman" w:hint="default"/>
          <w:i/>
          <w:sz w:val="24"/>
          <w:szCs w:val="24"/>
        </w:rPr>
      </w:pPr>
    </w:p>
    <w:p>
      <w:pPr>
        <w:spacing w:line="240" w:lineRule="auto" w:before="0"/>
        <w:ind w:right="0"/>
        <w:rPr>
          <w:rFonts w:ascii="Times New Roman" w:hAnsi="Times New Roman" w:cs="Times New Roman" w:eastAsia="Times New Roman" w:hint="default"/>
          <w:i/>
          <w:sz w:val="24"/>
          <w:szCs w:val="24"/>
        </w:rPr>
      </w:pPr>
    </w:p>
    <w:p>
      <w:pPr>
        <w:spacing w:line="240" w:lineRule="auto" w:before="11"/>
        <w:ind w:right="0"/>
        <w:rPr>
          <w:rFonts w:ascii="Times New Roman" w:hAnsi="Times New Roman" w:cs="Times New Roman" w:eastAsia="Times New Roman" w:hint="default"/>
          <w:i/>
          <w:sz w:val="34"/>
          <w:szCs w:val="34"/>
        </w:rPr>
      </w:pPr>
    </w:p>
    <w:p>
      <w:pPr>
        <w:spacing w:line="331" w:lineRule="auto" w:before="0"/>
        <w:ind w:left="1176" w:right="6737" w:firstLine="813"/>
        <w:jc w:val="left"/>
        <w:rPr>
          <w:rFonts w:ascii="Times New Roman" w:hAnsi="Times New Roman" w:cs="Times New Roman" w:eastAsia="Times New Roman" w:hint="default"/>
          <w:sz w:val="28"/>
          <w:szCs w:val="28"/>
        </w:rPr>
      </w:pPr>
      <w:r>
        <w:rPr>
          <w:rFonts w:ascii="Times New Roman" w:hAnsi="Times New Roman"/>
          <w:b/>
          <w:sz w:val="28"/>
        </w:rPr>
        <w:t>5 Günlük Eğitim Planı (7.Slayt)</w:t>
      </w:r>
      <w:r>
        <w:rPr>
          <w:rFonts w:ascii="Times New Roman" w:hAnsi="Times New Roman"/>
          <w:sz w:val="28"/>
        </w:rPr>
      </w:r>
    </w:p>
    <w:p>
      <w:pPr>
        <w:spacing w:line="276" w:lineRule="auto" w:before="0"/>
        <w:ind w:left="1176" w:right="1194" w:firstLine="0"/>
        <w:jc w:val="both"/>
        <w:rPr>
          <w:rFonts w:ascii="Times New Roman" w:hAnsi="Times New Roman" w:cs="Times New Roman" w:eastAsia="Times New Roman" w:hint="default"/>
          <w:sz w:val="24"/>
          <w:szCs w:val="24"/>
        </w:rPr>
      </w:pPr>
      <w:r>
        <w:rPr>
          <w:rFonts w:ascii="Times New Roman" w:hAnsi="Times New Roman"/>
          <w:i/>
          <w:sz w:val="24"/>
        </w:rPr>
        <w:t>Biz</w:t>
      </w:r>
      <w:r>
        <w:rPr>
          <w:rFonts w:ascii="Times New Roman" w:hAnsi="Times New Roman"/>
          <w:i/>
          <w:spacing w:val="-15"/>
          <w:sz w:val="24"/>
        </w:rPr>
        <w:t> </w:t>
      </w:r>
      <w:r>
        <w:rPr>
          <w:rFonts w:ascii="Times New Roman" w:hAnsi="Times New Roman"/>
          <w:i/>
          <w:sz w:val="24"/>
        </w:rPr>
        <w:t>bu</w:t>
      </w:r>
      <w:r>
        <w:rPr>
          <w:rFonts w:ascii="Times New Roman" w:hAnsi="Times New Roman"/>
          <w:i/>
          <w:spacing w:val="-16"/>
          <w:sz w:val="24"/>
        </w:rPr>
        <w:t> </w:t>
      </w:r>
      <w:r>
        <w:rPr>
          <w:rFonts w:ascii="Times New Roman" w:hAnsi="Times New Roman"/>
          <w:i/>
          <w:sz w:val="24"/>
        </w:rPr>
        <w:t>eğitim</w:t>
      </w:r>
      <w:r>
        <w:rPr>
          <w:rFonts w:ascii="Times New Roman" w:hAnsi="Times New Roman"/>
          <w:i/>
          <w:spacing w:val="-16"/>
          <w:sz w:val="24"/>
        </w:rPr>
        <w:t> </w:t>
      </w:r>
      <w:r>
        <w:rPr>
          <w:rFonts w:ascii="Times New Roman" w:hAnsi="Times New Roman"/>
          <w:i/>
          <w:sz w:val="24"/>
        </w:rPr>
        <w:t>süresince</w:t>
      </w:r>
      <w:r>
        <w:rPr>
          <w:rFonts w:ascii="Times New Roman" w:hAnsi="Times New Roman"/>
          <w:i/>
          <w:spacing w:val="-16"/>
          <w:sz w:val="24"/>
        </w:rPr>
        <w:t> </w:t>
      </w:r>
      <w:r>
        <w:rPr>
          <w:rFonts w:ascii="Times New Roman" w:hAnsi="Times New Roman"/>
          <w:i/>
          <w:sz w:val="24"/>
        </w:rPr>
        <w:t>bu</w:t>
      </w:r>
      <w:r>
        <w:rPr>
          <w:rFonts w:ascii="Times New Roman" w:hAnsi="Times New Roman"/>
          <w:i/>
          <w:spacing w:val="-16"/>
          <w:sz w:val="24"/>
        </w:rPr>
        <w:t> </w:t>
      </w:r>
      <w:r>
        <w:rPr>
          <w:rFonts w:ascii="Times New Roman" w:hAnsi="Times New Roman"/>
          <w:i/>
          <w:sz w:val="24"/>
        </w:rPr>
        <w:t>10</w:t>
      </w:r>
      <w:r>
        <w:rPr>
          <w:rFonts w:ascii="Times New Roman" w:hAnsi="Times New Roman"/>
          <w:i/>
          <w:spacing w:val="-16"/>
          <w:sz w:val="24"/>
        </w:rPr>
        <w:t> </w:t>
      </w:r>
      <w:r>
        <w:rPr>
          <w:rFonts w:ascii="Times New Roman" w:hAnsi="Times New Roman"/>
          <w:i/>
          <w:sz w:val="24"/>
        </w:rPr>
        <w:t>maddeyle</w:t>
      </w:r>
      <w:r>
        <w:rPr>
          <w:rFonts w:ascii="Times New Roman" w:hAnsi="Times New Roman"/>
          <w:i/>
          <w:spacing w:val="-16"/>
          <w:sz w:val="24"/>
        </w:rPr>
        <w:t> </w:t>
      </w:r>
      <w:r>
        <w:rPr>
          <w:rFonts w:ascii="Times New Roman" w:hAnsi="Times New Roman"/>
          <w:i/>
          <w:sz w:val="24"/>
        </w:rPr>
        <w:t>ilgili</w:t>
      </w:r>
      <w:r>
        <w:rPr>
          <w:rFonts w:ascii="Times New Roman" w:hAnsi="Times New Roman"/>
          <w:i/>
          <w:spacing w:val="-15"/>
          <w:sz w:val="24"/>
        </w:rPr>
        <w:t> </w:t>
      </w:r>
      <w:r>
        <w:rPr>
          <w:rFonts w:ascii="Times New Roman" w:hAnsi="Times New Roman"/>
          <w:i/>
          <w:sz w:val="24"/>
        </w:rPr>
        <w:t>bilgi</w:t>
      </w:r>
      <w:r>
        <w:rPr>
          <w:rFonts w:ascii="Times New Roman" w:hAnsi="Times New Roman"/>
          <w:i/>
          <w:spacing w:val="-13"/>
          <w:sz w:val="24"/>
        </w:rPr>
        <w:t> </w:t>
      </w:r>
      <w:r>
        <w:rPr>
          <w:rFonts w:ascii="Times New Roman" w:hAnsi="Times New Roman"/>
          <w:i/>
          <w:sz w:val="24"/>
        </w:rPr>
        <w:t>artışı,</w:t>
      </w:r>
      <w:r>
        <w:rPr>
          <w:rFonts w:ascii="Times New Roman" w:hAnsi="Times New Roman"/>
          <w:i/>
          <w:spacing w:val="-15"/>
          <w:sz w:val="24"/>
        </w:rPr>
        <w:t> </w:t>
      </w:r>
      <w:r>
        <w:rPr>
          <w:rFonts w:ascii="Times New Roman" w:hAnsi="Times New Roman"/>
          <w:i/>
          <w:sz w:val="24"/>
        </w:rPr>
        <w:t>bunların</w:t>
      </w:r>
      <w:r>
        <w:rPr>
          <w:rFonts w:ascii="Times New Roman" w:hAnsi="Times New Roman"/>
          <w:i/>
          <w:spacing w:val="-15"/>
          <w:sz w:val="24"/>
        </w:rPr>
        <w:t> </w:t>
      </w:r>
      <w:r>
        <w:rPr>
          <w:rFonts w:ascii="Times New Roman" w:hAnsi="Times New Roman"/>
          <w:i/>
          <w:sz w:val="24"/>
        </w:rPr>
        <w:t>okullarımıza</w:t>
      </w:r>
      <w:r>
        <w:rPr>
          <w:rFonts w:ascii="Times New Roman" w:hAnsi="Times New Roman"/>
          <w:i/>
          <w:spacing w:val="-15"/>
          <w:sz w:val="24"/>
        </w:rPr>
        <w:t> </w:t>
      </w:r>
      <w:r>
        <w:rPr>
          <w:rFonts w:ascii="Times New Roman" w:hAnsi="Times New Roman"/>
          <w:i/>
          <w:sz w:val="24"/>
        </w:rPr>
        <w:t>uyarlanmasında </w:t>
      </w:r>
      <w:r>
        <w:rPr>
          <w:rFonts w:ascii="Times New Roman" w:hAnsi="Times New Roman"/>
          <w:i/>
          <w:sz w:val="24"/>
        </w:rPr>
        <w:t>öneriler sunabilme ve uygulamalarla ilgili beceri geliştirmek üzerine çalışacağız. Bakın 5 günün içeriğini nasıl planladık, neler çalışacağız? </w:t>
      </w:r>
      <w:r>
        <w:rPr>
          <w:rFonts w:ascii="Times New Roman" w:hAnsi="Times New Roman"/>
          <w:sz w:val="24"/>
        </w:rPr>
        <w:t>Diyerek slayt üzerinden 5 günlük konu başlıklarını ve kısaca içerikleri</w:t>
      </w:r>
      <w:r>
        <w:rPr>
          <w:rFonts w:ascii="Times New Roman" w:hAnsi="Times New Roman"/>
          <w:spacing w:val="-11"/>
          <w:sz w:val="24"/>
        </w:rPr>
        <w:t> </w:t>
      </w:r>
      <w:r>
        <w:rPr>
          <w:rFonts w:ascii="Times New Roman" w:hAnsi="Times New Roman"/>
          <w:sz w:val="24"/>
        </w:rPr>
        <w:t>paylaşın.</w:t>
      </w:r>
    </w:p>
    <w:p>
      <w:pPr>
        <w:spacing w:after="0" w:line="276"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6"/>
        <w:ind w:right="0"/>
        <w:rPr>
          <w:rFonts w:ascii="Times New Roman" w:hAnsi="Times New Roman" w:cs="Times New Roman" w:eastAsia="Times New Roman" w:hint="default"/>
          <w:sz w:val="15"/>
          <w:szCs w:val="15"/>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19.95pt;mso-position-horizontal-relative:char;mso-position-vertical-relative:line" type="#_x0000_t202" filled="true" fillcolor="#ffd966" stroked="true" strokeweight=".48pt" strokecolor="#000000">
            <w10:anchorlock/>
            <v:textbox inset="0,0,0,0">
              <w:txbxContent>
                <w:p>
                  <w:pPr>
                    <w:spacing w:before="0"/>
                    <w:ind w:left="2242" w:right="0" w:firstLine="0"/>
                    <w:jc w:val="left"/>
                    <w:rPr>
                      <w:rFonts w:ascii="Verdana" w:hAnsi="Verdana" w:cs="Verdana" w:eastAsia="Verdana" w:hint="default"/>
                      <w:sz w:val="32"/>
                      <w:szCs w:val="32"/>
                    </w:rPr>
                  </w:pPr>
                  <w:r>
                    <w:rPr>
                      <w:rFonts w:ascii="Verdana" w:hAnsi="Verdana"/>
                      <w:b/>
                      <w:sz w:val="32"/>
                    </w:rPr>
                    <w:t>(1) </w:t>
                  </w:r>
                  <w:r>
                    <w:rPr>
                      <w:rFonts w:ascii="Verdana" w:hAnsi="Verdana"/>
                      <w:b/>
                      <w:sz w:val="32"/>
                    </w:rPr>
                    <w:t>ŞİDDET</w:t>
                  </w:r>
                  <w:r>
                    <w:rPr>
                      <w:rFonts w:ascii="Verdana" w:hAnsi="Verdana"/>
                      <w:b/>
                      <w:spacing w:val="25"/>
                      <w:sz w:val="32"/>
                    </w:rPr>
                    <w:t> </w:t>
                  </w:r>
                  <w:r>
                    <w:rPr>
                      <w:rFonts w:ascii="Verdana" w:hAnsi="Verdana"/>
                      <w:b/>
                      <w:sz w:val="32"/>
                    </w:rPr>
                    <w:t>FARKINDALIĞI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8"/>
        <w:spacing w:line="240" w:lineRule="auto" w:before="185"/>
        <w:ind w:left="2045" w:right="0"/>
        <w:jc w:val="left"/>
        <w:rPr>
          <w:b w:val="0"/>
          <w:bCs w:val="0"/>
        </w:rPr>
      </w:pPr>
      <w:r>
        <w:rPr/>
        <w:pict>
          <v:shape style="position:absolute;margin-left:70.800003pt;margin-top:-21.019712pt;width:42.84pt;height:42.84pt;mso-position-horizontal-relative:page;mso-position-vertical-relative:paragraph;z-index:1336" type="#_x0000_t75" alt="ANd9GcSZJRXDZArBpXzDjrARLn0wP1luXDlI1kJUm0Oeor_0p7yXJ6SkjA" stroked="false">
            <v:imagedata r:id="rId25" o:title=""/>
          </v:shape>
        </w:pict>
      </w:r>
      <w:r>
        <w:rPr/>
        <w:t>Şiddet Nedir? </w:t>
      </w:r>
      <w:r>
        <w:rPr>
          <w:color w:val="221F1F"/>
        </w:rPr>
        <w:t>Şiddetin Boyutları</w:t>
      </w:r>
      <w:r>
        <w:rPr>
          <w:color w:val="221F1F"/>
          <w:spacing w:val="-14"/>
        </w:rPr>
        <w:t> </w:t>
      </w:r>
      <w:r>
        <w:rPr>
          <w:color w:val="221F1F"/>
        </w:rPr>
        <w:t>Nelerdir?</w:t>
      </w:r>
      <w:r>
        <w:rPr>
          <w:b w:val="0"/>
        </w:rPr>
      </w:r>
    </w:p>
    <w:p>
      <w:pPr>
        <w:spacing w:line="240" w:lineRule="auto" w:before="0"/>
        <w:ind w:right="0"/>
        <w:rPr>
          <w:rFonts w:ascii="Times New Roman" w:hAnsi="Times New Roman" w:cs="Times New Roman" w:eastAsia="Times New Roman" w:hint="default"/>
          <w:b/>
          <w:bCs/>
          <w:sz w:val="20"/>
          <w:szCs w:val="20"/>
        </w:rPr>
      </w:pPr>
    </w:p>
    <w:p>
      <w:pPr>
        <w:spacing w:line="240" w:lineRule="auto" w:before="5"/>
        <w:ind w:right="0"/>
        <w:rPr>
          <w:rFonts w:ascii="Times New Roman" w:hAnsi="Times New Roman" w:cs="Times New Roman" w:eastAsia="Times New Roman" w:hint="default"/>
          <w:b/>
          <w:bCs/>
          <w:sz w:val="18"/>
          <w:szCs w:val="18"/>
        </w:rPr>
      </w:pPr>
    </w:p>
    <w:p>
      <w:pPr>
        <w:spacing w:before="64"/>
        <w:ind w:left="1176" w:right="0" w:firstLine="0"/>
        <w:jc w:val="both"/>
        <w:rPr>
          <w:rFonts w:ascii="Times New Roman" w:hAnsi="Times New Roman" w:cs="Times New Roman" w:eastAsia="Times New Roman" w:hint="default"/>
          <w:sz w:val="28"/>
          <w:szCs w:val="28"/>
        </w:rPr>
      </w:pPr>
      <w:r>
        <w:rPr>
          <w:rFonts w:ascii="Times New Roman"/>
          <w:b/>
          <w:sz w:val="28"/>
        </w:rPr>
        <w:t>(8.Slayt)</w:t>
      </w:r>
      <w:r>
        <w:rPr>
          <w:rFonts w:ascii="Times New Roman"/>
          <w:sz w:val="28"/>
        </w:rPr>
      </w:r>
    </w:p>
    <w:p>
      <w:pPr>
        <w:spacing w:line="273" w:lineRule="auto" w:before="185"/>
        <w:ind w:left="1176" w:right="1194" w:firstLine="0"/>
        <w:jc w:val="both"/>
        <w:rPr>
          <w:rFonts w:ascii="Times New Roman" w:hAnsi="Times New Roman" w:cs="Times New Roman" w:eastAsia="Times New Roman" w:hint="default"/>
          <w:sz w:val="24"/>
          <w:szCs w:val="24"/>
        </w:rPr>
      </w:pPr>
      <w:r>
        <w:rPr>
          <w:rFonts w:ascii="Times New Roman" w:hAnsi="Times New Roman"/>
          <w:sz w:val="24"/>
        </w:rPr>
        <w:t>Şiddetin</w:t>
      </w:r>
      <w:r>
        <w:rPr>
          <w:rFonts w:ascii="Times New Roman" w:hAnsi="Times New Roman"/>
          <w:spacing w:val="-12"/>
          <w:sz w:val="24"/>
        </w:rPr>
        <w:t> </w:t>
      </w:r>
      <w:r>
        <w:rPr>
          <w:rFonts w:ascii="Times New Roman" w:hAnsi="Times New Roman"/>
          <w:sz w:val="24"/>
        </w:rPr>
        <w:t>farklı</w:t>
      </w:r>
      <w:r>
        <w:rPr>
          <w:rFonts w:ascii="Times New Roman" w:hAnsi="Times New Roman"/>
          <w:spacing w:val="-12"/>
          <w:sz w:val="24"/>
        </w:rPr>
        <w:t> </w:t>
      </w:r>
      <w:r>
        <w:rPr>
          <w:rFonts w:ascii="Times New Roman" w:hAnsi="Times New Roman"/>
          <w:sz w:val="24"/>
        </w:rPr>
        <w:t>dillerdeki</w:t>
      </w:r>
      <w:r>
        <w:rPr>
          <w:rFonts w:ascii="Times New Roman" w:hAnsi="Times New Roman"/>
          <w:spacing w:val="-12"/>
          <w:sz w:val="24"/>
        </w:rPr>
        <w:t> </w:t>
      </w:r>
      <w:r>
        <w:rPr>
          <w:rFonts w:ascii="Times New Roman" w:hAnsi="Times New Roman"/>
          <w:sz w:val="24"/>
        </w:rPr>
        <w:t>anlamı</w:t>
      </w:r>
      <w:r>
        <w:rPr>
          <w:rFonts w:ascii="Times New Roman" w:hAnsi="Times New Roman"/>
          <w:spacing w:val="-12"/>
          <w:sz w:val="24"/>
        </w:rPr>
        <w:t> </w:t>
      </w:r>
      <w:r>
        <w:rPr>
          <w:rFonts w:ascii="Times New Roman" w:hAnsi="Times New Roman"/>
          <w:sz w:val="24"/>
        </w:rPr>
        <w:t>bile</w:t>
      </w:r>
      <w:r>
        <w:rPr>
          <w:rFonts w:ascii="Times New Roman" w:hAnsi="Times New Roman"/>
          <w:spacing w:val="-13"/>
          <w:sz w:val="24"/>
        </w:rPr>
        <w:t> </w:t>
      </w:r>
      <w:r>
        <w:rPr>
          <w:rFonts w:ascii="Times New Roman" w:hAnsi="Times New Roman"/>
          <w:sz w:val="24"/>
        </w:rPr>
        <w:t>birbirinden</w:t>
      </w:r>
      <w:r>
        <w:rPr>
          <w:rFonts w:ascii="Times New Roman" w:hAnsi="Times New Roman"/>
          <w:spacing w:val="-12"/>
          <w:sz w:val="24"/>
        </w:rPr>
        <w:t> </w:t>
      </w:r>
      <w:r>
        <w:rPr>
          <w:rFonts w:ascii="Times New Roman" w:hAnsi="Times New Roman"/>
          <w:sz w:val="24"/>
        </w:rPr>
        <w:t>farklılaşan</w:t>
      </w:r>
      <w:r>
        <w:rPr>
          <w:rFonts w:ascii="Times New Roman" w:hAnsi="Times New Roman"/>
          <w:spacing w:val="-12"/>
          <w:sz w:val="24"/>
        </w:rPr>
        <w:t> </w:t>
      </w:r>
      <w:r>
        <w:rPr>
          <w:rFonts w:ascii="Times New Roman" w:hAnsi="Times New Roman"/>
          <w:sz w:val="24"/>
        </w:rPr>
        <w:t>anlamlar</w:t>
      </w:r>
      <w:r>
        <w:rPr>
          <w:rFonts w:ascii="Times New Roman" w:hAnsi="Times New Roman"/>
          <w:spacing w:val="-13"/>
          <w:sz w:val="24"/>
        </w:rPr>
        <w:t> </w:t>
      </w:r>
      <w:r>
        <w:rPr>
          <w:rFonts w:ascii="Times New Roman" w:hAnsi="Times New Roman"/>
          <w:sz w:val="24"/>
        </w:rPr>
        <w:t>taşımaktadır.</w:t>
      </w:r>
      <w:r>
        <w:rPr>
          <w:rFonts w:ascii="Times New Roman" w:hAnsi="Times New Roman"/>
          <w:spacing w:val="36"/>
          <w:sz w:val="24"/>
        </w:rPr>
        <w:t> </w:t>
      </w:r>
      <w:r>
        <w:rPr>
          <w:rFonts w:ascii="Times New Roman" w:hAnsi="Times New Roman"/>
          <w:sz w:val="24"/>
        </w:rPr>
        <w:t>Bu</w:t>
      </w:r>
      <w:r>
        <w:rPr>
          <w:rFonts w:ascii="Times New Roman" w:hAnsi="Times New Roman"/>
          <w:spacing w:val="-12"/>
          <w:sz w:val="24"/>
        </w:rPr>
        <w:t> </w:t>
      </w:r>
      <w:r>
        <w:rPr>
          <w:rFonts w:ascii="Times New Roman" w:hAnsi="Times New Roman"/>
          <w:sz w:val="24"/>
        </w:rPr>
        <w:t>farklılık, </w:t>
      </w:r>
      <w:r>
        <w:rPr>
          <w:rFonts w:ascii="Times New Roman" w:hAnsi="Times New Roman"/>
          <w:sz w:val="24"/>
        </w:rPr>
        <w:t>bazen dil bazen sosyolojik özellikler nedeniyle gerçekleşmektedir. Aşağıda 3 farklı kaynaktan ifadeye yer verilmiş ve şiddet tanımlanmaya</w:t>
      </w:r>
      <w:r>
        <w:rPr>
          <w:rFonts w:ascii="Times New Roman" w:hAnsi="Times New Roman"/>
          <w:spacing w:val="-7"/>
          <w:sz w:val="24"/>
        </w:rPr>
        <w:t> </w:t>
      </w:r>
      <w:r>
        <w:rPr>
          <w:rFonts w:ascii="Times New Roman" w:hAnsi="Times New Roman"/>
          <w:sz w:val="24"/>
        </w:rPr>
        <w:t>çalışılmıştır.</w:t>
      </w:r>
    </w:p>
    <w:p>
      <w:pPr>
        <w:spacing w:line="240" w:lineRule="auto" w:before="3" w:after="0"/>
        <w:ind w:right="0"/>
        <w:rPr>
          <w:rFonts w:ascii="Times New Roman" w:hAnsi="Times New Roman" w:cs="Times New Roman" w:eastAsia="Times New Roman" w:hint="default"/>
          <w:sz w:val="24"/>
          <w:szCs w:val="24"/>
        </w:rPr>
      </w:pPr>
    </w:p>
    <w:p>
      <w:pPr>
        <w:spacing w:line="240" w:lineRule="auto"/>
        <w:ind w:left="212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0.2pt;height:373pt;mso-position-horizontal-relative:char;mso-position-vertical-relative:line" coordorigin="0,0" coordsize="7804,7460">
            <v:group style="position:absolute;left:10;top:10;width:7784;height:7440" coordorigin="10,10" coordsize="7784,7440">
              <v:shape style="position:absolute;left:10;top:10;width:7784;height:7440" coordorigin="10,10" coordsize="7784,7440" path="m6553,10l1250,10,1174,12,1100,19,1027,30,956,45,886,64,817,88,751,115,686,145,624,179,564,217,506,258,451,302,398,349,349,398,302,451,258,506,217,564,179,624,145,686,115,751,88,817,64,886,45,956,30,1027,19,1100,12,1174,10,1250,10,6210,12,6286,19,6360,30,6433,45,6504,64,6574,88,6643,115,6709,145,6774,179,6836,217,6896,258,6954,302,7009,349,7062,398,7111,451,7158,506,7202,564,7243,624,7281,686,7315,751,7345,817,7372,886,7396,956,7415,1027,7430,1100,7441,1174,7448,1250,7450,6553,7450,6629,7448,6703,7441,6776,7430,6848,7415,6918,7396,6986,7372,7052,7345,7117,7315,7179,7281,7239,7243,7297,7202,7352,7158,7405,7111,7455,7062,7502,7009,7546,6954,7586,6896,7624,6836,7658,6774,7689,6709,7716,6643,7739,6574,7758,6504,7773,6433,7784,6360,7791,6286,7793,6210,7793,1250,7791,1174,7784,1100,7773,1027,7758,956,7739,886,7716,817,7689,751,7658,686,7624,624,7586,564,7546,506,7502,451,7455,398,7405,349,7352,302,7297,258,7239,217,7179,179,7117,145,7052,115,6986,88,6918,64,6848,45,6776,30,6703,19,6629,12,6553,10xe" filled="true" fillcolor="#5b9bd4" stroked="false">
                <v:path arrowok="t"/>
                <v:fill type="solid"/>
              </v:shape>
            </v:group>
            <v:group style="position:absolute;left:10;top:10;width:7784;height:7440" coordorigin="10,10" coordsize="7784,7440">
              <v:shape style="position:absolute;left:10;top:10;width:7784;height:7440" coordorigin="10,10" coordsize="7784,7440" path="m10,1250l12,1174,19,1100,30,1027,45,956,64,886,88,817,115,751,145,686,179,624,217,564,258,506,302,451,349,398,398,349,451,302,506,258,564,217,624,179,686,145,751,115,817,88,886,64,956,45,1027,30,1100,19,1174,12,1250,10,6553,10,6629,12,6703,19,6776,30,6848,45,6918,64,6986,88,7052,115,7117,145,7179,179,7239,217,7297,258,7352,302,7405,349,7455,398,7502,451,7546,506,7586,564,7624,624,7658,686,7689,751,7716,817,7739,886,7758,956,7773,1027,7784,1100,7791,1174,7793,1250,7793,6210,7791,6286,7784,6360,7773,6433,7758,6504,7739,6574,7716,6643,7689,6709,7658,6774,7624,6836,7586,6896,7546,6954,7502,7009,7455,7062,7405,7111,7352,7158,7297,7202,7239,7243,7179,7281,7117,7315,7052,7345,6986,7372,6918,7396,6848,7415,6776,7430,6703,7441,6629,7448,6553,7450,1250,7450,1174,7448,1100,7441,1027,7430,956,7415,886,7396,817,7372,751,7345,686,7315,624,7281,564,7243,506,7202,451,7158,398,7111,349,7062,302,7009,258,6954,217,6896,179,6836,145,6774,115,6709,88,6643,64,6574,45,6504,30,6433,19,6360,12,6286,10,6210,10,1250xe" filled="false" stroked="true" strokeweight=".96pt" strokecolor="#41709c">
                <v:path arrowok="t"/>
              </v:shape>
              <v:shape style="position:absolute;left:0;top:0;width:7803;height:7460" type="#_x0000_t202" filled="false" stroked="false">
                <v:textbox inset="0,0,0,0">
                  <w:txbxContent>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6"/>
                        <w:rPr>
                          <w:rFonts w:ascii="Times New Roman" w:hAnsi="Times New Roman" w:cs="Times New Roman" w:eastAsia="Times New Roman" w:hint="default"/>
                          <w:sz w:val="28"/>
                          <w:szCs w:val="28"/>
                        </w:rPr>
                      </w:pPr>
                    </w:p>
                    <w:p>
                      <w:pPr>
                        <w:spacing w:before="0"/>
                        <w:ind w:left="525" w:right="532" w:firstLine="0"/>
                        <w:jc w:val="both"/>
                        <w:rPr>
                          <w:rFonts w:ascii="Calibri" w:hAnsi="Calibri" w:cs="Calibri" w:eastAsia="Calibri" w:hint="default"/>
                          <w:sz w:val="20"/>
                          <w:szCs w:val="20"/>
                        </w:rPr>
                      </w:pPr>
                      <w:r>
                        <w:rPr>
                          <w:rFonts w:ascii="Calibri" w:hAnsi="Calibri"/>
                          <w:b/>
                          <w:i/>
                          <w:color w:val="221F1F"/>
                          <w:sz w:val="20"/>
                        </w:rPr>
                        <w:t>The Encarta World English Dictionary (Encarta 1999) sözlüğü şiddeti şöyle açıklamaktadır</w:t>
                      </w:r>
                      <w:r>
                        <w:rPr>
                          <w:rFonts w:ascii="Calibri" w:hAnsi="Calibri"/>
                          <w:i/>
                          <w:color w:val="221F1F"/>
                          <w:sz w:val="20"/>
                        </w:rPr>
                        <w:t>:</w:t>
                      </w:r>
                      <w:r>
                        <w:rPr>
                          <w:rFonts w:ascii="Calibri" w:hAnsi="Calibri"/>
                          <w:sz w:val="20"/>
                        </w:rPr>
                      </w:r>
                    </w:p>
                    <w:p>
                      <w:pPr>
                        <w:numPr>
                          <w:ilvl w:val="0"/>
                          <w:numId w:val="17"/>
                        </w:numPr>
                        <w:tabs>
                          <w:tab w:pos="790" w:val="left" w:leader="none"/>
                        </w:tabs>
                        <w:spacing w:before="120"/>
                        <w:ind w:left="526" w:right="0" w:firstLine="0"/>
                        <w:jc w:val="both"/>
                        <w:rPr>
                          <w:rFonts w:ascii="Calibri" w:hAnsi="Calibri" w:cs="Calibri" w:eastAsia="Calibri" w:hint="default"/>
                          <w:sz w:val="20"/>
                          <w:szCs w:val="20"/>
                        </w:rPr>
                      </w:pPr>
                      <w:r>
                        <w:rPr>
                          <w:rFonts w:ascii="Calibri" w:hAnsi="Calibri"/>
                          <w:color w:val="221F1F"/>
                          <w:sz w:val="20"/>
                        </w:rPr>
                        <w:t>B</w:t>
                      </w:r>
                      <w:r>
                        <w:rPr>
                          <w:rFonts w:ascii="Calibri" w:hAnsi="Calibri"/>
                          <w:color w:val="221F1F"/>
                          <w:sz w:val="20"/>
                        </w:rPr>
                        <w:t>irini</w:t>
                      </w:r>
                      <w:r>
                        <w:rPr>
                          <w:rFonts w:ascii="Calibri" w:hAnsi="Calibri"/>
                          <w:color w:val="221F1F"/>
                          <w:spacing w:val="-6"/>
                          <w:sz w:val="20"/>
                        </w:rPr>
                        <w:t> </w:t>
                      </w:r>
                      <w:r>
                        <w:rPr>
                          <w:rFonts w:ascii="Calibri" w:hAnsi="Calibri"/>
                          <w:color w:val="221F1F"/>
                          <w:sz w:val="20"/>
                        </w:rPr>
                        <w:t>yaralamak</w:t>
                      </w:r>
                      <w:r>
                        <w:rPr>
                          <w:rFonts w:ascii="Calibri" w:hAnsi="Calibri"/>
                          <w:color w:val="221F1F"/>
                          <w:spacing w:val="-5"/>
                          <w:sz w:val="20"/>
                        </w:rPr>
                        <w:t> </w:t>
                      </w:r>
                      <w:r>
                        <w:rPr>
                          <w:rFonts w:ascii="Calibri" w:hAnsi="Calibri"/>
                          <w:color w:val="221F1F"/>
                          <w:sz w:val="20"/>
                        </w:rPr>
                        <w:t>ya</w:t>
                      </w:r>
                      <w:r>
                        <w:rPr>
                          <w:rFonts w:ascii="Calibri" w:hAnsi="Calibri"/>
                          <w:color w:val="221F1F"/>
                          <w:spacing w:val="-5"/>
                          <w:sz w:val="20"/>
                        </w:rPr>
                        <w:t> </w:t>
                      </w:r>
                      <w:r>
                        <w:rPr>
                          <w:rFonts w:ascii="Calibri" w:hAnsi="Calibri"/>
                          <w:color w:val="221F1F"/>
                          <w:sz w:val="20"/>
                        </w:rPr>
                        <w:t>da</w:t>
                      </w:r>
                      <w:r>
                        <w:rPr>
                          <w:rFonts w:ascii="Calibri" w:hAnsi="Calibri"/>
                          <w:color w:val="221F1F"/>
                          <w:spacing w:val="-7"/>
                          <w:sz w:val="20"/>
                        </w:rPr>
                        <w:t> </w:t>
                      </w:r>
                      <w:r>
                        <w:rPr>
                          <w:rFonts w:ascii="Calibri" w:hAnsi="Calibri"/>
                          <w:color w:val="221F1F"/>
                          <w:sz w:val="20"/>
                        </w:rPr>
                        <w:t>bir</w:t>
                      </w:r>
                      <w:r>
                        <w:rPr>
                          <w:rFonts w:ascii="Calibri" w:hAnsi="Calibri"/>
                          <w:color w:val="221F1F"/>
                          <w:spacing w:val="-6"/>
                          <w:sz w:val="20"/>
                        </w:rPr>
                        <w:t> </w:t>
                      </w:r>
                      <w:r>
                        <w:rPr>
                          <w:rFonts w:ascii="Calibri" w:hAnsi="Calibri"/>
                          <w:color w:val="221F1F"/>
                          <w:sz w:val="20"/>
                        </w:rPr>
                        <w:t>şeye</w:t>
                      </w:r>
                      <w:r>
                        <w:rPr>
                          <w:rFonts w:ascii="Calibri" w:hAnsi="Calibri"/>
                          <w:color w:val="221F1F"/>
                          <w:spacing w:val="-6"/>
                          <w:sz w:val="20"/>
                        </w:rPr>
                        <w:t> </w:t>
                      </w:r>
                      <w:r>
                        <w:rPr>
                          <w:rFonts w:ascii="Calibri" w:hAnsi="Calibri"/>
                          <w:color w:val="221F1F"/>
                          <w:sz w:val="20"/>
                        </w:rPr>
                        <w:t>zarar</w:t>
                      </w:r>
                      <w:r>
                        <w:rPr>
                          <w:rFonts w:ascii="Calibri" w:hAnsi="Calibri"/>
                          <w:color w:val="221F1F"/>
                          <w:spacing w:val="-5"/>
                          <w:sz w:val="20"/>
                        </w:rPr>
                        <w:t> </w:t>
                      </w:r>
                      <w:r>
                        <w:rPr>
                          <w:rFonts w:ascii="Calibri" w:hAnsi="Calibri"/>
                          <w:color w:val="221F1F"/>
                          <w:sz w:val="20"/>
                        </w:rPr>
                        <w:t>vermek</w:t>
                      </w:r>
                      <w:r>
                        <w:rPr>
                          <w:rFonts w:ascii="Calibri" w:hAnsi="Calibri"/>
                          <w:color w:val="221F1F"/>
                          <w:spacing w:val="-5"/>
                          <w:sz w:val="20"/>
                        </w:rPr>
                        <w:t> </w:t>
                      </w:r>
                      <w:r>
                        <w:rPr>
                          <w:rFonts w:ascii="Calibri" w:hAnsi="Calibri"/>
                          <w:color w:val="221F1F"/>
                          <w:sz w:val="20"/>
                        </w:rPr>
                        <w:t>amacıyla</w:t>
                      </w:r>
                      <w:r>
                        <w:rPr>
                          <w:rFonts w:ascii="Calibri" w:hAnsi="Calibri"/>
                          <w:color w:val="221F1F"/>
                          <w:spacing w:val="-5"/>
                          <w:sz w:val="20"/>
                        </w:rPr>
                        <w:t> </w:t>
                      </w:r>
                      <w:r>
                        <w:rPr>
                          <w:rFonts w:ascii="Calibri" w:hAnsi="Calibri"/>
                          <w:color w:val="221F1F"/>
                          <w:sz w:val="20"/>
                        </w:rPr>
                        <w:t>fiziksel</w:t>
                      </w:r>
                      <w:r>
                        <w:rPr>
                          <w:rFonts w:ascii="Calibri" w:hAnsi="Calibri"/>
                          <w:color w:val="221F1F"/>
                          <w:spacing w:val="-6"/>
                          <w:sz w:val="20"/>
                        </w:rPr>
                        <w:t> </w:t>
                      </w:r>
                      <w:r>
                        <w:rPr>
                          <w:rFonts w:ascii="Calibri" w:hAnsi="Calibri"/>
                          <w:color w:val="221F1F"/>
                          <w:sz w:val="20"/>
                        </w:rPr>
                        <w:t>gücün</w:t>
                      </w:r>
                      <w:r>
                        <w:rPr>
                          <w:rFonts w:ascii="Calibri" w:hAnsi="Calibri"/>
                          <w:color w:val="221F1F"/>
                          <w:spacing w:val="-5"/>
                          <w:sz w:val="20"/>
                        </w:rPr>
                        <w:t> </w:t>
                      </w:r>
                      <w:r>
                        <w:rPr>
                          <w:rFonts w:ascii="Calibri" w:hAnsi="Calibri"/>
                          <w:color w:val="221F1F"/>
                          <w:sz w:val="20"/>
                        </w:rPr>
                        <w:t>kullanılması;</w:t>
                      </w:r>
                      <w:r>
                        <w:rPr>
                          <w:rFonts w:ascii="Calibri" w:hAnsi="Calibri"/>
                          <w:sz w:val="20"/>
                        </w:rPr>
                      </w:r>
                    </w:p>
                    <w:p>
                      <w:pPr>
                        <w:numPr>
                          <w:ilvl w:val="0"/>
                          <w:numId w:val="17"/>
                        </w:numPr>
                        <w:tabs>
                          <w:tab w:pos="797" w:val="left" w:leader="none"/>
                        </w:tabs>
                        <w:spacing w:before="120"/>
                        <w:ind w:left="526" w:right="526" w:firstLine="0"/>
                        <w:jc w:val="both"/>
                        <w:rPr>
                          <w:rFonts w:ascii="Calibri" w:hAnsi="Calibri" w:cs="Calibri" w:eastAsia="Calibri" w:hint="default"/>
                          <w:sz w:val="20"/>
                          <w:szCs w:val="20"/>
                        </w:rPr>
                      </w:pPr>
                      <w:r>
                        <w:rPr>
                          <w:rFonts w:ascii="Calibri" w:hAnsi="Calibri"/>
                          <w:color w:val="221F1F"/>
                          <w:sz w:val="20"/>
                        </w:rPr>
                        <w:t>H</w:t>
                      </w:r>
                      <w:r>
                        <w:rPr>
                          <w:rFonts w:ascii="Calibri" w:hAnsi="Calibri"/>
                          <w:color w:val="221F1F"/>
                          <w:sz w:val="20"/>
                        </w:rPr>
                        <w:t>aksız gücün yasadışı bir şekilde kullanılması, ya da bu tehlike karşısında oluşan </w:t>
                      </w:r>
                      <w:r>
                        <w:rPr>
                          <w:rFonts w:ascii="Calibri" w:hAnsi="Calibri"/>
                          <w:color w:val="221F1F"/>
                          <w:sz w:val="20"/>
                        </w:rPr>
                        <w:t>etkiler.</w:t>
                      </w:r>
                      <w:r>
                        <w:rPr>
                          <w:rFonts w:ascii="Calibri" w:hAnsi="Calibri"/>
                          <w:sz w:val="20"/>
                        </w:rPr>
                      </w:r>
                    </w:p>
                    <w:p>
                      <w:pPr>
                        <w:spacing w:before="120"/>
                        <w:ind w:left="525" w:right="528" w:firstLine="0"/>
                        <w:jc w:val="both"/>
                        <w:rPr>
                          <w:rFonts w:ascii="Calibri" w:hAnsi="Calibri" w:cs="Calibri" w:eastAsia="Calibri" w:hint="default"/>
                          <w:sz w:val="20"/>
                          <w:szCs w:val="20"/>
                        </w:rPr>
                      </w:pPr>
                      <w:r>
                        <w:rPr>
                          <w:rFonts w:ascii="Calibri" w:hAnsi="Calibri"/>
                          <w:b/>
                          <w:i/>
                          <w:color w:val="221F1F"/>
                          <w:sz w:val="20"/>
                        </w:rPr>
                        <w:t>Olweus </w:t>
                      </w:r>
                      <w:r>
                        <w:rPr>
                          <w:rFonts w:ascii="Calibri" w:hAnsi="Calibri"/>
                          <w:b/>
                          <w:color w:val="221F1F"/>
                          <w:sz w:val="20"/>
                        </w:rPr>
                        <w:t>(Olweus 1999, s.12</w:t>
                      </w:r>
                      <w:r>
                        <w:rPr>
                          <w:rFonts w:ascii="Calibri" w:hAnsi="Calibri"/>
                          <w:color w:val="221F1F"/>
                          <w:sz w:val="20"/>
                        </w:rPr>
                        <w:t>), yaralanma, ölüm, psikolojik zarar, şiddet ya da şiddet içeren</w:t>
                      </w:r>
                      <w:r>
                        <w:rPr>
                          <w:rFonts w:ascii="Calibri" w:hAnsi="Calibri"/>
                          <w:color w:val="221F1F"/>
                          <w:spacing w:val="-12"/>
                          <w:sz w:val="20"/>
                        </w:rPr>
                        <w:t> </w:t>
                      </w:r>
                      <w:r>
                        <w:rPr>
                          <w:rFonts w:ascii="Calibri" w:hAnsi="Calibri"/>
                          <w:color w:val="221F1F"/>
                          <w:sz w:val="20"/>
                        </w:rPr>
                        <w:t>davranışı;</w:t>
                      </w:r>
                      <w:r>
                        <w:rPr>
                          <w:rFonts w:ascii="Calibri" w:hAnsi="Calibri"/>
                          <w:color w:val="221F1F"/>
                          <w:spacing w:val="-13"/>
                          <w:sz w:val="20"/>
                        </w:rPr>
                        <w:t> </w:t>
                      </w:r>
                      <w:r>
                        <w:rPr>
                          <w:rFonts w:ascii="Calibri" w:hAnsi="Calibri"/>
                          <w:color w:val="221F1F"/>
                          <w:sz w:val="20"/>
                        </w:rPr>
                        <w:t>failin</w:t>
                      </w:r>
                      <w:r>
                        <w:rPr>
                          <w:rFonts w:ascii="Calibri" w:hAnsi="Calibri"/>
                          <w:color w:val="221F1F"/>
                          <w:spacing w:val="-12"/>
                          <w:sz w:val="20"/>
                        </w:rPr>
                        <w:t> </w:t>
                      </w:r>
                      <w:r>
                        <w:rPr>
                          <w:rFonts w:ascii="Calibri" w:hAnsi="Calibri"/>
                          <w:color w:val="221F1F"/>
                          <w:sz w:val="20"/>
                        </w:rPr>
                        <w:t>ya</w:t>
                      </w:r>
                      <w:r>
                        <w:rPr>
                          <w:rFonts w:ascii="Calibri" w:hAnsi="Calibri"/>
                          <w:color w:val="221F1F"/>
                          <w:spacing w:val="-12"/>
                          <w:sz w:val="20"/>
                        </w:rPr>
                        <w:t> </w:t>
                      </w:r>
                      <w:r>
                        <w:rPr>
                          <w:rFonts w:ascii="Calibri" w:hAnsi="Calibri"/>
                          <w:color w:val="221F1F"/>
                          <w:sz w:val="20"/>
                        </w:rPr>
                        <w:t>da</w:t>
                      </w:r>
                      <w:r>
                        <w:rPr>
                          <w:rFonts w:ascii="Calibri" w:hAnsi="Calibri"/>
                          <w:color w:val="221F1F"/>
                          <w:spacing w:val="-12"/>
                          <w:sz w:val="20"/>
                        </w:rPr>
                        <w:t> </w:t>
                      </w:r>
                      <w:r>
                        <w:rPr>
                          <w:rFonts w:ascii="Calibri" w:hAnsi="Calibri"/>
                          <w:color w:val="221F1F"/>
                          <w:sz w:val="20"/>
                        </w:rPr>
                        <w:t>suçlunun,</w:t>
                      </w:r>
                      <w:r>
                        <w:rPr>
                          <w:rFonts w:ascii="Calibri" w:hAnsi="Calibri"/>
                          <w:color w:val="221F1F"/>
                          <w:spacing w:val="-12"/>
                          <w:sz w:val="20"/>
                        </w:rPr>
                        <w:t> </w:t>
                      </w:r>
                      <w:r>
                        <w:rPr>
                          <w:rFonts w:ascii="Calibri" w:hAnsi="Calibri"/>
                          <w:color w:val="221F1F"/>
                          <w:sz w:val="20"/>
                        </w:rPr>
                        <w:t>başka</w:t>
                      </w:r>
                      <w:r>
                        <w:rPr>
                          <w:rFonts w:ascii="Calibri" w:hAnsi="Calibri"/>
                          <w:color w:val="221F1F"/>
                          <w:spacing w:val="-12"/>
                          <w:sz w:val="20"/>
                        </w:rPr>
                        <w:t> </w:t>
                      </w:r>
                      <w:r>
                        <w:rPr>
                          <w:rFonts w:ascii="Calibri" w:hAnsi="Calibri"/>
                          <w:color w:val="221F1F"/>
                          <w:sz w:val="20"/>
                        </w:rPr>
                        <w:t>birine</w:t>
                      </w:r>
                      <w:r>
                        <w:rPr>
                          <w:rFonts w:ascii="Calibri" w:hAnsi="Calibri"/>
                          <w:color w:val="221F1F"/>
                          <w:spacing w:val="-13"/>
                          <w:sz w:val="20"/>
                        </w:rPr>
                        <w:t> </w:t>
                      </w:r>
                      <w:r>
                        <w:rPr>
                          <w:rFonts w:ascii="Calibri" w:hAnsi="Calibri"/>
                          <w:color w:val="221F1F"/>
                          <w:sz w:val="20"/>
                        </w:rPr>
                        <w:t>acı</w:t>
                      </w:r>
                      <w:r>
                        <w:rPr>
                          <w:rFonts w:ascii="Calibri" w:hAnsi="Calibri"/>
                          <w:color w:val="221F1F"/>
                          <w:spacing w:val="-13"/>
                          <w:sz w:val="20"/>
                        </w:rPr>
                        <w:t> </w:t>
                      </w:r>
                      <w:r>
                        <w:rPr>
                          <w:rFonts w:ascii="Calibri" w:hAnsi="Calibri"/>
                          <w:color w:val="221F1F"/>
                          <w:sz w:val="20"/>
                        </w:rPr>
                        <w:t>ya</w:t>
                      </w:r>
                      <w:r>
                        <w:rPr>
                          <w:rFonts w:ascii="Calibri" w:hAnsi="Calibri"/>
                          <w:color w:val="221F1F"/>
                          <w:spacing w:val="-12"/>
                          <w:sz w:val="20"/>
                        </w:rPr>
                        <w:t> </w:t>
                      </w:r>
                      <w:r>
                        <w:rPr>
                          <w:rFonts w:ascii="Calibri" w:hAnsi="Calibri"/>
                          <w:color w:val="221F1F"/>
                          <w:sz w:val="20"/>
                        </w:rPr>
                        <w:t>da</w:t>
                      </w:r>
                      <w:r>
                        <w:rPr>
                          <w:rFonts w:ascii="Calibri" w:hAnsi="Calibri"/>
                          <w:color w:val="221F1F"/>
                          <w:spacing w:val="-12"/>
                          <w:sz w:val="20"/>
                        </w:rPr>
                        <w:t> </w:t>
                      </w:r>
                      <w:r>
                        <w:rPr>
                          <w:rFonts w:ascii="Calibri" w:hAnsi="Calibri"/>
                          <w:color w:val="221F1F"/>
                          <w:sz w:val="20"/>
                        </w:rPr>
                        <w:t>rahatsızlık</w:t>
                      </w:r>
                      <w:r>
                        <w:rPr>
                          <w:rFonts w:ascii="Calibri" w:hAnsi="Calibri"/>
                          <w:color w:val="221F1F"/>
                          <w:spacing w:val="-12"/>
                          <w:sz w:val="20"/>
                        </w:rPr>
                        <w:t> </w:t>
                      </w:r>
                      <w:r>
                        <w:rPr>
                          <w:rFonts w:ascii="Calibri" w:hAnsi="Calibri"/>
                          <w:color w:val="221F1F"/>
                          <w:sz w:val="20"/>
                        </w:rPr>
                        <w:t>vermek</w:t>
                      </w:r>
                      <w:r>
                        <w:rPr>
                          <w:rFonts w:ascii="Calibri" w:hAnsi="Calibri"/>
                          <w:color w:val="221F1F"/>
                          <w:spacing w:val="-12"/>
                          <w:sz w:val="20"/>
                        </w:rPr>
                        <w:t> </w:t>
                      </w:r>
                      <w:r>
                        <w:rPr>
                          <w:rFonts w:ascii="Calibri" w:hAnsi="Calibri"/>
                          <w:color w:val="221F1F"/>
                          <w:sz w:val="20"/>
                        </w:rPr>
                        <w:t>üzere </w:t>
                      </w:r>
                      <w:r>
                        <w:rPr>
                          <w:rFonts w:ascii="Calibri" w:hAnsi="Calibri"/>
                          <w:color w:val="221F1F"/>
                          <w:sz w:val="20"/>
                        </w:rPr>
                        <w:t>vücudunu ya da bir nesneyi (silah dâhil olmak üzere) kullanarak saldırgan davranışlarda bulunması olarak</w:t>
                      </w:r>
                      <w:r>
                        <w:rPr>
                          <w:rFonts w:ascii="Calibri" w:hAnsi="Calibri"/>
                          <w:color w:val="221F1F"/>
                          <w:spacing w:val="-12"/>
                          <w:sz w:val="20"/>
                        </w:rPr>
                        <w:t> </w:t>
                      </w:r>
                      <w:r>
                        <w:rPr>
                          <w:rFonts w:ascii="Calibri" w:hAnsi="Calibri"/>
                          <w:color w:val="221F1F"/>
                          <w:sz w:val="20"/>
                        </w:rPr>
                        <w:t>tanımlamıştır.</w:t>
                      </w:r>
                      <w:r>
                        <w:rPr>
                          <w:rFonts w:ascii="Calibri" w:hAnsi="Calibri"/>
                          <w:sz w:val="20"/>
                        </w:rPr>
                      </w:r>
                    </w:p>
                    <w:p>
                      <w:pPr>
                        <w:spacing w:before="120"/>
                        <w:ind w:left="525" w:right="526" w:firstLine="0"/>
                        <w:jc w:val="both"/>
                        <w:rPr>
                          <w:rFonts w:ascii="Calibri" w:hAnsi="Calibri" w:cs="Calibri" w:eastAsia="Calibri" w:hint="default"/>
                          <w:sz w:val="20"/>
                          <w:szCs w:val="20"/>
                        </w:rPr>
                      </w:pPr>
                      <w:r>
                        <w:rPr>
                          <w:rFonts w:ascii="Calibri" w:hAnsi="Calibri"/>
                          <w:b/>
                          <w:i/>
                          <w:color w:val="221F1F"/>
                          <w:sz w:val="20"/>
                        </w:rPr>
                        <w:t>Dünya Sağlık Örgütü (DSÖ</w:t>
                      </w:r>
                      <w:r>
                        <w:rPr>
                          <w:rFonts w:ascii="Calibri" w:hAnsi="Calibri"/>
                          <w:i/>
                          <w:color w:val="221F1F"/>
                          <w:sz w:val="20"/>
                        </w:rPr>
                        <w:t>) ş</w:t>
                      </w:r>
                      <w:r>
                        <w:rPr>
                          <w:rFonts w:ascii="Calibri" w:hAnsi="Calibri"/>
                          <w:color w:val="221F1F"/>
                          <w:sz w:val="20"/>
                        </w:rPr>
                        <w:t>iddeti fiziksel ve psikolojik güç ve kuvvetin, tehdit yoluyla</w:t>
                      </w:r>
                      <w:r>
                        <w:rPr>
                          <w:rFonts w:ascii="Calibri" w:hAnsi="Calibri"/>
                          <w:color w:val="221F1F"/>
                          <w:spacing w:val="-6"/>
                          <w:sz w:val="20"/>
                        </w:rPr>
                        <w:t> </w:t>
                      </w:r>
                      <w:r>
                        <w:rPr>
                          <w:rFonts w:ascii="Calibri" w:hAnsi="Calibri"/>
                          <w:color w:val="221F1F"/>
                          <w:sz w:val="20"/>
                        </w:rPr>
                        <w:t>ya</w:t>
                      </w:r>
                      <w:r>
                        <w:rPr>
                          <w:rFonts w:ascii="Calibri" w:hAnsi="Calibri"/>
                          <w:color w:val="221F1F"/>
                          <w:spacing w:val="-6"/>
                          <w:sz w:val="20"/>
                        </w:rPr>
                        <w:t> </w:t>
                      </w:r>
                      <w:r>
                        <w:rPr>
                          <w:rFonts w:ascii="Calibri" w:hAnsi="Calibri"/>
                          <w:color w:val="221F1F"/>
                          <w:sz w:val="20"/>
                        </w:rPr>
                        <w:t>da</w:t>
                      </w:r>
                      <w:r>
                        <w:rPr>
                          <w:rFonts w:ascii="Calibri" w:hAnsi="Calibri"/>
                          <w:color w:val="221F1F"/>
                          <w:spacing w:val="-6"/>
                          <w:sz w:val="20"/>
                        </w:rPr>
                        <w:t> </w:t>
                      </w:r>
                      <w:r>
                        <w:rPr>
                          <w:rFonts w:ascii="Calibri" w:hAnsi="Calibri"/>
                          <w:color w:val="221F1F"/>
                          <w:sz w:val="20"/>
                        </w:rPr>
                        <w:t>doğrudan,</w:t>
                      </w:r>
                      <w:r>
                        <w:rPr>
                          <w:rFonts w:ascii="Calibri" w:hAnsi="Calibri"/>
                          <w:color w:val="221F1F"/>
                          <w:spacing w:val="-6"/>
                          <w:sz w:val="20"/>
                        </w:rPr>
                        <w:t> </w:t>
                      </w:r>
                      <w:r>
                        <w:rPr>
                          <w:rFonts w:ascii="Calibri" w:hAnsi="Calibri"/>
                          <w:color w:val="221F1F"/>
                          <w:sz w:val="20"/>
                        </w:rPr>
                        <w:t>kişinin</w:t>
                      </w:r>
                      <w:r>
                        <w:rPr>
                          <w:rFonts w:ascii="Calibri" w:hAnsi="Calibri"/>
                          <w:color w:val="221F1F"/>
                          <w:spacing w:val="-6"/>
                          <w:sz w:val="20"/>
                        </w:rPr>
                        <w:t> </w:t>
                      </w:r>
                      <w:r>
                        <w:rPr>
                          <w:rFonts w:ascii="Calibri" w:hAnsi="Calibri"/>
                          <w:color w:val="221F1F"/>
                          <w:sz w:val="20"/>
                        </w:rPr>
                        <w:t>kendine,</w:t>
                      </w:r>
                      <w:r>
                        <w:rPr>
                          <w:rFonts w:ascii="Calibri" w:hAnsi="Calibri"/>
                          <w:color w:val="221F1F"/>
                          <w:spacing w:val="-6"/>
                          <w:sz w:val="20"/>
                        </w:rPr>
                        <w:t> </w:t>
                      </w:r>
                      <w:r>
                        <w:rPr>
                          <w:rFonts w:ascii="Calibri" w:hAnsi="Calibri"/>
                          <w:color w:val="221F1F"/>
                          <w:sz w:val="20"/>
                        </w:rPr>
                        <w:t>bir</w:t>
                      </w:r>
                      <w:r>
                        <w:rPr>
                          <w:rFonts w:ascii="Calibri" w:hAnsi="Calibri"/>
                          <w:color w:val="221F1F"/>
                          <w:spacing w:val="-7"/>
                          <w:sz w:val="20"/>
                        </w:rPr>
                        <w:t> </w:t>
                      </w:r>
                      <w:r>
                        <w:rPr>
                          <w:rFonts w:ascii="Calibri" w:hAnsi="Calibri"/>
                          <w:color w:val="221F1F"/>
                          <w:sz w:val="20"/>
                        </w:rPr>
                        <w:t>başkasına,</w:t>
                      </w:r>
                      <w:r>
                        <w:rPr>
                          <w:rFonts w:ascii="Calibri" w:hAnsi="Calibri"/>
                          <w:color w:val="221F1F"/>
                          <w:spacing w:val="-6"/>
                          <w:sz w:val="20"/>
                        </w:rPr>
                        <w:t> </w:t>
                      </w:r>
                      <w:r>
                        <w:rPr>
                          <w:rFonts w:ascii="Calibri" w:hAnsi="Calibri"/>
                          <w:color w:val="221F1F"/>
                          <w:sz w:val="20"/>
                        </w:rPr>
                        <w:t>bir</w:t>
                      </w:r>
                      <w:r>
                        <w:rPr>
                          <w:rFonts w:ascii="Calibri" w:hAnsi="Calibri"/>
                          <w:color w:val="221F1F"/>
                          <w:spacing w:val="-5"/>
                          <w:sz w:val="20"/>
                        </w:rPr>
                        <w:t> </w:t>
                      </w:r>
                      <w:r>
                        <w:rPr>
                          <w:rFonts w:ascii="Calibri" w:hAnsi="Calibri"/>
                          <w:color w:val="221F1F"/>
                          <w:sz w:val="20"/>
                        </w:rPr>
                        <w:t>grup</w:t>
                      </w:r>
                      <w:r>
                        <w:rPr>
                          <w:rFonts w:ascii="Calibri" w:hAnsi="Calibri"/>
                          <w:color w:val="221F1F"/>
                          <w:spacing w:val="-6"/>
                          <w:sz w:val="20"/>
                        </w:rPr>
                        <w:t> </w:t>
                      </w:r>
                      <w:r>
                        <w:rPr>
                          <w:rFonts w:ascii="Calibri" w:hAnsi="Calibri"/>
                          <w:color w:val="221F1F"/>
                          <w:sz w:val="20"/>
                        </w:rPr>
                        <w:t>ya</w:t>
                      </w:r>
                      <w:r>
                        <w:rPr>
                          <w:rFonts w:ascii="Calibri" w:hAnsi="Calibri"/>
                          <w:color w:val="221F1F"/>
                          <w:spacing w:val="-6"/>
                          <w:sz w:val="20"/>
                        </w:rPr>
                        <w:t> </w:t>
                      </w:r>
                      <w:r>
                        <w:rPr>
                          <w:rFonts w:ascii="Calibri" w:hAnsi="Calibri"/>
                          <w:color w:val="221F1F"/>
                          <w:sz w:val="20"/>
                        </w:rPr>
                        <w:t>da</w:t>
                      </w:r>
                      <w:r>
                        <w:rPr>
                          <w:rFonts w:ascii="Calibri" w:hAnsi="Calibri"/>
                          <w:color w:val="221F1F"/>
                          <w:spacing w:val="-6"/>
                          <w:sz w:val="20"/>
                        </w:rPr>
                        <w:t> </w:t>
                      </w:r>
                      <w:r>
                        <w:rPr>
                          <w:rFonts w:ascii="Calibri" w:hAnsi="Calibri"/>
                          <w:color w:val="221F1F"/>
                          <w:sz w:val="20"/>
                        </w:rPr>
                        <w:t>topluluğa</w:t>
                      </w:r>
                      <w:r>
                        <w:rPr>
                          <w:rFonts w:ascii="Calibri" w:hAnsi="Calibri"/>
                          <w:color w:val="221F1F"/>
                          <w:spacing w:val="-6"/>
                          <w:sz w:val="20"/>
                        </w:rPr>
                        <w:t> </w:t>
                      </w:r>
                      <w:r>
                        <w:rPr>
                          <w:rFonts w:ascii="Calibri" w:hAnsi="Calibri"/>
                          <w:color w:val="221F1F"/>
                          <w:sz w:val="20"/>
                        </w:rPr>
                        <w:t>karşı </w:t>
                      </w:r>
                      <w:r>
                        <w:rPr>
                          <w:rFonts w:ascii="Calibri" w:hAnsi="Calibri"/>
                          <w:color w:val="221F1F"/>
                          <w:sz w:val="20"/>
                        </w:rPr>
                        <w:t>yaralanma, ölüm, psikolojik zarar, gelişme bozukluğu ile sonuçlanan ya da </w:t>
                      </w:r>
                      <w:r>
                        <w:rPr>
                          <w:rFonts w:ascii="Calibri" w:hAnsi="Calibri"/>
                          <w:color w:val="221F1F"/>
                          <w:sz w:val="20"/>
                        </w:rPr>
                        <w:t>s</w:t>
                      </w:r>
                      <w:r>
                        <w:rPr>
                          <w:rFonts w:ascii="Calibri" w:hAnsi="Calibri"/>
                          <w:color w:val="221F1F"/>
                          <w:sz w:val="20"/>
                        </w:rPr>
                        <w:t>onuçlanma olasılığı yüksek bir biçimde kasten kullanması olarak tanımlamaktadır (DSÖ</w:t>
                      </w:r>
                      <w:r>
                        <w:rPr>
                          <w:rFonts w:ascii="Calibri" w:hAnsi="Calibri"/>
                          <w:color w:val="221F1F"/>
                          <w:spacing w:val="-5"/>
                          <w:sz w:val="20"/>
                        </w:rPr>
                        <w:t> </w:t>
                      </w:r>
                      <w:r>
                        <w:rPr>
                          <w:rFonts w:ascii="Calibri" w:hAnsi="Calibri"/>
                          <w:color w:val="221F1F"/>
                          <w:sz w:val="20"/>
                        </w:rPr>
                        <w:t>fi</w:t>
                      </w:r>
                      <w:r>
                        <w:rPr>
                          <w:rFonts w:ascii="Calibri" w:hAnsi="Calibri"/>
                          <w:color w:val="221F1F"/>
                          <w:sz w:val="20"/>
                        </w:rPr>
                        <w:t>-006).</w:t>
                      </w:r>
                      <w:r>
                        <w:rPr>
                          <w:rFonts w:ascii="Calibri" w:hAnsi="Calibri"/>
                          <w:sz w:val="20"/>
                        </w:rPr>
                      </w:r>
                    </w:p>
                    <w:p>
                      <w:pPr>
                        <w:spacing w:before="120"/>
                        <w:ind w:left="525" w:right="532" w:firstLine="0"/>
                        <w:jc w:val="both"/>
                        <w:rPr>
                          <w:rFonts w:ascii="Calibri" w:hAnsi="Calibri" w:cs="Calibri" w:eastAsia="Calibri" w:hint="default"/>
                          <w:sz w:val="20"/>
                          <w:szCs w:val="20"/>
                        </w:rPr>
                      </w:pPr>
                      <w:r>
                        <w:rPr>
                          <w:rFonts w:ascii="Calibri" w:hAnsi="Calibri"/>
                          <w:color w:val="221F1F"/>
                          <w:sz w:val="20"/>
                        </w:rPr>
                        <w:t>Bu ve diğer tanımlamalar bazı farklılıkları olsa da bir takım benzer özellikler taşımaktadır. Şiddetin tanımlamasındaki ortak özellikler</w:t>
                      </w:r>
                      <w:r>
                        <w:rPr>
                          <w:rFonts w:ascii="Calibri" w:hAnsi="Calibri"/>
                          <w:color w:val="221F1F"/>
                          <w:spacing w:val="-18"/>
                          <w:sz w:val="20"/>
                        </w:rPr>
                        <w:t> </w:t>
                      </w:r>
                      <w:r>
                        <w:rPr>
                          <w:rFonts w:ascii="Calibri" w:hAnsi="Calibri"/>
                          <w:color w:val="221F1F"/>
                          <w:sz w:val="20"/>
                        </w:rPr>
                        <w:t>şunlardır:</w:t>
                      </w:r>
                      <w:r>
                        <w:rPr>
                          <w:rFonts w:ascii="Calibri" w:hAnsi="Calibri"/>
                          <w:sz w:val="20"/>
                        </w:rPr>
                      </w:r>
                    </w:p>
                    <w:p>
                      <w:pPr>
                        <w:numPr>
                          <w:ilvl w:val="1"/>
                          <w:numId w:val="17"/>
                        </w:numPr>
                        <w:tabs>
                          <w:tab w:pos="1246" w:val="left" w:leader="none"/>
                        </w:tabs>
                        <w:spacing w:before="121"/>
                        <w:ind w:left="1246" w:right="0" w:hanging="360"/>
                        <w:jc w:val="left"/>
                        <w:rPr>
                          <w:rFonts w:ascii="Calibri" w:hAnsi="Calibri" w:cs="Calibri" w:eastAsia="Calibri" w:hint="default"/>
                          <w:sz w:val="20"/>
                          <w:szCs w:val="20"/>
                        </w:rPr>
                      </w:pPr>
                      <w:r>
                        <w:rPr>
                          <w:rFonts w:ascii="Calibri" w:hAnsi="Calibri"/>
                          <w:color w:val="221F1F"/>
                          <w:sz w:val="20"/>
                        </w:rPr>
                        <w:t>Zararlı ya da zarar verici, ya da en azından bu açılardan</w:t>
                      </w:r>
                      <w:r>
                        <w:rPr>
                          <w:rFonts w:ascii="Calibri" w:hAnsi="Calibri"/>
                          <w:color w:val="221F1F"/>
                          <w:spacing w:val="-21"/>
                          <w:sz w:val="20"/>
                        </w:rPr>
                        <w:t> </w:t>
                      </w:r>
                      <w:r>
                        <w:rPr>
                          <w:rFonts w:ascii="Calibri" w:hAnsi="Calibri"/>
                          <w:color w:val="221F1F"/>
                          <w:sz w:val="20"/>
                        </w:rPr>
                        <w:t>tehditkâr,</w:t>
                      </w:r>
                      <w:r>
                        <w:rPr>
                          <w:rFonts w:ascii="Calibri" w:hAnsi="Calibri"/>
                          <w:sz w:val="20"/>
                        </w:rPr>
                      </w:r>
                    </w:p>
                    <w:p>
                      <w:pPr>
                        <w:numPr>
                          <w:ilvl w:val="1"/>
                          <w:numId w:val="17"/>
                        </w:numPr>
                        <w:tabs>
                          <w:tab w:pos="1246" w:val="left" w:leader="none"/>
                        </w:tabs>
                        <w:spacing w:line="240" w:lineRule="exact" w:before="150"/>
                        <w:ind w:left="1246" w:right="530" w:hanging="360"/>
                        <w:jc w:val="left"/>
                        <w:rPr>
                          <w:rFonts w:ascii="Calibri" w:hAnsi="Calibri" w:cs="Calibri" w:eastAsia="Calibri" w:hint="default"/>
                          <w:sz w:val="20"/>
                          <w:szCs w:val="20"/>
                        </w:rPr>
                      </w:pPr>
                      <w:r>
                        <w:rPr>
                          <w:rFonts w:ascii="Calibri" w:hAnsi="Calibri"/>
                          <w:color w:val="221F1F"/>
                          <w:sz w:val="20"/>
                        </w:rPr>
                        <w:t>Kastî (genellikle kaza eseri birine zarar vermek ya da yaralamak şiddet </w:t>
                      </w:r>
                      <w:r>
                        <w:rPr>
                          <w:rFonts w:ascii="Calibri" w:hAnsi="Calibri"/>
                          <w:color w:val="221F1F"/>
                          <w:sz w:val="20"/>
                        </w:rPr>
                        <w:t>olarak kabul</w:t>
                      </w:r>
                      <w:r>
                        <w:rPr>
                          <w:rFonts w:ascii="Calibri" w:hAnsi="Calibri"/>
                          <w:color w:val="221F1F"/>
                          <w:spacing w:val="-13"/>
                          <w:sz w:val="20"/>
                        </w:rPr>
                        <w:t> </w:t>
                      </w:r>
                      <w:r>
                        <w:rPr>
                          <w:rFonts w:ascii="Calibri" w:hAnsi="Calibri"/>
                          <w:color w:val="221F1F"/>
                          <w:sz w:val="20"/>
                        </w:rPr>
                        <w:t>edilmemektedir).</w:t>
                      </w:r>
                      <w:r>
                        <w:rPr>
                          <w:rFonts w:ascii="Calibri" w:hAnsi="Calibri"/>
                          <w:sz w:val="20"/>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before="165"/>
        <w:ind w:left="1176" w:right="1198" w:firstLine="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color w:val="221F1F"/>
          <w:sz w:val="24"/>
          <w:szCs w:val="24"/>
        </w:rPr>
        <w:t>“Bu tanımlardan yola çıkarak akla gelen şu soruları hep birlikte yanıtlamaya çalışalım” </w:t>
      </w:r>
      <w:r>
        <w:rPr>
          <w:rFonts w:ascii="Times New Roman" w:hAnsi="Times New Roman" w:cs="Times New Roman" w:eastAsia="Times New Roman" w:hint="default"/>
          <w:color w:val="221F1F"/>
          <w:sz w:val="24"/>
          <w:szCs w:val="24"/>
        </w:rPr>
        <w:t>diyerek slayttaki soruları gruba yöneltin ve gelen yanıtları aşağıdaki bilgi notundan yararlanarak</w:t>
      </w:r>
      <w:r>
        <w:rPr>
          <w:rFonts w:ascii="Times New Roman" w:hAnsi="Times New Roman" w:cs="Times New Roman" w:eastAsia="Times New Roman" w:hint="default"/>
          <w:color w:val="221F1F"/>
          <w:spacing w:val="-8"/>
          <w:sz w:val="24"/>
          <w:szCs w:val="24"/>
        </w:rPr>
        <w:t> </w:t>
      </w:r>
      <w:r>
        <w:rPr>
          <w:rFonts w:ascii="Times New Roman" w:hAnsi="Times New Roman" w:cs="Times New Roman" w:eastAsia="Times New Roman" w:hint="default"/>
          <w:color w:val="221F1F"/>
          <w:sz w:val="24"/>
          <w:szCs w:val="24"/>
        </w:rPr>
        <w:t>destekleyin.</w:t>
      </w:r>
      <w:r>
        <w:rPr>
          <w:rFonts w:ascii="Times New Roman" w:hAnsi="Times New Roman" w:cs="Times New Roman" w:eastAsia="Times New Roman" w:hint="default"/>
          <w:sz w:val="24"/>
          <w:szCs w:val="24"/>
        </w:rPr>
      </w:r>
    </w:p>
    <w:p>
      <w:pPr>
        <w:spacing w:before="120"/>
        <w:ind w:left="1176" w:right="0" w:firstLine="0"/>
        <w:jc w:val="both"/>
        <w:rPr>
          <w:rFonts w:ascii="Times New Roman" w:hAnsi="Times New Roman" w:cs="Times New Roman" w:eastAsia="Times New Roman" w:hint="default"/>
          <w:sz w:val="24"/>
          <w:szCs w:val="24"/>
        </w:rPr>
      </w:pPr>
      <w:r>
        <w:rPr>
          <w:rFonts w:ascii="Times New Roman" w:hAnsi="Times New Roman"/>
          <w:i/>
          <w:color w:val="221F1F"/>
          <w:sz w:val="24"/>
        </w:rPr>
        <w:t>Şiddetin tanımını farklılıklaştıran en  az beş boyutu bulunmaktadır. Bunlara kısaca</w:t>
      </w:r>
      <w:r>
        <w:rPr>
          <w:rFonts w:ascii="Times New Roman" w:hAnsi="Times New Roman"/>
          <w:i/>
          <w:color w:val="221F1F"/>
          <w:spacing w:val="-10"/>
          <w:sz w:val="24"/>
        </w:rPr>
        <w:t> </w:t>
      </w:r>
      <w:r>
        <w:rPr>
          <w:rFonts w:ascii="Times New Roman" w:hAnsi="Times New Roman"/>
          <w:i/>
          <w:color w:val="221F1F"/>
          <w:sz w:val="24"/>
        </w:rPr>
        <w:t>bakalım.</w:t>
      </w:r>
      <w:r>
        <w:rPr>
          <w:rFonts w:ascii="Times New Roman" w:hAnsi="Times New Roman"/>
          <w:sz w:val="24"/>
        </w:rPr>
      </w:r>
    </w:p>
    <w:p>
      <w:pPr>
        <w:pStyle w:val="ListParagraph"/>
        <w:numPr>
          <w:ilvl w:val="0"/>
          <w:numId w:val="18"/>
        </w:numPr>
        <w:tabs>
          <w:tab w:pos="1434" w:val="left" w:leader="none"/>
        </w:tabs>
        <w:spacing w:line="240" w:lineRule="auto" w:before="120" w:after="0"/>
        <w:ind w:left="1459" w:right="1193" w:hanging="283"/>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color w:val="221F1F"/>
          <w:sz w:val="24"/>
          <w:szCs w:val="24"/>
        </w:rPr>
        <w:t>Şiddetin fiziksel olma zorunluluğu var mıdır? </w:t>
      </w:r>
      <w:r>
        <w:rPr>
          <w:rFonts w:ascii="Times New Roman" w:hAnsi="Times New Roman" w:cs="Times New Roman" w:eastAsia="Times New Roman" w:hint="default"/>
          <w:color w:val="221F1F"/>
          <w:sz w:val="24"/>
          <w:szCs w:val="24"/>
        </w:rPr>
        <w:t>Yukarıda yer verilen </w:t>
      </w:r>
      <w:r>
        <w:rPr>
          <w:rFonts w:ascii="Times New Roman" w:hAnsi="Times New Roman" w:cs="Times New Roman" w:eastAsia="Times New Roman" w:hint="default"/>
          <w:i/>
          <w:color w:val="221F1F"/>
          <w:sz w:val="24"/>
          <w:szCs w:val="24"/>
        </w:rPr>
        <w:t>The Encarta World English Dictionary’nin </w:t>
      </w:r>
      <w:r>
        <w:rPr>
          <w:rFonts w:ascii="Times New Roman" w:hAnsi="Times New Roman" w:cs="Times New Roman" w:eastAsia="Times New Roman" w:hint="default"/>
          <w:color w:val="221F1F"/>
          <w:sz w:val="24"/>
          <w:szCs w:val="24"/>
        </w:rPr>
        <w:t>yaptığı ilk tanımlama </w:t>
      </w:r>
      <w:r>
        <w:rPr>
          <w:rFonts w:ascii="Times New Roman" w:hAnsi="Times New Roman" w:cs="Times New Roman" w:eastAsia="Times New Roman" w:hint="default"/>
          <w:i/>
          <w:color w:val="221F1F"/>
          <w:sz w:val="24"/>
          <w:szCs w:val="24"/>
        </w:rPr>
        <w:t>ve Olweus </w:t>
      </w:r>
      <w:r>
        <w:rPr>
          <w:rFonts w:ascii="Times New Roman" w:hAnsi="Times New Roman" w:cs="Times New Roman" w:eastAsia="Times New Roman" w:hint="default"/>
          <w:color w:val="221F1F"/>
          <w:sz w:val="24"/>
          <w:szCs w:val="24"/>
        </w:rPr>
        <w:t>tarafından yapılan şiddet tanımına göre, şiddetin fiziksel olması gerekmektedir; ancak </w:t>
      </w:r>
      <w:r>
        <w:rPr>
          <w:rFonts w:ascii="Times New Roman" w:hAnsi="Times New Roman" w:cs="Times New Roman" w:eastAsia="Times New Roman" w:hint="default"/>
          <w:i/>
          <w:color w:val="221F1F"/>
          <w:sz w:val="24"/>
          <w:szCs w:val="24"/>
        </w:rPr>
        <w:t>Encarta </w:t>
      </w:r>
      <w:r>
        <w:rPr>
          <w:rFonts w:ascii="Times New Roman" w:hAnsi="Times New Roman" w:cs="Times New Roman" w:eastAsia="Times New Roman" w:hint="default"/>
          <w:color w:val="221F1F"/>
          <w:sz w:val="24"/>
          <w:szCs w:val="24"/>
        </w:rPr>
        <w:t>tarafından yapılan ikinci tanımlamaya</w:t>
      </w:r>
      <w:r>
        <w:rPr>
          <w:rFonts w:ascii="Times New Roman" w:hAnsi="Times New Roman" w:cs="Times New Roman" w:eastAsia="Times New Roman" w:hint="default"/>
          <w:color w:val="221F1F"/>
          <w:spacing w:val="-15"/>
          <w:sz w:val="24"/>
          <w:szCs w:val="24"/>
        </w:rPr>
        <w:t> </w:t>
      </w:r>
      <w:r>
        <w:rPr>
          <w:rFonts w:ascii="Times New Roman" w:hAnsi="Times New Roman" w:cs="Times New Roman" w:eastAsia="Times New Roman" w:hint="default"/>
          <w:color w:val="221F1F"/>
          <w:sz w:val="24"/>
          <w:szCs w:val="24"/>
        </w:rPr>
        <w:t>ve</w:t>
      </w:r>
      <w:r>
        <w:rPr>
          <w:rFonts w:ascii="Times New Roman" w:hAnsi="Times New Roman" w:cs="Times New Roman" w:eastAsia="Times New Roman" w:hint="default"/>
          <w:color w:val="221F1F"/>
          <w:spacing w:val="-15"/>
          <w:sz w:val="24"/>
          <w:szCs w:val="24"/>
        </w:rPr>
        <w:t> </w:t>
      </w:r>
      <w:r>
        <w:rPr>
          <w:rFonts w:ascii="Times New Roman" w:hAnsi="Times New Roman" w:cs="Times New Roman" w:eastAsia="Times New Roman" w:hint="default"/>
          <w:color w:val="221F1F"/>
          <w:sz w:val="24"/>
          <w:szCs w:val="24"/>
        </w:rPr>
        <w:t>Dünya</w:t>
      </w:r>
      <w:r>
        <w:rPr>
          <w:rFonts w:ascii="Times New Roman" w:hAnsi="Times New Roman" w:cs="Times New Roman" w:eastAsia="Times New Roman" w:hint="default"/>
          <w:color w:val="221F1F"/>
          <w:spacing w:val="-15"/>
          <w:sz w:val="24"/>
          <w:szCs w:val="24"/>
        </w:rPr>
        <w:t> </w:t>
      </w:r>
      <w:r>
        <w:rPr>
          <w:rFonts w:ascii="Times New Roman" w:hAnsi="Times New Roman" w:cs="Times New Roman" w:eastAsia="Times New Roman" w:hint="default"/>
          <w:color w:val="221F1F"/>
          <w:sz w:val="24"/>
          <w:szCs w:val="24"/>
        </w:rPr>
        <w:t>Sağlık</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Örgütü</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tarafından</w:t>
      </w:r>
      <w:r>
        <w:rPr>
          <w:rFonts w:ascii="Times New Roman" w:hAnsi="Times New Roman" w:cs="Times New Roman" w:eastAsia="Times New Roman" w:hint="default"/>
          <w:color w:val="221F1F"/>
          <w:spacing w:val="-10"/>
          <w:sz w:val="24"/>
          <w:szCs w:val="24"/>
        </w:rPr>
        <w:t> </w:t>
      </w:r>
      <w:r>
        <w:rPr>
          <w:rFonts w:ascii="Times New Roman" w:hAnsi="Times New Roman" w:cs="Times New Roman" w:eastAsia="Times New Roman" w:hint="default"/>
          <w:color w:val="221F1F"/>
          <w:sz w:val="24"/>
          <w:szCs w:val="24"/>
        </w:rPr>
        <w:t>yapılan</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şiddet</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tanımına</w:t>
      </w:r>
      <w:r>
        <w:rPr>
          <w:rFonts w:ascii="Times New Roman" w:hAnsi="Times New Roman" w:cs="Times New Roman" w:eastAsia="Times New Roman" w:hint="default"/>
          <w:color w:val="221F1F"/>
          <w:spacing w:val="-15"/>
          <w:sz w:val="24"/>
          <w:szCs w:val="24"/>
        </w:rPr>
        <w:t> </w:t>
      </w:r>
      <w:r>
        <w:rPr>
          <w:rFonts w:ascii="Times New Roman" w:hAnsi="Times New Roman" w:cs="Times New Roman" w:eastAsia="Times New Roman" w:hint="default"/>
          <w:color w:val="221F1F"/>
          <w:sz w:val="24"/>
          <w:szCs w:val="24"/>
        </w:rPr>
        <w:t>göre</w:t>
      </w:r>
      <w:r>
        <w:rPr>
          <w:rFonts w:ascii="Times New Roman" w:hAnsi="Times New Roman" w:cs="Times New Roman" w:eastAsia="Times New Roman" w:hint="default"/>
          <w:color w:val="221F1F"/>
          <w:spacing w:val="-16"/>
          <w:sz w:val="24"/>
          <w:szCs w:val="24"/>
        </w:rPr>
        <w:t> </w:t>
      </w:r>
      <w:r>
        <w:rPr>
          <w:rFonts w:ascii="Times New Roman" w:hAnsi="Times New Roman" w:cs="Times New Roman" w:eastAsia="Times New Roman" w:hint="default"/>
          <w:color w:val="221F1F"/>
          <w:sz w:val="24"/>
          <w:szCs w:val="24"/>
        </w:rPr>
        <w:t>fiziksel</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olması </w:t>
      </w:r>
      <w:r>
        <w:rPr>
          <w:rFonts w:ascii="Times New Roman" w:hAnsi="Times New Roman" w:cs="Times New Roman" w:eastAsia="Times New Roman" w:hint="default"/>
          <w:color w:val="221F1F"/>
          <w:sz w:val="24"/>
          <w:szCs w:val="24"/>
        </w:rPr>
        <w:t>gerekmektedir. Bu muhtemelen en önemli konudur. Şiddeti fiziksel eylemlerle sınırlandırmak,</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daha</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net</w:t>
      </w:r>
      <w:r>
        <w:rPr>
          <w:rFonts w:ascii="Times New Roman" w:hAnsi="Times New Roman" w:cs="Times New Roman" w:eastAsia="Times New Roman" w:hint="default"/>
          <w:color w:val="221F1F"/>
          <w:spacing w:val="-11"/>
          <w:sz w:val="24"/>
          <w:szCs w:val="24"/>
        </w:rPr>
        <w:t> </w:t>
      </w:r>
      <w:r>
        <w:rPr>
          <w:rFonts w:ascii="Times New Roman" w:hAnsi="Times New Roman" w:cs="Times New Roman" w:eastAsia="Times New Roman" w:hint="default"/>
          <w:color w:val="221F1F"/>
          <w:sz w:val="24"/>
          <w:szCs w:val="24"/>
        </w:rPr>
        <w:t>bir</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odak</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noktası</w:t>
      </w:r>
      <w:r>
        <w:rPr>
          <w:rFonts w:ascii="Times New Roman" w:hAnsi="Times New Roman" w:cs="Times New Roman" w:eastAsia="Times New Roman" w:hint="default"/>
          <w:color w:val="221F1F"/>
          <w:spacing w:val="-11"/>
          <w:sz w:val="24"/>
          <w:szCs w:val="24"/>
        </w:rPr>
        <w:t> </w:t>
      </w:r>
      <w:r>
        <w:rPr>
          <w:rFonts w:ascii="Times New Roman" w:hAnsi="Times New Roman" w:cs="Times New Roman" w:eastAsia="Times New Roman" w:hint="default"/>
          <w:color w:val="221F1F"/>
          <w:sz w:val="24"/>
          <w:szCs w:val="24"/>
        </w:rPr>
        <w:t>edinilmesini</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sağlar</w:t>
      </w:r>
      <w:r>
        <w:rPr>
          <w:rFonts w:ascii="Times New Roman" w:hAnsi="Times New Roman" w:cs="Times New Roman" w:eastAsia="Times New Roman" w:hint="default"/>
          <w:color w:val="221F1F"/>
          <w:spacing w:val="-15"/>
          <w:sz w:val="24"/>
          <w:szCs w:val="24"/>
        </w:rPr>
        <w:t> </w:t>
      </w:r>
      <w:r>
        <w:rPr>
          <w:rFonts w:ascii="Times New Roman" w:hAnsi="Times New Roman" w:cs="Times New Roman" w:eastAsia="Times New Roman" w:hint="default"/>
          <w:color w:val="221F1F"/>
          <w:sz w:val="24"/>
          <w:szCs w:val="24"/>
        </w:rPr>
        <w:t>ve</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belki</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de</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şiddetin</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ölçülmesini </w:t>
      </w:r>
      <w:r>
        <w:rPr>
          <w:rFonts w:ascii="Times New Roman" w:hAnsi="Times New Roman" w:cs="Times New Roman" w:eastAsia="Times New Roman" w:hint="default"/>
          <w:color w:val="221F1F"/>
          <w:sz w:val="24"/>
          <w:szCs w:val="24"/>
        </w:rPr>
        <w:t>kolaylaştırır. Fiziksel içerikli şiddetin izlenmesi sözlü ve ilişkiye dayalı şiddete göre daha kolaydır. Bu durum şiddeti saldırganlıktan farklı kılar. Ancak bu kısıtlı odak noktası bir takım</w:t>
      </w:r>
      <w:r>
        <w:rPr>
          <w:rFonts w:ascii="Times New Roman" w:hAnsi="Times New Roman" w:cs="Times New Roman" w:eastAsia="Times New Roman" w:hint="default"/>
          <w:color w:val="221F1F"/>
          <w:spacing w:val="-11"/>
          <w:sz w:val="24"/>
          <w:szCs w:val="24"/>
        </w:rPr>
        <w:t> </w:t>
      </w:r>
      <w:r>
        <w:rPr>
          <w:rFonts w:ascii="Times New Roman" w:hAnsi="Times New Roman" w:cs="Times New Roman" w:eastAsia="Times New Roman" w:hint="default"/>
          <w:color w:val="221F1F"/>
          <w:sz w:val="24"/>
          <w:szCs w:val="24"/>
        </w:rPr>
        <w:t>araştırmacı</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ve</w:t>
      </w:r>
      <w:r>
        <w:rPr>
          <w:rFonts w:ascii="Times New Roman" w:hAnsi="Times New Roman" w:cs="Times New Roman" w:eastAsia="Times New Roman" w:hint="default"/>
          <w:color w:val="221F1F"/>
          <w:spacing w:val="-8"/>
          <w:sz w:val="24"/>
          <w:szCs w:val="24"/>
        </w:rPr>
        <w:t> </w:t>
      </w:r>
      <w:r>
        <w:rPr>
          <w:rFonts w:ascii="Times New Roman" w:hAnsi="Times New Roman" w:cs="Times New Roman" w:eastAsia="Times New Roman" w:hint="default"/>
          <w:color w:val="221F1F"/>
          <w:sz w:val="24"/>
          <w:szCs w:val="24"/>
        </w:rPr>
        <w:t>yazarları</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mutlu</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ederken;</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diğerleri</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bu</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sonuçtan</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pek</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de</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memnun</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değildir. </w:t>
      </w:r>
      <w:r>
        <w:rPr>
          <w:rFonts w:ascii="Times New Roman" w:hAnsi="Times New Roman" w:cs="Times New Roman" w:eastAsia="Times New Roman" w:hint="default"/>
          <w:color w:val="221F1F"/>
          <w:sz w:val="24"/>
          <w:szCs w:val="24"/>
        </w:rPr>
        <w:t>Bu</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tanımlama</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açık</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bir</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şekilde</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diğer</w:t>
      </w:r>
      <w:r>
        <w:rPr>
          <w:rFonts w:ascii="Times New Roman" w:hAnsi="Times New Roman" w:cs="Times New Roman" w:eastAsia="Times New Roman" w:hint="default"/>
          <w:color w:val="221F1F"/>
          <w:spacing w:val="-15"/>
          <w:sz w:val="24"/>
          <w:szCs w:val="24"/>
        </w:rPr>
        <w:t> </w:t>
      </w:r>
      <w:r>
        <w:rPr>
          <w:rFonts w:ascii="Times New Roman" w:hAnsi="Times New Roman" w:cs="Times New Roman" w:eastAsia="Times New Roman" w:hint="default"/>
          <w:color w:val="221F1F"/>
          <w:sz w:val="24"/>
          <w:szCs w:val="24"/>
        </w:rPr>
        <w:t>kastî</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ve</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karşı</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tarafa</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zarar</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veren</w:t>
      </w:r>
      <w:r>
        <w:rPr>
          <w:rFonts w:ascii="Times New Roman" w:hAnsi="Times New Roman" w:cs="Times New Roman" w:eastAsia="Times New Roman" w:hint="default"/>
          <w:color w:val="221F1F"/>
          <w:spacing w:val="-11"/>
          <w:sz w:val="24"/>
          <w:szCs w:val="24"/>
        </w:rPr>
        <w:t> </w:t>
      </w:r>
      <w:r>
        <w:rPr>
          <w:rFonts w:ascii="Times New Roman" w:hAnsi="Times New Roman" w:cs="Times New Roman" w:eastAsia="Times New Roman" w:hint="default"/>
          <w:color w:val="221F1F"/>
          <w:sz w:val="24"/>
          <w:szCs w:val="24"/>
        </w:rPr>
        <w:t>sözlü</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taciz,</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sosyal</w:t>
      </w:r>
      <w:r>
        <w:rPr>
          <w:rFonts w:ascii="Times New Roman" w:hAnsi="Times New Roman" w:cs="Times New Roman" w:eastAsia="Times New Roman" w:hint="default"/>
          <w:color w:val="221F1F"/>
          <w:spacing w:val="-13"/>
          <w:sz w:val="24"/>
          <w:szCs w:val="24"/>
        </w:rPr>
        <w:t> </w:t>
      </w:r>
      <w:r>
        <w:rPr>
          <w:rFonts w:ascii="Times New Roman" w:hAnsi="Times New Roman" w:cs="Times New Roman" w:eastAsia="Times New Roman" w:hint="default"/>
          <w:color w:val="221F1F"/>
          <w:sz w:val="24"/>
          <w:szCs w:val="24"/>
        </w:rPr>
        <w:t>olarak </w:t>
      </w:r>
      <w:r>
        <w:rPr>
          <w:rFonts w:ascii="Times New Roman" w:hAnsi="Times New Roman" w:cs="Times New Roman" w:eastAsia="Times New Roman" w:hint="default"/>
          <w:color w:val="221F1F"/>
          <w:sz w:val="24"/>
          <w:szCs w:val="24"/>
        </w:rPr>
        <w:t>dışlama, kötü söylentilerin yayılması gibi davranışları kapsam dışında bırakmaktadır (Underwood</w:t>
      </w:r>
      <w:r>
        <w:rPr>
          <w:rFonts w:ascii="Times New Roman" w:hAnsi="Times New Roman" w:cs="Times New Roman" w:eastAsia="Times New Roman" w:hint="default"/>
          <w:color w:val="221F1F"/>
          <w:spacing w:val="-4"/>
          <w:sz w:val="24"/>
          <w:szCs w:val="24"/>
        </w:rPr>
        <w:t> </w:t>
      </w:r>
      <w:r>
        <w:rPr>
          <w:rFonts w:ascii="Times New Roman" w:hAnsi="Times New Roman" w:cs="Times New Roman" w:eastAsia="Times New Roman" w:hint="default"/>
          <w:color w:val="221F1F"/>
          <w:sz w:val="24"/>
          <w:szCs w:val="24"/>
        </w:rPr>
        <w:t>2002).</w:t>
      </w:r>
      <w:r>
        <w:rPr>
          <w:rFonts w:ascii="Times New Roman" w:hAnsi="Times New Roman" w:cs="Times New Roman" w:eastAsia="Times New Roman" w:hint="default"/>
          <w:sz w:val="24"/>
          <w:szCs w:val="24"/>
        </w:rPr>
      </w:r>
    </w:p>
    <w:p>
      <w:pPr>
        <w:pStyle w:val="ListParagraph"/>
        <w:numPr>
          <w:ilvl w:val="0"/>
          <w:numId w:val="18"/>
        </w:numPr>
        <w:tabs>
          <w:tab w:pos="1434" w:val="left" w:leader="none"/>
        </w:tabs>
        <w:spacing w:line="240" w:lineRule="auto" w:before="120" w:after="0"/>
        <w:ind w:left="1459" w:right="1198" w:hanging="283"/>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color w:val="221F1F"/>
          <w:sz w:val="24"/>
          <w:szCs w:val="24"/>
        </w:rPr>
        <w:t>Şiddetin bir kişiye yönelik olması mı gerekir? </w:t>
      </w:r>
      <w:r>
        <w:rPr>
          <w:rFonts w:ascii="Times New Roman" w:hAnsi="Times New Roman" w:cs="Times New Roman" w:eastAsia="Times New Roman" w:hint="default"/>
          <w:color w:val="221F1F"/>
          <w:sz w:val="24"/>
          <w:szCs w:val="24"/>
        </w:rPr>
        <w:t>Encarta’ya göre böyle bir gereklilik yok; ancak Olweus’a ve muhtemelen Dünya Sağlık Örgütü’ne göre bir kişiye yönelik olması gerekir. Başka bir deyişle vandallık ( Başka birinin malına karşı yapılan kötü niyetli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w:t>
      </w:r>
      <w:r>
        <w:rPr>
          <w:rFonts w:ascii="Times New Roman" w:hAnsi="Times New Roman" w:cs="Times New Roman" w:eastAsia="Times New Roman" w:hint="default"/>
          <w:color w:val="221F1F"/>
          <w:sz w:val="24"/>
          <w:szCs w:val="24"/>
        </w:rPr>
        <w:t>kasti tahrif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yıkım, Encarta 1999) şiddet kapsamına girer mi? Okul duvarlarına</w:t>
      </w:r>
      <w:r>
        <w:rPr>
          <w:rFonts w:ascii="Times New Roman" w:hAnsi="Times New Roman" w:cs="Times New Roman" w:eastAsia="Times New Roman" w:hint="default"/>
          <w:color w:val="221F1F"/>
          <w:spacing w:val="-32"/>
          <w:sz w:val="24"/>
          <w:szCs w:val="24"/>
        </w:rPr>
        <w:t> </w:t>
      </w:r>
      <w:r>
        <w:rPr>
          <w:rFonts w:ascii="Times New Roman" w:hAnsi="Times New Roman" w:cs="Times New Roman" w:eastAsia="Times New Roman" w:hint="default"/>
          <w:color w:val="221F1F"/>
          <w:sz w:val="24"/>
          <w:szCs w:val="24"/>
        </w:rPr>
        <w:t>yapılan </w:t>
      </w:r>
      <w:r>
        <w:rPr>
          <w:rFonts w:ascii="Times New Roman" w:hAnsi="Times New Roman" w:cs="Times New Roman" w:eastAsia="Times New Roman" w:hint="default"/>
          <w:color w:val="221F1F"/>
          <w:sz w:val="24"/>
          <w:szCs w:val="24"/>
        </w:rPr>
        <w:t>duvar</w:t>
      </w:r>
      <w:r>
        <w:rPr>
          <w:rFonts w:ascii="Times New Roman" w:hAnsi="Times New Roman" w:cs="Times New Roman" w:eastAsia="Times New Roman" w:hint="default"/>
          <w:color w:val="221F1F"/>
          <w:spacing w:val="-7"/>
          <w:sz w:val="24"/>
          <w:szCs w:val="24"/>
        </w:rPr>
        <w:t> </w:t>
      </w:r>
      <w:r>
        <w:rPr>
          <w:rFonts w:ascii="Times New Roman" w:hAnsi="Times New Roman" w:cs="Times New Roman" w:eastAsia="Times New Roman" w:hint="default"/>
          <w:color w:val="221F1F"/>
          <w:sz w:val="24"/>
          <w:szCs w:val="24"/>
        </w:rPr>
        <w:t>yazıları,</w:t>
      </w:r>
      <w:r>
        <w:rPr>
          <w:rFonts w:ascii="Times New Roman" w:hAnsi="Times New Roman" w:cs="Times New Roman" w:eastAsia="Times New Roman" w:hint="default"/>
          <w:color w:val="221F1F"/>
          <w:spacing w:val="-7"/>
          <w:sz w:val="24"/>
          <w:szCs w:val="24"/>
        </w:rPr>
        <w:t> </w:t>
      </w:r>
      <w:r>
        <w:rPr>
          <w:rFonts w:ascii="Times New Roman" w:hAnsi="Times New Roman" w:cs="Times New Roman" w:eastAsia="Times New Roman" w:hint="default"/>
          <w:color w:val="221F1F"/>
          <w:spacing w:val="-3"/>
          <w:sz w:val="24"/>
          <w:szCs w:val="24"/>
        </w:rPr>
        <w:t>ya</w:t>
      </w:r>
      <w:r>
        <w:rPr>
          <w:rFonts w:ascii="Times New Roman" w:hAnsi="Times New Roman" w:cs="Times New Roman" w:eastAsia="Times New Roman" w:hint="default"/>
          <w:color w:val="221F1F"/>
          <w:spacing w:val="-10"/>
          <w:sz w:val="24"/>
          <w:szCs w:val="24"/>
        </w:rPr>
        <w:t> </w:t>
      </w:r>
      <w:r>
        <w:rPr>
          <w:rFonts w:ascii="Times New Roman" w:hAnsi="Times New Roman" w:cs="Times New Roman" w:eastAsia="Times New Roman" w:hint="default"/>
          <w:color w:val="221F1F"/>
          <w:sz w:val="24"/>
          <w:szCs w:val="24"/>
        </w:rPr>
        <w:t>da</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okul</w:t>
      </w:r>
      <w:r>
        <w:rPr>
          <w:rFonts w:ascii="Times New Roman" w:hAnsi="Times New Roman" w:cs="Times New Roman" w:eastAsia="Times New Roman" w:hint="default"/>
          <w:color w:val="221F1F"/>
          <w:spacing w:val="-8"/>
          <w:sz w:val="24"/>
          <w:szCs w:val="24"/>
        </w:rPr>
        <w:t> </w:t>
      </w:r>
      <w:r>
        <w:rPr>
          <w:rFonts w:ascii="Times New Roman" w:hAnsi="Times New Roman" w:cs="Times New Roman" w:eastAsia="Times New Roman" w:hint="default"/>
          <w:color w:val="221F1F"/>
          <w:sz w:val="24"/>
          <w:szCs w:val="24"/>
        </w:rPr>
        <w:t>kitap</w:t>
      </w:r>
      <w:r>
        <w:rPr>
          <w:rFonts w:ascii="Times New Roman" w:hAnsi="Times New Roman" w:cs="Times New Roman" w:eastAsia="Times New Roman" w:hint="default"/>
          <w:color w:val="221F1F"/>
          <w:spacing w:val="-6"/>
          <w:sz w:val="24"/>
          <w:szCs w:val="24"/>
        </w:rPr>
        <w:t> </w:t>
      </w:r>
      <w:r>
        <w:rPr>
          <w:rFonts w:ascii="Times New Roman" w:hAnsi="Times New Roman" w:cs="Times New Roman" w:eastAsia="Times New Roman" w:hint="default"/>
          <w:color w:val="221F1F"/>
          <w:spacing w:val="-3"/>
          <w:sz w:val="24"/>
          <w:szCs w:val="24"/>
        </w:rPr>
        <w:t>ya</w:t>
      </w:r>
      <w:r>
        <w:rPr>
          <w:rFonts w:ascii="Times New Roman" w:hAnsi="Times New Roman" w:cs="Times New Roman" w:eastAsia="Times New Roman" w:hint="default"/>
          <w:color w:val="221F1F"/>
          <w:spacing w:val="-10"/>
          <w:sz w:val="24"/>
          <w:szCs w:val="24"/>
        </w:rPr>
        <w:t> </w:t>
      </w:r>
      <w:r>
        <w:rPr>
          <w:rFonts w:ascii="Times New Roman" w:hAnsi="Times New Roman" w:cs="Times New Roman" w:eastAsia="Times New Roman" w:hint="default"/>
          <w:color w:val="221F1F"/>
          <w:sz w:val="24"/>
          <w:szCs w:val="24"/>
        </w:rPr>
        <w:t>da</w:t>
      </w:r>
      <w:r>
        <w:rPr>
          <w:rFonts w:ascii="Times New Roman" w:hAnsi="Times New Roman" w:cs="Times New Roman" w:eastAsia="Times New Roman" w:hint="default"/>
          <w:color w:val="221F1F"/>
          <w:spacing w:val="-10"/>
          <w:sz w:val="24"/>
          <w:szCs w:val="24"/>
        </w:rPr>
        <w:t> </w:t>
      </w:r>
      <w:r>
        <w:rPr>
          <w:rFonts w:ascii="Times New Roman" w:hAnsi="Times New Roman" w:cs="Times New Roman" w:eastAsia="Times New Roman" w:hint="default"/>
          <w:color w:val="221F1F"/>
          <w:sz w:val="24"/>
          <w:szCs w:val="24"/>
        </w:rPr>
        <w:t>araç</w:t>
      </w:r>
      <w:r>
        <w:rPr>
          <w:rFonts w:ascii="Times New Roman" w:hAnsi="Times New Roman" w:cs="Times New Roman" w:eastAsia="Times New Roman" w:hint="default"/>
          <w:color w:val="221F1F"/>
          <w:spacing w:val="-10"/>
          <w:sz w:val="24"/>
          <w:szCs w:val="24"/>
        </w:rPr>
        <w:t> </w:t>
      </w:r>
      <w:r>
        <w:rPr>
          <w:rFonts w:ascii="Times New Roman" w:hAnsi="Times New Roman" w:cs="Times New Roman" w:eastAsia="Times New Roman" w:hint="default"/>
          <w:color w:val="221F1F"/>
          <w:sz w:val="24"/>
          <w:szCs w:val="24"/>
        </w:rPr>
        <w:t>gereçlerine</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zarar</w:t>
      </w:r>
      <w:r>
        <w:rPr>
          <w:rFonts w:ascii="Times New Roman" w:hAnsi="Times New Roman" w:cs="Times New Roman" w:eastAsia="Times New Roman" w:hint="default"/>
          <w:color w:val="221F1F"/>
          <w:spacing w:val="-12"/>
          <w:sz w:val="24"/>
          <w:szCs w:val="24"/>
        </w:rPr>
        <w:t> </w:t>
      </w:r>
      <w:r>
        <w:rPr>
          <w:rFonts w:ascii="Times New Roman" w:hAnsi="Times New Roman" w:cs="Times New Roman" w:eastAsia="Times New Roman" w:hint="default"/>
          <w:color w:val="221F1F"/>
          <w:sz w:val="24"/>
          <w:szCs w:val="24"/>
        </w:rPr>
        <w:t>vermek</w:t>
      </w:r>
      <w:r>
        <w:rPr>
          <w:rFonts w:ascii="Times New Roman" w:hAnsi="Times New Roman" w:cs="Times New Roman" w:eastAsia="Times New Roman" w:hint="default"/>
          <w:color w:val="221F1F"/>
          <w:spacing w:val="-11"/>
          <w:sz w:val="24"/>
          <w:szCs w:val="24"/>
        </w:rPr>
        <w:t> </w:t>
      </w:r>
      <w:r>
        <w:rPr>
          <w:rFonts w:ascii="Times New Roman" w:hAnsi="Times New Roman" w:cs="Times New Roman" w:eastAsia="Times New Roman" w:hint="default"/>
          <w:color w:val="221F1F"/>
          <w:sz w:val="24"/>
          <w:szCs w:val="24"/>
        </w:rPr>
        <w:t>şiddet</w:t>
      </w:r>
      <w:r>
        <w:rPr>
          <w:rFonts w:ascii="Times New Roman" w:hAnsi="Times New Roman" w:cs="Times New Roman" w:eastAsia="Times New Roman" w:hint="default"/>
          <w:color w:val="221F1F"/>
          <w:spacing w:val="-11"/>
          <w:sz w:val="24"/>
          <w:szCs w:val="24"/>
        </w:rPr>
        <w:t> </w:t>
      </w:r>
      <w:r>
        <w:rPr>
          <w:rFonts w:ascii="Times New Roman" w:hAnsi="Times New Roman" w:cs="Times New Roman" w:eastAsia="Times New Roman" w:hint="default"/>
          <w:color w:val="221F1F"/>
          <w:sz w:val="24"/>
          <w:szCs w:val="24"/>
        </w:rPr>
        <w:t>olarak</w:t>
      </w:r>
      <w:r>
        <w:rPr>
          <w:rFonts w:ascii="Times New Roman" w:hAnsi="Times New Roman" w:cs="Times New Roman" w:eastAsia="Times New Roman" w:hint="default"/>
          <w:color w:val="221F1F"/>
          <w:spacing w:val="-9"/>
          <w:sz w:val="24"/>
          <w:szCs w:val="24"/>
        </w:rPr>
        <w:t> </w:t>
      </w:r>
      <w:r>
        <w:rPr>
          <w:rFonts w:ascii="Times New Roman" w:hAnsi="Times New Roman" w:cs="Times New Roman" w:eastAsia="Times New Roman" w:hint="default"/>
          <w:color w:val="221F1F"/>
          <w:sz w:val="24"/>
          <w:szCs w:val="24"/>
        </w:rPr>
        <w:t>kabul</w:t>
      </w:r>
      <w:r>
        <w:rPr>
          <w:rFonts w:ascii="Times New Roman" w:hAnsi="Times New Roman" w:cs="Times New Roman" w:eastAsia="Times New Roman" w:hint="default"/>
          <w:color w:val="221F1F"/>
          <w:spacing w:val="-8"/>
          <w:sz w:val="24"/>
          <w:szCs w:val="24"/>
        </w:rPr>
        <w:t> </w:t>
      </w:r>
      <w:r>
        <w:rPr>
          <w:rFonts w:ascii="Times New Roman" w:hAnsi="Times New Roman" w:cs="Times New Roman" w:eastAsia="Times New Roman" w:hint="default"/>
          <w:color w:val="221F1F"/>
          <w:sz w:val="24"/>
          <w:szCs w:val="24"/>
        </w:rPr>
        <w:t>edilir </w:t>
      </w:r>
      <w:r>
        <w:rPr>
          <w:rFonts w:ascii="Times New Roman" w:hAnsi="Times New Roman" w:cs="Times New Roman" w:eastAsia="Times New Roman" w:hint="default"/>
          <w:color w:val="221F1F"/>
          <w:sz w:val="24"/>
          <w:szCs w:val="24"/>
        </w:rPr>
        <w:t>mi?</w:t>
      </w:r>
      <w:r>
        <w:rPr>
          <w:rFonts w:ascii="Times New Roman" w:hAnsi="Times New Roman" w:cs="Times New Roman" w:eastAsia="Times New Roman" w:hint="default"/>
          <w:sz w:val="24"/>
          <w:szCs w:val="24"/>
        </w:rPr>
      </w:r>
    </w:p>
    <w:p>
      <w:pPr>
        <w:pStyle w:val="ListParagraph"/>
        <w:numPr>
          <w:ilvl w:val="0"/>
          <w:numId w:val="18"/>
        </w:numPr>
        <w:tabs>
          <w:tab w:pos="1407" w:val="left" w:leader="none"/>
        </w:tabs>
        <w:spacing w:line="240" w:lineRule="auto" w:before="120" w:after="0"/>
        <w:ind w:left="1459" w:right="1199" w:hanging="283"/>
        <w:jc w:val="both"/>
        <w:rPr>
          <w:rFonts w:ascii="Times New Roman" w:hAnsi="Times New Roman" w:cs="Times New Roman" w:eastAsia="Times New Roman" w:hint="default"/>
          <w:sz w:val="24"/>
          <w:szCs w:val="24"/>
        </w:rPr>
      </w:pPr>
      <w:r>
        <w:rPr>
          <w:rFonts w:ascii="Times New Roman" w:hAnsi="Times New Roman"/>
          <w:b/>
          <w:color w:val="221F1F"/>
          <w:sz w:val="24"/>
        </w:rPr>
        <w:t>Şiddet</w:t>
      </w:r>
      <w:r>
        <w:rPr>
          <w:rFonts w:ascii="Times New Roman" w:hAnsi="Times New Roman"/>
          <w:b/>
          <w:color w:val="221F1F"/>
          <w:spacing w:val="-12"/>
          <w:sz w:val="24"/>
        </w:rPr>
        <w:t> </w:t>
      </w:r>
      <w:r>
        <w:rPr>
          <w:rFonts w:ascii="Times New Roman" w:hAnsi="Times New Roman"/>
          <w:b/>
          <w:color w:val="221F1F"/>
          <w:sz w:val="24"/>
        </w:rPr>
        <w:t>birine</w:t>
      </w:r>
      <w:r>
        <w:rPr>
          <w:rFonts w:ascii="Times New Roman" w:hAnsi="Times New Roman"/>
          <w:b/>
          <w:color w:val="221F1F"/>
          <w:spacing w:val="-11"/>
          <w:sz w:val="24"/>
        </w:rPr>
        <w:t> </w:t>
      </w:r>
      <w:r>
        <w:rPr>
          <w:rFonts w:ascii="Times New Roman" w:hAnsi="Times New Roman"/>
          <w:b/>
          <w:color w:val="221F1F"/>
          <w:sz w:val="24"/>
        </w:rPr>
        <w:t>ya</w:t>
      </w:r>
      <w:r>
        <w:rPr>
          <w:rFonts w:ascii="Times New Roman" w:hAnsi="Times New Roman"/>
          <w:b/>
          <w:color w:val="221F1F"/>
          <w:spacing w:val="-11"/>
          <w:sz w:val="24"/>
        </w:rPr>
        <w:t> </w:t>
      </w:r>
      <w:r>
        <w:rPr>
          <w:rFonts w:ascii="Times New Roman" w:hAnsi="Times New Roman"/>
          <w:b/>
          <w:color w:val="221F1F"/>
          <w:sz w:val="24"/>
        </w:rPr>
        <w:t>da</w:t>
      </w:r>
      <w:r>
        <w:rPr>
          <w:rFonts w:ascii="Times New Roman" w:hAnsi="Times New Roman"/>
          <w:b/>
          <w:color w:val="221F1F"/>
          <w:spacing w:val="-11"/>
          <w:sz w:val="24"/>
        </w:rPr>
        <w:t> </w:t>
      </w:r>
      <w:r>
        <w:rPr>
          <w:rFonts w:ascii="Times New Roman" w:hAnsi="Times New Roman"/>
          <w:b/>
          <w:color w:val="221F1F"/>
          <w:sz w:val="24"/>
        </w:rPr>
        <w:t>bir</w:t>
      </w:r>
      <w:r>
        <w:rPr>
          <w:rFonts w:ascii="Times New Roman" w:hAnsi="Times New Roman"/>
          <w:b/>
          <w:color w:val="221F1F"/>
          <w:spacing w:val="-12"/>
          <w:sz w:val="24"/>
        </w:rPr>
        <w:t> </w:t>
      </w:r>
      <w:r>
        <w:rPr>
          <w:rFonts w:ascii="Times New Roman" w:hAnsi="Times New Roman"/>
          <w:b/>
          <w:color w:val="221F1F"/>
          <w:sz w:val="24"/>
        </w:rPr>
        <w:t>şeye</w:t>
      </w:r>
      <w:r>
        <w:rPr>
          <w:rFonts w:ascii="Times New Roman" w:hAnsi="Times New Roman"/>
          <w:b/>
          <w:color w:val="221F1F"/>
          <w:spacing w:val="-12"/>
          <w:sz w:val="24"/>
        </w:rPr>
        <w:t> </w:t>
      </w:r>
      <w:r>
        <w:rPr>
          <w:rFonts w:ascii="Times New Roman" w:hAnsi="Times New Roman"/>
          <w:b/>
          <w:color w:val="221F1F"/>
          <w:sz w:val="24"/>
        </w:rPr>
        <w:t>fiilen</w:t>
      </w:r>
      <w:r>
        <w:rPr>
          <w:rFonts w:ascii="Times New Roman" w:hAnsi="Times New Roman"/>
          <w:b/>
          <w:color w:val="221F1F"/>
          <w:spacing w:val="-11"/>
          <w:sz w:val="24"/>
        </w:rPr>
        <w:t> </w:t>
      </w:r>
      <w:r>
        <w:rPr>
          <w:rFonts w:ascii="Times New Roman" w:hAnsi="Times New Roman"/>
          <w:b/>
          <w:color w:val="221F1F"/>
          <w:sz w:val="24"/>
        </w:rPr>
        <w:t>zarar</w:t>
      </w:r>
      <w:r>
        <w:rPr>
          <w:rFonts w:ascii="Times New Roman" w:hAnsi="Times New Roman"/>
          <w:b/>
          <w:color w:val="221F1F"/>
          <w:spacing w:val="-12"/>
          <w:sz w:val="24"/>
        </w:rPr>
        <w:t> </w:t>
      </w:r>
      <w:r>
        <w:rPr>
          <w:rFonts w:ascii="Times New Roman" w:hAnsi="Times New Roman"/>
          <w:b/>
          <w:color w:val="221F1F"/>
          <w:sz w:val="24"/>
        </w:rPr>
        <w:t>veren</w:t>
      </w:r>
      <w:r>
        <w:rPr>
          <w:rFonts w:ascii="Times New Roman" w:hAnsi="Times New Roman"/>
          <w:b/>
          <w:color w:val="221F1F"/>
          <w:spacing w:val="-8"/>
          <w:sz w:val="24"/>
        </w:rPr>
        <w:t> </w:t>
      </w:r>
      <w:r>
        <w:rPr>
          <w:rFonts w:ascii="Times New Roman" w:hAnsi="Times New Roman"/>
          <w:b/>
          <w:color w:val="221F1F"/>
          <w:sz w:val="24"/>
        </w:rPr>
        <w:t>davranış</w:t>
      </w:r>
      <w:r>
        <w:rPr>
          <w:rFonts w:ascii="Times New Roman" w:hAnsi="Times New Roman"/>
          <w:b/>
          <w:color w:val="221F1F"/>
          <w:spacing w:val="-10"/>
          <w:sz w:val="24"/>
        </w:rPr>
        <w:t> </w:t>
      </w:r>
      <w:r>
        <w:rPr>
          <w:rFonts w:ascii="Times New Roman" w:hAnsi="Times New Roman"/>
          <w:b/>
          <w:color w:val="221F1F"/>
          <w:sz w:val="24"/>
        </w:rPr>
        <w:t>mıdır</w:t>
      </w:r>
      <w:r>
        <w:rPr>
          <w:rFonts w:ascii="Times New Roman" w:hAnsi="Times New Roman"/>
          <w:b/>
          <w:color w:val="221F1F"/>
          <w:spacing w:val="-12"/>
          <w:sz w:val="24"/>
        </w:rPr>
        <w:t> </w:t>
      </w:r>
      <w:r>
        <w:rPr>
          <w:rFonts w:ascii="Times New Roman" w:hAnsi="Times New Roman"/>
          <w:b/>
          <w:color w:val="221F1F"/>
          <w:sz w:val="24"/>
        </w:rPr>
        <w:t>yoksa</w:t>
      </w:r>
      <w:r>
        <w:rPr>
          <w:rFonts w:ascii="Times New Roman" w:hAnsi="Times New Roman"/>
          <w:b/>
          <w:color w:val="221F1F"/>
          <w:spacing w:val="-11"/>
          <w:sz w:val="24"/>
        </w:rPr>
        <w:t> </w:t>
      </w:r>
      <w:r>
        <w:rPr>
          <w:rFonts w:ascii="Times New Roman" w:hAnsi="Times New Roman"/>
          <w:b/>
          <w:color w:val="221F1F"/>
          <w:sz w:val="24"/>
        </w:rPr>
        <w:t>sadece</w:t>
      </w:r>
      <w:r>
        <w:rPr>
          <w:rFonts w:ascii="Times New Roman" w:hAnsi="Times New Roman"/>
          <w:b/>
          <w:color w:val="221F1F"/>
          <w:spacing w:val="-12"/>
          <w:sz w:val="24"/>
        </w:rPr>
        <w:t> </w:t>
      </w:r>
      <w:r>
        <w:rPr>
          <w:rFonts w:ascii="Times New Roman" w:hAnsi="Times New Roman"/>
          <w:b/>
          <w:color w:val="221F1F"/>
          <w:sz w:val="24"/>
        </w:rPr>
        <w:t>tehdit</w:t>
      </w:r>
      <w:r>
        <w:rPr>
          <w:rFonts w:ascii="Times New Roman" w:hAnsi="Times New Roman"/>
          <w:b/>
          <w:color w:val="221F1F"/>
          <w:spacing w:val="-11"/>
          <w:sz w:val="24"/>
        </w:rPr>
        <w:t> </w:t>
      </w:r>
      <w:r>
        <w:rPr>
          <w:rFonts w:ascii="Times New Roman" w:hAnsi="Times New Roman"/>
          <w:b/>
          <w:color w:val="221F1F"/>
          <w:sz w:val="24"/>
        </w:rPr>
        <w:t>olması </w:t>
      </w:r>
      <w:r>
        <w:rPr>
          <w:rFonts w:ascii="Times New Roman" w:hAnsi="Times New Roman"/>
          <w:b/>
          <w:color w:val="221F1F"/>
          <w:sz w:val="24"/>
        </w:rPr>
        <w:t>da şiddet midir? </w:t>
      </w:r>
      <w:r>
        <w:rPr>
          <w:rFonts w:ascii="Times New Roman" w:hAnsi="Times New Roman"/>
          <w:color w:val="221F1F"/>
          <w:sz w:val="24"/>
        </w:rPr>
        <w:t>Kendini güvende hissetmeme duygusu gibi fiili şiddetin yanı sıra tehdit edilen üzerinde durulması da şiddetin kapsamını</w:t>
      </w:r>
      <w:r>
        <w:rPr>
          <w:rFonts w:ascii="Times New Roman" w:hAnsi="Times New Roman"/>
          <w:color w:val="221F1F"/>
          <w:spacing w:val="-8"/>
          <w:sz w:val="24"/>
        </w:rPr>
        <w:t> </w:t>
      </w:r>
      <w:r>
        <w:rPr>
          <w:rFonts w:ascii="Times New Roman" w:hAnsi="Times New Roman"/>
          <w:color w:val="221F1F"/>
          <w:sz w:val="24"/>
        </w:rPr>
        <w:t>doğrular.</w:t>
      </w:r>
      <w:r>
        <w:rPr>
          <w:rFonts w:ascii="Times New Roman" w:hAnsi="Times New Roman"/>
          <w:sz w:val="24"/>
        </w:rPr>
      </w:r>
    </w:p>
    <w:p>
      <w:pPr>
        <w:pStyle w:val="ListParagraph"/>
        <w:numPr>
          <w:ilvl w:val="0"/>
          <w:numId w:val="18"/>
        </w:numPr>
        <w:tabs>
          <w:tab w:pos="1448" w:val="left" w:leader="none"/>
        </w:tabs>
        <w:spacing w:line="240" w:lineRule="auto" w:before="120" w:after="0"/>
        <w:ind w:left="1459" w:right="1197" w:hanging="283"/>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color w:val="221F1F"/>
          <w:sz w:val="24"/>
          <w:szCs w:val="24"/>
        </w:rPr>
        <w:t>Şiddet yasal olsa da şiddet olarak tanımlanabilir mi (bkz. Encarta’nın ikinci şiddet tanımı)? </w:t>
      </w:r>
      <w:r>
        <w:rPr>
          <w:rFonts w:ascii="Times New Roman" w:hAnsi="Times New Roman" w:cs="Times New Roman" w:eastAsia="Times New Roman" w:hint="default"/>
          <w:color w:val="221F1F"/>
          <w:sz w:val="24"/>
          <w:szCs w:val="24"/>
        </w:rPr>
        <w:t>Öyleyse çocuğuna tokat atan bir ebeveyn kesinlikle şiddete meyillidir. Belki de öğrenciyi disiplin altına alan bir personel, bir suçluyu zapt eden bir polis, bir faile hüküm giydiren bir hâkim de aynı şekilde şiddete meyillidir. Öyle değilse, toplum tarafından tanımlanan bir “yasallığı” kabul ediyoruz. Bu durum değişmeli</w:t>
      </w:r>
      <w:r>
        <w:rPr>
          <w:rFonts w:ascii="Times New Roman" w:hAnsi="Times New Roman" w:cs="Times New Roman" w:eastAsia="Times New Roman" w:hint="default"/>
          <w:color w:val="221F1F"/>
          <w:spacing w:val="-11"/>
          <w:sz w:val="24"/>
          <w:szCs w:val="24"/>
        </w:rPr>
        <w:t> </w:t>
      </w:r>
      <w:r>
        <w:rPr>
          <w:rFonts w:ascii="Times New Roman" w:hAnsi="Times New Roman" w:cs="Times New Roman" w:eastAsia="Times New Roman" w:hint="default"/>
          <w:color w:val="221F1F"/>
          <w:sz w:val="24"/>
          <w:szCs w:val="24"/>
        </w:rPr>
        <w:t>midir?</w:t>
      </w:r>
      <w:r>
        <w:rPr>
          <w:rFonts w:ascii="Times New Roman" w:hAnsi="Times New Roman" w:cs="Times New Roman" w:eastAsia="Times New Roman" w:hint="default"/>
          <w:sz w:val="24"/>
          <w:szCs w:val="24"/>
        </w:rPr>
      </w:r>
    </w:p>
    <w:p>
      <w:pPr>
        <w:pStyle w:val="ListParagraph"/>
        <w:numPr>
          <w:ilvl w:val="0"/>
          <w:numId w:val="18"/>
        </w:numPr>
        <w:tabs>
          <w:tab w:pos="1415" w:val="left" w:leader="none"/>
        </w:tabs>
        <w:spacing w:line="240" w:lineRule="auto" w:before="120" w:after="0"/>
        <w:ind w:left="1459" w:right="1196" w:hanging="283"/>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color w:val="221F1F"/>
          <w:sz w:val="24"/>
          <w:szCs w:val="24"/>
        </w:rPr>
        <w:t>Şiddet</w:t>
      </w:r>
      <w:r>
        <w:rPr>
          <w:rFonts w:ascii="Times New Roman" w:hAnsi="Times New Roman" w:cs="Times New Roman" w:eastAsia="Times New Roman" w:hint="default"/>
          <w:b/>
          <w:bCs/>
          <w:color w:val="221F1F"/>
          <w:spacing w:val="-6"/>
          <w:sz w:val="24"/>
          <w:szCs w:val="24"/>
        </w:rPr>
        <w:t> </w:t>
      </w:r>
      <w:r>
        <w:rPr>
          <w:rFonts w:ascii="Times New Roman" w:hAnsi="Times New Roman" w:cs="Times New Roman" w:eastAsia="Times New Roman" w:hint="default"/>
          <w:b/>
          <w:bCs/>
          <w:color w:val="221F1F"/>
          <w:sz w:val="24"/>
          <w:szCs w:val="24"/>
        </w:rPr>
        <w:t>bir</w:t>
      </w:r>
      <w:r>
        <w:rPr>
          <w:rFonts w:ascii="Times New Roman" w:hAnsi="Times New Roman" w:cs="Times New Roman" w:eastAsia="Times New Roman" w:hint="default"/>
          <w:b/>
          <w:bCs/>
          <w:color w:val="221F1F"/>
          <w:spacing w:val="-5"/>
          <w:sz w:val="24"/>
          <w:szCs w:val="24"/>
        </w:rPr>
        <w:t> </w:t>
      </w:r>
      <w:r>
        <w:rPr>
          <w:rFonts w:ascii="Times New Roman" w:hAnsi="Times New Roman" w:cs="Times New Roman" w:eastAsia="Times New Roman" w:hint="default"/>
          <w:b/>
          <w:bCs/>
          <w:color w:val="221F1F"/>
          <w:sz w:val="24"/>
          <w:szCs w:val="24"/>
        </w:rPr>
        <w:t>birey</w:t>
      </w:r>
      <w:r>
        <w:rPr>
          <w:rFonts w:ascii="Times New Roman" w:hAnsi="Times New Roman" w:cs="Times New Roman" w:eastAsia="Times New Roman" w:hint="default"/>
          <w:b/>
          <w:bCs/>
          <w:color w:val="221F1F"/>
          <w:spacing w:val="-5"/>
          <w:sz w:val="24"/>
          <w:szCs w:val="24"/>
        </w:rPr>
        <w:t> </w:t>
      </w:r>
      <w:r>
        <w:rPr>
          <w:rFonts w:ascii="Times New Roman" w:hAnsi="Times New Roman" w:cs="Times New Roman" w:eastAsia="Times New Roman" w:hint="default"/>
          <w:b/>
          <w:bCs/>
          <w:color w:val="221F1F"/>
          <w:sz w:val="24"/>
          <w:szCs w:val="24"/>
        </w:rPr>
        <w:t>tarafından</w:t>
      </w:r>
      <w:r>
        <w:rPr>
          <w:rFonts w:ascii="Times New Roman" w:hAnsi="Times New Roman" w:cs="Times New Roman" w:eastAsia="Times New Roman" w:hint="default"/>
          <w:b/>
          <w:bCs/>
          <w:color w:val="221F1F"/>
          <w:spacing w:val="-6"/>
          <w:sz w:val="24"/>
          <w:szCs w:val="24"/>
        </w:rPr>
        <w:t> </w:t>
      </w:r>
      <w:r>
        <w:rPr>
          <w:rFonts w:ascii="Times New Roman" w:hAnsi="Times New Roman" w:cs="Times New Roman" w:eastAsia="Times New Roman" w:hint="default"/>
          <w:b/>
          <w:bCs/>
          <w:color w:val="221F1F"/>
          <w:sz w:val="24"/>
          <w:szCs w:val="24"/>
        </w:rPr>
        <w:t>mı</w:t>
      </w:r>
      <w:r>
        <w:rPr>
          <w:rFonts w:ascii="Times New Roman" w:hAnsi="Times New Roman" w:cs="Times New Roman" w:eastAsia="Times New Roman" w:hint="default"/>
          <w:b/>
          <w:bCs/>
          <w:color w:val="221F1F"/>
          <w:spacing w:val="-4"/>
          <w:sz w:val="24"/>
          <w:szCs w:val="24"/>
        </w:rPr>
        <w:t> </w:t>
      </w:r>
      <w:r>
        <w:rPr>
          <w:rFonts w:ascii="Times New Roman" w:hAnsi="Times New Roman" w:cs="Times New Roman" w:eastAsia="Times New Roman" w:hint="default"/>
          <w:b/>
          <w:bCs/>
          <w:color w:val="221F1F"/>
          <w:sz w:val="24"/>
          <w:szCs w:val="24"/>
        </w:rPr>
        <w:t>uygulanmalıdır</w:t>
      </w:r>
      <w:r>
        <w:rPr>
          <w:rFonts w:ascii="Times New Roman" w:hAnsi="Times New Roman" w:cs="Times New Roman" w:eastAsia="Times New Roman" w:hint="default"/>
          <w:b/>
          <w:bCs/>
          <w:color w:val="221F1F"/>
          <w:spacing w:val="-6"/>
          <w:sz w:val="24"/>
          <w:szCs w:val="24"/>
        </w:rPr>
        <w:t> </w:t>
      </w:r>
      <w:r>
        <w:rPr>
          <w:rFonts w:ascii="Times New Roman" w:hAnsi="Times New Roman" w:cs="Times New Roman" w:eastAsia="Times New Roman" w:hint="default"/>
          <w:b/>
          <w:bCs/>
          <w:color w:val="221F1F"/>
          <w:sz w:val="24"/>
          <w:szCs w:val="24"/>
        </w:rPr>
        <w:t>(Olweus),</w:t>
      </w:r>
      <w:r>
        <w:rPr>
          <w:rFonts w:ascii="Times New Roman" w:hAnsi="Times New Roman" w:cs="Times New Roman" w:eastAsia="Times New Roman" w:hint="default"/>
          <w:b/>
          <w:bCs/>
          <w:color w:val="221F1F"/>
          <w:spacing w:val="-5"/>
          <w:sz w:val="24"/>
          <w:szCs w:val="24"/>
        </w:rPr>
        <w:t> </w:t>
      </w:r>
      <w:r>
        <w:rPr>
          <w:rFonts w:ascii="Times New Roman" w:hAnsi="Times New Roman" w:cs="Times New Roman" w:eastAsia="Times New Roman" w:hint="default"/>
          <w:b/>
          <w:bCs/>
          <w:color w:val="221F1F"/>
          <w:sz w:val="24"/>
          <w:szCs w:val="24"/>
        </w:rPr>
        <w:t>yoksa</w:t>
      </w:r>
      <w:r>
        <w:rPr>
          <w:rFonts w:ascii="Times New Roman" w:hAnsi="Times New Roman" w:cs="Times New Roman" w:eastAsia="Times New Roman" w:hint="default"/>
          <w:b/>
          <w:bCs/>
          <w:color w:val="221F1F"/>
          <w:spacing w:val="-7"/>
          <w:sz w:val="24"/>
          <w:szCs w:val="24"/>
        </w:rPr>
        <w:t> </w:t>
      </w:r>
      <w:r>
        <w:rPr>
          <w:rFonts w:ascii="Times New Roman" w:hAnsi="Times New Roman" w:cs="Times New Roman" w:eastAsia="Times New Roman" w:hint="default"/>
          <w:b/>
          <w:bCs/>
          <w:color w:val="221F1F"/>
          <w:sz w:val="24"/>
          <w:szCs w:val="24"/>
        </w:rPr>
        <w:t>daha</w:t>
      </w:r>
      <w:r>
        <w:rPr>
          <w:rFonts w:ascii="Times New Roman" w:hAnsi="Times New Roman" w:cs="Times New Roman" w:eastAsia="Times New Roman" w:hint="default"/>
          <w:b/>
          <w:bCs/>
          <w:color w:val="221F1F"/>
          <w:spacing w:val="-7"/>
          <w:sz w:val="24"/>
          <w:szCs w:val="24"/>
        </w:rPr>
        <w:t> </w:t>
      </w:r>
      <w:r>
        <w:rPr>
          <w:rFonts w:ascii="Times New Roman" w:hAnsi="Times New Roman" w:cs="Times New Roman" w:eastAsia="Times New Roman" w:hint="default"/>
          <w:b/>
          <w:bCs/>
          <w:color w:val="221F1F"/>
          <w:sz w:val="24"/>
          <w:szCs w:val="24"/>
        </w:rPr>
        <w:t>şahsi</w:t>
      </w:r>
      <w:r>
        <w:rPr>
          <w:rFonts w:ascii="Times New Roman" w:hAnsi="Times New Roman" w:cs="Times New Roman" w:eastAsia="Times New Roman" w:hint="default"/>
          <w:b/>
          <w:bCs/>
          <w:color w:val="221F1F"/>
          <w:spacing w:val="-4"/>
          <w:sz w:val="24"/>
          <w:szCs w:val="24"/>
        </w:rPr>
        <w:t> </w:t>
      </w:r>
      <w:r>
        <w:rPr>
          <w:rFonts w:ascii="Times New Roman" w:hAnsi="Times New Roman" w:cs="Times New Roman" w:eastAsia="Times New Roman" w:hint="default"/>
          <w:b/>
          <w:bCs/>
          <w:color w:val="221F1F"/>
          <w:sz w:val="24"/>
          <w:szCs w:val="24"/>
        </w:rPr>
        <w:t>olmayan</w:t>
      </w:r>
      <w:r>
        <w:rPr>
          <w:rFonts w:ascii="Times New Roman" w:hAnsi="Times New Roman" w:cs="Times New Roman" w:eastAsia="Times New Roman" w:hint="default"/>
          <w:b/>
          <w:bCs/>
          <w:color w:val="221F1F"/>
          <w:spacing w:val="-4"/>
          <w:sz w:val="24"/>
          <w:szCs w:val="24"/>
        </w:rPr>
        <w:t> </w:t>
      </w:r>
      <w:r>
        <w:rPr>
          <w:rFonts w:ascii="Times New Roman" w:hAnsi="Times New Roman" w:cs="Times New Roman" w:eastAsia="Times New Roman" w:hint="default"/>
          <w:b/>
          <w:bCs/>
          <w:color w:val="221F1F"/>
          <w:sz w:val="24"/>
          <w:szCs w:val="24"/>
        </w:rPr>
        <w:t>bir </w:t>
      </w:r>
      <w:r>
        <w:rPr>
          <w:rFonts w:ascii="Times New Roman" w:hAnsi="Times New Roman" w:cs="Times New Roman" w:eastAsia="Times New Roman" w:hint="default"/>
          <w:b/>
          <w:bCs/>
          <w:color w:val="221F1F"/>
          <w:sz w:val="24"/>
          <w:szCs w:val="24"/>
        </w:rPr>
        <w:t>şekilde</w:t>
      </w:r>
      <w:r>
        <w:rPr>
          <w:rFonts w:ascii="Times New Roman" w:hAnsi="Times New Roman" w:cs="Times New Roman" w:eastAsia="Times New Roman" w:hint="default"/>
          <w:b/>
          <w:bCs/>
          <w:color w:val="221F1F"/>
          <w:spacing w:val="-17"/>
          <w:sz w:val="24"/>
          <w:szCs w:val="24"/>
        </w:rPr>
        <w:t> </w:t>
      </w:r>
      <w:r>
        <w:rPr>
          <w:rFonts w:ascii="Times New Roman" w:hAnsi="Times New Roman" w:cs="Times New Roman" w:eastAsia="Times New Roman" w:hint="default"/>
          <w:b/>
          <w:bCs/>
          <w:color w:val="221F1F"/>
          <w:sz w:val="24"/>
          <w:szCs w:val="24"/>
        </w:rPr>
        <w:t>bir</w:t>
      </w:r>
      <w:r>
        <w:rPr>
          <w:rFonts w:ascii="Times New Roman" w:hAnsi="Times New Roman" w:cs="Times New Roman" w:eastAsia="Times New Roman" w:hint="default"/>
          <w:b/>
          <w:bCs/>
          <w:color w:val="221F1F"/>
          <w:spacing w:val="-16"/>
          <w:sz w:val="24"/>
          <w:szCs w:val="24"/>
        </w:rPr>
        <w:t> </w:t>
      </w:r>
      <w:r>
        <w:rPr>
          <w:rFonts w:ascii="Times New Roman" w:hAnsi="Times New Roman" w:cs="Times New Roman" w:eastAsia="Times New Roman" w:hint="default"/>
          <w:b/>
          <w:bCs/>
          <w:color w:val="221F1F"/>
          <w:sz w:val="24"/>
          <w:szCs w:val="24"/>
        </w:rPr>
        <w:t>sosyal</w:t>
      </w:r>
      <w:r>
        <w:rPr>
          <w:rFonts w:ascii="Times New Roman" w:hAnsi="Times New Roman" w:cs="Times New Roman" w:eastAsia="Times New Roman" w:hint="default"/>
          <w:b/>
          <w:bCs/>
          <w:color w:val="221F1F"/>
          <w:spacing w:val="-15"/>
          <w:sz w:val="24"/>
          <w:szCs w:val="24"/>
        </w:rPr>
        <w:t> </w:t>
      </w:r>
      <w:r>
        <w:rPr>
          <w:rFonts w:ascii="Times New Roman" w:hAnsi="Times New Roman" w:cs="Times New Roman" w:eastAsia="Times New Roman" w:hint="default"/>
          <w:b/>
          <w:bCs/>
          <w:color w:val="221F1F"/>
          <w:sz w:val="24"/>
          <w:szCs w:val="24"/>
        </w:rPr>
        <w:t>grup</w:t>
      </w:r>
      <w:r>
        <w:rPr>
          <w:rFonts w:ascii="Times New Roman" w:hAnsi="Times New Roman" w:cs="Times New Roman" w:eastAsia="Times New Roman" w:hint="default"/>
          <w:b/>
          <w:bCs/>
          <w:color w:val="221F1F"/>
          <w:spacing w:val="-15"/>
          <w:sz w:val="24"/>
          <w:szCs w:val="24"/>
        </w:rPr>
        <w:t> </w:t>
      </w:r>
      <w:r>
        <w:rPr>
          <w:rFonts w:ascii="Times New Roman" w:hAnsi="Times New Roman" w:cs="Times New Roman" w:eastAsia="Times New Roman" w:hint="default"/>
          <w:b/>
          <w:bCs/>
          <w:color w:val="221F1F"/>
          <w:sz w:val="24"/>
          <w:szCs w:val="24"/>
        </w:rPr>
        <w:t>ya</w:t>
      </w:r>
      <w:r>
        <w:rPr>
          <w:rFonts w:ascii="Times New Roman" w:hAnsi="Times New Roman" w:cs="Times New Roman" w:eastAsia="Times New Roman" w:hint="default"/>
          <w:b/>
          <w:bCs/>
          <w:color w:val="221F1F"/>
          <w:spacing w:val="-16"/>
          <w:sz w:val="24"/>
          <w:szCs w:val="24"/>
        </w:rPr>
        <w:t> </w:t>
      </w:r>
      <w:r>
        <w:rPr>
          <w:rFonts w:ascii="Times New Roman" w:hAnsi="Times New Roman" w:cs="Times New Roman" w:eastAsia="Times New Roman" w:hint="default"/>
          <w:b/>
          <w:bCs/>
          <w:color w:val="221F1F"/>
          <w:sz w:val="24"/>
          <w:szCs w:val="24"/>
        </w:rPr>
        <w:t>da</w:t>
      </w:r>
      <w:r>
        <w:rPr>
          <w:rFonts w:ascii="Times New Roman" w:hAnsi="Times New Roman" w:cs="Times New Roman" w:eastAsia="Times New Roman" w:hint="default"/>
          <w:b/>
          <w:bCs/>
          <w:color w:val="221F1F"/>
          <w:spacing w:val="-16"/>
          <w:sz w:val="24"/>
          <w:szCs w:val="24"/>
        </w:rPr>
        <w:t> </w:t>
      </w:r>
      <w:r>
        <w:rPr>
          <w:rFonts w:ascii="Times New Roman" w:hAnsi="Times New Roman" w:cs="Times New Roman" w:eastAsia="Times New Roman" w:hint="default"/>
          <w:b/>
          <w:bCs/>
          <w:color w:val="221F1F"/>
          <w:sz w:val="24"/>
          <w:szCs w:val="24"/>
        </w:rPr>
        <w:t>bir</w:t>
      </w:r>
      <w:r>
        <w:rPr>
          <w:rFonts w:ascii="Times New Roman" w:hAnsi="Times New Roman" w:cs="Times New Roman" w:eastAsia="Times New Roman" w:hint="default"/>
          <w:b/>
          <w:bCs/>
          <w:color w:val="221F1F"/>
          <w:spacing w:val="-16"/>
          <w:sz w:val="24"/>
          <w:szCs w:val="24"/>
        </w:rPr>
        <w:t> </w:t>
      </w:r>
      <w:r>
        <w:rPr>
          <w:rFonts w:ascii="Times New Roman" w:hAnsi="Times New Roman" w:cs="Times New Roman" w:eastAsia="Times New Roman" w:hint="default"/>
          <w:b/>
          <w:bCs/>
          <w:color w:val="221F1F"/>
          <w:sz w:val="24"/>
          <w:szCs w:val="24"/>
        </w:rPr>
        <w:t>kurum</w:t>
      </w:r>
      <w:r>
        <w:rPr>
          <w:rFonts w:ascii="Times New Roman" w:hAnsi="Times New Roman" w:cs="Times New Roman" w:eastAsia="Times New Roman" w:hint="default"/>
          <w:b/>
          <w:bCs/>
          <w:color w:val="221F1F"/>
          <w:spacing w:val="-17"/>
          <w:sz w:val="24"/>
          <w:szCs w:val="24"/>
        </w:rPr>
        <w:t> </w:t>
      </w:r>
      <w:r>
        <w:rPr>
          <w:rFonts w:ascii="Times New Roman" w:hAnsi="Times New Roman" w:cs="Times New Roman" w:eastAsia="Times New Roman" w:hint="default"/>
          <w:b/>
          <w:bCs/>
          <w:color w:val="221F1F"/>
          <w:sz w:val="24"/>
          <w:szCs w:val="24"/>
        </w:rPr>
        <w:t>tarafından</w:t>
      </w:r>
      <w:r>
        <w:rPr>
          <w:rFonts w:ascii="Times New Roman" w:hAnsi="Times New Roman" w:cs="Times New Roman" w:eastAsia="Times New Roman" w:hint="default"/>
          <w:b/>
          <w:bCs/>
          <w:color w:val="221F1F"/>
          <w:spacing w:val="-15"/>
          <w:sz w:val="24"/>
          <w:szCs w:val="24"/>
        </w:rPr>
        <w:t> </w:t>
      </w:r>
      <w:r>
        <w:rPr>
          <w:rFonts w:ascii="Times New Roman" w:hAnsi="Times New Roman" w:cs="Times New Roman" w:eastAsia="Times New Roman" w:hint="default"/>
          <w:b/>
          <w:bCs/>
          <w:color w:val="221F1F"/>
          <w:sz w:val="24"/>
          <w:szCs w:val="24"/>
        </w:rPr>
        <w:t>uygulanabilir</w:t>
      </w:r>
      <w:r>
        <w:rPr>
          <w:rFonts w:ascii="Times New Roman" w:hAnsi="Times New Roman" w:cs="Times New Roman" w:eastAsia="Times New Roman" w:hint="default"/>
          <w:b/>
          <w:bCs/>
          <w:color w:val="221F1F"/>
          <w:spacing w:val="-16"/>
          <w:sz w:val="24"/>
          <w:szCs w:val="24"/>
        </w:rPr>
        <w:t> </w:t>
      </w:r>
      <w:r>
        <w:rPr>
          <w:rFonts w:ascii="Times New Roman" w:hAnsi="Times New Roman" w:cs="Times New Roman" w:eastAsia="Times New Roman" w:hint="default"/>
          <w:b/>
          <w:bCs/>
          <w:color w:val="221F1F"/>
          <w:sz w:val="24"/>
          <w:szCs w:val="24"/>
        </w:rPr>
        <w:t>mi?</w:t>
      </w:r>
      <w:r>
        <w:rPr>
          <w:rFonts w:ascii="Times New Roman" w:hAnsi="Times New Roman" w:cs="Times New Roman" w:eastAsia="Times New Roman" w:hint="default"/>
          <w:b/>
          <w:bCs/>
          <w:color w:val="221F1F"/>
          <w:spacing w:val="-7"/>
          <w:sz w:val="24"/>
          <w:szCs w:val="24"/>
        </w:rPr>
        <w:t> </w:t>
      </w:r>
      <w:r>
        <w:rPr>
          <w:rFonts w:ascii="Times New Roman" w:hAnsi="Times New Roman" w:cs="Times New Roman" w:eastAsia="Times New Roman" w:hint="default"/>
          <w:color w:val="221F1F"/>
          <w:sz w:val="24"/>
          <w:szCs w:val="24"/>
        </w:rPr>
        <w:t>“Kurumsal</w:t>
      </w:r>
      <w:r>
        <w:rPr>
          <w:rFonts w:ascii="Times New Roman" w:hAnsi="Times New Roman" w:cs="Times New Roman" w:eastAsia="Times New Roman" w:hint="default"/>
          <w:color w:val="221F1F"/>
          <w:spacing w:val="-15"/>
          <w:sz w:val="24"/>
          <w:szCs w:val="24"/>
        </w:rPr>
        <w:t> </w:t>
      </w:r>
      <w:r>
        <w:rPr>
          <w:rFonts w:ascii="Times New Roman" w:hAnsi="Times New Roman" w:cs="Times New Roman" w:eastAsia="Times New Roman" w:hint="default"/>
          <w:color w:val="221F1F"/>
          <w:sz w:val="24"/>
          <w:szCs w:val="24"/>
        </w:rPr>
        <w:t>şiddet” </w:t>
      </w:r>
      <w:r>
        <w:rPr>
          <w:rFonts w:ascii="Times New Roman" w:hAnsi="Times New Roman" w:cs="Times New Roman" w:eastAsia="Times New Roman" w:hint="default"/>
          <w:color w:val="221F1F"/>
          <w:sz w:val="24"/>
          <w:szCs w:val="24"/>
        </w:rPr>
        <w:t>terimi ikinci tanımı öne sürer ve bizlerin bir takım faaliyet ve politikalar izlemesi sebebiyle bir okulun öğrencileri üzerinde şiddet uyguladığını düşünmesini</w:t>
      </w:r>
      <w:r>
        <w:rPr>
          <w:rFonts w:ascii="Times New Roman" w:hAnsi="Times New Roman" w:cs="Times New Roman" w:eastAsia="Times New Roman" w:hint="default"/>
          <w:color w:val="221F1F"/>
          <w:spacing w:val="-9"/>
          <w:sz w:val="24"/>
          <w:szCs w:val="24"/>
        </w:rPr>
        <w:t> </w:t>
      </w:r>
      <w:r>
        <w:rPr>
          <w:rFonts w:ascii="Times New Roman" w:hAnsi="Times New Roman" w:cs="Times New Roman" w:eastAsia="Times New Roman" w:hint="default"/>
          <w:color w:val="221F1F"/>
          <w:sz w:val="24"/>
          <w:szCs w:val="24"/>
        </w:rPr>
        <w:t>sağlar.</w:t>
      </w:r>
      <w:r>
        <w:rPr>
          <w:rFonts w:ascii="Times New Roman" w:hAnsi="Times New Roman" w:cs="Times New Roman" w:eastAsia="Times New Roman" w:hint="default"/>
          <w:sz w:val="24"/>
          <w:szCs w:val="24"/>
        </w:rPr>
      </w:r>
    </w:p>
    <w:p>
      <w:pPr>
        <w:spacing w:after="0" w:line="240"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17"/>
          <w:szCs w:val="17"/>
        </w:rPr>
      </w:pPr>
    </w:p>
    <w:p>
      <w:pPr>
        <w:pStyle w:val="Heading8"/>
        <w:spacing w:line="376" w:lineRule="auto" w:before="64"/>
        <w:ind w:right="7500" w:firstLine="813"/>
        <w:jc w:val="left"/>
        <w:rPr>
          <w:b w:val="0"/>
          <w:bCs w:val="0"/>
        </w:rPr>
      </w:pPr>
      <w:r>
        <w:rPr/>
        <w:pict>
          <v:shape style="position:absolute;margin-left:70.800003pt;margin-top:-24.30969pt;width:40.8pt;height:40.68pt;mso-position-horizontal-relative:page;mso-position-vertical-relative:paragraph;z-index:-313432" type="#_x0000_t75" alt="ANd9GcQCqkzxVQqXlyaTwm0lLSMhQwv_hJWnF_IYcL-hGCXyzQUCoJLP" stroked="false">
            <v:imagedata r:id="rId24" o:title=""/>
          </v:shape>
        </w:pict>
      </w:r>
      <w:r>
        <w:rPr/>
        <w:t>Şiddetin Türleri (9.Slayt)</w:t>
      </w:r>
      <w:r>
        <w:rPr>
          <w:b w:val="0"/>
        </w:rPr>
      </w:r>
    </w:p>
    <w:p>
      <w:pPr>
        <w:spacing w:line="276" w:lineRule="auto" w:before="6"/>
        <w:ind w:left="1176" w:right="1202" w:firstLine="0"/>
        <w:jc w:val="both"/>
        <w:rPr>
          <w:rFonts w:ascii="Times New Roman" w:hAnsi="Times New Roman" w:cs="Times New Roman" w:eastAsia="Times New Roman" w:hint="default"/>
          <w:sz w:val="24"/>
          <w:szCs w:val="24"/>
        </w:rPr>
      </w:pPr>
      <w:r>
        <w:rPr>
          <w:rFonts w:ascii="Times New Roman" w:hAnsi="Times New Roman"/>
          <w:sz w:val="24"/>
        </w:rPr>
        <w:t>Şiddetin tanımında yaşanan güçlüğün bir benzeri de şiddet türlerinin kategorize edilmesinde yaşanmaktadır.</w:t>
      </w:r>
    </w:p>
    <w:p>
      <w:pPr>
        <w:spacing w:before="159"/>
        <w:ind w:left="1236" w:right="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i/>
          <w:sz w:val="24"/>
          <w:szCs w:val="24"/>
        </w:rPr>
        <w:t>İhmal: </w:t>
      </w:r>
      <w:r>
        <w:rPr>
          <w:rFonts w:ascii="Times New Roman" w:hAnsi="Times New Roman" w:cs="Times New Roman" w:eastAsia="Times New Roman" w:hint="default"/>
          <w:i/>
          <w:sz w:val="24"/>
          <w:szCs w:val="24"/>
        </w:rPr>
        <w:t>Çocuğa yapılması gereken şeylerin</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yapılmamasıdır…</w:t>
      </w:r>
      <w:r>
        <w:rPr>
          <w:rFonts w:ascii="Times New Roman" w:hAnsi="Times New Roman" w:cs="Times New Roman" w:eastAsia="Times New Roman" w:hint="default"/>
          <w:sz w:val="24"/>
          <w:szCs w:val="24"/>
        </w:rPr>
      </w:r>
    </w:p>
    <w:p>
      <w:pPr>
        <w:spacing w:line="259" w:lineRule="auto" w:before="185"/>
        <w:ind w:left="1176" w:right="1196" w:firstLine="0"/>
        <w:jc w:val="both"/>
        <w:rPr>
          <w:rFonts w:ascii="Times New Roman" w:hAnsi="Times New Roman" w:cs="Times New Roman" w:eastAsia="Times New Roman" w:hint="default"/>
          <w:sz w:val="24"/>
          <w:szCs w:val="24"/>
        </w:rPr>
      </w:pPr>
      <w:r>
        <w:rPr>
          <w:rFonts w:ascii="Times New Roman" w:hAnsi="Times New Roman"/>
          <w:i/>
          <w:sz w:val="24"/>
        </w:rPr>
        <w:t>Çocuğun sağlığı, fiziksel, duygusal ve psikolojik gelişimi için gerekli ihtiyaçların karşılanmaması durumudur. </w:t>
      </w:r>
      <w:r>
        <w:rPr>
          <w:rFonts w:ascii="Times New Roman" w:hAnsi="Times New Roman"/>
          <w:sz w:val="24"/>
        </w:rPr>
        <w:t>Bu kapsamın içine çocuğun eğitim ve sağlık ihtiyaçlarının karşılanmaması, çocuğun bakımından sorumlu kişilerce yeterli güvenlik koşullarının sağlanmaması,</w:t>
      </w:r>
      <w:r>
        <w:rPr>
          <w:rFonts w:ascii="Times New Roman" w:hAnsi="Times New Roman"/>
          <w:spacing w:val="-7"/>
          <w:sz w:val="24"/>
        </w:rPr>
        <w:t> </w:t>
      </w:r>
      <w:r>
        <w:rPr>
          <w:rFonts w:ascii="Times New Roman" w:hAnsi="Times New Roman"/>
          <w:sz w:val="24"/>
        </w:rPr>
        <w:t>duygusal</w:t>
      </w:r>
      <w:r>
        <w:rPr>
          <w:rFonts w:ascii="Times New Roman" w:hAnsi="Times New Roman"/>
          <w:spacing w:val="-7"/>
          <w:sz w:val="24"/>
        </w:rPr>
        <w:t> </w:t>
      </w:r>
      <w:r>
        <w:rPr>
          <w:rFonts w:ascii="Times New Roman" w:hAnsi="Times New Roman"/>
          <w:sz w:val="24"/>
        </w:rPr>
        <w:t>yakınlık</w:t>
      </w:r>
      <w:r>
        <w:rPr>
          <w:rFonts w:ascii="Times New Roman" w:hAnsi="Times New Roman"/>
          <w:spacing w:val="-7"/>
          <w:sz w:val="24"/>
        </w:rPr>
        <w:t> </w:t>
      </w:r>
      <w:r>
        <w:rPr>
          <w:rFonts w:ascii="Times New Roman" w:hAnsi="Times New Roman"/>
          <w:sz w:val="24"/>
        </w:rPr>
        <w:t>ve</w:t>
      </w:r>
      <w:r>
        <w:rPr>
          <w:rFonts w:ascii="Times New Roman" w:hAnsi="Times New Roman"/>
          <w:spacing w:val="-8"/>
          <w:sz w:val="24"/>
        </w:rPr>
        <w:t> </w:t>
      </w:r>
      <w:r>
        <w:rPr>
          <w:rFonts w:ascii="Times New Roman" w:hAnsi="Times New Roman"/>
          <w:sz w:val="24"/>
        </w:rPr>
        <w:t>sevginin</w:t>
      </w:r>
      <w:r>
        <w:rPr>
          <w:rFonts w:ascii="Times New Roman" w:hAnsi="Times New Roman"/>
          <w:spacing w:val="-6"/>
          <w:sz w:val="24"/>
        </w:rPr>
        <w:t> </w:t>
      </w:r>
      <w:r>
        <w:rPr>
          <w:rFonts w:ascii="Times New Roman" w:hAnsi="Times New Roman"/>
          <w:sz w:val="24"/>
        </w:rPr>
        <w:t>yoksunluğu</w:t>
      </w:r>
      <w:r>
        <w:rPr>
          <w:rFonts w:ascii="Times New Roman" w:hAnsi="Times New Roman"/>
          <w:spacing w:val="-5"/>
          <w:sz w:val="24"/>
        </w:rPr>
        <w:t> </w:t>
      </w:r>
      <w:r>
        <w:rPr>
          <w:rFonts w:ascii="Times New Roman" w:hAnsi="Times New Roman"/>
          <w:sz w:val="24"/>
        </w:rPr>
        <w:t>ile</w:t>
      </w:r>
      <w:r>
        <w:rPr>
          <w:rFonts w:ascii="Times New Roman" w:hAnsi="Times New Roman"/>
          <w:spacing w:val="-8"/>
          <w:sz w:val="24"/>
        </w:rPr>
        <w:t> </w:t>
      </w:r>
      <w:r>
        <w:rPr>
          <w:rFonts w:ascii="Times New Roman" w:hAnsi="Times New Roman"/>
          <w:sz w:val="24"/>
        </w:rPr>
        <w:t>gelişimi</w:t>
      </w:r>
      <w:r>
        <w:rPr>
          <w:rFonts w:ascii="Times New Roman" w:hAnsi="Times New Roman"/>
          <w:spacing w:val="-9"/>
          <w:sz w:val="24"/>
        </w:rPr>
        <w:t> </w:t>
      </w:r>
      <w:r>
        <w:rPr>
          <w:rFonts w:ascii="Times New Roman" w:hAnsi="Times New Roman"/>
          <w:sz w:val="24"/>
        </w:rPr>
        <w:t>için</w:t>
      </w:r>
      <w:r>
        <w:rPr>
          <w:rFonts w:ascii="Times New Roman" w:hAnsi="Times New Roman"/>
          <w:spacing w:val="-7"/>
          <w:sz w:val="24"/>
        </w:rPr>
        <w:t> </w:t>
      </w:r>
      <w:r>
        <w:rPr>
          <w:rFonts w:ascii="Times New Roman" w:hAnsi="Times New Roman"/>
          <w:sz w:val="24"/>
        </w:rPr>
        <w:t>gerekli</w:t>
      </w:r>
      <w:r>
        <w:rPr>
          <w:rFonts w:ascii="Times New Roman" w:hAnsi="Times New Roman"/>
          <w:spacing w:val="-7"/>
          <w:sz w:val="24"/>
        </w:rPr>
        <w:t> </w:t>
      </w:r>
      <w:r>
        <w:rPr>
          <w:rFonts w:ascii="Times New Roman" w:hAnsi="Times New Roman"/>
          <w:sz w:val="24"/>
        </w:rPr>
        <w:t>uyaranlardan </w:t>
      </w:r>
      <w:r>
        <w:rPr>
          <w:rFonts w:ascii="Times New Roman" w:hAnsi="Times New Roman"/>
          <w:sz w:val="24"/>
        </w:rPr>
        <w:t>yoksun olmak ihmal koşullarını</w:t>
      </w:r>
      <w:r>
        <w:rPr>
          <w:rFonts w:ascii="Times New Roman" w:hAnsi="Times New Roman"/>
          <w:spacing w:val="-4"/>
          <w:sz w:val="24"/>
        </w:rPr>
        <w:t> </w:t>
      </w:r>
      <w:r>
        <w:rPr>
          <w:rFonts w:ascii="Times New Roman" w:hAnsi="Times New Roman"/>
          <w:sz w:val="24"/>
        </w:rPr>
        <w:t>tanımlamaktadır.</w:t>
      </w:r>
    </w:p>
    <w:p>
      <w:pPr>
        <w:spacing w:before="158"/>
        <w:ind w:left="1176" w:right="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i/>
          <w:sz w:val="24"/>
          <w:szCs w:val="24"/>
        </w:rPr>
        <w:t>İstismar: </w:t>
      </w:r>
      <w:r>
        <w:rPr>
          <w:rFonts w:ascii="Times New Roman" w:hAnsi="Times New Roman" w:cs="Times New Roman" w:eastAsia="Times New Roman" w:hint="default"/>
          <w:i/>
          <w:sz w:val="24"/>
          <w:szCs w:val="24"/>
        </w:rPr>
        <w:t>Çocuğa yapılmaması gereken şeylerin</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yapılmasıdır…</w:t>
      </w:r>
      <w:r>
        <w:rPr>
          <w:rFonts w:ascii="Times New Roman" w:hAnsi="Times New Roman" w:cs="Times New Roman" w:eastAsia="Times New Roman" w:hint="default"/>
          <w:sz w:val="24"/>
          <w:szCs w:val="24"/>
        </w:rPr>
      </w:r>
    </w:p>
    <w:p>
      <w:pPr>
        <w:spacing w:line="259" w:lineRule="auto" w:before="185"/>
        <w:ind w:left="1176" w:right="1200" w:firstLine="0"/>
        <w:jc w:val="both"/>
        <w:rPr>
          <w:rFonts w:ascii="Times New Roman" w:hAnsi="Times New Roman" w:cs="Times New Roman" w:eastAsia="Times New Roman" w:hint="default"/>
          <w:sz w:val="24"/>
          <w:szCs w:val="24"/>
        </w:rPr>
      </w:pPr>
      <w:r>
        <w:rPr>
          <w:rFonts w:ascii="Times New Roman" w:hAnsi="Times New Roman"/>
          <w:sz w:val="24"/>
        </w:rPr>
        <w:t>Fiziksel İstismar: Çocuğun fiziksel açıdan zarar görmesi ve bedensel bütünlüğünün bozulmasına neden olan ve bu amaca yönelik gerçekleştirilmiş eylemlerin tümüdür. Dayak atmak, bir cisimle dövmek, tokat, tekme </w:t>
      </w:r>
      <w:r>
        <w:rPr>
          <w:rFonts w:ascii="Times New Roman" w:hAnsi="Times New Roman"/>
          <w:spacing w:val="-3"/>
          <w:sz w:val="24"/>
        </w:rPr>
        <w:t>ya </w:t>
      </w:r>
      <w:r>
        <w:rPr>
          <w:rFonts w:ascii="Times New Roman" w:hAnsi="Times New Roman"/>
          <w:sz w:val="24"/>
        </w:rPr>
        <w:t>da yumruk atmak, fiziksel olarak sarsmak, </w:t>
      </w:r>
      <w:r>
        <w:rPr>
          <w:rFonts w:ascii="Times New Roman" w:hAnsi="Times New Roman"/>
          <w:sz w:val="24"/>
        </w:rPr>
        <w:t>boğmaya, kaynar su gibi maddelerle yakmaya çalışmak bu kapsama</w:t>
      </w:r>
      <w:r>
        <w:rPr>
          <w:rFonts w:ascii="Times New Roman" w:hAnsi="Times New Roman"/>
          <w:spacing w:val="-9"/>
          <w:sz w:val="24"/>
        </w:rPr>
        <w:t> </w:t>
      </w:r>
      <w:r>
        <w:rPr>
          <w:rFonts w:ascii="Times New Roman" w:hAnsi="Times New Roman"/>
          <w:sz w:val="24"/>
        </w:rPr>
        <w:t>girer.</w:t>
      </w:r>
    </w:p>
    <w:p>
      <w:pPr>
        <w:spacing w:line="259" w:lineRule="auto" w:before="163"/>
        <w:ind w:left="1176" w:right="1198" w:firstLine="0"/>
        <w:jc w:val="both"/>
        <w:rPr>
          <w:rFonts w:ascii="Times New Roman" w:hAnsi="Times New Roman" w:cs="Times New Roman" w:eastAsia="Times New Roman" w:hint="default"/>
          <w:sz w:val="24"/>
          <w:szCs w:val="24"/>
        </w:rPr>
      </w:pPr>
      <w:r>
        <w:rPr>
          <w:rFonts w:ascii="Times New Roman" w:hAnsi="Times New Roman"/>
          <w:sz w:val="24"/>
        </w:rPr>
        <w:t>Cinsel</w:t>
      </w:r>
      <w:r>
        <w:rPr>
          <w:rFonts w:ascii="Times New Roman" w:hAnsi="Times New Roman"/>
          <w:spacing w:val="-12"/>
          <w:sz w:val="24"/>
        </w:rPr>
        <w:t> </w:t>
      </w:r>
      <w:r>
        <w:rPr>
          <w:rFonts w:ascii="Times New Roman" w:hAnsi="Times New Roman"/>
          <w:sz w:val="24"/>
        </w:rPr>
        <w:t>İstismar:</w:t>
      </w:r>
      <w:r>
        <w:rPr>
          <w:rFonts w:ascii="Times New Roman" w:hAnsi="Times New Roman"/>
          <w:spacing w:val="-13"/>
          <w:sz w:val="24"/>
        </w:rPr>
        <w:t> </w:t>
      </w:r>
      <w:r>
        <w:rPr>
          <w:rFonts w:ascii="Times New Roman" w:hAnsi="Times New Roman"/>
          <w:sz w:val="24"/>
        </w:rPr>
        <w:t>Çocuğun</w:t>
      </w:r>
      <w:r>
        <w:rPr>
          <w:rFonts w:ascii="Times New Roman" w:hAnsi="Times New Roman"/>
          <w:spacing w:val="-12"/>
          <w:sz w:val="24"/>
        </w:rPr>
        <w:t> </w:t>
      </w:r>
      <w:r>
        <w:rPr>
          <w:rFonts w:ascii="Times New Roman" w:hAnsi="Times New Roman"/>
          <w:sz w:val="24"/>
        </w:rPr>
        <w:t>cinsel</w:t>
      </w:r>
      <w:r>
        <w:rPr>
          <w:rFonts w:ascii="Times New Roman" w:hAnsi="Times New Roman"/>
          <w:spacing w:val="-13"/>
          <w:sz w:val="24"/>
        </w:rPr>
        <w:t> </w:t>
      </w:r>
      <w:r>
        <w:rPr>
          <w:rFonts w:ascii="Times New Roman" w:hAnsi="Times New Roman"/>
          <w:sz w:val="24"/>
        </w:rPr>
        <w:t>doyum</w:t>
      </w:r>
      <w:r>
        <w:rPr>
          <w:rFonts w:ascii="Times New Roman" w:hAnsi="Times New Roman"/>
          <w:spacing w:val="-13"/>
          <w:sz w:val="24"/>
        </w:rPr>
        <w:t> </w:t>
      </w:r>
      <w:r>
        <w:rPr>
          <w:rFonts w:ascii="Times New Roman" w:hAnsi="Times New Roman"/>
          <w:sz w:val="24"/>
        </w:rPr>
        <w:t>ve</w:t>
      </w:r>
      <w:r>
        <w:rPr>
          <w:rFonts w:ascii="Times New Roman" w:hAnsi="Times New Roman"/>
          <w:spacing w:val="-13"/>
          <w:sz w:val="24"/>
        </w:rPr>
        <w:t> </w:t>
      </w:r>
      <w:r>
        <w:rPr>
          <w:rFonts w:ascii="Times New Roman" w:hAnsi="Times New Roman"/>
          <w:sz w:val="24"/>
        </w:rPr>
        <w:t>uyarım</w:t>
      </w:r>
      <w:r>
        <w:rPr>
          <w:rFonts w:ascii="Times New Roman" w:hAnsi="Times New Roman"/>
          <w:spacing w:val="-13"/>
          <w:sz w:val="24"/>
        </w:rPr>
        <w:t> </w:t>
      </w:r>
      <w:r>
        <w:rPr>
          <w:rFonts w:ascii="Times New Roman" w:hAnsi="Times New Roman"/>
          <w:sz w:val="24"/>
        </w:rPr>
        <w:t>için</w:t>
      </w:r>
      <w:r>
        <w:rPr>
          <w:rFonts w:ascii="Times New Roman" w:hAnsi="Times New Roman"/>
          <w:spacing w:val="-13"/>
          <w:sz w:val="24"/>
        </w:rPr>
        <w:t> </w:t>
      </w:r>
      <w:r>
        <w:rPr>
          <w:rFonts w:ascii="Times New Roman" w:hAnsi="Times New Roman"/>
          <w:sz w:val="24"/>
        </w:rPr>
        <w:t>kullanılmasıdır.</w:t>
      </w:r>
      <w:r>
        <w:rPr>
          <w:rFonts w:ascii="Times New Roman" w:hAnsi="Times New Roman"/>
          <w:spacing w:val="-13"/>
          <w:sz w:val="24"/>
        </w:rPr>
        <w:t> </w:t>
      </w:r>
      <w:r>
        <w:rPr>
          <w:rFonts w:ascii="Times New Roman" w:hAnsi="Times New Roman"/>
          <w:sz w:val="24"/>
        </w:rPr>
        <w:t>Irza</w:t>
      </w:r>
      <w:r>
        <w:rPr>
          <w:rFonts w:ascii="Times New Roman" w:hAnsi="Times New Roman"/>
          <w:spacing w:val="-14"/>
          <w:sz w:val="24"/>
        </w:rPr>
        <w:t> </w:t>
      </w:r>
      <w:r>
        <w:rPr>
          <w:rFonts w:ascii="Times New Roman" w:hAnsi="Times New Roman"/>
          <w:sz w:val="24"/>
        </w:rPr>
        <w:t>geçme,</w:t>
      </w:r>
      <w:r>
        <w:rPr>
          <w:rFonts w:ascii="Times New Roman" w:hAnsi="Times New Roman"/>
          <w:spacing w:val="-14"/>
          <w:sz w:val="24"/>
        </w:rPr>
        <w:t> </w:t>
      </w:r>
      <w:r>
        <w:rPr>
          <w:rFonts w:ascii="Times New Roman" w:hAnsi="Times New Roman"/>
          <w:sz w:val="24"/>
        </w:rPr>
        <w:t>ırza</w:t>
      </w:r>
      <w:r>
        <w:rPr>
          <w:rFonts w:ascii="Times New Roman" w:hAnsi="Times New Roman"/>
          <w:spacing w:val="-13"/>
          <w:sz w:val="24"/>
        </w:rPr>
        <w:t> </w:t>
      </w:r>
      <w:r>
        <w:rPr>
          <w:rFonts w:ascii="Times New Roman" w:hAnsi="Times New Roman"/>
          <w:sz w:val="24"/>
        </w:rPr>
        <w:t>tasaddi, </w:t>
      </w:r>
      <w:r>
        <w:rPr>
          <w:rFonts w:ascii="Times New Roman" w:hAnsi="Times New Roman"/>
          <w:sz w:val="24"/>
        </w:rPr>
        <w:t>sarkıntılık, pornografide kullanmak, çocuğun özel bölgelerine dokunmak, çocuğu dokunmaya zorlamak,</w:t>
      </w:r>
      <w:r>
        <w:rPr>
          <w:rFonts w:ascii="Times New Roman" w:hAnsi="Times New Roman"/>
          <w:spacing w:val="-5"/>
          <w:sz w:val="24"/>
        </w:rPr>
        <w:t> </w:t>
      </w:r>
      <w:r>
        <w:rPr>
          <w:rFonts w:ascii="Times New Roman" w:hAnsi="Times New Roman"/>
          <w:sz w:val="24"/>
        </w:rPr>
        <w:t>öpmeye</w:t>
      </w:r>
      <w:r>
        <w:rPr>
          <w:rFonts w:ascii="Times New Roman" w:hAnsi="Times New Roman"/>
          <w:spacing w:val="-4"/>
          <w:sz w:val="24"/>
        </w:rPr>
        <w:t> </w:t>
      </w:r>
      <w:r>
        <w:rPr>
          <w:rFonts w:ascii="Times New Roman" w:hAnsi="Times New Roman"/>
          <w:sz w:val="24"/>
        </w:rPr>
        <w:t>çalışmak,</w:t>
      </w:r>
      <w:r>
        <w:rPr>
          <w:rFonts w:ascii="Times New Roman" w:hAnsi="Times New Roman"/>
          <w:spacing w:val="-5"/>
          <w:sz w:val="24"/>
        </w:rPr>
        <w:t> </w:t>
      </w:r>
      <w:r>
        <w:rPr>
          <w:rFonts w:ascii="Times New Roman" w:hAnsi="Times New Roman"/>
          <w:sz w:val="24"/>
        </w:rPr>
        <w:t>fuhuş</w:t>
      </w:r>
      <w:r>
        <w:rPr>
          <w:rFonts w:ascii="Times New Roman" w:hAnsi="Times New Roman"/>
          <w:spacing w:val="-2"/>
          <w:sz w:val="24"/>
        </w:rPr>
        <w:t> </w:t>
      </w:r>
      <w:r>
        <w:rPr>
          <w:rFonts w:ascii="Times New Roman" w:hAnsi="Times New Roman"/>
          <w:sz w:val="24"/>
        </w:rPr>
        <w:t>yaptırmak,</w:t>
      </w:r>
      <w:r>
        <w:rPr>
          <w:rFonts w:ascii="Times New Roman" w:hAnsi="Times New Roman"/>
          <w:spacing w:val="-5"/>
          <w:sz w:val="24"/>
        </w:rPr>
        <w:t> </w:t>
      </w:r>
      <w:r>
        <w:rPr>
          <w:rFonts w:ascii="Times New Roman" w:hAnsi="Times New Roman"/>
          <w:sz w:val="24"/>
        </w:rPr>
        <w:t>zorla</w:t>
      </w:r>
      <w:r>
        <w:rPr>
          <w:rFonts w:ascii="Times New Roman" w:hAnsi="Times New Roman"/>
          <w:spacing w:val="-6"/>
          <w:sz w:val="24"/>
        </w:rPr>
        <w:t> </w:t>
      </w:r>
      <w:r>
        <w:rPr>
          <w:rFonts w:ascii="Times New Roman" w:hAnsi="Times New Roman"/>
          <w:sz w:val="24"/>
        </w:rPr>
        <w:t>pornografi</w:t>
      </w:r>
      <w:r>
        <w:rPr>
          <w:rFonts w:ascii="Times New Roman" w:hAnsi="Times New Roman"/>
          <w:spacing w:val="-5"/>
          <w:sz w:val="24"/>
        </w:rPr>
        <w:t> </w:t>
      </w:r>
      <w:r>
        <w:rPr>
          <w:rFonts w:ascii="Times New Roman" w:hAnsi="Times New Roman"/>
          <w:sz w:val="24"/>
        </w:rPr>
        <w:t>seyrettirmek</w:t>
      </w:r>
      <w:r>
        <w:rPr>
          <w:rFonts w:ascii="Times New Roman" w:hAnsi="Times New Roman"/>
          <w:spacing w:val="-4"/>
          <w:sz w:val="24"/>
        </w:rPr>
        <w:t> </w:t>
      </w:r>
      <w:r>
        <w:rPr>
          <w:rFonts w:ascii="Times New Roman" w:hAnsi="Times New Roman"/>
          <w:sz w:val="24"/>
        </w:rPr>
        <w:t>gibi</w:t>
      </w:r>
      <w:r>
        <w:rPr>
          <w:rFonts w:ascii="Times New Roman" w:hAnsi="Times New Roman"/>
          <w:spacing w:val="-4"/>
          <w:sz w:val="24"/>
        </w:rPr>
        <w:t> </w:t>
      </w:r>
      <w:r>
        <w:rPr>
          <w:rFonts w:ascii="Times New Roman" w:hAnsi="Times New Roman"/>
          <w:sz w:val="24"/>
        </w:rPr>
        <w:t>cinsel</w:t>
      </w:r>
      <w:r>
        <w:rPr>
          <w:rFonts w:ascii="Times New Roman" w:hAnsi="Times New Roman"/>
          <w:spacing w:val="-5"/>
          <w:sz w:val="24"/>
        </w:rPr>
        <w:t> </w:t>
      </w:r>
      <w:r>
        <w:rPr>
          <w:rFonts w:ascii="Times New Roman" w:hAnsi="Times New Roman"/>
          <w:sz w:val="24"/>
        </w:rPr>
        <w:t>içerikli </w:t>
      </w:r>
      <w:r>
        <w:rPr>
          <w:rFonts w:ascii="Times New Roman" w:hAnsi="Times New Roman"/>
          <w:sz w:val="24"/>
        </w:rPr>
        <w:t>söz ve davranışlara maruz bırakan her tür eylem bu kapsamda</w:t>
      </w:r>
      <w:r>
        <w:rPr>
          <w:rFonts w:ascii="Times New Roman" w:hAnsi="Times New Roman"/>
          <w:spacing w:val="-10"/>
          <w:sz w:val="24"/>
        </w:rPr>
        <w:t> </w:t>
      </w:r>
      <w:r>
        <w:rPr>
          <w:rFonts w:ascii="Times New Roman" w:hAnsi="Times New Roman"/>
          <w:sz w:val="24"/>
        </w:rPr>
        <w:t>değerlendirilir.</w:t>
      </w:r>
    </w:p>
    <w:p>
      <w:pPr>
        <w:spacing w:line="259" w:lineRule="auto" w:before="164"/>
        <w:ind w:left="1176" w:right="1198" w:firstLine="0"/>
        <w:jc w:val="both"/>
        <w:rPr>
          <w:rFonts w:ascii="Times New Roman" w:hAnsi="Times New Roman" w:cs="Times New Roman" w:eastAsia="Times New Roman" w:hint="default"/>
          <w:sz w:val="24"/>
          <w:szCs w:val="24"/>
        </w:rPr>
      </w:pPr>
      <w:r>
        <w:rPr>
          <w:rFonts w:ascii="Times New Roman" w:hAnsi="Times New Roman"/>
          <w:sz w:val="24"/>
        </w:rPr>
        <w:t>Duygusal İstismar: Psikolojik istismar olarak da tanımlanan duygusal istismar, çocuğun diğer bireyler ve kurumlar tarafından olumsuz etkileneceği tutum ve davranışlara maruz bırakılarak veya gereksinimi olan sevgi, ilgi ve bakımdan mahrum kalmaları sonucu psikolojik hasara uğratılmasıdır.</w:t>
      </w:r>
      <w:r>
        <w:rPr>
          <w:rFonts w:ascii="Times New Roman" w:hAnsi="Times New Roman"/>
          <w:sz w:val="24"/>
          <w:u w:val="single" w:color="000000"/>
        </w:rPr>
        <w:t>Genelde güç (hiyerarşik olarak) eşitsizliği yoluyla gerçekleştirilen baskıyı da </w:t>
      </w:r>
      <w:r>
        <w:rPr>
          <w:rFonts w:ascii="Times New Roman" w:hAnsi="Times New Roman"/>
          <w:sz w:val="24"/>
        </w:rPr>
      </w:r>
      <w:r>
        <w:rPr>
          <w:rFonts w:ascii="Times New Roman" w:hAnsi="Times New Roman"/>
          <w:sz w:val="24"/>
        </w:rPr>
      </w:r>
      <w:r>
        <w:rPr>
          <w:rFonts w:ascii="Times New Roman" w:hAnsi="Times New Roman"/>
          <w:sz w:val="24"/>
          <w:u w:val="single" w:color="000000"/>
        </w:rPr>
        <w:t>kapsamaktadır.</w:t>
      </w:r>
      <w:r>
        <w:rPr>
          <w:rFonts w:ascii="Times New Roman" w:hAnsi="Times New Roman"/>
          <w:sz w:val="24"/>
        </w:rPr>
      </w:r>
    </w:p>
    <w:p>
      <w:pPr>
        <w:spacing w:line="247" w:lineRule="auto" w:before="165"/>
        <w:ind w:left="1176" w:right="1195" w:hanging="1"/>
        <w:jc w:val="both"/>
        <w:rPr>
          <w:rFonts w:ascii="Times New Roman" w:hAnsi="Times New Roman" w:cs="Times New Roman" w:eastAsia="Times New Roman" w:hint="default"/>
          <w:sz w:val="28"/>
          <w:szCs w:val="28"/>
        </w:rPr>
      </w:pPr>
      <w:r>
        <w:rPr>
          <w:position w:val="1"/>
        </w:rPr>
        <w:drawing>
          <wp:inline distT="0" distB="0" distL="0" distR="0">
            <wp:extent cx="544068" cy="544068"/>
            <wp:effectExtent l="0" t="0" r="0" b="0"/>
            <wp:docPr id="29" name="image17.jpeg" descr="ANd9GcSZJRXDZArBpXzDjrARLn0wP1luXDlI1kJUm0Oeor_0p7yXJ6SkjA"/>
            <wp:cNvGraphicFramePr>
              <a:graphicFrameLocks noChangeAspect="1"/>
            </wp:cNvGraphicFramePr>
            <a:graphic>
              <a:graphicData uri="http://schemas.openxmlformats.org/drawingml/2006/picture">
                <pic:pic>
                  <pic:nvPicPr>
                    <pic:cNvPr id="30" name="image17.jpeg"/>
                    <pic:cNvPicPr/>
                  </pic:nvPicPr>
                  <pic:blipFill>
                    <a:blip r:embed="rId25" cstate="print"/>
                    <a:stretch>
                      <a:fillRect/>
                    </a:stretch>
                  </pic:blipFill>
                  <pic:spPr>
                    <a:xfrm>
                      <a:off x="0" y="0"/>
                      <a:ext cx="544068" cy="544068"/>
                    </a:xfrm>
                    <a:prstGeom prst="rect">
                      <a:avLst/>
                    </a:prstGeom>
                  </pic:spPr>
                </pic:pic>
              </a:graphicData>
            </a:graphic>
          </wp:inline>
        </w:drawing>
      </w:r>
      <w:r>
        <w:rPr>
          <w:position w:val="1"/>
        </w:rPr>
      </w:r>
      <w:r>
        <w:rPr>
          <w:rFonts w:ascii="Times New Roman" w:hAnsi="Times New Roman"/>
          <w:b/>
          <w:i/>
          <w:color w:val="808080"/>
          <w:sz w:val="28"/>
        </w:rPr>
        <w:t>Sizce okullarda en çok yaşanan şiddet olayları nelerdir? Hangi gruplar arasında yaşanıyor bu olaylar? Ne</w:t>
      </w:r>
      <w:r>
        <w:rPr>
          <w:rFonts w:ascii="Times New Roman" w:hAnsi="Times New Roman"/>
          <w:b/>
          <w:i/>
          <w:color w:val="808080"/>
          <w:spacing w:val="-21"/>
          <w:sz w:val="28"/>
        </w:rPr>
        <w:t> </w:t>
      </w:r>
      <w:r>
        <w:rPr>
          <w:rFonts w:ascii="Times New Roman" w:hAnsi="Times New Roman"/>
          <w:b/>
          <w:i/>
          <w:color w:val="808080"/>
          <w:sz w:val="28"/>
        </w:rPr>
        <w:t>dersiniz?</w:t>
      </w:r>
      <w:r>
        <w:rPr>
          <w:rFonts w:ascii="Times New Roman" w:hAnsi="Times New Roman"/>
          <w:sz w:val="28"/>
        </w:rPr>
      </w:r>
    </w:p>
    <w:p>
      <w:pPr>
        <w:spacing w:before="169"/>
        <w:ind w:left="1176" w:right="0" w:firstLine="0"/>
        <w:jc w:val="both"/>
        <w:rPr>
          <w:rFonts w:ascii="Times New Roman" w:hAnsi="Times New Roman" w:cs="Times New Roman" w:eastAsia="Times New Roman" w:hint="default"/>
          <w:sz w:val="24"/>
          <w:szCs w:val="24"/>
        </w:rPr>
      </w:pPr>
      <w:r>
        <w:rPr>
          <w:rFonts w:ascii="Times New Roman" w:hAnsi="Times New Roman"/>
          <w:sz w:val="24"/>
        </w:rPr>
        <w:t>Yanıtları alın ve kategorize ederek tahtaya/flipchart kağıdına aşağıdaki gibi notlar</w:t>
      </w:r>
      <w:r>
        <w:rPr>
          <w:rFonts w:ascii="Times New Roman" w:hAnsi="Times New Roman"/>
          <w:spacing w:val="-13"/>
          <w:sz w:val="24"/>
        </w:rPr>
        <w:t> </w:t>
      </w:r>
      <w:r>
        <w:rPr>
          <w:rFonts w:ascii="Times New Roman" w:hAnsi="Times New Roman"/>
          <w:sz w:val="24"/>
        </w:rPr>
        <w:t>alın.</w:t>
      </w:r>
    </w:p>
    <w:p>
      <w:pPr>
        <w:pStyle w:val="ListParagraph"/>
        <w:numPr>
          <w:ilvl w:val="1"/>
          <w:numId w:val="18"/>
        </w:numPr>
        <w:tabs>
          <w:tab w:pos="1897" w:val="left" w:leader="none"/>
        </w:tabs>
        <w:spacing w:line="293" w:lineRule="exact" w:before="185"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Öğrenci-Öğrenci arasında yaşanıyor= Zorbalık, tehdit,</w:t>
      </w:r>
      <w:r>
        <w:rPr>
          <w:rFonts w:ascii="Times New Roman" w:hAnsi="Times New Roman"/>
          <w:spacing w:val="-11"/>
          <w:sz w:val="24"/>
        </w:rPr>
        <w:t> </w:t>
      </w:r>
      <w:r>
        <w:rPr>
          <w:rFonts w:ascii="Times New Roman" w:hAnsi="Times New Roman"/>
          <w:sz w:val="24"/>
        </w:rPr>
        <w:t>vb.</w:t>
      </w:r>
    </w:p>
    <w:p>
      <w:pPr>
        <w:pStyle w:val="ListParagraph"/>
        <w:numPr>
          <w:ilvl w:val="1"/>
          <w:numId w:val="18"/>
        </w:numPr>
        <w:tabs>
          <w:tab w:pos="1897" w:val="left" w:leader="none"/>
        </w:tabs>
        <w:spacing w:line="293" w:lineRule="exact"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Öğretmen-Öğrenci arasında yaşanıyor= Fiziksel ve hiyerarşik gücün</w:t>
      </w:r>
      <w:r>
        <w:rPr>
          <w:rFonts w:ascii="Times New Roman" w:hAnsi="Times New Roman"/>
          <w:spacing w:val="-12"/>
          <w:sz w:val="24"/>
        </w:rPr>
        <w:t> </w:t>
      </w:r>
      <w:r>
        <w:rPr>
          <w:rFonts w:ascii="Times New Roman" w:hAnsi="Times New Roman"/>
          <w:sz w:val="24"/>
        </w:rPr>
        <w:t>kullanımı</w:t>
      </w:r>
    </w:p>
    <w:p>
      <w:pPr>
        <w:pStyle w:val="ListParagraph"/>
        <w:numPr>
          <w:ilvl w:val="1"/>
          <w:numId w:val="18"/>
        </w:numPr>
        <w:tabs>
          <w:tab w:pos="1897" w:val="left" w:leader="none"/>
        </w:tabs>
        <w:spacing w:line="293" w:lineRule="exact"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Yönetici-Öğrenci arasında yaşanıyor= Fiziksel ve hiyerarşik gücün</w:t>
      </w:r>
      <w:r>
        <w:rPr>
          <w:rFonts w:ascii="Times New Roman" w:hAnsi="Times New Roman"/>
          <w:spacing w:val="-12"/>
          <w:sz w:val="24"/>
        </w:rPr>
        <w:t> </w:t>
      </w:r>
      <w:r>
        <w:rPr>
          <w:rFonts w:ascii="Times New Roman" w:hAnsi="Times New Roman"/>
          <w:sz w:val="24"/>
        </w:rPr>
        <w:t>kullanımı</w:t>
      </w:r>
    </w:p>
    <w:p>
      <w:pPr>
        <w:pStyle w:val="ListParagraph"/>
        <w:numPr>
          <w:ilvl w:val="1"/>
          <w:numId w:val="18"/>
        </w:numPr>
        <w:tabs>
          <w:tab w:pos="1897" w:val="left" w:leader="none"/>
        </w:tabs>
        <w:spacing w:line="240" w:lineRule="auto" w:before="0" w:after="0"/>
        <w:ind w:left="1896" w:right="1201" w:hanging="360"/>
        <w:jc w:val="left"/>
        <w:rPr>
          <w:rFonts w:ascii="Times New Roman" w:hAnsi="Times New Roman" w:cs="Times New Roman" w:eastAsia="Times New Roman" w:hint="default"/>
          <w:sz w:val="24"/>
          <w:szCs w:val="24"/>
        </w:rPr>
      </w:pPr>
      <w:r>
        <w:rPr>
          <w:rFonts w:ascii="Times New Roman" w:hAnsi="Times New Roman"/>
          <w:sz w:val="24"/>
        </w:rPr>
        <w:t>Yönetici-Öğretmen arasında yaşanıyor=Hiyerarşinin gücü kullanılarak uygulanan duygusal istismar</w:t>
      </w:r>
      <w:r>
        <w:rPr>
          <w:rFonts w:ascii="Times New Roman" w:hAnsi="Times New Roman"/>
          <w:spacing w:val="-5"/>
          <w:sz w:val="24"/>
        </w:rPr>
        <w:t> </w:t>
      </w:r>
      <w:r>
        <w:rPr>
          <w:rFonts w:ascii="Times New Roman" w:hAnsi="Times New Roman"/>
          <w:sz w:val="24"/>
        </w:rPr>
        <w:t>yaşanabilir.</w:t>
      </w:r>
    </w:p>
    <w:p>
      <w:pPr>
        <w:spacing w:after="0" w:line="240"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6"/>
        <w:ind w:right="0"/>
        <w:rPr>
          <w:rFonts w:ascii="Times New Roman" w:hAnsi="Times New Roman" w:cs="Times New Roman" w:eastAsia="Times New Roman" w:hint="default"/>
          <w:sz w:val="15"/>
          <w:szCs w:val="1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83.3pt;mso-position-horizontal-relative:char;mso-position-vertical-relative:line" type="#_x0000_t202" filled="false" stroked="true" strokeweight=".48pt" strokecolor="#000000">
            <w10:anchorlock/>
            <v:textbox inset="0,0,0,0">
              <w:txbxContent>
                <w:p>
                  <w:pPr>
                    <w:spacing w:line="240" w:lineRule="auto" w:before="3"/>
                    <w:rPr>
                      <w:rFonts w:ascii="Times New Roman" w:hAnsi="Times New Roman" w:cs="Times New Roman" w:eastAsia="Times New Roman" w:hint="default"/>
                      <w:sz w:val="23"/>
                      <w:szCs w:val="23"/>
                    </w:rPr>
                  </w:pPr>
                </w:p>
                <w:p>
                  <w:pPr>
                    <w:spacing w:before="0"/>
                    <w:ind w:left="105" w:right="9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ÖNEMLİ: </w:t>
                  </w:r>
                  <w:r>
                    <w:rPr>
                      <w:rFonts w:ascii="Times New Roman" w:hAnsi="Times New Roman" w:cs="Times New Roman" w:eastAsia="Times New Roman" w:hint="default"/>
                      <w:sz w:val="24"/>
                      <w:szCs w:val="24"/>
                    </w:rPr>
                    <w:t>Güç kullanılarak uygulanan duygusal istismarın okullarda görülen en yaygın şiddet biçimi olduğunu ve farkedilmeden yaşandığını/yaşatıldığnı vurgulayın. Buradaki en önemli noktanın bu çapraz gruplar arasında oluşan baskının türü ve şiddeti ne olursa olsun birlikte uyum içinde yaşama (Convivençia)’ya zarar verdiğini</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belirtin.</w:t>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0"/>
          <w:szCs w:val="20"/>
        </w:rPr>
      </w:pPr>
    </w:p>
    <w:p>
      <w:pPr>
        <w:spacing w:line="376" w:lineRule="auto" w:before="64"/>
        <w:ind w:left="1176" w:right="5438" w:firstLine="813"/>
        <w:jc w:val="left"/>
        <w:rPr>
          <w:rFonts w:ascii="Times New Roman" w:hAnsi="Times New Roman" w:cs="Times New Roman" w:eastAsia="Times New Roman" w:hint="default"/>
          <w:sz w:val="28"/>
          <w:szCs w:val="28"/>
        </w:rPr>
      </w:pPr>
      <w:r>
        <w:rPr/>
        <w:pict>
          <v:shape style="position:absolute;margin-left:70.800003pt;margin-top:-24.309683pt;width:40.8pt;height:40.68pt;mso-position-horizontal-relative:page;mso-position-vertical-relative:paragraph;z-index:-313384" type="#_x0000_t75" alt="ANd9GcQCqkzxVQqXlyaTwm0lLSMhQwv_hJWnF_IYcL-hGCXyzQUCoJLP" stroked="false">
            <v:imagedata r:id="rId24" o:title=""/>
          </v:shape>
        </w:pict>
      </w:r>
      <w:r>
        <w:rPr>
          <w:rFonts w:ascii="Times New Roman" w:hAnsi="Times New Roman"/>
          <w:b/>
          <w:sz w:val="28"/>
        </w:rPr>
        <w:t>Çok Boyutlu Bir Sorun: Zorbalık (10.Slayt)</w:t>
      </w:r>
      <w:r>
        <w:rPr>
          <w:rFonts w:ascii="Times New Roman" w:hAnsi="Times New Roman"/>
          <w:sz w:val="28"/>
        </w:rPr>
      </w:r>
    </w:p>
    <w:p>
      <w:pPr>
        <w:spacing w:before="5"/>
        <w:ind w:left="1176" w:right="0" w:firstLine="0"/>
        <w:jc w:val="left"/>
        <w:rPr>
          <w:rFonts w:ascii="Times New Roman" w:hAnsi="Times New Roman" w:cs="Times New Roman" w:eastAsia="Times New Roman" w:hint="default"/>
          <w:sz w:val="24"/>
          <w:szCs w:val="24"/>
        </w:rPr>
      </w:pPr>
      <w:r>
        <w:rPr>
          <w:rFonts w:ascii="Times New Roman" w:hAnsi="Times New Roman"/>
          <w:sz w:val="24"/>
        </w:rPr>
        <w:t>Aşağıdaki soruları gruba yönelterek Zorbalık ile ilgili tartışma</w:t>
      </w:r>
      <w:r>
        <w:rPr>
          <w:rFonts w:ascii="Times New Roman" w:hAnsi="Times New Roman"/>
          <w:spacing w:val="-9"/>
          <w:sz w:val="24"/>
        </w:rPr>
        <w:t> </w:t>
      </w:r>
      <w:r>
        <w:rPr>
          <w:rFonts w:ascii="Times New Roman" w:hAnsi="Times New Roman"/>
          <w:sz w:val="24"/>
        </w:rPr>
        <w:t>başlatın.</w:t>
      </w:r>
    </w:p>
    <w:p>
      <w:pPr>
        <w:spacing w:before="189"/>
        <w:ind w:left="1176" w:right="0" w:firstLine="0"/>
        <w:jc w:val="left"/>
        <w:rPr>
          <w:rFonts w:ascii="Times New Roman" w:hAnsi="Times New Roman" w:cs="Times New Roman" w:eastAsia="Times New Roman" w:hint="default"/>
          <w:sz w:val="28"/>
          <w:szCs w:val="28"/>
        </w:rPr>
      </w:pPr>
      <w:r>
        <w:rPr>
          <w:position w:val="1"/>
        </w:rPr>
        <w:drawing>
          <wp:inline distT="0" distB="0" distL="0" distR="0">
            <wp:extent cx="544068" cy="544067"/>
            <wp:effectExtent l="0" t="0" r="0" b="0"/>
            <wp:docPr id="31" name="image17.jpeg" descr="ANd9GcSZJRXDZArBpXzDjrARLn0wP1luXDlI1kJUm0Oeor_0p7yXJ6SkjA"/>
            <wp:cNvGraphicFramePr>
              <a:graphicFrameLocks noChangeAspect="1"/>
            </wp:cNvGraphicFramePr>
            <a:graphic>
              <a:graphicData uri="http://schemas.openxmlformats.org/drawingml/2006/picture">
                <pic:pic>
                  <pic:nvPicPr>
                    <pic:cNvPr id="32" name="image17.jpeg"/>
                    <pic:cNvPicPr/>
                  </pic:nvPicPr>
                  <pic:blipFill>
                    <a:blip r:embed="rId25" cstate="print"/>
                    <a:stretch>
                      <a:fillRect/>
                    </a:stretch>
                  </pic:blipFill>
                  <pic:spPr>
                    <a:xfrm>
                      <a:off x="0" y="0"/>
                      <a:ext cx="544068" cy="544067"/>
                    </a:xfrm>
                    <a:prstGeom prst="rect">
                      <a:avLst/>
                    </a:prstGeom>
                  </pic:spPr>
                </pic:pic>
              </a:graphicData>
            </a:graphic>
          </wp:inline>
        </w:drawing>
      </w:r>
      <w:r>
        <w:rPr>
          <w:position w:val="1"/>
        </w:rPr>
      </w:r>
      <w:r>
        <w:rPr>
          <w:rFonts w:ascii="Times New Roman" w:hAnsi="Times New Roman"/>
          <w:b/>
          <w:i/>
          <w:color w:val="808080"/>
          <w:sz w:val="28"/>
        </w:rPr>
        <w:t>Zorbalığı nasıl</w:t>
      </w:r>
      <w:r>
        <w:rPr>
          <w:rFonts w:ascii="Times New Roman" w:hAnsi="Times New Roman"/>
          <w:b/>
          <w:i/>
          <w:color w:val="808080"/>
          <w:spacing w:val="-18"/>
          <w:sz w:val="28"/>
        </w:rPr>
        <w:t> </w:t>
      </w:r>
      <w:r>
        <w:rPr>
          <w:rFonts w:ascii="Times New Roman" w:hAnsi="Times New Roman"/>
          <w:b/>
          <w:i/>
          <w:color w:val="808080"/>
          <w:sz w:val="28"/>
        </w:rPr>
        <w:t>tanımlarsınız?</w:t>
      </w:r>
      <w:r>
        <w:rPr>
          <w:rFonts w:ascii="Times New Roman" w:hAnsi="Times New Roman"/>
          <w:sz w:val="28"/>
        </w:rPr>
      </w:r>
    </w:p>
    <w:p>
      <w:pPr>
        <w:spacing w:line="240" w:lineRule="auto" w:before="121"/>
        <w:ind w:left="1176" w:right="2315" w:firstLine="71"/>
        <w:jc w:val="left"/>
        <w:rPr>
          <w:rFonts w:ascii="Times New Roman" w:hAnsi="Times New Roman" w:cs="Times New Roman" w:eastAsia="Times New Roman" w:hint="default"/>
          <w:sz w:val="28"/>
          <w:szCs w:val="28"/>
        </w:rPr>
      </w:pPr>
      <w:r>
        <w:rPr>
          <w:position w:val="2"/>
        </w:rPr>
        <w:drawing>
          <wp:inline distT="0" distB="0" distL="0" distR="0">
            <wp:extent cx="542544" cy="542544"/>
            <wp:effectExtent l="0" t="0" r="0" b="0"/>
            <wp:docPr id="33" name="image17.jpeg" descr="ANd9GcSZJRXDZArBpXzDjrARLn0wP1luXDlI1kJUm0Oeor_0p7yXJ6SkjA"/>
            <wp:cNvGraphicFramePr>
              <a:graphicFrameLocks noChangeAspect="1"/>
            </wp:cNvGraphicFramePr>
            <a:graphic>
              <a:graphicData uri="http://schemas.openxmlformats.org/drawingml/2006/picture">
                <pic:pic>
                  <pic:nvPicPr>
                    <pic:cNvPr id="34" name="image17.jpeg"/>
                    <pic:cNvPicPr/>
                  </pic:nvPicPr>
                  <pic:blipFill>
                    <a:blip r:embed="rId25" cstate="print"/>
                    <a:stretch>
                      <a:fillRect/>
                    </a:stretch>
                  </pic:blipFill>
                  <pic:spPr>
                    <a:xfrm>
                      <a:off x="0" y="0"/>
                      <a:ext cx="542544" cy="542544"/>
                    </a:xfrm>
                    <a:prstGeom prst="rect">
                      <a:avLst/>
                    </a:prstGeom>
                  </pic:spPr>
                </pic:pic>
              </a:graphicData>
            </a:graphic>
          </wp:inline>
        </w:drawing>
      </w:r>
      <w:r>
        <w:rPr>
          <w:position w:val="2"/>
        </w:rPr>
      </w:r>
      <w:r>
        <w:rPr>
          <w:rFonts w:ascii="Times New Roman" w:hAnsi="Times New Roman"/>
          <w:b/>
          <w:i/>
          <w:color w:val="808080"/>
          <w:sz w:val="28"/>
        </w:rPr>
        <w:t>Sizin okulunuzdaki görülme oranını diğer çevre okullarla ile karşılaştırınca durum</w:t>
      </w:r>
      <w:r>
        <w:rPr>
          <w:rFonts w:ascii="Times New Roman" w:hAnsi="Times New Roman"/>
          <w:b/>
          <w:i/>
          <w:color w:val="808080"/>
          <w:spacing w:val="-19"/>
          <w:sz w:val="28"/>
        </w:rPr>
        <w:t> </w:t>
      </w:r>
      <w:r>
        <w:rPr>
          <w:rFonts w:ascii="Times New Roman" w:hAnsi="Times New Roman"/>
          <w:b/>
          <w:i/>
          <w:color w:val="808080"/>
          <w:sz w:val="28"/>
        </w:rPr>
        <w:t>nasıl?</w:t>
      </w:r>
      <w:r>
        <w:rPr>
          <w:rFonts w:ascii="Times New Roman" w:hAnsi="Times New Roman"/>
          <w:sz w:val="28"/>
        </w:rPr>
      </w:r>
    </w:p>
    <w:p>
      <w:pPr>
        <w:spacing w:line="240" w:lineRule="auto" w:before="118"/>
        <w:ind w:left="1176" w:right="1468" w:hanging="1"/>
        <w:jc w:val="left"/>
        <w:rPr>
          <w:rFonts w:ascii="Times New Roman" w:hAnsi="Times New Roman" w:cs="Times New Roman" w:eastAsia="Times New Roman" w:hint="default"/>
          <w:sz w:val="28"/>
          <w:szCs w:val="28"/>
        </w:rPr>
      </w:pPr>
      <w:r>
        <w:rPr>
          <w:position w:val="2"/>
        </w:rPr>
        <w:drawing>
          <wp:inline distT="0" distB="0" distL="0" distR="0">
            <wp:extent cx="544068" cy="542544"/>
            <wp:effectExtent l="0" t="0" r="0" b="0"/>
            <wp:docPr id="35" name="image17.jpeg" descr="ANd9GcSZJRXDZArBpXzDjrARLn0wP1luXDlI1kJUm0Oeor_0p7yXJ6SkjA"/>
            <wp:cNvGraphicFramePr>
              <a:graphicFrameLocks noChangeAspect="1"/>
            </wp:cNvGraphicFramePr>
            <a:graphic>
              <a:graphicData uri="http://schemas.openxmlformats.org/drawingml/2006/picture">
                <pic:pic>
                  <pic:nvPicPr>
                    <pic:cNvPr id="36" name="image17.jpeg"/>
                    <pic:cNvPicPr/>
                  </pic:nvPicPr>
                  <pic:blipFill>
                    <a:blip r:embed="rId25" cstate="print"/>
                    <a:stretch>
                      <a:fillRect/>
                    </a:stretch>
                  </pic:blipFill>
                  <pic:spPr>
                    <a:xfrm>
                      <a:off x="0" y="0"/>
                      <a:ext cx="544068" cy="542544"/>
                    </a:xfrm>
                    <a:prstGeom prst="rect">
                      <a:avLst/>
                    </a:prstGeom>
                  </pic:spPr>
                </pic:pic>
              </a:graphicData>
            </a:graphic>
          </wp:inline>
        </w:drawing>
      </w:r>
      <w:r>
        <w:rPr>
          <w:position w:val="2"/>
        </w:rPr>
      </w:r>
      <w:r>
        <w:rPr>
          <w:rFonts w:ascii="Times New Roman" w:hAnsi="Times New Roman"/>
          <w:b/>
          <w:i/>
          <w:color w:val="808080"/>
          <w:sz w:val="28"/>
        </w:rPr>
        <w:t>Profesyonel olarak baktığınızda, çalıştığınız yerde çocukların okulda zorbalığa maruz kalma sıklığının ne olduğunu soran bir ebeveyne ne yanıt verirsiniz?</w:t>
      </w:r>
      <w:r>
        <w:rPr>
          <w:rFonts w:ascii="Times New Roman" w:hAnsi="Times New Roman"/>
          <w:sz w:val="28"/>
        </w:rPr>
      </w:r>
    </w:p>
    <w:p>
      <w:pPr>
        <w:spacing w:after="0" w:line="240" w:lineRule="auto"/>
        <w:jc w:val="left"/>
        <w:rPr>
          <w:rFonts w:ascii="Times New Roman" w:hAnsi="Times New Roman" w:cs="Times New Roman" w:eastAsia="Times New Roman" w:hint="default"/>
          <w:sz w:val="28"/>
          <w:szCs w:val="28"/>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b/>
          <w:bCs/>
          <w:i/>
          <w:sz w:val="20"/>
          <w:szCs w:val="20"/>
        </w:rPr>
      </w:pPr>
    </w:p>
    <w:p>
      <w:pPr>
        <w:spacing w:line="240" w:lineRule="auto" w:before="0"/>
        <w:ind w:right="0"/>
        <w:rPr>
          <w:rFonts w:ascii="Times New Roman" w:hAnsi="Times New Roman" w:cs="Times New Roman" w:eastAsia="Times New Roman" w:hint="default"/>
          <w:b/>
          <w:bCs/>
          <w:i/>
          <w:sz w:val="20"/>
          <w:szCs w:val="20"/>
        </w:rPr>
      </w:pPr>
    </w:p>
    <w:p>
      <w:pPr>
        <w:spacing w:line="240" w:lineRule="auto" w:before="9"/>
        <w:ind w:right="0"/>
        <w:rPr>
          <w:rFonts w:ascii="Times New Roman" w:hAnsi="Times New Roman" w:cs="Times New Roman" w:eastAsia="Times New Roman" w:hint="default"/>
          <w:b/>
          <w:bCs/>
          <w:i/>
          <w:sz w:val="18"/>
          <w:szCs w:val="18"/>
        </w:rPr>
      </w:pPr>
    </w:p>
    <w:p>
      <w:pPr>
        <w:spacing w:before="0"/>
        <w:ind w:left="1176" w:right="1195" w:firstLine="899"/>
        <w:jc w:val="both"/>
        <w:rPr>
          <w:rFonts w:ascii="Times New Roman" w:hAnsi="Times New Roman" w:cs="Times New Roman" w:eastAsia="Times New Roman" w:hint="default"/>
          <w:sz w:val="24"/>
          <w:szCs w:val="24"/>
        </w:rPr>
      </w:pPr>
      <w:r>
        <w:rPr/>
        <w:pict>
          <v:shape style="position:absolute;margin-left:70.800003pt;margin-top:-25.176865pt;width:45pt;height:36.72pt;mso-position-horizontal-relative:page;mso-position-vertical-relative:paragraph;z-index:-313360" type="#_x0000_t75" alt="http://images.clipartlogo.com/files/images/16/162978/icon-bulle_t" stroked="false">
            <v:imagedata r:id="rId33" o:title=""/>
          </v:shape>
        </w:pict>
      </w:r>
      <w:r>
        <w:rPr>
          <w:rFonts w:ascii="Times New Roman" w:hAnsi="Times New Roman"/>
          <w:sz w:val="24"/>
        </w:rPr>
        <w:t>Katılımcıların, zorbalığa ve okullarında yaşanan olaylara bireysel bakış açılarını aktardıkları bu bölümden sonra aşağıdaki büyük grup tartışma sorularıyla zorbalığın farklı boyutlarını ele</w:t>
      </w:r>
      <w:r>
        <w:rPr>
          <w:rFonts w:ascii="Times New Roman" w:hAnsi="Times New Roman"/>
          <w:spacing w:val="-5"/>
          <w:sz w:val="24"/>
        </w:rPr>
        <w:t> </w:t>
      </w:r>
      <w:r>
        <w:rPr>
          <w:rFonts w:ascii="Times New Roman" w:hAnsi="Times New Roman"/>
          <w:sz w:val="24"/>
        </w:rPr>
        <w:t>alın.</w:t>
      </w:r>
    </w:p>
    <w:p>
      <w:pPr>
        <w:spacing w:before="120"/>
        <w:ind w:left="1176" w:right="119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Her çocuğun okulda zorbalık ve şiddet olayına karışabileceği veya bunlardan etkilenebileceği fikriyle birlikte, okulda zorbalık davranışı durumlarında öğrencinin oynayabileceği farklı rollere -bir diğer deyişle ‘katılımcı rollere’ – değineceğiz. Bunlar aslında “ZORBALIĞIN” farklı boyutlarına odaklanmamıza da yardımcı olacak </w:t>
      </w:r>
      <w:r>
        <w:rPr>
          <w:rFonts w:ascii="Times New Roman" w:hAnsi="Times New Roman" w:cs="Times New Roman" w:eastAsia="Times New Roman" w:hint="default"/>
          <w:sz w:val="24"/>
          <w:szCs w:val="24"/>
        </w:rPr>
        <w:t>diyerek ve slayttan yararlanarak, aşağıdaki soruları katılımcılara yöneltin ve tartışmayı</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yönetin.</w:t>
      </w:r>
    </w:p>
    <w:p>
      <w:pPr>
        <w:pStyle w:val="ListParagraph"/>
        <w:numPr>
          <w:ilvl w:val="0"/>
          <w:numId w:val="19"/>
        </w:numPr>
        <w:tabs>
          <w:tab w:pos="1897" w:val="left" w:leader="none"/>
        </w:tabs>
        <w:spacing w:line="240" w:lineRule="auto" w:before="125" w:after="0"/>
        <w:ind w:left="1896" w:right="0" w:hanging="360"/>
        <w:jc w:val="left"/>
        <w:rPr>
          <w:rFonts w:ascii="Times New Roman" w:hAnsi="Times New Roman" w:cs="Times New Roman" w:eastAsia="Times New Roman" w:hint="default"/>
          <w:sz w:val="24"/>
          <w:szCs w:val="24"/>
        </w:rPr>
      </w:pPr>
      <w:r>
        <w:rPr>
          <w:rFonts w:ascii="Times New Roman" w:hAnsi="Times New Roman"/>
          <w:b/>
          <w:sz w:val="24"/>
        </w:rPr>
        <w:t>Mağdur</w:t>
      </w:r>
      <w:r>
        <w:rPr>
          <w:rFonts w:ascii="Times New Roman" w:hAnsi="Times New Roman"/>
          <w:b/>
          <w:spacing w:val="-1"/>
          <w:sz w:val="24"/>
        </w:rPr>
        <w:t> </w:t>
      </w:r>
      <w:r>
        <w:rPr>
          <w:rFonts w:ascii="Times New Roman" w:hAnsi="Times New Roman"/>
          <w:b/>
          <w:sz w:val="24"/>
        </w:rPr>
        <w:t>profili:</w:t>
      </w:r>
      <w:r>
        <w:rPr>
          <w:rFonts w:ascii="Times New Roman" w:hAnsi="Times New Roman"/>
          <w:sz w:val="24"/>
        </w:rPr>
      </w:r>
    </w:p>
    <w:p>
      <w:pPr>
        <w:spacing w:line="266" w:lineRule="auto" w:before="123"/>
        <w:ind w:left="1176" w:right="1193" w:hanging="1"/>
        <w:jc w:val="both"/>
        <w:rPr>
          <w:rFonts w:ascii="Times New Roman" w:hAnsi="Times New Roman" w:cs="Times New Roman" w:eastAsia="Times New Roman" w:hint="default"/>
          <w:sz w:val="24"/>
          <w:szCs w:val="24"/>
        </w:rPr>
      </w:pPr>
      <w:r>
        <w:rPr/>
        <w:drawing>
          <wp:inline distT="0" distB="0" distL="0" distR="0">
            <wp:extent cx="342900" cy="342900"/>
            <wp:effectExtent l="0" t="0" r="0" b="0"/>
            <wp:docPr id="37" name="image26.jpeg" descr="ANd9GcSZJRXDZArBpXzDjrARLn0wP1luXDlI1kJUm0Oeor_0p7yXJ6SkjA"/>
            <wp:cNvGraphicFramePr>
              <a:graphicFrameLocks noChangeAspect="1"/>
            </wp:cNvGraphicFramePr>
            <a:graphic>
              <a:graphicData uri="http://schemas.openxmlformats.org/drawingml/2006/picture">
                <pic:pic>
                  <pic:nvPicPr>
                    <pic:cNvPr id="38"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cs="Times New Roman" w:eastAsia="Times New Roman" w:hint="default"/>
          <w:b/>
          <w:bCs/>
          <w:i/>
          <w:color w:val="808080"/>
          <w:sz w:val="24"/>
          <w:szCs w:val="24"/>
        </w:rPr>
        <w:t>Bazı öğrenci kategorilerinin ‘risk altında olduğu’ iddiasına katılıyor musunuz? Eğer katılmıyorsanız, neden? Eğer katılıyorsanız, hangi kategorideki öğrencileri bu gruba dahil edersiniz?</w:t>
      </w:r>
      <w:r>
        <w:rPr>
          <w:rFonts w:ascii="Times New Roman" w:hAnsi="Times New Roman" w:cs="Times New Roman" w:eastAsia="Times New Roman" w:hint="default"/>
          <w:sz w:val="24"/>
          <w:szCs w:val="24"/>
        </w:rPr>
      </w:r>
    </w:p>
    <w:p>
      <w:pPr>
        <w:pStyle w:val="ListParagraph"/>
        <w:numPr>
          <w:ilvl w:val="0"/>
          <w:numId w:val="19"/>
        </w:numPr>
        <w:tabs>
          <w:tab w:pos="1957" w:val="left" w:leader="none"/>
        </w:tabs>
        <w:spacing w:line="240" w:lineRule="auto" w:before="129" w:after="0"/>
        <w:ind w:left="1956" w:right="0" w:hanging="420"/>
        <w:jc w:val="left"/>
        <w:rPr>
          <w:rFonts w:ascii="Times New Roman" w:hAnsi="Times New Roman" w:cs="Times New Roman" w:eastAsia="Times New Roman" w:hint="default"/>
          <w:sz w:val="24"/>
          <w:szCs w:val="24"/>
        </w:rPr>
      </w:pPr>
      <w:r>
        <w:rPr>
          <w:rFonts w:ascii="Times New Roman" w:hAnsi="Times New Roman"/>
          <w:b/>
          <w:sz w:val="24"/>
        </w:rPr>
        <w:t>Zorbalığın mağdur üzerindeki</w:t>
      </w:r>
      <w:r>
        <w:rPr>
          <w:rFonts w:ascii="Times New Roman" w:hAnsi="Times New Roman"/>
          <w:b/>
          <w:spacing w:val="-9"/>
          <w:sz w:val="24"/>
        </w:rPr>
        <w:t> </w:t>
      </w:r>
      <w:r>
        <w:rPr>
          <w:rFonts w:ascii="Times New Roman" w:hAnsi="Times New Roman"/>
          <w:b/>
          <w:sz w:val="24"/>
        </w:rPr>
        <w:t>etkileri:</w:t>
      </w:r>
      <w:r>
        <w:rPr>
          <w:rFonts w:ascii="Times New Roman" w:hAnsi="Times New Roman"/>
          <w:sz w:val="24"/>
        </w:rPr>
      </w:r>
    </w:p>
    <w:p>
      <w:pPr>
        <w:spacing w:before="122"/>
        <w:ind w:left="1176" w:right="0" w:firstLine="0"/>
        <w:jc w:val="both"/>
        <w:rPr>
          <w:rFonts w:ascii="Times New Roman" w:hAnsi="Times New Roman" w:cs="Times New Roman" w:eastAsia="Times New Roman" w:hint="default"/>
          <w:sz w:val="24"/>
          <w:szCs w:val="24"/>
        </w:rPr>
      </w:pPr>
      <w:r>
        <w:rPr/>
        <w:drawing>
          <wp:inline distT="0" distB="0" distL="0" distR="0">
            <wp:extent cx="342900" cy="342900"/>
            <wp:effectExtent l="0" t="0" r="0" b="0"/>
            <wp:docPr id="39" name="image26.jpeg" descr="ANd9GcSZJRXDZArBpXzDjrARLn0wP1luXDlI1kJUm0Oeor_0p7yXJ6SkjA"/>
            <wp:cNvGraphicFramePr>
              <a:graphicFrameLocks noChangeAspect="1"/>
            </wp:cNvGraphicFramePr>
            <a:graphic>
              <a:graphicData uri="http://schemas.openxmlformats.org/drawingml/2006/picture">
                <pic:pic>
                  <pic:nvPicPr>
                    <pic:cNvPr id="40"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b/>
          <w:i/>
          <w:color w:val="808080"/>
          <w:sz w:val="24"/>
        </w:rPr>
        <w:t>Okulda zorbalığın, mağdur öğrenciler üzerindeki etkileri</w:t>
      </w:r>
      <w:r>
        <w:rPr>
          <w:rFonts w:ascii="Times New Roman" w:hAnsi="Times New Roman"/>
          <w:b/>
          <w:i/>
          <w:color w:val="808080"/>
          <w:spacing w:val="-9"/>
          <w:sz w:val="24"/>
        </w:rPr>
        <w:t> </w:t>
      </w:r>
      <w:r>
        <w:rPr>
          <w:rFonts w:ascii="Times New Roman" w:hAnsi="Times New Roman"/>
          <w:b/>
          <w:i/>
          <w:color w:val="808080"/>
          <w:sz w:val="24"/>
        </w:rPr>
        <w:t>nelerdir?</w:t>
      </w:r>
      <w:r>
        <w:rPr>
          <w:rFonts w:ascii="Times New Roman" w:hAnsi="Times New Roman"/>
          <w:sz w:val="24"/>
        </w:rPr>
      </w:r>
    </w:p>
    <w:p>
      <w:pPr>
        <w:pStyle w:val="ListParagraph"/>
        <w:numPr>
          <w:ilvl w:val="0"/>
          <w:numId w:val="19"/>
        </w:numPr>
        <w:tabs>
          <w:tab w:pos="1957" w:val="left" w:leader="none"/>
        </w:tabs>
        <w:spacing w:line="240" w:lineRule="auto" w:before="118" w:after="0"/>
        <w:ind w:left="1956" w:right="0" w:hanging="420"/>
        <w:jc w:val="left"/>
        <w:rPr>
          <w:rFonts w:ascii="Times New Roman" w:hAnsi="Times New Roman" w:cs="Times New Roman" w:eastAsia="Times New Roman" w:hint="default"/>
          <w:sz w:val="24"/>
          <w:szCs w:val="24"/>
        </w:rPr>
      </w:pPr>
      <w:r>
        <w:rPr>
          <w:rFonts w:ascii="Times New Roman" w:hAnsi="Times New Roman"/>
          <w:b/>
          <w:sz w:val="24"/>
        </w:rPr>
        <w:t>Zorbalığa şahit olan tanıkların ileriki yaşamları üzerindeki</w:t>
      </w:r>
      <w:r>
        <w:rPr>
          <w:rFonts w:ascii="Times New Roman" w:hAnsi="Times New Roman"/>
          <w:b/>
          <w:spacing w:val="-11"/>
          <w:sz w:val="24"/>
        </w:rPr>
        <w:t> </w:t>
      </w:r>
      <w:r>
        <w:rPr>
          <w:rFonts w:ascii="Times New Roman" w:hAnsi="Times New Roman"/>
          <w:b/>
          <w:sz w:val="24"/>
        </w:rPr>
        <w:t>etkileri:</w:t>
      </w:r>
      <w:r>
        <w:rPr>
          <w:rFonts w:ascii="Times New Roman" w:hAnsi="Times New Roman"/>
          <w:sz w:val="24"/>
        </w:rPr>
      </w:r>
    </w:p>
    <w:p>
      <w:pPr>
        <w:spacing w:line="237" w:lineRule="auto" w:before="127"/>
        <w:ind w:left="1176" w:right="1908" w:hanging="1"/>
        <w:jc w:val="left"/>
        <w:rPr>
          <w:rFonts w:ascii="Times New Roman" w:hAnsi="Times New Roman" w:cs="Times New Roman" w:eastAsia="Times New Roman" w:hint="default"/>
          <w:sz w:val="24"/>
          <w:szCs w:val="24"/>
        </w:rPr>
      </w:pPr>
      <w:r>
        <w:rPr/>
        <w:drawing>
          <wp:inline distT="0" distB="0" distL="0" distR="0">
            <wp:extent cx="342900" cy="342900"/>
            <wp:effectExtent l="0" t="0" r="0" b="0"/>
            <wp:docPr id="41" name="image26.jpeg" descr="ANd9GcSZJRXDZArBpXzDjrARLn0wP1luXDlI1kJUm0Oeor_0p7yXJ6SkjA"/>
            <wp:cNvGraphicFramePr>
              <a:graphicFrameLocks noChangeAspect="1"/>
            </wp:cNvGraphicFramePr>
            <a:graphic>
              <a:graphicData uri="http://schemas.openxmlformats.org/drawingml/2006/picture">
                <pic:pic>
                  <pic:nvPicPr>
                    <pic:cNvPr id="42"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b/>
          <w:i/>
          <w:color w:val="808080"/>
          <w:sz w:val="24"/>
        </w:rPr>
        <w:t>Okulda zorbalığa tanık olmanın öğrenciler üzerindeki uzun vadeli olası</w:t>
      </w:r>
      <w:r>
        <w:rPr>
          <w:rFonts w:ascii="Times New Roman" w:hAnsi="Times New Roman"/>
          <w:b/>
          <w:i/>
          <w:color w:val="808080"/>
          <w:spacing w:val="-18"/>
          <w:sz w:val="24"/>
        </w:rPr>
        <w:t> </w:t>
      </w:r>
      <w:r>
        <w:rPr>
          <w:rFonts w:ascii="Times New Roman" w:hAnsi="Times New Roman"/>
          <w:b/>
          <w:i/>
          <w:color w:val="808080"/>
          <w:sz w:val="24"/>
        </w:rPr>
        <w:t>etkileri </w:t>
      </w:r>
      <w:r>
        <w:rPr>
          <w:rFonts w:ascii="Times New Roman" w:hAnsi="Times New Roman"/>
          <w:b/>
          <w:i/>
          <w:color w:val="808080"/>
          <w:sz w:val="24"/>
        </w:rPr>
        <w:t>nelerdir?</w:t>
      </w:r>
      <w:r>
        <w:rPr>
          <w:rFonts w:ascii="Times New Roman" w:hAnsi="Times New Roman"/>
          <w:sz w:val="24"/>
        </w:rPr>
      </w:r>
    </w:p>
    <w:p>
      <w:pPr>
        <w:pStyle w:val="ListParagraph"/>
        <w:numPr>
          <w:ilvl w:val="0"/>
          <w:numId w:val="19"/>
        </w:numPr>
        <w:tabs>
          <w:tab w:pos="1897" w:val="left" w:leader="none"/>
        </w:tabs>
        <w:spacing w:line="240" w:lineRule="auto" w:before="120" w:after="0"/>
        <w:ind w:left="1896" w:right="0" w:hanging="360"/>
        <w:jc w:val="left"/>
        <w:rPr>
          <w:rFonts w:ascii="Times New Roman" w:hAnsi="Times New Roman" w:cs="Times New Roman" w:eastAsia="Times New Roman" w:hint="default"/>
          <w:sz w:val="24"/>
          <w:szCs w:val="24"/>
        </w:rPr>
      </w:pPr>
      <w:r>
        <w:rPr>
          <w:rFonts w:ascii="Times New Roman" w:hAnsi="Times New Roman"/>
          <w:b/>
          <w:sz w:val="24"/>
        </w:rPr>
        <w:t>Zorbalığın mağdurların ileriki yaşamları üzerindeki</w:t>
      </w:r>
      <w:r>
        <w:rPr>
          <w:rFonts w:ascii="Times New Roman" w:hAnsi="Times New Roman"/>
          <w:b/>
          <w:spacing w:val="-13"/>
          <w:sz w:val="24"/>
        </w:rPr>
        <w:t> </w:t>
      </w:r>
      <w:r>
        <w:rPr>
          <w:rFonts w:ascii="Times New Roman" w:hAnsi="Times New Roman"/>
          <w:b/>
          <w:sz w:val="24"/>
        </w:rPr>
        <w:t>etkileri:</w:t>
      </w:r>
      <w:r>
        <w:rPr>
          <w:rFonts w:ascii="Times New Roman" w:hAnsi="Times New Roman"/>
          <w:sz w:val="24"/>
        </w:rPr>
      </w:r>
    </w:p>
    <w:p>
      <w:pPr>
        <w:spacing w:before="122"/>
        <w:ind w:left="1176" w:right="1377" w:hanging="1"/>
        <w:jc w:val="left"/>
        <w:rPr>
          <w:rFonts w:ascii="Times New Roman" w:hAnsi="Times New Roman" w:cs="Times New Roman" w:eastAsia="Times New Roman" w:hint="default"/>
          <w:sz w:val="24"/>
          <w:szCs w:val="24"/>
        </w:rPr>
      </w:pPr>
      <w:r>
        <w:rPr/>
        <w:drawing>
          <wp:inline distT="0" distB="0" distL="0" distR="0">
            <wp:extent cx="342900" cy="342900"/>
            <wp:effectExtent l="0" t="0" r="0" b="0"/>
            <wp:docPr id="43" name="image26.jpeg" descr="ANd9GcSZJRXDZArBpXzDjrARLn0wP1luXDlI1kJUm0Oeor_0p7yXJ6SkjA"/>
            <wp:cNvGraphicFramePr>
              <a:graphicFrameLocks noChangeAspect="1"/>
            </wp:cNvGraphicFramePr>
            <a:graphic>
              <a:graphicData uri="http://schemas.openxmlformats.org/drawingml/2006/picture">
                <pic:pic>
                  <pic:nvPicPr>
                    <pic:cNvPr id="44"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b/>
          <w:i/>
          <w:color w:val="808080"/>
          <w:sz w:val="24"/>
        </w:rPr>
        <w:t>Zorbalığın, okulda zorbalık mağduru öğrenciler üzerindeki uzun vadeli olası etkileri nelerdir?</w:t>
      </w:r>
      <w:r>
        <w:rPr>
          <w:rFonts w:ascii="Times New Roman" w:hAnsi="Times New Roman"/>
          <w:sz w:val="24"/>
        </w:rPr>
      </w:r>
    </w:p>
    <w:p>
      <w:pPr>
        <w:pStyle w:val="ListParagraph"/>
        <w:numPr>
          <w:ilvl w:val="0"/>
          <w:numId w:val="19"/>
        </w:numPr>
        <w:tabs>
          <w:tab w:pos="1897" w:val="left" w:leader="none"/>
        </w:tabs>
        <w:spacing w:line="240" w:lineRule="auto" w:before="120" w:after="0"/>
        <w:ind w:left="1896" w:right="0" w:hanging="360"/>
        <w:jc w:val="left"/>
        <w:rPr>
          <w:rFonts w:ascii="Times New Roman" w:hAnsi="Times New Roman" w:cs="Times New Roman" w:eastAsia="Times New Roman" w:hint="default"/>
          <w:sz w:val="24"/>
          <w:szCs w:val="24"/>
        </w:rPr>
      </w:pPr>
      <w:r>
        <w:rPr>
          <w:rFonts w:ascii="Times New Roman" w:hAnsi="Times New Roman"/>
          <w:b/>
          <w:sz w:val="24"/>
        </w:rPr>
        <w:t>Hayatlarının ilerleyen dönemlerinde zorbaların</w:t>
      </w:r>
      <w:r>
        <w:rPr>
          <w:rFonts w:ascii="Times New Roman" w:hAnsi="Times New Roman"/>
          <w:b/>
          <w:spacing w:val="-15"/>
          <w:sz w:val="24"/>
        </w:rPr>
        <w:t> </w:t>
      </w:r>
      <w:r>
        <w:rPr>
          <w:rFonts w:ascii="Times New Roman" w:hAnsi="Times New Roman"/>
          <w:b/>
          <w:sz w:val="24"/>
        </w:rPr>
        <w:t>durumu:</w:t>
      </w:r>
      <w:r>
        <w:rPr>
          <w:rFonts w:ascii="Times New Roman" w:hAnsi="Times New Roman"/>
          <w:sz w:val="24"/>
        </w:rPr>
      </w:r>
    </w:p>
    <w:p>
      <w:pPr>
        <w:spacing w:line="237" w:lineRule="auto" w:before="127"/>
        <w:ind w:left="1176" w:right="1903" w:hanging="1"/>
        <w:jc w:val="left"/>
        <w:rPr>
          <w:rFonts w:ascii="Times New Roman" w:hAnsi="Times New Roman" w:cs="Times New Roman" w:eastAsia="Times New Roman" w:hint="default"/>
          <w:sz w:val="24"/>
          <w:szCs w:val="24"/>
        </w:rPr>
      </w:pPr>
      <w:r>
        <w:rPr/>
        <w:drawing>
          <wp:inline distT="0" distB="0" distL="0" distR="0">
            <wp:extent cx="342900" cy="342900"/>
            <wp:effectExtent l="0" t="0" r="0" b="0"/>
            <wp:docPr id="45" name="image26.jpeg" descr="ANd9GcSZJRXDZArBpXzDjrARLn0wP1luXDlI1kJUm0Oeor_0p7yXJ6SkjA"/>
            <wp:cNvGraphicFramePr>
              <a:graphicFrameLocks noChangeAspect="1"/>
            </wp:cNvGraphicFramePr>
            <a:graphic>
              <a:graphicData uri="http://schemas.openxmlformats.org/drawingml/2006/picture">
                <pic:pic>
                  <pic:nvPicPr>
                    <pic:cNvPr id="46"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b/>
          <w:i/>
          <w:color w:val="808080"/>
          <w:sz w:val="24"/>
        </w:rPr>
        <w:t>Okulda zorbalık eyleminde bulunmanın zorbanın kendisi için olası uzun vadeli etkileri</w:t>
      </w:r>
      <w:r>
        <w:rPr>
          <w:rFonts w:ascii="Times New Roman" w:hAnsi="Times New Roman"/>
          <w:b/>
          <w:i/>
          <w:color w:val="808080"/>
          <w:spacing w:val="-2"/>
          <w:sz w:val="24"/>
        </w:rPr>
        <w:t> </w:t>
      </w:r>
      <w:r>
        <w:rPr>
          <w:rFonts w:ascii="Times New Roman" w:hAnsi="Times New Roman"/>
          <w:b/>
          <w:i/>
          <w:color w:val="808080"/>
          <w:sz w:val="24"/>
        </w:rPr>
        <w:t>nelerdir?</w:t>
      </w:r>
      <w:r>
        <w:rPr>
          <w:rFonts w:ascii="Times New Roman" w:hAnsi="Times New Roman"/>
          <w:sz w:val="24"/>
        </w:rPr>
      </w:r>
    </w:p>
    <w:p>
      <w:pPr>
        <w:pStyle w:val="ListParagraph"/>
        <w:numPr>
          <w:ilvl w:val="0"/>
          <w:numId w:val="19"/>
        </w:numPr>
        <w:tabs>
          <w:tab w:pos="1957" w:val="left" w:leader="none"/>
        </w:tabs>
        <w:spacing w:line="240" w:lineRule="auto" w:before="120" w:after="0"/>
        <w:ind w:left="1956" w:right="0" w:hanging="420"/>
        <w:jc w:val="left"/>
        <w:rPr>
          <w:rFonts w:ascii="Times New Roman" w:hAnsi="Times New Roman" w:cs="Times New Roman" w:eastAsia="Times New Roman" w:hint="default"/>
          <w:sz w:val="24"/>
          <w:szCs w:val="24"/>
        </w:rPr>
      </w:pPr>
      <w:r>
        <w:rPr>
          <w:rFonts w:ascii="Times New Roman" w:hAnsi="Times New Roman"/>
          <w:b/>
          <w:sz w:val="24"/>
        </w:rPr>
        <w:t>Zorbanın</w:t>
      </w:r>
      <w:r>
        <w:rPr>
          <w:rFonts w:ascii="Times New Roman" w:hAnsi="Times New Roman"/>
          <w:b/>
          <w:spacing w:val="-3"/>
          <w:sz w:val="24"/>
        </w:rPr>
        <w:t> </w:t>
      </w:r>
      <w:r>
        <w:rPr>
          <w:rFonts w:ascii="Times New Roman" w:hAnsi="Times New Roman"/>
          <w:b/>
          <w:sz w:val="24"/>
        </w:rPr>
        <w:t>profili:</w:t>
      </w:r>
      <w:r>
        <w:rPr>
          <w:rFonts w:ascii="Times New Roman" w:hAnsi="Times New Roman"/>
          <w:sz w:val="24"/>
        </w:rPr>
      </w:r>
    </w:p>
    <w:p>
      <w:pPr>
        <w:spacing w:before="122"/>
        <w:ind w:left="1176" w:right="1392" w:hanging="1"/>
        <w:jc w:val="left"/>
        <w:rPr>
          <w:rFonts w:ascii="Times New Roman" w:hAnsi="Times New Roman" w:cs="Times New Roman" w:eastAsia="Times New Roman" w:hint="default"/>
          <w:sz w:val="24"/>
          <w:szCs w:val="24"/>
        </w:rPr>
      </w:pPr>
      <w:r>
        <w:rPr/>
        <w:drawing>
          <wp:inline distT="0" distB="0" distL="0" distR="0">
            <wp:extent cx="342900" cy="342900"/>
            <wp:effectExtent l="0" t="0" r="0" b="0"/>
            <wp:docPr id="47" name="image26.jpeg" descr="ANd9GcSZJRXDZArBpXzDjrARLn0wP1luXDlI1kJUm0Oeor_0p7yXJ6SkjA"/>
            <wp:cNvGraphicFramePr>
              <a:graphicFrameLocks noChangeAspect="1"/>
            </wp:cNvGraphicFramePr>
            <a:graphic>
              <a:graphicData uri="http://schemas.openxmlformats.org/drawingml/2006/picture">
                <pic:pic>
                  <pic:nvPicPr>
                    <pic:cNvPr id="48"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b/>
          <w:i/>
          <w:color w:val="808080"/>
          <w:sz w:val="24"/>
        </w:rPr>
        <w:t>Zorbalık davranışı gösteren kişilerin paylaştıkları bazı psikolojik özellikler</w:t>
      </w:r>
      <w:r>
        <w:rPr>
          <w:rFonts w:ascii="Times New Roman" w:hAnsi="Times New Roman"/>
          <w:b/>
          <w:i/>
          <w:color w:val="808080"/>
          <w:spacing w:val="-15"/>
          <w:sz w:val="24"/>
        </w:rPr>
        <w:t> </w:t>
      </w:r>
      <w:r>
        <w:rPr>
          <w:rFonts w:ascii="Times New Roman" w:hAnsi="Times New Roman"/>
          <w:b/>
          <w:i/>
          <w:color w:val="808080"/>
          <w:sz w:val="24"/>
        </w:rPr>
        <w:t>hakkında </w:t>
      </w:r>
      <w:r>
        <w:rPr>
          <w:rFonts w:ascii="Times New Roman" w:hAnsi="Times New Roman"/>
          <w:b/>
          <w:i/>
          <w:color w:val="808080"/>
          <w:sz w:val="24"/>
        </w:rPr>
        <w:t>ne</w:t>
      </w:r>
      <w:r>
        <w:rPr>
          <w:rFonts w:ascii="Times New Roman" w:hAnsi="Times New Roman"/>
          <w:b/>
          <w:i/>
          <w:color w:val="808080"/>
          <w:spacing w:val="-6"/>
          <w:sz w:val="24"/>
        </w:rPr>
        <w:t> </w:t>
      </w:r>
      <w:r>
        <w:rPr>
          <w:rFonts w:ascii="Times New Roman" w:hAnsi="Times New Roman"/>
          <w:b/>
          <w:i/>
          <w:color w:val="808080"/>
          <w:sz w:val="24"/>
        </w:rPr>
        <w:t>düşünüyorsunuz?</w:t>
      </w:r>
      <w:r>
        <w:rPr>
          <w:rFonts w:ascii="Times New Roman" w:hAnsi="Times New Roman"/>
          <w:sz w:val="24"/>
        </w:rPr>
      </w:r>
    </w:p>
    <w:p>
      <w:pPr>
        <w:pStyle w:val="ListParagraph"/>
        <w:numPr>
          <w:ilvl w:val="0"/>
          <w:numId w:val="19"/>
        </w:numPr>
        <w:tabs>
          <w:tab w:pos="1777" w:val="left" w:leader="none"/>
        </w:tabs>
        <w:spacing w:line="240" w:lineRule="auto" w:before="120" w:after="0"/>
        <w:ind w:left="1776" w:right="0" w:hanging="240"/>
        <w:jc w:val="left"/>
        <w:rPr>
          <w:rFonts w:ascii="Times New Roman" w:hAnsi="Times New Roman" w:cs="Times New Roman" w:eastAsia="Times New Roman" w:hint="default"/>
          <w:sz w:val="24"/>
          <w:szCs w:val="24"/>
        </w:rPr>
      </w:pPr>
      <w:r>
        <w:rPr>
          <w:rFonts w:ascii="Times New Roman" w:hAnsi="Times New Roman"/>
          <w:b/>
          <w:sz w:val="24"/>
        </w:rPr>
        <w:t>Zorbalık</w:t>
      </w:r>
      <w:r>
        <w:rPr>
          <w:rFonts w:ascii="Times New Roman" w:hAnsi="Times New Roman"/>
          <w:b/>
          <w:spacing w:val="-4"/>
          <w:sz w:val="24"/>
        </w:rPr>
        <w:t> </w:t>
      </w:r>
      <w:r>
        <w:rPr>
          <w:rFonts w:ascii="Times New Roman" w:hAnsi="Times New Roman"/>
          <w:b/>
          <w:sz w:val="24"/>
        </w:rPr>
        <w:t>dürtüleri:</w:t>
      </w:r>
      <w:r>
        <w:rPr>
          <w:rFonts w:ascii="Times New Roman" w:hAnsi="Times New Roman"/>
          <w:sz w:val="24"/>
        </w:rPr>
      </w:r>
    </w:p>
    <w:p>
      <w:pPr>
        <w:spacing w:before="121"/>
        <w:ind w:left="1176" w:right="1518" w:hanging="1"/>
        <w:jc w:val="left"/>
        <w:rPr>
          <w:rFonts w:ascii="Times New Roman" w:hAnsi="Times New Roman" w:cs="Times New Roman" w:eastAsia="Times New Roman" w:hint="default"/>
          <w:sz w:val="24"/>
          <w:szCs w:val="24"/>
        </w:rPr>
      </w:pPr>
      <w:r>
        <w:rPr/>
        <w:drawing>
          <wp:inline distT="0" distB="0" distL="0" distR="0">
            <wp:extent cx="342900" cy="342900"/>
            <wp:effectExtent l="0" t="0" r="0" b="0"/>
            <wp:docPr id="49" name="image26.jpeg" descr="ANd9GcSZJRXDZArBpXzDjrARLn0wP1luXDlI1kJUm0Oeor_0p7yXJ6SkjA"/>
            <wp:cNvGraphicFramePr>
              <a:graphicFrameLocks noChangeAspect="1"/>
            </wp:cNvGraphicFramePr>
            <a:graphic>
              <a:graphicData uri="http://schemas.openxmlformats.org/drawingml/2006/picture">
                <pic:pic>
                  <pic:nvPicPr>
                    <pic:cNvPr id="50"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b/>
          <w:i/>
          <w:color w:val="808080"/>
          <w:sz w:val="24"/>
        </w:rPr>
        <w:t>Diğer bir deyişle, bazı çocuklar neden diğerlerine zorbalık yaparken diğerleri bunu yapmaz?</w:t>
      </w:r>
      <w:r>
        <w:rPr>
          <w:rFonts w:ascii="Times New Roman" w:hAnsi="Times New Roman"/>
          <w:sz w:val="24"/>
        </w:rPr>
      </w:r>
    </w:p>
    <w:p>
      <w:pPr>
        <w:spacing w:after="0"/>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9"/>
        <w:ind w:right="0"/>
        <w:rPr>
          <w:rFonts w:ascii="Times New Roman" w:hAnsi="Times New Roman" w:cs="Times New Roman" w:eastAsia="Times New Roman" w:hint="default"/>
          <w:b/>
          <w:bCs/>
          <w:i/>
          <w:sz w:val="8"/>
          <w:szCs w:val="8"/>
        </w:rPr>
      </w:pPr>
    </w:p>
    <w:p>
      <w:pPr>
        <w:pStyle w:val="ListParagraph"/>
        <w:numPr>
          <w:ilvl w:val="0"/>
          <w:numId w:val="19"/>
        </w:numPr>
        <w:tabs>
          <w:tab w:pos="2137" w:val="left" w:leader="none"/>
        </w:tabs>
        <w:spacing w:line="240" w:lineRule="auto" w:before="69" w:after="0"/>
        <w:ind w:left="2136" w:right="0" w:hanging="240"/>
        <w:jc w:val="left"/>
        <w:rPr>
          <w:rFonts w:ascii="Times New Roman" w:hAnsi="Times New Roman" w:cs="Times New Roman" w:eastAsia="Times New Roman" w:hint="default"/>
          <w:sz w:val="24"/>
          <w:szCs w:val="24"/>
        </w:rPr>
      </w:pPr>
      <w:r>
        <w:rPr>
          <w:rFonts w:ascii="Times New Roman" w:hAnsi="Times New Roman"/>
          <w:b/>
          <w:sz w:val="24"/>
        </w:rPr>
        <w:t>Zorbalık yapma</w:t>
      </w:r>
      <w:r>
        <w:rPr>
          <w:rFonts w:ascii="Times New Roman" w:hAnsi="Times New Roman"/>
          <w:b/>
          <w:spacing w:val="-8"/>
          <w:sz w:val="24"/>
        </w:rPr>
        <w:t> </w:t>
      </w:r>
      <w:r>
        <w:rPr>
          <w:rFonts w:ascii="Times New Roman" w:hAnsi="Times New Roman"/>
          <w:b/>
          <w:sz w:val="24"/>
        </w:rPr>
        <w:t>nedenleri</w:t>
      </w:r>
      <w:r>
        <w:rPr>
          <w:rFonts w:ascii="Times New Roman" w:hAnsi="Times New Roman"/>
          <w:sz w:val="24"/>
        </w:rPr>
      </w:r>
    </w:p>
    <w:p>
      <w:pPr>
        <w:spacing w:before="123"/>
        <w:ind w:left="1176" w:right="0" w:firstLine="0"/>
        <w:jc w:val="both"/>
        <w:rPr>
          <w:rFonts w:ascii="Times New Roman" w:hAnsi="Times New Roman" w:cs="Times New Roman" w:eastAsia="Times New Roman" w:hint="default"/>
          <w:sz w:val="24"/>
          <w:szCs w:val="24"/>
        </w:rPr>
      </w:pPr>
      <w:r>
        <w:rPr/>
        <w:drawing>
          <wp:inline distT="0" distB="0" distL="0" distR="0">
            <wp:extent cx="342900" cy="342900"/>
            <wp:effectExtent l="0" t="0" r="0" b="0"/>
            <wp:docPr id="51" name="image26.jpeg" descr="ANd9GcSZJRXDZArBpXzDjrARLn0wP1luXDlI1kJUm0Oeor_0p7yXJ6SkjA"/>
            <wp:cNvGraphicFramePr>
              <a:graphicFrameLocks noChangeAspect="1"/>
            </wp:cNvGraphicFramePr>
            <a:graphic>
              <a:graphicData uri="http://schemas.openxmlformats.org/drawingml/2006/picture">
                <pic:pic>
                  <pic:nvPicPr>
                    <pic:cNvPr id="52"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cs="Times New Roman" w:eastAsia="Times New Roman" w:hint="default"/>
          <w:b/>
          <w:bCs/>
          <w:i/>
          <w:color w:val="808080"/>
          <w:sz w:val="24"/>
          <w:szCs w:val="24"/>
        </w:rPr>
        <w:t>Zorbalık neden</w:t>
      </w:r>
      <w:r>
        <w:rPr>
          <w:rFonts w:ascii="Times New Roman" w:hAnsi="Times New Roman" w:cs="Times New Roman" w:eastAsia="Times New Roman" w:hint="default"/>
          <w:b/>
          <w:bCs/>
          <w:i/>
          <w:color w:val="808080"/>
          <w:spacing w:val="-5"/>
          <w:sz w:val="24"/>
          <w:szCs w:val="24"/>
        </w:rPr>
        <w:t> </w:t>
      </w:r>
      <w:r>
        <w:rPr>
          <w:rFonts w:ascii="Times New Roman" w:hAnsi="Times New Roman" w:cs="Times New Roman" w:eastAsia="Times New Roman" w:hint="default"/>
          <w:b/>
          <w:bCs/>
          <w:i/>
          <w:color w:val="808080"/>
          <w:sz w:val="24"/>
          <w:szCs w:val="24"/>
        </w:rPr>
        <w:t>kaynaklanır?’</w:t>
      </w:r>
      <w:r>
        <w:rPr>
          <w:rFonts w:ascii="Times New Roman" w:hAnsi="Times New Roman" w:cs="Times New Roman" w:eastAsia="Times New Roman" w:hint="default"/>
          <w:sz w:val="24"/>
          <w:szCs w:val="24"/>
        </w:rPr>
      </w:r>
    </w:p>
    <w:p>
      <w:pPr>
        <w:pStyle w:val="ListParagraph"/>
        <w:numPr>
          <w:ilvl w:val="0"/>
          <w:numId w:val="19"/>
        </w:numPr>
        <w:tabs>
          <w:tab w:pos="2137" w:val="left" w:leader="none"/>
        </w:tabs>
        <w:spacing w:line="240" w:lineRule="auto" w:before="115" w:after="0"/>
        <w:ind w:left="2136" w:right="0" w:hanging="240"/>
        <w:jc w:val="left"/>
        <w:rPr>
          <w:rFonts w:ascii="Times New Roman" w:hAnsi="Times New Roman" w:cs="Times New Roman" w:eastAsia="Times New Roman" w:hint="default"/>
          <w:sz w:val="24"/>
          <w:szCs w:val="24"/>
        </w:rPr>
      </w:pPr>
      <w:r>
        <w:rPr>
          <w:rFonts w:ascii="Times New Roman" w:hAnsi="Times New Roman"/>
          <w:b/>
          <w:sz w:val="24"/>
        </w:rPr>
        <w:t>Zorbalığı engellemek için okullarda</w:t>
      </w:r>
      <w:r>
        <w:rPr>
          <w:rFonts w:ascii="Times New Roman" w:hAnsi="Times New Roman"/>
          <w:b/>
          <w:spacing w:val="-14"/>
          <w:sz w:val="24"/>
        </w:rPr>
        <w:t> </w:t>
      </w:r>
      <w:r>
        <w:rPr>
          <w:rFonts w:ascii="Times New Roman" w:hAnsi="Times New Roman"/>
          <w:b/>
          <w:sz w:val="24"/>
        </w:rPr>
        <w:t>yapılabilecekler:</w:t>
      </w:r>
      <w:r>
        <w:rPr>
          <w:rFonts w:ascii="Times New Roman" w:hAnsi="Times New Roman"/>
          <w:sz w:val="24"/>
        </w:rPr>
      </w:r>
    </w:p>
    <w:p>
      <w:pPr>
        <w:spacing w:before="123"/>
        <w:ind w:left="1176" w:right="1191" w:hanging="1"/>
        <w:jc w:val="left"/>
        <w:rPr>
          <w:rFonts w:ascii="Times New Roman" w:hAnsi="Times New Roman" w:cs="Times New Roman" w:eastAsia="Times New Roman" w:hint="default"/>
          <w:sz w:val="24"/>
          <w:szCs w:val="24"/>
        </w:rPr>
      </w:pPr>
      <w:r>
        <w:rPr/>
        <w:drawing>
          <wp:inline distT="0" distB="0" distL="0" distR="0">
            <wp:extent cx="342900" cy="342900"/>
            <wp:effectExtent l="0" t="0" r="0" b="0"/>
            <wp:docPr id="53" name="image26.jpeg" descr="ANd9GcSZJRXDZArBpXzDjrARLn0wP1luXDlI1kJUm0Oeor_0p7yXJ6SkjA"/>
            <wp:cNvGraphicFramePr>
              <a:graphicFrameLocks noChangeAspect="1"/>
            </wp:cNvGraphicFramePr>
            <a:graphic>
              <a:graphicData uri="http://schemas.openxmlformats.org/drawingml/2006/picture">
                <pic:pic>
                  <pic:nvPicPr>
                    <pic:cNvPr id="54"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b/>
          <w:i/>
          <w:color w:val="808080"/>
          <w:sz w:val="24"/>
        </w:rPr>
        <w:t>Ülkemizde gerek devlet tarafından gerekse STK destek hizmetleri aracılığıyla okullara verilen hizmetler nelerdir? Ebeveynler ve veliler bu hizmetleri biliyor veya kullanıyor</w:t>
      </w:r>
      <w:r>
        <w:rPr>
          <w:rFonts w:ascii="Times New Roman" w:hAnsi="Times New Roman"/>
          <w:b/>
          <w:i/>
          <w:color w:val="808080"/>
          <w:spacing w:val="-19"/>
          <w:sz w:val="24"/>
        </w:rPr>
        <w:t> </w:t>
      </w:r>
      <w:r>
        <w:rPr>
          <w:rFonts w:ascii="Times New Roman" w:hAnsi="Times New Roman"/>
          <w:b/>
          <w:i/>
          <w:color w:val="808080"/>
          <w:sz w:val="24"/>
        </w:rPr>
        <w:t>mu?</w:t>
      </w:r>
      <w:r>
        <w:rPr>
          <w:rFonts w:ascii="Times New Roman" w:hAnsi="Times New Roman"/>
          <w:sz w:val="24"/>
        </w:rPr>
      </w:r>
    </w:p>
    <w:p>
      <w:pPr>
        <w:pStyle w:val="ListParagraph"/>
        <w:numPr>
          <w:ilvl w:val="0"/>
          <w:numId w:val="19"/>
        </w:numPr>
        <w:tabs>
          <w:tab w:pos="2317" w:val="left" w:leader="none"/>
        </w:tabs>
        <w:spacing w:line="240" w:lineRule="auto" w:before="120" w:after="0"/>
        <w:ind w:left="2316" w:right="0" w:hanging="420"/>
        <w:jc w:val="left"/>
        <w:rPr>
          <w:rFonts w:ascii="Times New Roman" w:hAnsi="Times New Roman" w:cs="Times New Roman" w:eastAsia="Times New Roman" w:hint="default"/>
          <w:sz w:val="24"/>
          <w:szCs w:val="24"/>
        </w:rPr>
      </w:pPr>
      <w:r>
        <w:rPr>
          <w:rFonts w:ascii="Times New Roman" w:hAnsi="Times New Roman"/>
          <w:b/>
          <w:sz w:val="24"/>
        </w:rPr>
        <w:t>Okullarda zorbalara karşı gelmek için alınabilir</w:t>
      </w:r>
      <w:r>
        <w:rPr>
          <w:rFonts w:ascii="Times New Roman" w:hAnsi="Times New Roman"/>
          <w:b/>
          <w:spacing w:val="-13"/>
          <w:sz w:val="24"/>
        </w:rPr>
        <w:t> </w:t>
      </w:r>
      <w:r>
        <w:rPr>
          <w:rFonts w:ascii="Times New Roman" w:hAnsi="Times New Roman"/>
          <w:b/>
          <w:sz w:val="24"/>
        </w:rPr>
        <w:t>önlemler:</w:t>
      </w:r>
      <w:r>
        <w:rPr>
          <w:rFonts w:ascii="Times New Roman" w:hAnsi="Times New Roman"/>
          <w:sz w:val="24"/>
        </w:rPr>
      </w:r>
    </w:p>
    <w:p>
      <w:pPr>
        <w:spacing w:before="123"/>
        <w:ind w:left="1176" w:right="2171" w:hanging="1"/>
        <w:jc w:val="left"/>
        <w:rPr>
          <w:rFonts w:ascii="Times New Roman" w:hAnsi="Times New Roman" w:cs="Times New Roman" w:eastAsia="Times New Roman" w:hint="default"/>
          <w:sz w:val="24"/>
          <w:szCs w:val="24"/>
        </w:rPr>
      </w:pPr>
      <w:r>
        <w:rPr/>
        <w:drawing>
          <wp:inline distT="0" distB="0" distL="0" distR="0">
            <wp:extent cx="342900" cy="342900"/>
            <wp:effectExtent l="0" t="0" r="0" b="0"/>
            <wp:docPr id="55" name="image26.jpeg" descr="ANd9GcSZJRXDZArBpXzDjrARLn0wP1luXDlI1kJUm0Oeor_0p7yXJ6SkjA"/>
            <wp:cNvGraphicFramePr>
              <a:graphicFrameLocks noChangeAspect="1"/>
            </wp:cNvGraphicFramePr>
            <a:graphic>
              <a:graphicData uri="http://schemas.openxmlformats.org/drawingml/2006/picture">
                <pic:pic>
                  <pic:nvPicPr>
                    <pic:cNvPr id="56" name="image26.jpeg"/>
                    <pic:cNvPicPr/>
                  </pic:nvPicPr>
                  <pic:blipFill>
                    <a:blip r:embed="rId34" cstate="print"/>
                    <a:stretch>
                      <a:fillRect/>
                    </a:stretch>
                  </pic:blipFill>
                  <pic:spPr>
                    <a:xfrm>
                      <a:off x="0" y="0"/>
                      <a:ext cx="342900" cy="342900"/>
                    </a:xfrm>
                    <a:prstGeom prst="rect">
                      <a:avLst/>
                    </a:prstGeom>
                  </pic:spPr>
                </pic:pic>
              </a:graphicData>
            </a:graphic>
          </wp:inline>
        </w:drawing>
      </w:r>
      <w:r>
        <w:rPr/>
      </w:r>
      <w:r>
        <w:rPr>
          <w:rFonts w:ascii="Times New Roman" w:hAnsi="Times New Roman"/>
          <w:b/>
          <w:i/>
          <w:color w:val="808080"/>
          <w:sz w:val="24"/>
        </w:rPr>
        <w:t>Ülkenizde okullar, okulda zorbalık ve şiddet konusunda ne yapabiliyor ve ne yapmalıdır? Bu durum dünya uygulamalarından ne kadar</w:t>
      </w:r>
      <w:r>
        <w:rPr>
          <w:rFonts w:ascii="Times New Roman" w:hAnsi="Times New Roman"/>
          <w:b/>
          <w:i/>
          <w:color w:val="808080"/>
          <w:spacing w:val="-10"/>
          <w:sz w:val="24"/>
        </w:rPr>
        <w:t> </w:t>
      </w:r>
      <w:r>
        <w:rPr>
          <w:rFonts w:ascii="Times New Roman" w:hAnsi="Times New Roman"/>
          <w:b/>
          <w:i/>
          <w:color w:val="808080"/>
          <w:sz w:val="24"/>
        </w:rPr>
        <w:t>farklıdır?</w:t>
      </w:r>
      <w:r>
        <w:rPr>
          <w:rFonts w:ascii="Times New Roman" w:hAnsi="Times New Roman"/>
          <w:sz w:val="24"/>
        </w:rPr>
      </w:r>
    </w:p>
    <w:p>
      <w:pPr>
        <w:pStyle w:val="ListParagraph"/>
        <w:numPr>
          <w:ilvl w:val="0"/>
          <w:numId w:val="19"/>
        </w:numPr>
        <w:tabs>
          <w:tab w:pos="2257" w:val="left" w:leader="none"/>
        </w:tabs>
        <w:spacing w:line="240" w:lineRule="auto" w:before="120" w:after="0"/>
        <w:ind w:left="2256" w:right="0" w:hanging="360"/>
        <w:jc w:val="left"/>
        <w:rPr>
          <w:rFonts w:ascii="Times New Roman" w:hAnsi="Times New Roman" w:cs="Times New Roman" w:eastAsia="Times New Roman" w:hint="default"/>
          <w:sz w:val="24"/>
          <w:szCs w:val="24"/>
        </w:rPr>
      </w:pPr>
      <w:r>
        <w:rPr>
          <w:rFonts w:ascii="Times New Roman" w:hAnsi="Times New Roman"/>
          <w:b/>
          <w:sz w:val="24"/>
        </w:rPr>
        <w:t>Ebeveynlerin/Velilerin</w:t>
      </w:r>
      <w:r>
        <w:rPr>
          <w:rFonts w:ascii="Times New Roman" w:hAnsi="Times New Roman"/>
          <w:b/>
          <w:spacing w:val="-6"/>
          <w:sz w:val="24"/>
        </w:rPr>
        <w:t> </w:t>
      </w:r>
      <w:r>
        <w:rPr>
          <w:rFonts w:ascii="Times New Roman" w:hAnsi="Times New Roman"/>
          <w:b/>
          <w:sz w:val="24"/>
        </w:rPr>
        <w:t>desteği:</w:t>
      </w:r>
      <w:r>
        <w:rPr>
          <w:rFonts w:ascii="Times New Roman" w:hAnsi="Times New Roman"/>
          <w:sz w:val="24"/>
        </w:rPr>
      </w:r>
    </w:p>
    <w:p>
      <w:pPr>
        <w:spacing w:line="247" w:lineRule="auto" w:before="2"/>
        <w:ind w:left="1176" w:right="1191" w:hanging="1"/>
        <w:jc w:val="left"/>
        <w:rPr>
          <w:rFonts w:ascii="Times New Roman" w:hAnsi="Times New Roman" w:cs="Times New Roman" w:eastAsia="Times New Roman" w:hint="default"/>
          <w:sz w:val="24"/>
          <w:szCs w:val="24"/>
        </w:rPr>
      </w:pPr>
      <w:r>
        <w:rPr/>
        <w:pict>
          <v:shape style="position:absolute;margin-left:70.800003pt;margin-top:53.619999pt;width:40.8pt;height:40.8pt;mso-position-horizontal-relative:page;mso-position-vertical-relative:paragraph;z-index:-313336" type="#_x0000_t75" alt="ANd9GcQCqkzxVQqXlyaTwm0lLSMhQwv_hJWnF_IYcL-hGCXyzQUCoJLP" stroked="false">
            <v:imagedata r:id="rId24" o:title=""/>
          </v:shape>
        </w:pict>
      </w:r>
      <w:r>
        <w:rPr/>
        <w:drawing>
          <wp:inline distT="0" distB="0" distL="0" distR="0">
            <wp:extent cx="342900" cy="342899"/>
            <wp:effectExtent l="0" t="0" r="0" b="0"/>
            <wp:docPr id="57" name="image26.jpeg" descr="ANd9GcSZJRXDZArBpXzDjrARLn0wP1luXDlI1kJUm0Oeor_0p7yXJ6SkjA"/>
            <wp:cNvGraphicFramePr>
              <a:graphicFrameLocks noChangeAspect="1"/>
            </wp:cNvGraphicFramePr>
            <a:graphic>
              <a:graphicData uri="http://schemas.openxmlformats.org/drawingml/2006/picture">
                <pic:pic>
                  <pic:nvPicPr>
                    <pic:cNvPr id="58" name="image26.jpeg"/>
                    <pic:cNvPicPr/>
                  </pic:nvPicPr>
                  <pic:blipFill>
                    <a:blip r:embed="rId34" cstate="print"/>
                    <a:stretch>
                      <a:fillRect/>
                    </a:stretch>
                  </pic:blipFill>
                  <pic:spPr>
                    <a:xfrm>
                      <a:off x="0" y="0"/>
                      <a:ext cx="342900" cy="342899"/>
                    </a:xfrm>
                    <a:prstGeom prst="rect">
                      <a:avLst/>
                    </a:prstGeom>
                  </pic:spPr>
                </pic:pic>
              </a:graphicData>
            </a:graphic>
          </wp:inline>
        </w:drawing>
      </w:r>
      <w:r>
        <w:rPr/>
      </w:r>
      <w:r>
        <w:rPr>
          <w:rFonts w:ascii="Times New Roman" w:hAnsi="Times New Roman"/>
          <w:b/>
          <w:i/>
          <w:color w:val="808080"/>
          <w:sz w:val="24"/>
        </w:rPr>
        <w:t>Ebeveyn ve velilerin zorbalık içeren davranışlarla ilgili ne yapıp yapamayacağına dair genel göstergelerden bahsedersek ne</w:t>
      </w:r>
      <w:r>
        <w:rPr>
          <w:rFonts w:ascii="Times New Roman" w:hAnsi="Times New Roman"/>
          <w:b/>
          <w:i/>
          <w:color w:val="808080"/>
          <w:spacing w:val="-8"/>
          <w:sz w:val="24"/>
        </w:rPr>
        <w:t> </w:t>
      </w:r>
      <w:r>
        <w:rPr>
          <w:rFonts w:ascii="Times New Roman" w:hAnsi="Times New Roman"/>
          <w:b/>
          <w:i/>
          <w:color w:val="808080"/>
          <w:sz w:val="24"/>
        </w:rPr>
        <w:t>söyleyebilirsiniz?</w:t>
      </w:r>
      <w:r>
        <w:rPr>
          <w:rFonts w:ascii="Times New Roman" w:hAnsi="Times New Roman"/>
          <w:sz w:val="24"/>
        </w:rPr>
      </w:r>
    </w:p>
    <w:p>
      <w:pPr>
        <w:spacing w:line="240" w:lineRule="auto" w:before="0"/>
        <w:ind w:right="0"/>
        <w:rPr>
          <w:rFonts w:ascii="Times New Roman" w:hAnsi="Times New Roman" w:cs="Times New Roman" w:eastAsia="Times New Roman" w:hint="default"/>
          <w:b/>
          <w:bCs/>
          <w:i/>
          <w:sz w:val="24"/>
          <w:szCs w:val="24"/>
        </w:rPr>
      </w:pPr>
    </w:p>
    <w:p>
      <w:pPr>
        <w:spacing w:line="240" w:lineRule="auto" w:before="0"/>
        <w:ind w:right="0"/>
        <w:rPr>
          <w:rFonts w:ascii="Times New Roman" w:hAnsi="Times New Roman" w:cs="Times New Roman" w:eastAsia="Times New Roman" w:hint="default"/>
          <w:b/>
          <w:bCs/>
          <w:i/>
          <w:sz w:val="24"/>
          <w:szCs w:val="24"/>
        </w:rPr>
      </w:pPr>
    </w:p>
    <w:p>
      <w:pPr>
        <w:spacing w:line="376" w:lineRule="auto" w:before="175"/>
        <w:ind w:left="1176" w:right="4902" w:firstLine="813"/>
        <w:jc w:val="left"/>
        <w:rPr>
          <w:rFonts w:ascii="Times New Roman" w:hAnsi="Times New Roman" w:cs="Times New Roman" w:eastAsia="Times New Roman" w:hint="default"/>
          <w:sz w:val="28"/>
          <w:szCs w:val="28"/>
        </w:rPr>
      </w:pPr>
      <w:r>
        <w:rPr>
          <w:rFonts w:ascii="Times New Roman" w:hAnsi="Times New Roman"/>
          <w:b/>
          <w:sz w:val="28"/>
        </w:rPr>
        <w:t>Okullarda Şiddet Farkındalığı Nedir? (11.Slayt)</w:t>
      </w:r>
      <w:r>
        <w:rPr>
          <w:rFonts w:ascii="Times New Roman" w:hAnsi="Times New Roman"/>
          <w:sz w:val="28"/>
        </w:rPr>
      </w:r>
    </w:p>
    <w:p>
      <w:pPr>
        <w:spacing w:line="276" w:lineRule="auto" w:before="9"/>
        <w:ind w:left="1176" w:right="130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color w:val="221F1F"/>
          <w:sz w:val="24"/>
          <w:szCs w:val="24"/>
        </w:rPr>
        <w:t>Şiddeti ne şekilde tanımladığımız, verileri genel çerçevede nasıl toplayacağımızı etkiler. Şiddetin tanımının ne olduğu konusuna açıklık getirmek önemli bir noktadır, ancak verilerin toplanması esnasında göz önünde bulundurulması gereken başka hususlar da vardır. Çoğu Avrupa ülkesinde, hatta belki de tamamında, konuyla ilgili bir takım istatistikler mevcuttur (Smith 2003); ancak bu istatistiklerin çoğu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dolaylı yoldan hazırlanmıştır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w:t>
      </w:r>
      <w:r>
        <w:rPr>
          <w:rFonts w:ascii="Times New Roman" w:hAnsi="Times New Roman" w:cs="Times New Roman" w:eastAsia="Times New Roman" w:hint="default"/>
          <w:color w:val="221F1F"/>
          <w:sz w:val="24"/>
          <w:szCs w:val="24"/>
        </w:rPr>
        <w:t>tamamlanmamıştır. Zorbalık konulu anketler (şiddet konulu anketlerden ziyade); şiddet sebebiyle oluşan kazalara ilişkin resmi istatistikler; anti sosyal davranışlar, çocuk suçları ve vandallık gibi “yasal” tanımlamalara dayalı suç istatistikleri ve okuldan atılan öğrencilere ilişkin veriler bu kapsamda yer alan örnekler olarak</w:t>
      </w:r>
      <w:r>
        <w:rPr>
          <w:rFonts w:ascii="Times New Roman" w:hAnsi="Times New Roman" w:cs="Times New Roman" w:eastAsia="Times New Roman" w:hint="default"/>
          <w:color w:val="221F1F"/>
          <w:spacing w:val="-7"/>
          <w:sz w:val="24"/>
          <w:szCs w:val="24"/>
        </w:rPr>
        <w:t> </w:t>
      </w:r>
      <w:r>
        <w:rPr>
          <w:rFonts w:ascii="Times New Roman" w:hAnsi="Times New Roman" w:cs="Times New Roman" w:eastAsia="Times New Roman" w:hint="default"/>
          <w:color w:val="221F1F"/>
          <w:sz w:val="24"/>
          <w:szCs w:val="24"/>
        </w:rPr>
        <w:t>gösterilebilir.</w:t>
      </w:r>
      <w:r>
        <w:rPr>
          <w:rFonts w:ascii="Times New Roman" w:hAnsi="Times New Roman" w:cs="Times New Roman" w:eastAsia="Times New Roman" w:hint="default"/>
          <w:sz w:val="24"/>
          <w:szCs w:val="24"/>
        </w:rPr>
      </w:r>
    </w:p>
    <w:p>
      <w:pPr>
        <w:spacing w:line="276" w:lineRule="auto" w:before="121"/>
        <w:ind w:left="1176" w:right="1304" w:firstLine="0"/>
        <w:jc w:val="both"/>
        <w:rPr>
          <w:rFonts w:ascii="Times New Roman" w:hAnsi="Times New Roman" w:cs="Times New Roman" w:eastAsia="Times New Roman" w:hint="default"/>
          <w:sz w:val="24"/>
          <w:szCs w:val="24"/>
        </w:rPr>
      </w:pPr>
      <w:r>
        <w:rPr>
          <w:rFonts w:ascii="Times New Roman" w:hAnsi="Times New Roman"/>
          <w:color w:val="221F1F"/>
          <w:sz w:val="24"/>
        </w:rPr>
        <w:t>Sistematik</w:t>
      </w:r>
      <w:r>
        <w:rPr>
          <w:rFonts w:ascii="Times New Roman" w:hAnsi="Times New Roman"/>
          <w:color w:val="221F1F"/>
          <w:spacing w:val="-7"/>
          <w:sz w:val="24"/>
        </w:rPr>
        <w:t> </w:t>
      </w:r>
      <w:r>
        <w:rPr>
          <w:rFonts w:ascii="Times New Roman" w:hAnsi="Times New Roman"/>
          <w:color w:val="221F1F"/>
          <w:sz w:val="24"/>
        </w:rPr>
        <w:t>verilerin</w:t>
      </w:r>
      <w:r>
        <w:rPr>
          <w:rFonts w:ascii="Times New Roman" w:hAnsi="Times New Roman"/>
          <w:color w:val="221F1F"/>
          <w:spacing w:val="-8"/>
          <w:sz w:val="24"/>
        </w:rPr>
        <w:t> </w:t>
      </w:r>
      <w:r>
        <w:rPr>
          <w:rFonts w:ascii="Times New Roman" w:hAnsi="Times New Roman"/>
          <w:color w:val="221F1F"/>
          <w:sz w:val="24"/>
        </w:rPr>
        <w:t>toplanmasına</w:t>
      </w:r>
      <w:r>
        <w:rPr>
          <w:rFonts w:ascii="Times New Roman" w:hAnsi="Times New Roman"/>
          <w:color w:val="221F1F"/>
          <w:spacing w:val="-8"/>
          <w:sz w:val="24"/>
        </w:rPr>
        <w:t> </w:t>
      </w:r>
      <w:r>
        <w:rPr>
          <w:rFonts w:ascii="Times New Roman" w:hAnsi="Times New Roman"/>
          <w:color w:val="221F1F"/>
          <w:sz w:val="24"/>
        </w:rPr>
        <w:t>ilişkin</w:t>
      </w:r>
      <w:r>
        <w:rPr>
          <w:rFonts w:ascii="Times New Roman" w:hAnsi="Times New Roman"/>
          <w:color w:val="221F1F"/>
          <w:spacing w:val="-7"/>
          <w:sz w:val="24"/>
        </w:rPr>
        <w:t> </w:t>
      </w:r>
      <w:r>
        <w:rPr>
          <w:rFonts w:ascii="Times New Roman" w:hAnsi="Times New Roman"/>
          <w:color w:val="221F1F"/>
          <w:sz w:val="24"/>
        </w:rPr>
        <w:t>çalışmaların</w:t>
      </w:r>
      <w:r>
        <w:rPr>
          <w:rFonts w:ascii="Times New Roman" w:hAnsi="Times New Roman"/>
          <w:color w:val="221F1F"/>
          <w:spacing w:val="-8"/>
          <w:sz w:val="24"/>
        </w:rPr>
        <w:t> </w:t>
      </w:r>
      <w:r>
        <w:rPr>
          <w:rFonts w:ascii="Times New Roman" w:hAnsi="Times New Roman"/>
          <w:color w:val="221F1F"/>
          <w:sz w:val="24"/>
        </w:rPr>
        <w:t>uzun</w:t>
      </w:r>
      <w:r>
        <w:rPr>
          <w:rFonts w:ascii="Times New Roman" w:hAnsi="Times New Roman"/>
          <w:color w:val="221F1F"/>
          <w:spacing w:val="-10"/>
          <w:sz w:val="24"/>
        </w:rPr>
        <w:t> </w:t>
      </w:r>
      <w:r>
        <w:rPr>
          <w:rFonts w:ascii="Times New Roman" w:hAnsi="Times New Roman"/>
          <w:color w:val="221F1F"/>
          <w:sz w:val="24"/>
        </w:rPr>
        <w:t>zaman</w:t>
      </w:r>
      <w:r>
        <w:rPr>
          <w:rFonts w:ascii="Times New Roman" w:hAnsi="Times New Roman"/>
          <w:color w:val="221F1F"/>
          <w:spacing w:val="-8"/>
          <w:sz w:val="24"/>
        </w:rPr>
        <w:t> </w:t>
      </w:r>
      <w:r>
        <w:rPr>
          <w:rFonts w:ascii="Times New Roman" w:hAnsi="Times New Roman"/>
          <w:color w:val="221F1F"/>
          <w:sz w:val="24"/>
        </w:rPr>
        <w:t>alması</w:t>
      </w:r>
      <w:r>
        <w:rPr>
          <w:rFonts w:ascii="Times New Roman" w:hAnsi="Times New Roman"/>
          <w:color w:val="221F1F"/>
          <w:spacing w:val="-7"/>
          <w:sz w:val="24"/>
        </w:rPr>
        <w:t> </w:t>
      </w:r>
      <w:r>
        <w:rPr>
          <w:rFonts w:ascii="Times New Roman" w:hAnsi="Times New Roman"/>
          <w:color w:val="221F1F"/>
          <w:sz w:val="24"/>
        </w:rPr>
        <w:t>genel</w:t>
      </w:r>
      <w:r>
        <w:rPr>
          <w:rFonts w:ascii="Times New Roman" w:hAnsi="Times New Roman"/>
          <w:color w:val="221F1F"/>
          <w:spacing w:val="-7"/>
          <w:sz w:val="24"/>
        </w:rPr>
        <w:t> </w:t>
      </w:r>
      <w:r>
        <w:rPr>
          <w:rFonts w:ascii="Times New Roman" w:hAnsi="Times New Roman"/>
          <w:color w:val="221F1F"/>
          <w:sz w:val="24"/>
        </w:rPr>
        <w:t>bir</w:t>
      </w:r>
      <w:r>
        <w:rPr>
          <w:rFonts w:ascii="Times New Roman" w:hAnsi="Times New Roman"/>
          <w:color w:val="221F1F"/>
          <w:spacing w:val="-8"/>
          <w:sz w:val="24"/>
        </w:rPr>
        <w:t> </w:t>
      </w:r>
      <w:r>
        <w:rPr>
          <w:rFonts w:ascii="Times New Roman" w:hAnsi="Times New Roman"/>
          <w:color w:val="221F1F"/>
          <w:sz w:val="24"/>
        </w:rPr>
        <w:t>eksikliktir. </w:t>
      </w:r>
      <w:r>
        <w:rPr>
          <w:rFonts w:ascii="Times New Roman" w:hAnsi="Times New Roman"/>
          <w:color w:val="221F1F"/>
          <w:sz w:val="24"/>
        </w:rPr>
        <w:t>Okuldaki şiddete ilişkin istatistikler çeşitli araçlara</w:t>
      </w:r>
      <w:r>
        <w:rPr>
          <w:rFonts w:ascii="Times New Roman" w:hAnsi="Times New Roman"/>
          <w:color w:val="221F1F"/>
          <w:spacing w:val="-14"/>
          <w:sz w:val="24"/>
        </w:rPr>
        <w:t> </w:t>
      </w:r>
      <w:r>
        <w:rPr>
          <w:rFonts w:ascii="Times New Roman" w:hAnsi="Times New Roman"/>
          <w:color w:val="221F1F"/>
          <w:sz w:val="24"/>
        </w:rPr>
        <w:t>dayanmaktadır.</w:t>
      </w:r>
      <w:r>
        <w:rPr>
          <w:rFonts w:ascii="Times New Roman" w:hAnsi="Times New Roman"/>
          <w:sz w:val="24"/>
        </w:rPr>
      </w:r>
    </w:p>
    <w:p>
      <w:pPr>
        <w:spacing w:line="276" w:lineRule="auto" w:before="121"/>
        <w:ind w:left="1176" w:right="1303" w:firstLine="0"/>
        <w:jc w:val="both"/>
        <w:rPr>
          <w:rFonts w:ascii="Times New Roman" w:hAnsi="Times New Roman" w:cs="Times New Roman" w:eastAsia="Times New Roman" w:hint="default"/>
          <w:sz w:val="24"/>
          <w:szCs w:val="24"/>
        </w:rPr>
      </w:pPr>
      <w:r>
        <w:rPr>
          <w:rFonts w:ascii="Times New Roman" w:hAnsi="Times New Roman"/>
          <w:color w:val="221F1F"/>
          <w:sz w:val="24"/>
        </w:rPr>
        <w:t>Mevcut istatistiklerin çoğu, öğrenciler arasındaki şiddet üzerine odaklanmaktadır. Farklı taraflar arasında meydana gelen şiddet olayları nadiren raporlanır. Bu durum muhtemelen soruna yönelik genel algıyı ve bazı okulların ve personelin, personelin de dâhil olduğu şiddet içeren eylemlere ilişkin konuları ele almadaki isteksizliğini yansıtmaktadır. Mala zarar vermeye yönelik şiddet ve kurumsal şiddet kapsam dışında bırakılsa dahi, okul ortamında bulunan bireyler arasında şiddet içeren eylemlerin ortaya çıkabileceği açıktır. Öğrenciler arasındaki şiddetin yanı sıra özellikle öğrencilerden okul personeline yönelik, personelden öğrencilere yönelik ve personel arasında şiddet olayları ortaya</w:t>
      </w:r>
      <w:r>
        <w:rPr>
          <w:rFonts w:ascii="Times New Roman" w:hAnsi="Times New Roman"/>
          <w:color w:val="221F1F"/>
          <w:spacing w:val="-11"/>
          <w:sz w:val="24"/>
        </w:rPr>
        <w:t> </w:t>
      </w:r>
      <w:r>
        <w:rPr>
          <w:rFonts w:ascii="Times New Roman" w:hAnsi="Times New Roman"/>
          <w:color w:val="221F1F"/>
          <w:sz w:val="24"/>
        </w:rPr>
        <w:t>çıkabilir.</w:t>
      </w:r>
      <w:r>
        <w:rPr>
          <w:rFonts w:ascii="Times New Roman" w:hAnsi="Times New Roman"/>
          <w:sz w:val="24"/>
        </w:rPr>
      </w:r>
    </w:p>
    <w:p>
      <w:pPr>
        <w:spacing w:after="0" w:line="276"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17"/>
          <w:szCs w:val="17"/>
        </w:rPr>
      </w:pPr>
    </w:p>
    <w:p>
      <w:pPr>
        <w:spacing w:line="331" w:lineRule="auto" w:before="64"/>
        <w:ind w:left="1176" w:right="3448" w:firstLine="813"/>
        <w:jc w:val="left"/>
        <w:rPr>
          <w:rFonts w:ascii="Times New Roman" w:hAnsi="Times New Roman" w:cs="Times New Roman" w:eastAsia="Times New Roman" w:hint="default"/>
          <w:sz w:val="28"/>
          <w:szCs w:val="28"/>
        </w:rPr>
      </w:pPr>
      <w:r>
        <w:rPr/>
        <w:pict>
          <v:shape style="position:absolute;margin-left:70.800003pt;margin-top:-24.30969pt;width:40.8pt;height:40.68pt;mso-position-horizontal-relative:page;mso-position-vertical-relative:paragraph;z-index:-313312" type="#_x0000_t75" alt="ANd9GcQCqkzxVQqXlyaTwm0lLSMhQwv_hJWnF_IYcL-hGCXyzQUCoJLP" stroked="false">
            <v:imagedata r:id="rId24" o:title=""/>
          </v:shape>
        </w:pict>
      </w:r>
      <w:r>
        <w:rPr>
          <w:rFonts w:ascii="Times New Roman" w:hAnsi="Times New Roman"/>
          <w:b/>
          <w:color w:val="221F1F"/>
          <w:sz w:val="28"/>
        </w:rPr>
        <w:t>Okullarda Şiddetin Seviyesini Etkileyen Faktörler (12.Slayt)</w:t>
      </w:r>
      <w:r>
        <w:rPr>
          <w:rFonts w:ascii="Times New Roman" w:hAnsi="Times New Roman"/>
          <w:sz w:val="28"/>
        </w:rPr>
      </w:r>
    </w:p>
    <w:p>
      <w:pPr>
        <w:spacing w:line="272" w:lineRule="exact" w:before="0"/>
        <w:ind w:left="1176" w:right="0" w:firstLine="0"/>
        <w:jc w:val="both"/>
        <w:rPr>
          <w:rFonts w:ascii="Times New Roman" w:hAnsi="Times New Roman" w:cs="Times New Roman" w:eastAsia="Times New Roman" w:hint="default"/>
          <w:sz w:val="24"/>
          <w:szCs w:val="24"/>
        </w:rPr>
      </w:pPr>
      <w:r>
        <w:rPr>
          <w:rFonts w:ascii="Times New Roman" w:hAnsi="Times New Roman"/>
          <w:color w:val="221F1F"/>
          <w:sz w:val="24"/>
        </w:rPr>
        <w:t>Slaytın sadece başlığını açın ve aşağıdaki soruyu gruba yönelterek yanıtları</w:t>
      </w:r>
      <w:r>
        <w:rPr>
          <w:rFonts w:ascii="Times New Roman" w:hAnsi="Times New Roman"/>
          <w:color w:val="221F1F"/>
          <w:spacing w:val="-12"/>
          <w:sz w:val="24"/>
        </w:rPr>
        <w:t> </w:t>
      </w:r>
      <w:r>
        <w:rPr>
          <w:rFonts w:ascii="Times New Roman" w:hAnsi="Times New Roman"/>
          <w:color w:val="221F1F"/>
          <w:sz w:val="24"/>
        </w:rPr>
        <w:t>alın.</w:t>
      </w:r>
      <w:r>
        <w:rPr>
          <w:rFonts w:ascii="Times New Roman" w:hAnsi="Times New Roman"/>
          <w:sz w:val="24"/>
        </w:rPr>
      </w:r>
    </w:p>
    <w:p>
      <w:pPr>
        <w:spacing w:before="127"/>
        <w:ind w:left="1176" w:right="1191" w:hanging="1"/>
        <w:jc w:val="left"/>
        <w:rPr>
          <w:rFonts w:ascii="Times New Roman" w:hAnsi="Times New Roman" w:cs="Times New Roman" w:eastAsia="Times New Roman" w:hint="default"/>
          <w:sz w:val="28"/>
          <w:szCs w:val="28"/>
        </w:rPr>
      </w:pPr>
      <w:r>
        <w:rPr/>
        <w:drawing>
          <wp:inline distT="0" distB="0" distL="0" distR="0">
            <wp:extent cx="381000" cy="381000"/>
            <wp:effectExtent l="0" t="0" r="0" b="0"/>
            <wp:docPr id="59" name="image27.jpeg" descr="ANd9GcSZJRXDZArBpXzDjrARLn0wP1luXDlI1kJUm0Oeor_0p7yXJ6SkjA"/>
            <wp:cNvGraphicFramePr>
              <a:graphicFrameLocks noChangeAspect="1"/>
            </wp:cNvGraphicFramePr>
            <a:graphic>
              <a:graphicData uri="http://schemas.openxmlformats.org/drawingml/2006/picture">
                <pic:pic>
                  <pic:nvPicPr>
                    <pic:cNvPr id="60" name="image27.jpeg"/>
                    <pic:cNvPicPr/>
                  </pic:nvPicPr>
                  <pic:blipFill>
                    <a:blip r:embed="rId35" cstate="print"/>
                    <a:stretch>
                      <a:fillRect/>
                    </a:stretch>
                  </pic:blipFill>
                  <pic:spPr>
                    <a:xfrm>
                      <a:off x="0" y="0"/>
                      <a:ext cx="381000" cy="381000"/>
                    </a:xfrm>
                    <a:prstGeom prst="rect">
                      <a:avLst/>
                    </a:prstGeom>
                  </pic:spPr>
                </pic:pic>
              </a:graphicData>
            </a:graphic>
          </wp:inline>
        </w:drawing>
      </w:r>
      <w:r>
        <w:rPr/>
      </w:r>
      <w:r>
        <w:rPr>
          <w:rFonts w:ascii="Times New Roman" w:hAnsi="Times New Roman"/>
          <w:b/>
          <w:i/>
          <w:color w:val="808080"/>
          <w:sz w:val="28"/>
        </w:rPr>
        <w:t>Ne dersiniz okullarda şiddetin olup olmaması ya da seviyesini etkileyen faktörler</w:t>
      </w:r>
      <w:r>
        <w:rPr>
          <w:rFonts w:ascii="Times New Roman" w:hAnsi="Times New Roman"/>
          <w:b/>
          <w:i/>
          <w:color w:val="808080"/>
          <w:spacing w:val="-9"/>
          <w:sz w:val="28"/>
        </w:rPr>
        <w:t> </w:t>
      </w:r>
      <w:r>
        <w:rPr>
          <w:rFonts w:ascii="Times New Roman" w:hAnsi="Times New Roman"/>
          <w:b/>
          <w:i/>
          <w:color w:val="808080"/>
          <w:sz w:val="28"/>
        </w:rPr>
        <w:t>nelerdir?</w:t>
      </w:r>
      <w:r>
        <w:rPr>
          <w:rFonts w:ascii="Times New Roman" w:hAnsi="Times New Roman"/>
          <w:sz w:val="28"/>
        </w:rPr>
      </w:r>
    </w:p>
    <w:p>
      <w:pPr>
        <w:spacing w:before="111"/>
        <w:ind w:left="1176" w:right="1309" w:firstLine="0"/>
        <w:jc w:val="both"/>
        <w:rPr>
          <w:rFonts w:ascii="Times New Roman" w:hAnsi="Times New Roman" w:cs="Times New Roman" w:eastAsia="Times New Roman" w:hint="default"/>
          <w:sz w:val="24"/>
          <w:szCs w:val="24"/>
        </w:rPr>
      </w:pPr>
      <w:r>
        <w:rPr>
          <w:rFonts w:ascii="Times New Roman" w:hAnsi="Times New Roman"/>
          <w:color w:val="221F1F"/>
          <w:sz w:val="24"/>
        </w:rPr>
        <w:t>Okulun</w:t>
      </w:r>
      <w:r>
        <w:rPr>
          <w:rFonts w:ascii="Times New Roman" w:hAnsi="Times New Roman"/>
          <w:color w:val="221F1F"/>
          <w:spacing w:val="-4"/>
          <w:sz w:val="24"/>
        </w:rPr>
        <w:t> </w:t>
      </w:r>
      <w:r>
        <w:rPr>
          <w:rFonts w:ascii="Times New Roman" w:hAnsi="Times New Roman"/>
          <w:color w:val="221F1F"/>
          <w:sz w:val="24"/>
        </w:rPr>
        <w:t>türü</w:t>
      </w:r>
      <w:r>
        <w:rPr>
          <w:rFonts w:ascii="Times New Roman" w:hAnsi="Times New Roman"/>
          <w:color w:val="221F1F"/>
          <w:spacing w:val="-4"/>
          <w:sz w:val="24"/>
        </w:rPr>
        <w:t> </w:t>
      </w:r>
      <w:r>
        <w:rPr>
          <w:rFonts w:ascii="Times New Roman" w:hAnsi="Times New Roman"/>
          <w:color w:val="221F1F"/>
          <w:sz w:val="24"/>
        </w:rPr>
        <w:t>ve</w:t>
      </w:r>
      <w:r>
        <w:rPr>
          <w:rFonts w:ascii="Times New Roman" w:hAnsi="Times New Roman"/>
          <w:color w:val="221F1F"/>
          <w:spacing w:val="-5"/>
          <w:sz w:val="24"/>
        </w:rPr>
        <w:t> </w:t>
      </w:r>
      <w:r>
        <w:rPr>
          <w:rFonts w:ascii="Times New Roman" w:hAnsi="Times New Roman"/>
          <w:color w:val="221F1F"/>
          <w:sz w:val="24"/>
        </w:rPr>
        <w:t>okul</w:t>
      </w:r>
      <w:r>
        <w:rPr>
          <w:rFonts w:ascii="Times New Roman" w:hAnsi="Times New Roman"/>
          <w:color w:val="221F1F"/>
          <w:spacing w:val="-3"/>
          <w:sz w:val="24"/>
        </w:rPr>
        <w:t> </w:t>
      </w:r>
      <w:r>
        <w:rPr>
          <w:rFonts w:ascii="Times New Roman" w:hAnsi="Times New Roman"/>
          <w:color w:val="221F1F"/>
          <w:sz w:val="24"/>
        </w:rPr>
        <w:t>ortamı;</w:t>
      </w:r>
      <w:r>
        <w:rPr>
          <w:rFonts w:ascii="Times New Roman" w:hAnsi="Times New Roman"/>
          <w:color w:val="221F1F"/>
          <w:spacing w:val="-3"/>
          <w:sz w:val="24"/>
        </w:rPr>
        <w:t> </w:t>
      </w:r>
      <w:r>
        <w:rPr>
          <w:rFonts w:ascii="Times New Roman" w:hAnsi="Times New Roman"/>
          <w:color w:val="221F1F"/>
          <w:sz w:val="24"/>
        </w:rPr>
        <w:t>akran</w:t>
      </w:r>
      <w:r>
        <w:rPr>
          <w:rFonts w:ascii="Times New Roman" w:hAnsi="Times New Roman"/>
          <w:color w:val="221F1F"/>
          <w:spacing w:val="-4"/>
          <w:sz w:val="24"/>
        </w:rPr>
        <w:t> </w:t>
      </w:r>
      <w:r>
        <w:rPr>
          <w:rFonts w:ascii="Times New Roman" w:hAnsi="Times New Roman"/>
          <w:color w:val="221F1F"/>
          <w:sz w:val="24"/>
        </w:rPr>
        <w:t>grupları;</w:t>
      </w:r>
      <w:r>
        <w:rPr>
          <w:rFonts w:ascii="Times New Roman" w:hAnsi="Times New Roman"/>
          <w:color w:val="221F1F"/>
          <w:spacing w:val="-1"/>
          <w:sz w:val="24"/>
        </w:rPr>
        <w:t> </w:t>
      </w:r>
      <w:r>
        <w:rPr>
          <w:rFonts w:ascii="Times New Roman" w:hAnsi="Times New Roman"/>
          <w:color w:val="221F1F"/>
          <w:sz w:val="24"/>
        </w:rPr>
        <w:t>yaş,</w:t>
      </w:r>
      <w:r>
        <w:rPr>
          <w:rFonts w:ascii="Times New Roman" w:hAnsi="Times New Roman"/>
          <w:color w:val="221F1F"/>
          <w:spacing w:val="-4"/>
          <w:sz w:val="24"/>
        </w:rPr>
        <w:t> </w:t>
      </w:r>
      <w:r>
        <w:rPr>
          <w:rFonts w:ascii="Times New Roman" w:hAnsi="Times New Roman"/>
          <w:color w:val="221F1F"/>
          <w:sz w:val="24"/>
        </w:rPr>
        <w:t>cinsiyet,</w:t>
      </w:r>
      <w:r>
        <w:rPr>
          <w:rFonts w:ascii="Times New Roman" w:hAnsi="Times New Roman"/>
          <w:color w:val="221F1F"/>
          <w:spacing w:val="-3"/>
          <w:sz w:val="24"/>
        </w:rPr>
        <w:t> </w:t>
      </w:r>
      <w:r>
        <w:rPr>
          <w:rFonts w:ascii="Times New Roman" w:hAnsi="Times New Roman"/>
          <w:color w:val="221F1F"/>
          <w:sz w:val="24"/>
        </w:rPr>
        <w:t>etnik</w:t>
      </w:r>
      <w:r>
        <w:rPr>
          <w:rFonts w:ascii="Times New Roman" w:hAnsi="Times New Roman"/>
          <w:color w:val="221F1F"/>
          <w:spacing w:val="-4"/>
          <w:sz w:val="24"/>
        </w:rPr>
        <w:t> </w:t>
      </w:r>
      <w:r>
        <w:rPr>
          <w:rFonts w:ascii="Times New Roman" w:hAnsi="Times New Roman"/>
          <w:color w:val="221F1F"/>
          <w:sz w:val="24"/>
        </w:rPr>
        <w:t>köken,</w:t>
      </w:r>
      <w:r>
        <w:rPr>
          <w:rFonts w:ascii="Times New Roman" w:hAnsi="Times New Roman"/>
          <w:color w:val="221F1F"/>
          <w:spacing w:val="-1"/>
          <w:sz w:val="24"/>
        </w:rPr>
        <w:t> </w:t>
      </w:r>
      <w:r>
        <w:rPr>
          <w:rFonts w:ascii="Times New Roman" w:hAnsi="Times New Roman"/>
          <w:color w:val="221F1F"/>
          <w:sz w:val="24"/>
        </w:rPr>
        <w:t>ailenin</w:t>
      </w:r>
      <w:r>
        <w:rPr>
          <w:rFonts w:ascii="Times New Roman" w:hAnsi="Times New Roman"/>
          <w:color w:val="221F1F"/>
          <w:spacing w:val="-3"/>
          <w:sz w:val="24"/>
        </w:rPr>
        <w:t> </w:t>
      </w:r>
      <w:r>
        <w:rPr>
          <w:rFonts w:ascii="Times New Roman" w:hAnsi="Times New Roman"/>
          <w:color w:val="221F1F"/>
          <w:sz w:val="24"/>
        </w:rPr>
        <w:t>geçmişi</w:t>
      </w:r>
      <w:r>
        <w:rPr>
          <w:rFonts w:ascii="Times New Roman" w:hAnsi="Times New Roman"/>
          <w:color w:val="221F1F"/>
          <w:spacing w:val="-3"/>
          <w:sz w:val="24"/>
        </w:rPr>
        <w:t> </w:t>
      </w:r>
      <w:r>
        <w:rPr>
          <w:rFonts w:ascii="Times New Roman" w:hAnsi="Times New Roman"/>
          <w:color w:val="221F1F"/>
          <w:sz w:val="24"/>
        </w:rPr>
        <w:t>ve</w:t>
      </w:r>
      <w:r>
        <w:rPr>
          <w:rFonts w:ascii="Times New Roman" w:hAnsi="Times New Roman"/>
          <w:color w:val="221F1F"/>
          <w:spacing w:val="-5"/>
          <w:sz w:val="24"/>
        </w:rPr>
        <w:t> </w:t>
      </w:r>
      <w:r>
        <w:rPr>
          <w:rFonts w:ascii="Times New Roman" w:hAnsi="Times New Roman"/>
          <w:color w:val="221F1F"/>
          <w:sz w:val="24"/>
        </w:rPr>
        <w:t>özel </w:t>
      </w:r>
      <w:r>
        <w:rPr>
          <w:rFonts w:ascii="Times New Roman" w:hAnsi="Times New Roman"/>
          <w:color w:val="221F1F"/>
          <w:sz w:val="24"/>
        </w:rPr>
        <w:t>eğitim ihtiyaçları gibi öğrenci nitelikleri ve tarihsel eğilimler bu faktörler</w:t>
      </w:r>
      <w:r>
        <w:rPr>
          <w:rFonts w:ascii="Times New Roman" w:hAnsi="Times New Roman"/>
          <w:color w:val="221F1F"/>
          <w:spacing w:val="-17"/>
          <w:sz w:val="24"/>
        </w:rPr>
        <w:t> </w:t>
      </w:r>
      <w:r>
        <w:rPr>
          <w:rFonts w:ascii="Times New Roman" w:hAnsi="Times New Roman"/>
          <w:color w:val="221F1F"/>
          <w:sz w:val="24"/>
        </w:rPr>
        <w:t>arasındadır.</w:t>
      </w:r>
      <w:r>
        <w:rPr>
          <w:rFonts w:ascii="Times New Roman" w:hAnsi="Times New Roman"/>
          <w:sz w:val="24"/>
        </w:rPr>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Okul</w:t>
      </w:r>
      <w:r>
        <w:rPr>
          <w:rFonts w:ascii="Times New Roman" w:hAnsi="Times New Roman"/>
          <w:b/>
          <w:color w:val="221F1F"/>
          <w:spacing w:val="-4"/>
          <w:sz w:val="24"/>
        </w:rPr>
        <w:t> </w:t>
      </w:r>
      <w:r>
        <w:rPr>
          <w:rFonts w:ascii="Times New Roman" w:hAnsi="Times New Roman"/>
          <w:b/>
          <w:color w:val="221F1F"/>
          <w:sz w:val="24"/>
        </w:rPr>
        <w:t>özellikleri</w:t>
      </w:r>
      <w:r>
        <w:rPr>
          <w:rFonts w:ascii="Times New Roman" w:hAnsi="Times New Roman"/>
          <w:sz w:val="24"/>
        </w:rPr>
      </w:r>
    </w:p>
    <w:p>
      <w:pPr>
        <w:spacing w:before="115"/>
        <w:ind w:left="1176" w:right="1300" w:firstLine="0"/>
        <w:jc w:val="both"/>
        <w:rPr>
          <w:rFonts w:ascii="Times New Roman" w:hAnsi="Times New Roman" w:cs="Times New Roman" w:eastAsia="Times New Roman" w:hint="default"/>
          <w:sz w:val="24"/>
          <w:szCs w:val="24"/>
        </w:rPr>
      </w:pPr>
      <w:r>
        <w:rPr>
          <w:rFonts w:ascii="Times New Roman" w:hAnsi="Times New Roman"/>
          <w:color w:val="221F1F"/>
          <w:sz w:val="24"/>
        </w:rPr>
        <w:t>Okulda</w:t>
      </w:r>
      <w:r>
        <w:rPr>
          <w:rFonts w:ascii="Times New Roman" w:hAnsi="Times New Roman"/>
          <w:color w:val="221F1F"/>
          <w:spacing w:val="-7"/>
          <w:sz w:val="24"/>
        </w:rPr>
        <w:t> </w:t>
      </w:r>
      <w:r>
        <w:rPr>
          <w:rFonts w:ascii="Times New Roman" w:hAnsi="Times New Roman"/>
          <w:color w:val="221F1F"/>
          <w:sz w:val="24"/>
        </w:rPr>
        <w:t>şiddetin</w:t>
      </w:r>
      <w:r>
        <w:rPr>
          <w:rFonts w:ascii="Times New Roman" w:hAnsi="Times New Roman"/>
          <w:color w:val="221F1F"/>
          <w:spacing w:val="-6"/>
          <w:sz w:val="24"/>
        </w:rPr>
        <w:t> </w:t>
      </w:r>
      <w:r>
        <w:rPr>
          <w:rFonts w:ascii="Times New Roman" w:hAnsi="Times New Roman"/>
          <w:color w:val="221F1F"/>
          <w:sz w:val="24"/>
        </w:rPr>
        <w:t>düzeyini</w:t>
      </w:r>
      <w:r>
        <w:rPr>
          <w:rFonts w:ascii="Times New Roman" w:hAnsi="Times New Roman"/>
          <w:color w:val="221F1F"/>
          <w:spacing w:val="-6"/>
          <w:sz w:val="24"/>
        </w:rPr>
        <w:t> </w:t>
      </w:r>
      <w:r>
        <w:rPr>
          <w:rFonts w:ascii="Times New Roman" w:hAnsi="Times New Roman"/>
          <w:color w:val="221F1F"/>
          <w:sz w:val="24"/>
        </w:rPr>
        <w:t>ölçmede</w:t>
      </w:r>
      <w:r>
        <w:rPr>
          <w:rFonts w:ascii="Times New Roman" w:hAnsi="Times New Roman"/>
          <w:color w:val="221F1F"/>
          <w:spacing w:val="-7"/>
          <w:sz w:val="24"/>
        </w:rPr>
        <w:t> </w:t>
      </w:r>
      <w:r>
        <w:rPr>
          <w:rFonts w:ascii="Times New Roman" w:hAnsi="Times New Roman"/>
          <w:color w:val="221F1F"/>
          <w:sz w:val="24"/>
        </w:rPr>
        <w:t>okulun</w:t>
      </w:r>
      <w:r>
        <w:rPr>
          <w:rFonts w:ascii="Times New Roman" w:hAnsi="Times New Roman"/>
          <w:color w:val="221F1F"/>
          <w:spacing w:val="-1"/>
          <w:sz w:val="24"/>
        </w:rPr>
        <w:t> </w:t>
      </w:r>
      <w:r>
        <w:rPr>
          <w:rFonts w:ascii="Times New Roman" w:hAnsi="Times New Roman"/>
          <w:color w:val="221F1F"/>
          <w:spacing w:val="-3"/>
          <w:sz w:val="24"/>
        </w:rPr>
        <w:t>ya</w:t>
      </w:r>
      <w:r>
        <w:rPr>
          <w:rFonts w:ascii="Times New Roman" w:hAnsi="Times New Roman"/>
          <w:color w:val="221F1F"/>
          <w:spacing w:val="-7"/>
          <w:sz w:val="24"/>
        </w:rPr>
        <w:t> </w:t>
      </w:r>
      <w:r>
        <w:rPr>
          <w:rFonts w:ascii="Times New Roman" w:hAnsi="Times New Roman"/>
          <w:color w:val="221F1F"/>
          <w:sz w:val="24"/>
        </w:rPr>
        <w:t>da</w:t>
      </w:r>
      <w:r>
        <w:rPr>
          <w:rFonts w:ascii="Times New Roman" w:hAnsi="Times New Roman"/>
          <w:color w:val="221F1F"/>
          <w:spacing w:val="-7"/>
          <w:sz w:val="24"/>
        </w:rPr>
        <w:t> </w:t>
      </w:r>
      <w:r>
        <w:rPr>
          <w:rFonts w:ascii="Times New Roman" w:hAnsi="Times New Roman"/>
          <w:color w:val="221F1F"/>
          <w:sz w:val="24"/>
        </w:rPr>
        <w:t>sınıfların</w:t>
      </w:r>
      <w:r>
        <w:rPr>
          <w:rFonts w:ascii="Times New Roman" w:hAnsi="Times New Roman"/>
          <w:color w:val="221F1F"/>
          <w:spacing w:val="-7"/>
          <w:sz w:val="24"/>
        </w:rPr>
        <w:t> </w:t>
      </w:r>
      <w:r>
        <w:rPr>
          <w:rFonts w:ascii="Times New Roman" w:hAnsi="Times New Roman"/>
          <w:color w:val="221F1F"/>
          <w:sz w:val="24"/>
        </w:rPr>
        <w:t>büyük</w:t>
      </w:r>
      <w:r>
        <w:rPr>
          <w:rFonts w:ascii="Times New Roman" w:hAnsi="Times New Roman"/>
          <w:color w:val="221F1F"/>
          <w:spacing w:val="-6"/>
          <w:sz w:val="24"/>
        </w:rPr>
        <w:t> </w:t>
      </w:r>
      <w:r>
        <w:rPr>
          <w:rFonts w:ascii="Times New Roman" w:hAnsi="Times New Roman"/>
          <w:color w:val="221F1F"/>
          <w:sz w:val="24"/>
        </w:rPr>
        <w:t>olmasının</w:t>
      </w:r>
      <w:r>
        <w:rPr>
          <w:rFonts w:ascii="Times New Roman" w:hAnsi="Times New Roman"/>
          <w:color w:val="221F1F"/>
          <w:spacing w:val="-4"/>
          <w:sz w:val="24"/>
        </w:rPr>
        <w:t> </w:t>
      </w:r>
      <w:r>
        <w:rPr>
          <w:rFonts w:ascii="Times New Roman" w:hAnsi="Times New Roman"/>
          <w:color w:val="221F1F"/>
          <w:sz w:val="24"/>
        </w:rPr>
        <w:t>etkisinin</w:t>
      </w:r>
      <w:r>
        <w:rPr>
          <w:rFonts w:ascii="Times New Roman" w:hAnsi="Times New Roman"/>
          <w:color w:val="221F1F"/>
          <w:spacing w:val="-6"/>
          <w:sz w:val="24"/>
        </w:rPr>
        <w:t> </w:t>
      </w:r>
      <w:r>
        <w:rPr>
          <w:rFonts w:ascii="Times New Roman" w:hAnsi="Times New Roman"/>
          <w:color w:val="221F1F"/>
          <w:sz w:val="24"/>
        </w:rPr>
        <w:t>olduğuna </w:t>
      </w:r>
      <w:r>
        <w:rPr>
          <w:rFonts w:ascii="Times New Roman" w:hAnsi="Times New Roman"/>
          <w:color w:val="221F1F"/>
          <w:sz w:val="24"/>
        </w:rPr>
        <w:t>dair kanıtlar oldukça azdır (Olweus 1999; Smith 2003). Ancak konu üzerine yapılan çalışmaların tamamında olmasa da (Almanya, Hanewinkel 2004); bir kısmında (Norveç, Rolland</w:t>
      </w:r>
      <w:r>
        <w:rPr>
          <w:rFonts w:ascii="Times New Roman" w:hAnsi="Times New Roman"/>
          <w:color w:val="221F1F"/>
          <w:spacing w:val="-10"/>
          <w:sz w:val="24"/>
        </w:rPr>
        <w:t> </w:t>
      </w:r>
      <w:r>
        <w:rPr>
          <w:rFonts w:ascii="Times New Roman" w:hAnsi="Times New Roman"/>
          <w:color w:val="221F1F"/>
          <w:sz w:val="24"/>
        </w:rPr>
        <w:t>ve</w:t>
      </w:r>
      <w:r>
        <w:rPr>
          <w:rFonts w:ascii="Times New Roman" w:hAnsi="Times New Roman"/>
          <w:color w:val="221F1F"/>
          <w:spacing w:val="-11"/>
          <w:sz w:val="24"/>
        </w:rPr>
        <w:t> </w:t>
      </w:r>
      <w:r>
        <w:rPr>
          <w:rFonts w:ascii="Times New Roman" w:hAnsi="Times New Roman"/>
          <w:color w:val="221F1F"/>
          <w:sz w:val="24"/>
        </w:rPr>
        <w:t>Galloway</w:t>
      </w:r>
      <w:r>
        <w:rPr>
          <w:rFonts w:ascii="Times New Roman" w:hAnsi="Times New Roman"/>
          <w:color w:val="221F1F"/>
          <w:spacing w:val="-14"/>
          <w:sz w:val="24"/>
        </w:rPr>
        <w:t> </w:t>
      </w:r>
      <w:r>
        <w:rPr>
          <w:rFonts w:ascii="Times New Roman" w:hAnsi="Times New Roman"/>
          <w:color w:val="221F1F"/>
          <w:sz w:val="24"/>
        </w:rPr>
        <w:t>2002)</w:t>
      </w:r>
      <w:r>
        <w:rPr>
          <w:rFonts w:ascii="Times New Roman" w:hAnsi="Times New Roman"/>
          <w:color w:val="221F1F"/>
          <w:spacing w:val="-10"/>
          <w:sz w:val="24"/>
        </w:rPr>
        <w:t> </w:t>
      </w:r>
      <w:r>
        <w:rPr>
          <w:rFonts w:ascii="Times New Roman" w:hAnsi="Times New Roman"/>
          <w:color w:val="221F1F"/>
          <w:sz w:val="24"/>
        </w:rPr>
        <w:t>sınıf</w:t>
      </w:r>
      <w:r>
        <w:rPr>
          <w:rFonts w:ascii="Times New Roman" w:hAnsi="Times New Roman"/>
          <w:color w:val="221F1F"/>
          <w:spacing w:val="-10"/>
          <w:sz w:val="24"/>
        </w:rPr>
        <w:t> </w:t>
      </w:r>
      <w:r>
        <w:rPr>
          <w:rFonts w:ascii="Times New Roman" w:hAnsi="Times New Roman"/>
          <w:color w:val="221F1F"/>
          <w:sz w:val="24"/>
        </w:rPr>
        <w:t>idare</w:t>
      </w:r>
      <w:r>
        <w:rPr>
          <w:rFonts w:ascii="Times New Roman" w:hAnsi="Times New Roman"/>
          <w:color w:val="221F1F"/>
          <w:spacing w:val="-11"/>
          <w:sz w:val="24"/>
        </w:rPr>
        <w:t> </w:t>
      </w:r>
      <w:r>
        <w:rPr>
          <w:rFonts w:ascii="Times New Roman" w:hAnsi="Times New Roman"/>
          <w:color w:val="221F1F"/>
          <w:sz w:val="24"/>
        </w:rPr>
        <w:t>becerileri</w:t>
      </w:r>
      <w:r>
        <w:rPr>
          <w:rFonts w:ascii="Times New Roman" w:hAnsi="Times New Roman"/>
          <w:color w:val="221F1F"/>
          <w:spacing w:val="-9"/>
          <w:sz w:val="24"/>
        </w:rPr>
        <w:t> </w:t>
      </w:r>
      <w:r>
        <w:rPr>
          <w:rFonts w:ascii="Times New Roman" w:hAnsi="Times New Roman"/>
          <w:color w:val="221F1F"/>
          <w:sz w:val="24"/>
        </w:rPr>
        <w:t>gibi</w:t>
      </w:r>
      <w:r>
        <w:rPr>
          <w:rFonts w:ascii="Times New Roman" w:hAnsi="Times New Roman"/>
          <w:color w:val="221F1F"/>
          <w:spacing w:val="-9"/>
          <w:sz w:val="24"/>
        </w:rPr>
        <w:t> </w:t>
      </w:r>
      <w:r>
        <w:rPr>
          <w:rFonts w:ascii="Times New Roman" w:hAnsi="Times New Roman"/>
          <w:color w:val="221F1F"/>
          <w:sz w:val="24"/>
        </w:rPr>
        <w:t>okulun</w:t>
      </w:r>
      <w:r>
        <w:rPr>
          <w:rFonts w:ascii="Times New Roman" w:hAnsi="Times New Roman"/>
          <w:color w:val="221F1F"/>
          <w:spacing w:val="-9"/>
          <w:sz w:val="24"/>
        </w:rPr>
        <w:t> </w:t>
      </w:r>
      <w:r>
        <w:rPr>
          <w:rFonts w:ascii="Times New Roman" w:hAnsi="Times New Roman"/>
          <w:color w:val="221F1F"/>
          <w:sz w:val="24"/>
        </w:rPr>
        <w:t>ortamına</w:t>
      </w:r>
      <w:r>
        <w:rPr>
          <w:rFonts w:ascii="Times New Roman" w:hAnsi="Times New Roman"/>
          <w:color w:val="221F1F"/>
          <w:spacing w:val="-11"/>
          <w:sz w:val="24"/>
        </w:rPr>
        <w:t> </w:t>
      </w:r>
      <w:r>
        <w:rPr>
          <w:rFonts w:ascii="Times New Roman" w:hAnsi="Times New Roman"/>
          <w:color w:val="221F1F"/>
          <w:sz w:val="24"/>
        </w:rPr>
        <w:t>ilişkin</w:t>
      </w:r>
      <w:r>
        <w:rPr>
          <w:rFonts w:ascii="Times New Roman" w:hAnsi="Times New Roman"/>
          <w:color w:val="221F1F"/>
          <w:spacing w:val="-10"/>
          <w:sz w:val="24"/>
        </w:rPr>
        <w:t> </w:t>
      </w:r>
      <w:r>
        <w:rPr>
          <w:rFonts w:ascii="Times New Roman" w:hAnsi="Times New Roman"/>
          <w:color w:val="221F1F"/>
          <w:sz w:val="24"/>
        </w:rPr>
        <w:t>kıstasların</w:t>
      </w:r>
      <w:r>
        <w:rPr>
          <w:rFonts w:ascii="Times New Roman" w:hAnsi="Times New Roman"/>
          <w:color w:val="221F1F"/>
          <w:spacing w:val="-9"/>
          <w:sz w:val="24"/>
        </w:rPr>
        <w:t> </w:t>
      </w:r>
      <w:r>
        <w:rPr>
          <w:rFonts w:ascii="Times New Roman" w:hAnsi="Times New Roman"/>
          <w:color w:val="221F1F"/>
          <w:sz w:val="24"/>
        </w:rPr>
        <w:t>şiddet </w:t>
      </w:r>
      <w:r>
        <w:rPr>
          <w:rFonts w:ascii="Times New Roman" w:hAnsi="Times New Roman"/>
          <w:color w:val="221F1F"/>
          <w:sz w:val="24"/>
        </w:rPr>
        <w:t>üzerinde etkisi olduğu</w:t>
      </w:r>
      <w:r>
        <w:rPr>
          <w:rFonts w:ascii="Times New Roman" w:hAnsi="Times New Roman"/>
          <w:color w:val="221F1F"/>
          <w:spacing w:val="-4"/>
          <w:sz w:val="24"/>
        </w:rPr>
        <w:t> </w:t>
      </w:r>
      <w:r>
        <w:rPr>
          <w:rFonts w:ascii="Times New Roman" w:hAnsi="Times New Roman"/>
          <w:color w:val="221F1F"/>
          <w:sz w:val="24"/>
        </w:rPr>
        <w:t>öngörülmüştür.</w:t>
      </w:r>
      <w:r>
        <w:rPr>
          <w:rFonts w:ascii="Times New Roman" w:hAnsi="Times New Roman"/>
          <w:sz w:val="24"/>
        </w:rPr>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Akran grubu</w:t>
      </w:r>
      <w:r>
        <w:rPr>
          <w:rFonts w:ascii="Times New Roman" w:hAnsi="Times New Roman"/>
          <w:b/>
          <w:color w:val="221F1F"/>
          <w:spacing w:val="-2"/>
          <w:sz w:val="24"/>
        </w:rPr>
        <w:t> </w:t>
      </w:r>
      <w:r>
        <w:rPr>
          <w:rFonts w:ascii="Times New Roman" w:hAnsi="Times New Roman"/>
          <w:b/>
          <w:color w:val="221F1F"/>
          <w:sz w:val="24"/>
        </w:rPr>
        <w:t>özellikleri</w:t>
      </w:r>
      <w:r>
        <w:rPr>
          <w:rFonts w:ascii="Times New Roman" w:hAnsi="Times New Roman"/>
          <w:sz w:val="24"/>
        </w:rPr>
      </w:r>
    </w:p>
    <w:p>
      <w:pPr>
        <w:spacing w:before="115"/>
        <w:ind w:left="1176" w:right="1312" w:firstLine="0"/>
        <w:jc w:val="both"/>
        <w:rPr>
          <w:rFonts w:ascii="Times New Roman" w:hAnsi="Times New Roman" w:cs="Times New Roman" w:eastAsia="Times New Roman" w:hint="default"/>
          <w:sz w:val="24"/>
          <w:szCs w:val="24"/>
        </w:rPr>
      </w:pPr>
      <w:r>
        <w:rPr>
          <w:rFonts w:ascii="Times New Roman" w:hAnsi="Times New Roman"/>
          <w:color w:val="221F1F"/>
          <w:sz w:val="24"/>
        </w:rPr>
        <w:t>Öğrenciler içinde bulundukları yaş grubundan etkilenir. Çocuk suçlular üzerinde yapılan çalışmalarda, çocukların akran gruplarından etkilendiğine dair bir takım verilere ulaşılmıştır. Çocuklarda suç işleme konusunda birtakım teoriler öne süren bir çalışma, ergenliğin henüz başlarında olan gençlerin, ergenlik çağından önce anti sosyal ve şiddet içeren davranışlarda bulunduğunu (muhtemelen kişisel ve karakter özelliklerinin de etkisinde olarak) ve bu davranışların bir süre devam edebildiğini ileri sürmüştür. Diğer yandan öğrencilerin çoğu, ergenlik döneminin en zorlu dönemi olan 13-16 yaş dönemi içinde yalnızca birkaç yıl süre</w:t>
      </w:r>
      <w:r>
        <w:rPr>
          <w:rFonts w:ascii="Times New Roman" w:hAnsi="Times New Roman"/>
          <w:color w:val="221F1F"/>
          <w:spacing w:val="-40"/>
          <w:sz w:val="24"/>
        </w:rPr>
        <w:t> </w:t>
      </w:r>
      <w:r>
        <w:rPr>
          <w:rFonts w:ascii="Times New Roman" w:hAnsi="Times New Roman"/>
          <w:color w:val="221F1F"/>
          <w:sz w:val="24"/>
        </w:rPr>
        <w:t>ile </w:t>
      </w:r>
      <w:r>
        <w:rPr>
          <w:rFonts w:ascii="Times New Roman" w:hAnsi="Times New Roman"/>
          <w:color w:val="221F1F"/>
          <w:sz w:val="24"/>
        </w:rPr>
        <w:t>anti sosyal birtakım davranışlar içerisinde</w:t>
      </w:r>
      <w:r>
        <w:rPr>
          <w:rFonts w:ascii="Times New Roman" w:hAnsi="Times New Roman"/>
          <w:color w:val="221F1F"/>
          <w:spacing w:val="-7"/>
          <w:sz w:val="24"/>
        </w:rPr>
        <w:t> </w:t>
      </w:r>
      <w:r>
        <w:rPr>
          <w:rFonts w:ascii="Times New Roman" w:hAnsi="Times New Roman"/>
          <w:color w:val="221F1F"/>
          <w:sz w:val="24"/>
        </w:rPr>
        <w:t>bulunabilir.</w:t>
      </w:r>
      <w:r>
        <w:rPr>
          <w:rFonts w:ascii="Times New Roman" w:hAnsi="Times New Roman"/>
          <w:sz w:val="24"/>
        </w:rPr>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Öğrencilerin kişilik</w:t>
      </w:r>
      <w:r>
        <w:rPr>
          <w:rFonts w:ascii="Times New Roman" w:hAnsi="Times New Roman"/>
          <w:b/>
          <w:color w:val="221F1F"/>
          <w:spacing w:val="-10"/>
          <w:sz w:val="24"/>
        </w:rPr>
        <w:t> </w:t>
      </w:r>
      <w:r>
        <w:rPr>
          <w:rFonts w:ascii="Times New Roman" w:hAnsi="Times New Roman"/>
          <w:b/>
          <w:color w:val="221F1F"/>
          <w:sz w:val="24"/>
        </w:rPr>
        <w:t>özellikleri</w:t>
      </w:r>
      <w:r>
        <w:rPr>
          <w:rFonts w:ascii="Times New Roman" w:hAnsi="Times New Roman"/>
          <w:sz w:val="24"/>
        </w:rPr>
      </w:r>
    </w:p>
    <w:p>
      <w:pPr>
        <w:spacing w:before="115"/>
        <w:ind w:left="1176" w:right="1312" w:firstLine="0"/>
        <w:jc w:val="both"/>
        <w:rPr>
          <w:rFonts w:ascii="Times New Roman" w:hAnsi="Times New Roman" w:cs="Times New Roman" w:eastAsia="Times New Roman" w:hint="default"/>
          <w:sz w:val="24"/>
          <w:szCs w:val="24"/>
        </w:rPr>
      </w:pPr>
      <w:r>
        <w:rPr>
          <w:rFonts w:ascii="Times New Roman" w:hAnsi="Times New Roman"/>
          <w:color w:val="221F1F"/>
          <w:sz w:val="24"/>
        </w:rPr>
        <w:t>İstatistiklerin büyük bir çoğunluğu, bir öğrencinin okulda geçirdiği süre arttıkça, şiddet kurbanı olma riskinin azaldığını göstermektedir (Smith 2003). Bunun sebebi, şiddet mağduru olma ihtimali olan bireylerin, zaman içerisinde güçlenerek, saldırıya karşı birtakım beceriler geliştirmesi olabilir. Ancak şiddet içeren bir suç işleme ihtimalinin, ergenlik dönemi ortaları </w:t>
      </w:r>
      <w:r>
        <w:rPr>
          <w:rFonts w:ascii="Times New Roman" w:hAnsi="Times New Roman"/>
          <w:color w:val="221F1F"/>
          <w:spacing w:val="-3"/>
          <w:sz w:val="24"/>
        </w:rPr>
        <w:t>ya </w:t>
      </w:r>
      <w:r>
        <w:rPr>
          <w:rFonts w:ascii="Times New Roman" w:hAnsi="Times New Roman"/>
          <w:color w:val="221F1F"/>
          <w:sz w:val="24"/>
        </w:rPr>
        <w:t>da sonlarına doğru artış gösterdiği görülmektedir. Ergenlik dönemi süresince, kurallara </w:t>
      </w:r>
      <w:r>
        <w:rPr>
          <w:rFonts w:ascii="Times New Roman" w:hAnsi="Times New Roman"/>
          <w:color w:val="221F1F"/>
          <w:sz w:val="24"/>
        </w:rPr>
        <w:t>karşı</w:t>
      </w:r>
      <w:r>
        <w:rPr>
          <w:rFonts w:ascii="Times New Roman" w:hAnsi="Times New Roman"/>
          <w:color w:val="221F1F"/>
          <w:spacing w:val="-4"/>
          <w:sz w:val="24"/>
        </w:rPr>
        <w:t> </w:t>
      </w:r>
      <w:r>
        <w:rPr>
          <w:rFonts w:ascii="Times New Roman" w:hAnsi="Times New Roman"/>
          <w:color w:val="221F1F"/>
          <w:sz w:val="24"/>
        </w:rPr>
        <w:t>gelmeye</w:t>
      </w:r>
      <w:r>
        <w:rPr>
          <w:rFonts w:ascii="Times New Roman" w:hAnsi="Times New Roman"/>
          <w:color w:val="221F1F"/>
          <w:spacing w:val="-5"/>
          <w:sz w:val="24"/>
        </w:rPr>
        <w:t> </w:t>
      </w:r>
      <w:r>
        <w:rPr>
          <w:rFonts w:ascii="Times New Roman" w:hAnsi="Times New Roman"/>
          <w:color w:val="221F1F"/>
          <w:sz w:val="24"/>
        </w:rPr>
        <w:t>ve</w:t>
      </w:r>
      <w:r>
        <w:rPr>
          <w:rFonts w:ascii="Times New Roman" w:hAnsi="Times New Roman"/>
          <w:color w:val="221F1F"/>
          <w:spacing w:val="-5"/>
          <w:sz w:val="24"/>
        </w:rPr>
        <w:t> </w:t>
      </w:r>
      <w:r>
        <w:rPr>
          <w:rFonts w:ascii="Times New Roman" w:hAnsi="Times New Roman"/>
          <w:color w:val="221F1F"/>
          <w:sz w:val="24"/>
        </w:rPr>
        <w:t>risk</w:t>
      </w:r>
      <w:r>
        <w:rPr>
          <w:rFonts w:ascii="Times New Roman" w:hAnsi="Times New Roman"/>
          <w:color w:val="221F1F"/>
          <w:spacing w:val="-4"/>
          <w:sz w:val="24"/>
        </w:rPr>
        <w:t> </w:t>
      </w:r>
      <w:r>
        <w:rPr>
          <w:rFonts w:ascii="Times New Roman" w:hAnsi="Times New Roman"/>
          <w:color w:val="221F1F"/>
          <w:sz w:val="24"/>
        </w:rPr>
        <w:t>almaya</w:t>
      </w:r>
      <w:r>
        <w:rPr>
          <w:rFonts w:ascii="Times New Roman" w:hAnsi="Times New Roman"/>
          <w:color w:val="221F1F"/>
          <w:spacing w:val="-4"/>
          <w:sz w:val="24"/>
        </w:rPr>
        <w:t> </w:t>
      </w:r>
      <w:r>
        <w:rPr>
          <w:rFonts w:ascii="Times New Roman" w:hAnsi="Times New Roman"/>
          <w:color w:val="221F1F"/>
          <w:sz w:val="24"/>
        </w:rPr>
        <w:t>meyilli</w:t>
      </w:r>
      <w:r>
        <w:rPr>
          <w:rFonts w:ascii="Times New Roman" w:hAnsi="Times New Roman"/>
          <w:color w:val="221F1F"/>
          <w:spacing w:val="-4"/>
          <w:sz w:val="24"/>
        </w:rPr>
        <w:t> </w:t>
      </w:r>
      <w:r>
        <w:rPr>
          <w:rFonts w:ascii="Times New Roman" w:hAnsi="Times New Roman"/>
          <w:color w:val="221F1F"/>
          <w:sz w:val="24"/>
        </w:rPr>
        <w:t>davranışlar,</w:t>
      </w:r>
      <w:r>
        <w:rPr>
          <w:rFonts w:ascii="Times New Roman" w:hAnsi="Times New Roman"/>
          <w:color w:val="221F1F"/>
          <w:spacing w:val="-4"/>
          <w:sz w:val="24"/>
        </w:rPr>
        <w:t> </w:t>
      </w:r>
      <w:r>
        <w:rPr>
          <w:rFonts w:ascii="Times New Roman" w:hAnsi="Times New Roman"/>
          <w:color w:val="221F1F"/>
          <w:sz w:val="24"/>
        </w:rPr>
        <w:t>akran</w:t>
      </w:r>
      <w:r>
        <w:rPr>
          <w:rFonts w:ascii="Times New Roman" w:hAnsi="Times New Roman"/>
          <w:color w:val="221F1F"/>
          <w:spacing w:val="-4"/>
          <w:sz w:val="24"/>
        </w:rPr>
        <w:t> </w:t>
      </w:r>
      <w:r>
        <w:rPr>
          <w:rFonts w:ascii="Times New Roman" w:hAnsi="Times New Roman"/>
          <w:color w:val="221F1F"/>
          <w:sz w:val="24"/>
        </w:rPr>
        <w:t>grubu</w:t>
      </w:r>
      <w:r>
        <w:rPr>
          <w:rFonts w:ascii="Times New Roman" w:hAnsi="Times New Roman"/>
          <w:color w:val="221F1F"/>
          <w:spacing w:val="-5"/>
          <w:sz w:val="24"/>
        </w:rPr>
        <w:t> </w:t>
      </w:r>
      <w:r>
        <w:rPr>
          <w:rFonts w:ascii="Times New Roman" w:hAnsi="Times New Roman"/>
          <w:color w:val="221F1F"/>
          <w:sz w:val="24"/>
        </w:rPr>
        <w:t>tarafından</w:t>
      </w:r>
      <w:r>
        <w:rPr>
          <w:rFonts w:ascii="Times New Roman" w:hAnsi="Times New Roman"/>
          <w:color w:val="221F1F"/>
          <w:spacing w:val="-4"/>
          <w:sz w:val="24"/>
        </w:rPr>
        <w:t> </w:t>
      </w:r>
      <w:r>
        <w:rPr>
          <w:rFonts w:ascii="Times New Roman" w:hAnsi="Times New Roman"/>
          <w:color w:val="221F1F"/>
          <w:sz w:val="24"/>
        </w:rPr>
        <w:t>onaylanınca</w:t>
      </w:r>
      <w:r>
        <w:rPr>
          <w:rFonts w:ascii="Times New Roman" w:hAnsi="Times New Roman"/>
          <w:color w:val="221F1F"/>
          <w:spacing w:val="-5"/>
          <w:sz w:val="24"/>
        </w:rPr>
        <w:t> </w:t>
      </w:r>
      <w:r>
        <w:rPr>
          <w:rFonts w:ascii="Times New Roman" w:hAnsi="Times New Roman"/>
          <w:color w:val="221F1F"/>
          <w:sz w:val="24"/>
        </w:rPr>
        <w:t>daha</w:t>
      </w:r>
      <w:r>
        <w:rPr>
          <w:rFonts w:ascii="Times New Roman" w:hAnsi="Times New Roman"/>
          <w:color w:val="221F1F"/>
          <w:spacing w:val="-5"/>
          <w:sz w:val="24"/>
        </w:rPr>
        <w:t> </w:t>
      </w:r>
      <w:r>
        <w:rPr>
          <w:rFonts w:ascii="Times New Roman" w:hAnsi="Times New Roman"/>
          <w:color w:val="221F1F"/>
          <w:sz w:val="24"/>
        </w:rPr>
        <w:t>da </w:t>
      </w:r>
      <w:r>
        <w:rPr>
          <w:rFonts w:ascii="Times New Roman" w:hAnsi="Times New Roman"/>
          <w:color w:val="221F1F"/>
          <w:sz w:val="24"/>
        </w:rPr>
        <w:t>sıklaşır ve yaygınlaşır (Arnett 1992). Cinsel taciz, sataşma, cinsel yönelime ilişkin zorbalık gibi şiddetin diğer türlerine, lise döneminden önce nadiren</w:t>
      </w:r>
      <w:r>
        <w:rPr>
          <w:rFonts w:ascii="Times New Roman" w:hAnsi="Times New Roman"/>
          <w:color w:val="221F1F"/>
          <w:spacing w:val="-11"/>
          <w:sz w:val="24"/>
        </w:rPr>
        <w:t> </w:t>
      </w:r>
      <w:r>
        <w:rPr>
          <w:rFonts w:ascii="Times New Roman" w:hAnsi="Times New Roman"/>
          <w:color w:val="221F1F"/>
          <w:sz w:val="24"/>
        </w:rPr>
        <w:t>rastlanır.</w:t>
      </w:r>
      <w:r>
        <w:rPr>
          <w:rFonts w:ascii="Times New Roman" w:hAnsi="Times New Roman"/>
          <w:sz w:val="24"/>
        </w:rPr>
      </w:r>
    </w:p>
    <w:p>
      <w:pPr>
        <w:spacing w:before="125"/>
        <w:ind w:left="1176" w:right="0" w:firstLine="0"/>
        <w:jc w:val="both"/>
        <w:rPr>
          <w:rFonts w:ascii="Times New Roman" w:hAnsi="Times New Roman" w:cs="Times New Roman" w:eastAsia="Times New Roman" w:hint="default"/>
          <w:sz w:val="24"/>
          <w:szCs w:val="24"/>
        </w:rPr>
      </w:pPr>
      <w:r>
        <w:rPr>
          <w:rFonts w:ascii="Times New Roman"/>
          <w:b/>
          <w:color w:val="221F1F"/>
          <w:sz w:val="24"/>
        </w:rPr>
        <w:t>Cinsiyetin Etkisi</w:t>
      </w:r>
      <w:r>
        <w:rPr>
          <w:rFonts w:ascii="Times New Roman"/>
          <w:sz w:val="24"/>
        </w:rPr>
      </w:r>
    </w:p>
    <w:p>
      <w:pPr>
        <w:spacing w:before="116"/>
        <w:ind w:left="1176" w:right="1308" w:firstLine="0"/>
        <w:jc w:val="both"/>
        <w:rPr>
          <w:rFonts w:ascii="Times New Roman" w:hAnsi="Times New Roman" w:cs="Times New Roman" w:eastAsia="Times New Roman" w:hint="default"/>
          <w:sz w:val="24"/>
          <w:szCs w:val="24"/>
        </w:rPr>
      </w:pPr>
      <w:r>
        <w:rPr>
          <w:rFonts w:ascii="Times New Roman" w:hAnsi="Times New Roman"/>
          <w:color w:val="221F1F"/>
          <w:sz w:val="24"/>
        </w:rPr>
        <w:t>Şiddet konusunda cinsiyete dayalı farklılıklar olduğu birçok ülkede istatistiklerle kanıtlanmıştır</w:t>
      </w:r>
      <w:r>
        <w:rPr>
          <w:rFonts w:ascii="Times New Roman" w:hAnsi="Times New Roman"/>
          <w:color w:val="221F1F"/>
          <w:spacing w:val="-14"/>
          <w:sz w:val="24"/>
        </w:rPr>
        <w:t> </w:t>
      </w:r>
      <w:r>
        <w:rPr>
          <w:rFonts w:ascii="Times New Roman" w:hAnsi="Times New Roman"/>
          <w:color w:val="221F1F"/>
          <w:sz w:val="24"/>
        </w:rPr>
        <w:t>(Smith</w:t>
      </w:r>
      <w:r>
        <w:rPr>
          <w:rFonts w:ascii="Times New Roman" w:hAnsi="Times New Roman"/>
          <w:color w:val="221F1F"/>
          <w:spacing w:val="-13"/>
          <w:sz w:val="24"/>
        </w:rPr>
        <w:t> </w:t>
      </w:r>
      <w:r>
        <w:rPr>
          <w:rFonts w:ascii="Times New Roman" w:hAnsi="Times New Roman"/>
          <w:color w:val="221F1F"/>
          <w:sz w:val="24"/>
        </w:rPr>
        <w:t>2003).</w:t>
      </w:r>
      <w:r>
        <w:rPr>
          <w:rFonts w:ascii="Times New Roman" w:hAnsi="Times New Roman"/>
          <w:color w:val="221F1F"/>
          <w:spacing w:val="-14"/>
          <w:sz w:val="24"/>
        </w:rPr>
        <w:t> </w:t>
      </w:r>
      <w:r>
        <w:rPr>
          <w:rFonts w:ascii="Times New Roman" w:hAnsi="Times New Roman"/>
          <w:color w:val="221F1F"/>
          <w:sz w:val="24"/>
        </w:rPr>
        <w:t>Özellikle</w:t>
      </w:r>
      <w:r>
        <w:rPr>
          <w:rFonts w:ascii="Times New Roman" w:hAnsi="Times New Roman"/>
          <w:color w:val="221F1F"/>
          <w:spacing w:val="-14"/>
          <w:sz w:val="24"/>
        </w:rPr>
        <w:t> </w:t>
      </w:r>
      <w:r>
        <w:rPr>
          <w:rFonts w:ascii="Times New Roman" w:hAnsi="Times New Roman"/>
          <w:color w:val="221F1F"/>
          <w:sz w:val="24"/>
        </w:rPr>
        <w:t>fiziksel</w:t>
      </w:r>
      <w:r>
        <w:rPr>
          <w:rFonts w:ascii="Times New Roman" w:hAnsi="Times New Roman"/>
          <w:color w:val="221F1F"/>
          <w:spacing w:val="-13"/>
          <w:sz w:val="24"/>
        </w:rPr>
        <w:t> </w:t>
      </w:r>
      <w:r>
        <w:rPr>
          <w:rFonts w:ascii="Times New Roman" w:hAnsi="Times New Roman"/>
          <w:color w:val="221F1F"/>
          <w:sz w:val="24"/>
        </w:rPr>
        <w:t>şiddet</w:t>
      </w:r>
      <w:r>
        <w:rPr>
          <w:rFonts w:ascii="Times New Roman" w:hAnsi="Times New Roman"/>
          <w:color w:val="221F1F"/>
          <w:spacing w:val="-13"/>
          <w:sz w:val="24"/>
        </w:rPr>
        <w:t> </w:t>
      </w:r>
      <w:r>
        <w:rPr>
          <w:rFonts w:ascii="Times New Roman" w:hAnsi="Times New Roman"/>
          <w:color w:val="221F1F"/>
          <w:sz w:val="24"/>
        </w:rPr>
        <w:t>söz</w:t>
      </w:r>
      <w:r>
        <w:rPr>
          <w:rFonts w:ascii="Times New Roman" w:hAnsi="Times New Roman"/>
          <w:color w:val="221F1F"/>
          <w:spacing w:val="-12"/>
          <w:sz w:val="24"/>
        </w:rPr>
        <w:t> </w:t>
      </w:r>
      <w:r>
        <w:rPr>
          <w:rFonts w:ascii="Times New Roman" w:hAnsi="Times New Roman"/>
          <w:color w:val="221F1F"/>
          <w:sz w:val="24"/>
        </w:rPr>
        <w:t>konusu</w:t>
      </w:r>
      <w:r>
        <w:rPr>
          <w:rFonts w:ascii="Times New Roman" w:hAnsi="Times New Roman"/>
          <w:color w:val="221F1F"/>
          <w:spacing w:val="-13"/>
          <w:sz w:val="24"/>
        </w:rPr>
        <w:t> </w:t>
      </w:r>
      <w:r>
        <w:rPr>
          <w:rFonts w:ascii="Times New Roman" w:hAnsi="Times New Roman"/>
          <w:color w:val="221F1F"/>
          <w:sz w:val="24"/>
        </w:rPr>
        <w:t>olduğunda,</w:t>
      </w:r>
      <w:r>
        <w:rPr>
          <w:rFonts w:ascii="Times New Roman" w:hAnsi="Times New Roman"/>
          <w:color w:val="221F1F"/>
          <w:spacing w:val="-16"/>
          <w:sz w:val="24"/>
        </w:rPr>
        <w:t> </w:t>
      </w:r>
      <w:r>
        <w:rPr>
          <w:rFonts w:ascii="Times New Roman" w:hAnsi="Times New Roman"/>
          <w:color w:val="221F1F"/>
          <w:sz w:val="24"/>
        </w:rPr>
        <w:t>erkeklerin</w:t>
      </w:r>
      <w:r>
        <w:rPr>
          <w:rFonts w:ascii="Times New Roman" w:hAnsi="Times New Roman"/>
          <w:color w:val="221F1F"/>
          <w:spacing w:val="-14"/>
          <w:sz w:val="24"/>
        </w:rPr>
        <w:t> </w:t>
      </w:r>
      <w:r>
        <w:rPr>
          <w:rFonts w:ascii="Times New Roman" w:hAnsi="Times New Roman"/>
          <w:color w:val="221F1F"/>
          <w:sz w:val="24"/>
        </w:rPr>
        <w:t>kızlara </w:t>
      </w:r>
      <w:r>
        <w:rPr>
          <w:rFonts w:ascii="Times New Roman" w:hAnsi="Times New Roman"/>
          <w:color w:val="221F1F"/>
          <w:sz w:val="24"/>
        </w:rPr>
        <w:t>oranla şiddete daha meyilli olduğu görülmektedir. Erkekler genellikle aynı yaştaki kızlara oranla fiziksel açıdan daha güçlüdür ve fiziksel güç aynı yaş grubuna ait erkek çocuklar arasında önemli bir statü göstergesidir. Ancak şiddetin daha geniş çapta bir tanımlamasını yapacak olursak, sosyal dışlama, dedikodu yapma ve sözlü şiddet gibi ilişkisel şiddet söz konusu</w:t>
      </w:r>
      <w:r>
        <w:rPr>
          <w:rFonts w:ascii="Times New Roman" w:hAnsi="Times New Roman"/>
          <w:color w:val="221F1F"/>
          <w:spacing w:val="-6"/>
          <w:sz w:val="24"/>
        </w:rPr>
        <w:t> </w:t>
      </w:r>
      <w:r>
        <w:rPr>
          <w:rFonts w:ascii="Times New Roman" w:hAnsi="Times New Roman"/>
          <w:color w:val="221F1F"/>
          <w:sz w:val="24"/>
        </w:rPr>
        <w:t>olduğunda,</w:t>
      </w:r>
      <w:r>
        <w:rPr>
          <w:rFonts w:ascii="Times New Roman" w:hAnsi="Times New Roman"/>
          <w:color w:val="221F1F"/>
          <w:spacing w:val="-7"/>
          <w:sz w:val="24"/>
        </w:rPr>
        <w:t> </w:t>
      </w:r>
      <w:r>
        <w:rPr>
          <w:rFonts w:ascii="Times New Roman" w:hAnsi="Times New Roman"/>
          <w:color w:val="221F1F"/>
          <w:sz w:val="24"/>
        </w:rPr>
        <w:t>kız</w:t>
      </w:r>
      <w:r>
        <w:rPr>
          <w:rFonts w:ascii="Times New Roman" w:hAnsi="Times New Roman"/>
          <w:color w:val="221F1F"/>
          <w:spacing w:val="-5"/>
          <w:sz w:val="24"/>
        </w:rPr>
        <w:t> </w:t>
      </w:r>
      <w:r>
        <w:rPr>
          <w:rFonts w:ascii="Times New Roman" w:hAnsi="Times New Roman"/>
          <w:color w:val="221F1F"/>
          <w:sz w:val="24"/>
        </w:rPr>
        <w:t>çocukların</w:t>
      </w:r>
      <w:r>
        <w:rPr>
          <w:rFonts w:ascii="Times New Roman" w:hAnsi="Times New Roman"/>
          <w:color w:val="221F1F"/>
          <w:spacing w:val="-6"/>
          <w:sz w:val="24"/>
        </w:rPr>
        <w:t> </w:t>
      </w:r>
      <w:r>
        <w:rPr>
          <w:rFonts w:ascii="Times New Roman" w:hAnsi="Times New Roman"/>
          <w:color w:val="221F1F"/>
          <w:sz w:val="24"/>
        </w:rPr>
        <w:t>nispeten,</w:t>
      </w:r>
      <w:r>
        <w:rPr>
          <w:rFonts w:ascii="Times New Roman" w:hAnsi="Times New Roman"/>
          <w:color w:val="221F1F"/>
          <w:spacing w:val="-6"/>
          <w:sz w:val="24"/>
        </w:rPr>
        <w:t> </w:t>
      </w:r>
      <w:r>
        <w:rPr>
          <w:rFonts w:ascii="Times New Roman" w:hAnsi="Times New Roman"/>
          <w:color w:val="221F1F"/>
          <w:sz w:val="24"/>
        </w:rPr>
        <w:t>hatta</w:t>
      </w:r>
      <w:r>
        <w:rPr>
          <w:rFonts w:ascii="Times New Roman" w:hAnsi="Times New Roman"/>
          <w:color w:val="221F1F"/>
          <w:spacing w:val="-7"/>
          <w:sz w:val="24"/>
        </w:rPr>
        <w:t> </w:t>
      </w:r>
      <w:r>
        <w:rPr>
          <w:rFonts w:ascii="Times New Roman" w:hAnsi="Times New Roman"/>
          <w:color w:val="221F1F"/>
          <w:sz w:val="24"/>
        </w:rPr>
        <w:t>zaman</w:t>
      </w:r>
      <w:r>
        <w:rPr>
          <w:rFonts w:ascii="Times New Roman" w:hAnsi="Times New Roman"/>
          <w:color w:val="221F1F"/>
          <w:spacing w:val="-7"/>
          <w:sz w:val="24"/>
        </w:rPr>
        <w:t> </w:t>
      </w:r>
      <w:r>
        <w:rPr>
          <w:rFonts w:ascii="Times New Roman" w:hAnsi="Times New Roman"/>
          <w:color w:val="221F1F"/>
          <w:sz w:val="24"/>
        </w:rPr>
        <w:t>zaman</w:t>
      </w:r>
      <w:r>
        <w:rPr>
          <w:rFonts w:ascii="Times New Roman" w:hAnsi="Times New Roman"/>
          <w:color w:val="221F1F"/>
          <w:spacing w:val="-7"/>
          <w:sz w:val="24"/>
        </w:rPr>
        <w:t> </w:t>
      </w:r>
      <w:r>
        <w:rPr>
          <w:rFonts w:ascii="Times New Roman" w:hAnsi="Times New Roman"/>
          <w:color w:val="221F1F"/>
          <w:sz w:val="24"/>
        </w:rPr>
        <w:t>şüphesiz,</w:t>
      </w:r>
      <w:r>
        <w:rPr>
          <w:rFonts w:ascii="Times New Roman" w:hAnsi="Times New Roman"/>
          <w:color w:val="221F1F"/>
          <w:spacing w:val="-6"/>
          <w:sz w:val="24"/>
        </w:rPr>
        <w:t> </w:t>
      </w:r>
      <w:r>
        <w:rPr>
          <w:rFonts w:ascii="Times New Roman" w:hAnsi="Times New Roman"/>
          <w:color w:val="221F1F"/>
          <w:sz w:val="24"/>
        </w:rPr>
        <w:t>şiddete</w:t>
      </w:r>
      <w:r>
        <w:rPr>
          <w:rFonts w:ascii="Times New Roman" w:hAnsi="Times New Roman"/>
          <w:color w:val="221F1F"/>
          <w:spacing w:val="-7"/>
          <w:sz w:val="24"/>
        </w:rPr>
        <w:t> </w:t>
      </w:r>
      <w:r>
        <w:rPr>
          <w:rFonts w:ascii="Times New Roman" w:hAnsi="Times New Roman"/>
          <w:color w:val="221F1F"/>
          <w:sz w:val="24"/>
        </w:rPr>
        <w:t>daha</w:t>
      </w:r>
      <w:r>
        <w:rPr>
          <w:rFonts w:ascii="Times New Roman" w:hAnsi="Times New Roman"/>
          <w:color w:val="221F1F"/>
          <w:spacing w:val="-7"/>
          <w:sz w:val="24"/>
        </w:rPr>
        <w:t> </w:t>
      </w:r>
      <w:r>
        <w:rPr>
          <w:rFonts w:ascii="Times New Roman" w:hAnsi="Times New Roman"/>
          <w:color w:val="221F1F"/>
          <w:sz w:val="24"/>
        </w:rPr>
        <w:t>meyilli</w:t>
      </w:r>
      <w:r>
        <w:rPr>
          <w:rFonts w:ascii="Times New Roman" w:hAnsi="Times New Roman"/>
          <w:sz w:val="24"/>
        </w:rPr>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before="165"/>
        <w:ind w:left="1176" w:right="0" w:firstLine="0"/>
        <w:jc w:val="both"/>
        <w:rPr>
          <w:rFonts w:ascii="Times New Roman" w:hAnsi="Times New Roman" w:cs="Times New Roman" w:eastAsia="Times New Roman" w:hint="default"/>
          <w:sz w:val="24"/>
          <w:szCs w:val="24"/>
        </w:rPr>
      </w:pPr>
      <w:r>
        <w:rPr>
          <w:rFonts w:ascii="Times New Roman" w:hAnsi="Times New Roman"/>
          <w:color w:val="221F1F"/>
          <w:sz w:val="24"/>
        </w:rPr>
        <w:t>olduğu</w:t>
      </w:r>
      <w:r>
        <w:rPr>
          <w:rFonts w:ascii="Times New Roman" w:hAnsi="Times New Roman"/>
          <w:color w:val="221F1F"/>
          <w:spacing w:val="-2"/>
          <w:sz w:val="24"/>
        </w:rPr>
        <w:t> </w:t>
      </w:r>
      <w:r>
        <w:rPr>
          <w:rFonts w:ascii="Times New Roman" w:hAnsi="Times New Roman"/>
          <w:color w:val="221F1F"/>
          <w:sz w:val="24"/>
        </w:rPr>
        <w:t>açıktır.</w:t>
      </w:r>
      <w:r>
        <w:rPr>
          <w:rFonts w:ascii="Times New Roman" w:hAnsi="Times New Roman"/>
          <w:sz w:val="24"/>
        </w:rPr>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Toplumlardaki Etnik</w:t>
      </w:r>
      <w:r>
        <w:rPr>
          <w:rFonts w:ascii="Times New Roman" w:hAnsi="Times New Roman"/>
          <w:b/>
          <w:color w:val="221F1F"/>
          <w:spacing w:val="-6"/>
          <w:sz w:val="24"/>
        </w:rPr>
        <w:t> </w:t>
      </w:r>
      <w:r>
        <w:rPr>
          <w:rFonts w:ascii="Times New Roman" w:hAnsi="Times New Roman"/>
          <w:b/>
          <w:color w:val="221F1F"/>
          <w:sz w:val="24"/>
        </w:rPr>
        <w:t>Çeşitlilik</w:t>
      </w:r>
      <w:r>
        <w:rPr>
          <w:rFonts w:ascii="Times New Roman" w:hAnsi="Times New Roman"/>
          <w:sz w:val="24"/>
        </w:rPr>
      </w:r>
    </w:p>
    <w:p>
      <w:pPr>
        <w:spacing w:before="115"/>
        <w:ind w:left="1176" w:right="1310" w:firstLine="0"/>
        <w:jc w:val="both"/>
        <w:rPr>
          <w:rFonts w:ascii="Times New Roman" w:hAnsi="Times New Roman" w:cs="Times New Roman" w:eastAsia="Times New Roman" w:hint="default"/>
          <w:sz w:val="24"/>
          <w:szCs w:val="24"/>
        </w:rPr>
      </w:pPr>
      <w:r>
        <w:rPr>
          <w:rFonts w:ascii="Times New Roman" w:hAnsi="Times New Roman"/>
          <w:color w:val="221F1F"/>
          <w:sz w:val="24"/>
        </w:rPr>
        <w:t>Çoğu Avrupa ülkesinde, geçtiğimiz on yıl içerisinde okullarda göçmen gruplara mensup gençlerin sayısında bir artış olduğu görülmektedir. Çoğu ülkede ırk ayrılıkları hüküm sürmektedir, elbette bu ayrılığın etkileri okullarda da görülmektedir. Azınlık gruplara ve göçmen gruplara ait öğrenciler ırksal ayrımcılığa maruz kalmaktadır. Gençler yoksunluk ve hayal kırıklığı gibi beklenti ve tecrübelerini okula taşımaktadır. Konu ile ilgili çok çeşitli ve düzensiz kanıtlar olmakla birlikte, şiddet oranlarını belirli bir etnik grup ile bağdaştırmak zordur ( Smith 2003; Benbenishty ve Astor;</w:t>
      </w:r>
      <w:r>
        <w:rPr>
          <w:rFonts w:ascii="Times New Roman" w:hAnsi="Times New Roman"/>
          <w:color w:val="221F1F"/>
          <w:spacing w:val="-9"/>
          <w:sz w:val="24"/>
        </w:rPr>
        <w:t> </w:t>
      </w:r>
      <w:r>
        <w:rPr>
          <w:rFonts w:ascii="Times New Roman" w:hAnsi="Times New Roman"/>
          <w:color w:val="221F1F"/>
          <w:sz w:val="24"/>
        </w:rPr>
        <w:t>basımda).</w:t>
      </w:r>
      <w:r>
        <w:rPr>
          <w:rFonts w:ascii="Times New Roman" w:hAnsi="Times New Roman"/>
          <w:sz w:val="24"/>
        </w:rPr>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Öğrencilerin Aile</w:t>
      </w:r>
      <w:r>
        <w:rPr>
          <w:rFonts w:ascii="Times New Roman" w:hAnsi="Times New Roman"/>
          <w:b/>
          <w:color w:val="221F1F"/>
          <w:spacing w:val="-5"/>
          <w:sz w:val="24"/>
        </w:rPr>
        <w:t> </w:t>
      </w:r>
      <w:r>
        <w:rPr>
          <w:rFonts w:ascii="Times New Roman" w:hAnsi="Times New Roman"/>
          <w:b/>
          <w:color w:val="221F1F"/>
          <w:sz w:val="24"/>
        </w:rPr>
        <w:t>Yapısı</w:t>
      </w:r>
      <w:r>
        <w:rPr>
          <w:rFonts w:ascii="Times New Roman" w:hAnsi="Times New Roman"/>
          <w:sz w:val="24"/>
        </w:rPr>
      </w:r>
    </w:p>
    <w:p>
      <w:pPr>
        <w:spacing w:before="115"/>
        <w:ind w:left="1176" w:right="1310" w:firstLine="0"/>
        <w:jc w:val="both"/>
        <w:rPr>
          <w:rFonts w:ascii="Times New Roman" w:hAnsi="Times New Roman" w:cs="Times New Roman" w:eastAsia="Times New Roman" w:hint="default"/>
          <w:sz w:val="24"/>
          <w:szCs w:val="24"/>
        </w:rPr>
      </w:pPr>
      <w:r>
        <w:rPr>
          <w:rFonts w:ascii="Times New Roman" w:hAnsi="Times New Roman"/>
          <w:color w:val="221F1F"/>
          <w:sz w:val="24"/>
        </w:rPr>
        <w:t>Şiddetin</w:t>
      </w:r>
      <w:r>
        <w:rPr>
          <w:rFonts w:ascii="Times New Roman" w:hAnsi="Times New Roman"/>
          <w:color w:val="221F1F"/>
          <w:spacing w:val="-9"/>
          <w:sz w:val="24"/>
        </w:rPr>
        <w:t> </w:t>
      </w:r>
      <w:r>
        <w:rPr>
          <w:rFonts w:ascii="Times New Roman" w:hAnsi="Times New Roman"/>
          <w:color w:val="221F1F"/>
          <w:sz w:val="24"/>
        </w:rPr>
        <w:t>incelenmesinde,</w:t>
      </w:r>
      <w:r>
        <w:rPr>
          <w:rFonts w:ascii="Times New Roman" w:hAnsi="Times New Roman"/>
          <w:color w:val="221F1F"/>
          <w:spacing w:val="-10"/>
          <w:sz w:val="24"/>
        </w:rPr>
        <w:t> </w:t>
      </w:r>
      <w:r>
        <w:rPr>
          <w:rFonts w:ascii="Times New Roman" w:hAnsi="Times New Roman"/>
          <w:color w:val="221F1F"/>
          <w:sz w:val="24"/>
        </w:rPr>
        <w:t>ailenin</w:t>
      </w:r>
      <w:r>
        <w:rPr>
          <w:rFonts w:ascii="Times New Roman" w:hAnsi="Times New Roman"/>
          <w:color w:val="221F1F"/>
          <w:spacing w:val="-9"/>
          <w:sz w:val="24"/>
        </w:rPr>
        <w:t> </w:t>
      </w:r>
      <w:r>
        <w:rPr>
          <w:rFonts w:ascii="Times New Roman" w:hAnsi="Times New Roman"/>
          <w:color w:val="221F1F"/>
          <w:sz w:val="24"/>
        </w:rPr>
        <w:t>geçmişiyle</w:t>
      </w:r>
      <w:r>
        <w:rPr>
          <w:rFonts w:ascii="Times New Roman" w:hAnsi="Times New Roman"/>
          <w:color w:val="221F1F"/>
          <w:spacing w:val="-10"/>
          <w:sz w:val="24"/>
        </w:rPr>
        <w:t> </w:t>
      </w:r>
      <w:r>
        <w:rPr>
          <w:rFonts w:ascii="Times New Roman" w:hAnsi="Times New Roman"/>
          <w:color w:val="221F1F"/>
          <w:sz w:val="24"/>
        </w:rPr>
        <w:t>ilişkili</w:t>
      </w:r>
      <w:r>
        <w:rPr>
          <w:rFonts w:ascii="Times New Roman" w:hAnsi="Times New Roman"/>
          <w:color w:val="221F1F"/>
          <w:spacing w:val="-9"/>
          <w:sz w:val="24"/>
        </w:rPr>
        <w:t> </w:t>
      </w:r>
      <w:r>
        <w:rPr>
          <w:rFonts w:ascii="Times New Roman" w:hAnsi="Times New Roman"/>
          <w:color w:val="221F1F"/>
          <w:sz w:val="24"/>
        </w:rPr>
        <w:t>etmenlerin</w:t>
      </w:r>
      <w:r>
        <w:rPr>
          <w:rFonts w:ascii="Times New Roman" w:hAnsi="Times New Roman"/>
          <w:color w:val="221F1F"/>
          <w:spacing w:val="-9"/>
          <w:sz w:val="24"/>
        </w:rPr>
        <w:t> </w:t>
      </w:r>
      <w:r>
        <w:rPr>
          <w:rFonts w:ascii="Times New Roman" w:hAnsi="Times New Roman"/>
          <w:color w:val="221F1F"/>
          <w:sz w:val="24"/>
        </w:rPr>
        <w:t>büyük</w:t>
      </w:r>
      <w:r>
        <w:rPr>
          <w:rFonts w:ascii="Times New Roman" w:hAnsi="Times New Roman"/>
          <w:color w:val="221F1F"/>
          <w:spacing w:val="-10"/>
          <w:sz w:val="24"/>
        </w:rPr>
        <w:t> </w:t>
      </w:r>
      <w:r>
        <w:rPr>
          <w:rFonts w:ascii="Times New Roman" w:hAnsi="Times New Roman"/>
          <w:color w:val="221F1F"/>
          <w:sz w:val="24"/>
        </w:rPr>
        <w:t>ölçüde</w:t>
      </w:r>
      <w:r>
        <w:rPr>
          <w:rFonts w:ascii="Times New Roman" w:hAnsi="Times New Roman"/>
          <w:color w:val="221F1F"/>
          <w:spacing w:val="-11"/>
          <w:sz w:val="24"/>
        </w:rPr>
        <w:t> </w:t>
      </w:r>
      <w:r>
        <w:rPr>
          <w:rFonts w:ascii="Times New Roman" w:hAnsi="Times New Roman"/>
          <w:color w:val="221F1F"/>
          <w:sz w:val="24"/>
        </w:rPr>
        <w:t>önemli</w:t>
      </w:r>
      <w:r>
        <w:rPr>
          <w:rFonts w:ascii="Times New Roman" w:hAnsi="Times New Roman"/>
          <w:color w:val="221F1F"/>
          <w:spacing w:val="-9"/>
          <w:sz w:val="24"/>
        </w:rPr>
        <w:t> </w:t>
      </w:r>
      <w:r>
        <w:rPr>
          <w:rFonts w:ascii="Times New Roman" w:hAnsi="Times New Roman"/>
          <w:color w:val="221F1F"/>
          <w:sz w:val="24"/>
        </w:rPr>
        <w:t>olduğuna </w:t>
      </w:r>
      <w:r>
        <w:rPr>
          <w:rFonts w:ascii="Times New Roman" w:hAnsi="Times New Roman"/>
          <w:color w:val="221F1F"/>
          <w:sz w:val="24"/>
        </w:rPr>
        <w:t>dair bulgular mevcuttur (Olweus 1993). Kendileri de bizzat şiddete meyilli olan,</w:t>
      </w:r>
      <w:r>
        <w:rPr>
          <w:rFonts w:ascii="Times New Roman" w:hAnsi="Times New Roman"/>
          <w:color w:val="221F1F"/>
          <w:spacing w:val="-21"/>
          <w:sz w:val="24"/>
        </w:rPr>
        <w:t> </w:t>
      </w:r>
      <w:r>
        <w:rPr>
          <w:rFonts w:ascii="Times New Roman" w:hAnsi="Times New Roman"/>
          <w:color w:val="221F1F"/>
          <w:sz w:val="24"/>
        </w:rPr>
        <w:t>çocuklarıyla </w:t>
      </w:r>
      <w:r>
        <w:rPr>
          <w:rFonts w:ascii="Times New Roman" w:hAnsi="Times New Roman"/>
          <w:color w:val="221F1F"/>
          <w:sz w:val="24"/>
        </w:rPr>
        <w:t>yakın ilişkiler kurmaktan kaçınan ve çocuklarının davranışlarını izlemede yetersiz kalan velilerin çocuklarının okulda şiddet içeren, saldırgan tavırlar sergileme olasılığı çok daha yüksektir.</w:t>
      </w:r>
      <w:r>
        <w:rPr>
          <w:rFonts w:ascii="Times New Roman" w:hAnsi="Times New Roman"/>
          <w:sz w:val="24"/>
        </w:rPr>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Özel Grupların</w:t>
      </w:r>
      <w:r>
        <w:rPr>
          <w:rFonts w:ascii="Times New Roman" w:hAnsi="Times New Roman"/>
          <w:b/>
          <w:color w:val="221F1F"/>
          <w:spacing w:val="-5"/>
          <w:sz w:val="24"/>
        </w:rPr>
        <w:t> </w:t>
      </w:r>
      <w:r>
        <w:rPr>
          <w:rFonts w:ascii="Times New Roman" w:hAnsi="Times New Roman"/>
          <w:b/>
          <w:color w:val="221F1F"/>
          <w:sz w:val="24"/>
        </w:rPr>
        <w:t>Etkisi</w:t>
      </w:r>
      <w:r>
        <w:rPr>
          <w:rFonts w:ascii="Times New Roman" w:hAnsi="Times New Roman"/>
          <w:sz w:val="24"/>
        </w:rPr>
      </w:r>
    </w:p>
    <w:p>
      <w:pPr>
        <w:spacing w:before="115"/>
        <w:ind w:left="1176" w:right="1302" w:firstLine="0"/>
        <w:jc w:val="both"/>
        <w:rPr>
          <w:rFonts w:ascii="Times New Roman" w:hAnsi="Times New Roman" w:cs="Times New Roman" w:eastAsia="Times New Roman" w:hint="default"/>
          <w:sz w:val="24"/>
          <w:szCs w:val="24"/>
        </w:rPr>
      </w:pPr>
      <w:r>
        <w:rPr>
          <w:rFonts w:ascii="Times New Roman" w:hAnsi="Times New Roman"/>
          <w:color w:val="221F1F"/>
          <w:sz w:val="24"/>
        </w:rPr>
        <w:t>Engelli ve özel eğitim ihtiyacı olan öğrencilerin şiddet mağduru olma ihtimali yüksektir (Nabuzoka 2000). Aykırı </w:t>
      </w:r>
      <w:r>
        <w:rPr>
          <w:rFonts w:ascii="Times New Roman" w:hAnsi="Times New Roman"/>
          <w:color w:val="221F1F"/>
          <w:spacing w:val="-3"/>
          <w:sz w:val="24"/>
        </w:rPr>
        <w:t>ya </w:t>
      </w:r>
      <w:r>
        <w:rPr>
          <w:rFonts w:ascii="Times New Roman" w:hAnsi="Times New Roman"/>
          <w:color w:val="221F1F"/>
          <w:sz w:val="24"/>
        </w:rPr>
        <w:t>da şiddet içeren faaliyetlere bahane olarak gösterilebilecek </w:t>
      </w:r>
      <w:r>
        <w:rPr>
          <w:rFonts w:ascii="Times New Roman" w:hAnsi="Times New Roman"/>
          <w:color w:val="221F1F"/>
          <w:sz w:val="24"/>
        </w:rPr>
        <w:t>davranışlar sergilerler ve genellikle akran grubu içerisinde arkadaşlarını koruma konusunda eksiklikleri vardır. Hatta özel ihtiyacı olan öğrencilerin bir kısmı sıkıntılarını saldırgan bir şekilde</w:t>
      </w:r>
      <w:r>
        <w:rPr>
          <w:rFonts w:ascii="Times New Roman" w:hAnsi="Times New Roman"/>
          <w:color w:val="221F1F"/>
          <w:spacing w:val="-3"/>
          <w:sz w:val="24"/>
        </w:rPr>
        <w:t> </w:t>
      </w:r>
      <w:r>
        <w:rPr>
          <w:rFonts w:ascii="Times New Roman" w:hAnsi="Times New Roman"/>
          <w:color w:val="221F1F"/>
          <w:sz w:val="24"/>
        </w:rPr>
        <w:t>yansıtır.</w:t>
      </w:r>
      <w:r>
        <w:rPr>
          <w:rFonts w:ascii="Times New Roman" w:hAnsi="Times New Roman"/>
          <w:sz w:val="24"/>
        </w:rPr>
      </w:r>
    </w:p>
    <w:p>
      <w:pPr>
        <w:spacing w:line="240" w:lineRule="auto" w:before="9"/>
        <w:ind w:right="0"/>
        <w:rPr>
          <w:rFonts w:ascii="Times New Roman" w:hAnsi="Times New Roman" w:cs="Times New Roman" w:eastAsia="Times New Roman" w:hint="default"/>
          <w:sz w:val="34"/>
          <w:szCs w:val="34"/>
        </w:rPr>
      </w:pPr>
    </w:p>
    <w:p>
      <w:pPr>
        <w:spacing w:line="376" w:lineRule="auto" w:before="0"/>
        <w:ind w:left="1176" w:right="7668" w:firstLine="0"/>
        <w:jc w:val="left"/>
        <w:rPr>
          <w:rFonts w:ascii="Times New Roman" w:hAnsi="Times New Roman" w:cs="Times New Roman" w:eastAsia="Times New Roman" w:hint="default"/>
          <w:sz w:val="28"/>
          <w:szCs w:val="28"/>
        </w:rPr>
      </w:pPr>
      <w:r>
        <w:rPr>
          <w:rFonts w:ascii="Times New Roman" w:hAnsi="Times New Roman"/>
          <w:b/>
          <w:sz w:val="28"/>
        </w:rPr>
        <w:t>Okullarımızda</w:t>
      </w:r>
      <w:r>
        <w:rPr>
          <w:rFonts w:ascii="Times New Roman" w:hAnsi="Times New Roman"/>
          <w:b/>
          <w:spacing w:val="-9"/>
          <w:sz w:val="28"/>
        </w:rPr>
        <w:t> </w:t>
      </w:r>
      <w:r>
        <w:rPr>
          <w:rFonts w:ascii="Times New Roman" w:hAnsi="Times New Roman"/>
          <w:b/>
          <w:sz w:val="28"/>
        </w:rPr>
        <w:t>Şiddet </w:t>
      </w:r>
      <w:r>
        <w:rPr>
          <w:rFonts w:ascii="Times New Roman" w:hAnsi="Times New Roman"/>
          <w:b/>
          <w:sz w:val="28"/>
        </w:rPr>
        <w:t>(13.Slayt)</w:t>
      </w:r>
      <w:r>
        <w:rPr>
          <w:rFonts w:ascii="Times New Roman" w:hAnsi="Times New Roman"/>
          <w:sz w:val="28"/>
        </w:rPr>
      </w:r>
    </w:p>
    <w:p>
      <w:pPr>
        <w:spacing w:line="252" w:lineRule="auto" w:before="11"/>
        <w:ind w:left="1176" w:right="1195" w:hanging="1"/>
        <w:jc w:val="both"/>
        <w:rPr>
          <w:rFonts w:ascii="Times New Roman" w:hAnsi="Times New Roman" w:cs="Times New Roman" w:eastAsia="Times New Roman" w:hint="default"/>
          <w:sz w:val="28"/>
          <w:szCs w:val="28"/>
        </w:rPr>
      </w:pPr>
      <w:r>
        <w:rPr>
          <w:position w:val="1"/>
        </w:rPr>
        <w:drawing>
          <wp:inline distT="0" distB="0" distL="0" distR="0">
            <wp:extent cx="544068" cy="544067"/>
            <wp:effectExtent l="0" t="0" r="0" b="0"/>
            <wp:docPr id="61" name="image17.jpeg" descr="ANd9GcSZJRXDZArBpXzDjrARLn0wP1luXDlI1kJUm0Oeor_0p7yXJ6SkjA"/>
            <wp:cNvGraphicFramePr>
              <a:graphicFrameLocks noChangeAspect="1"/>
            </wp:cNvGraphicFramePr>
            <a:graphic>
              <a:graphicData uri="http://schemas.openxmlformats.org/drawingml/2006/picture">
                <pic:pic>
                  <pic:nvPicPr>
                    <pic:cNvPr id="62" name="image17.jpeg"/>
                    <pic:cNvPicPr/>
                  </pic:nvPicPr>
                  <pic:blipFill>
                    <a:blip r:embed="rId25" cstate="print"/>
                    <a:stretch>
                      <a:fillRect/>
                    </a:stretch>
                  </pic:blipFill>
                  <pic:spPr>
                    <a:xfrm>
                      <a:off x="0" y="0"/>
                      <a:ext cx="544068" cy="544067"/>
                    </a:xfrm>
                    <a:prstGeom prst="rect">
                      <a:avLst/>
                    </a:prstGeom>
                  </pic:spPr>
                </pic:pic>
              </a:graphicData>
            </a:graphic>
          </wp:inline>
        </w:drawing>
      </w:r>
      <w:r>
        <w:rPr>
          <w:position w:val="1"/>
        </w:rPr>
      </w:r>
      <w:r>
        <w:rPr>
          <w:rFonts w:ascii="Times New Roman" w:hAnsi="Times New Roman"/>
          <w:b/>
          <w:i/>
          <w:color w:val="808080"/>
          <w:sz w:val="28"/>
        </w:rPr>
        <w:t>Okullarınızda yaşanan, şahit olduğunuz bir şiddet olayını hatırlamanızı, o anı anlatan kısa bir hatırlama notu yazmanızı ve aşağıdaki soruları yanıtlamanızı</w:t>
      </w:r>
      <w:r>
        <w:rPr>
          <w:rFonts w:ascii="Times New Roman" w:hAnsi="Times New Roman"/>
          <w:b/>
          <w:i/>
          <w:color w:val="808080"/>
          <w:spacing w:val="-17"/>
          <w:sz w:val="28"/>
        </w:rPr>
        <w:t> </w:t>
      </w:r>
      <w:r>
        <w:rPr>
          <w:rFonts w:ascii="Times New Roman" w:hAnsi="Times New Roman"/>
          <w:b/>
          <w:i/>
          <w:color w:val="808080"/>
          <w:sz w:val="28"/>
        </w:rPr>
        <w:t>istiyorum.</w:t>
      </w:r>
      <w:r>
        <w:rPr>
          <w:rFonts w:ascii="Times New Roman" w:hAnsi="Times New Roman"/>
          <w:sz w:val="28"/>
        </w:rPr>
      </w:r>
    </w:p>
    <w:p>
      <w:pPr>
        <w:pStyle w:val="ListParagraph"/>
        <w:numPr>
          <w:ilvl w:val="1"/>
          <w:numId w:val="19"/>
        </w:numPr>
        <w:tabs>
          <w:tab w:pos="2617" w:val="left" w:leader="none"/>
        </w:tabs>
        <w:spacing w:line="240" w:lineRule="auto" w:before="165" w:after="0"/>
        <w:ind w:left="2616" w:right="0" w:hanging="360"/>
        <w:jc w:val="left"/>
        <w:rPr>
          <w:rFonts w:ascii="Times New Roman" w:hAnsi="Times New Roman" w:cs="Times New Roman" w:eastAsia="Times New Roman" w:hint="default"/>
          <w:sz w:val="24"/>
          <w:szCs w:val="24"/>
        </w:rPr>
      </w:pPr>
      <w:r>
        <w:rPr>
          <w:rFonts w:ascii="Times New Roman" w:hAnsi="Times New Roman"/>
          <w:sz w:val="24"/>
        </w:rPr>
        <w:t>Şiddet olayı neden kaynaklandı? Kök sorun</w:t>
      </w:r>
      <w:r>
        <w:rPr>
          <w:rFonts w:ascii="Times New Roman" w:hAnsi="Times New Roman"/>
          <w:spacing w:val="-7"/>
          <w:sz w:val="24"/>
        </w:rPr>
        <w:t> </w:t>
      </w:r>
      <w:r>
        <w:rPr>
          <w:rFonts w:ascii="Times New Roman" w:hAnsi="Times New Roman"/>
          <w:sz w:val="24"/>
        </w:rPr>
        <w:t>ne?</w:t>
      </w:r>
    </w:p>
    <w:p>
      <w:pPr>
        <w:pStyle w:val="ListParagraph"/>
        <w:numPr>
          <w:ilvl w:val="1"/>
          <w:numId w:val="19"/>
        </w:numPr>
        <w:tabs>
          <w:tab w:pos="2617" w:val="left" w:leader="none"/>
        </w:tabs>
        <w:spacing w:line="240" w:lineRule="auto" w:before="41" w:after="0"/>
        <w:ind w:left="2616" w:right="0" w:hanging="360"/>
        <w:jc w:val="left"/>
        <w:rPr>
          <w:rFonts w:ascii="Times New Roman" w:hAnsi="Times New Roman" w:cs="Times New Roman" w:eastAsia="Times New Roman" w:hint="default"/>
          <w:sz w:val="24"/>
          <w:szCs w:val="24"/>
        </w:rPr>
      </w:pPr>
      <w:r>
        <w:rPr>
          <w:rFonts w:ascii="Times New Roman" w:hAnsi="Times New Roman"/>
          <w:sz w:val="24"/>
        </w:rPr>
        <w:t>Bu olayı şiddetin hangi türü olarak ele</w:t>
      </w:r>
      <w:r>
        <w:rPr>
          <w:rFonts w:ascii="Times New Roman" w:hAnsi="Times New Roman"/>
          <w:spacing w:val="-9"/>
          <w:sz w:val="24"/>
        </w:rPr>
        <w:t> </w:t>
      </w:r>
      <w:r>
        <w:rPr>
          <w:rFonts w:ascii="Times New Roman" w:hAnsi="Times New Roman"/>
          <w:sz w:val="24"/>
        </w:rPr>
        <w:t>alıyorsunuz?</w:t>
      </w:r>
    </w:p>
    <w:p>
      <w:pPr>
        <w:pStyle w:val="ListParagraph"/>
        <w:numPr>
          <w:ilvl w:val="1"/>
          <w:numId w:val="19"/>
        </w:numPr>
        <w:tabs>
          <w:tab w:pos="2617" w:val="left" w:leader="none"/>
        </w:tabs>
        <w:spacing w:line="240" w:lineRule="auto" w:before="41" w:after="0"/>
        <w:ind w:left="2616" w:right="0" w:hanging="360"/>
        <w:jc w:val="left"/>
        <w:rPr>
          <w:rFonts w:ascii="Times New Roman" w:hAnsi="Times New Roman" w:cs="Times New Roman" w:eastAsia="Times New Roman" w:hint="default"/>
          <w:sz w:val="24"/>
          <w:szCs w:val="24"/>
        </w:rPr>
      </w:pPr>
      <w:r>
        <w:rPr>
          <w:rFonts w:ascii="Times New Roman" w:hAnsi="Times New Roman"/>
          <w:sz w:val="24"/>
        </w:rPr>
        <w:t>Yaşanmaması için ne tür bir önlem</w:t>
      </w:r>
      <w:r>
        <w:rPr>
          <w:rFonts w:ascii="Times New Roman" w:hAnsi="Times New Roman"/>
          <w:spacing w:val="-10"/>
          <w:sz w:val="24"/>
        </w:rPr>
        <w:t> </w:t>
      </w:r>
      <w:r>
        <w:rPr>
          <w:rFonts w:ascii="Times New Roman" w:hAnsi="Times New Roman"/>
          <w:sz w:val="24"/>
        </w:rPr>
        <w:t>alınabilirdi?</w:t>
      </w:r>
    </w:p>
    <w:p>
      <w:pPr>
        <w:pStyle w:val="ListParagraph"/>
        <w:numPr>
          <w:ilvl w:val="1"/>
          <w:numId w:val="19"/>
        </w:numPr>
        <w:tabs>
          <w:tab w:pos="2617" w:val="left" w:leader="none"/>
        </w:tabs>
        <w:spacing w:line="276" w:lineRule="auto" w:before="43" w:after="0"/>
        <w:ind w:left="2616" w:right="1199" w:hanging="360"/>
        <w:jc w:val="left"/>
        <w:rPr>
          <w:rFonts w:ascii="Times New Roman" w:hAnsi="Times New Roman" w:cs="Times New Roman" w:eastAsia="Times New Roman" w:hint="default"/>
          <w:sz w:val="24"/>
          <w:szCs w:val="24"/>
        </w:rPr>
      </w:pPr>
      <w:r>
        <w:rPr>
          <w:rFonts w:ascii="Times New Roman" w:hAnsi="Times New Roman"/>
          <w:sz w:val="24"/>
        </w:rPr>
        <w:t>Mağdur(lar) başta olmak üzere okul içi tüm paydaşlar açısından etkisinin azaltılması yönünde nasıl bir çözüm öneriniz</w:t>
      </w:r>
      <w:r>
        <w:rPr>
          <w:rFonts w:ascii="Times New Roman" w:hAnsi="Times New Roman"/>
          <w:spacing w:val="-14"/>
          <w:sz w:val="24"/>
        </w:rPr>
        <w:t> </w:t>
      </w:r>
      <w:r>
        <w:rPr>
          <w:rFonts w:ascii="Times New Roman" w:hAnsi="Times New Roman"/>
          <w:sz w:val="24"/>
        </w:rPr>
        <w:t>var?</w:t>
      </w:r>
    </w:p>
    <w:p>
      <w:pPr>
        <w:spacing w:before="200"/>
        <w:ind w:left="1176" w:right="0" w:firstLine="0"/>
        <w:jc w:val="both"/>
        <w:rPr>
          <w:rFonts w:ascii="Times New Roman" w:hAnsi="Times New Roman" w:cs="Times New Roman" w:eastAsia="Times New Roman" w:hint="default"/>
          <w:sz w:val="24"/>
          <w:szCs w:val="24"/>
        </w:rPr>
      </w:pPr>
      <w:r>
        <w:rPr>
          <w:rFonts w:ascii="Times New Roman" w:hAnsi="Times New Roman"/>
          <w:color w:val="221F1F"/>
          <w:sz w:val="24"/>
        </w:rPr>
        <w:t>Bireysel çalışmasını büyük grupla paylaşmak isteyenlere söz hakkı</w:t>
      </w:r>
      <w:r>
        <w:rPr>
          <w:rFonts w:ascii="Times New Roman" w:hAnsi="Times New Roman"/>
          <w:color w:val="221F1F"/>
          <w:spacing w:val="-12"/>
          <w:sz w:val="24"/>
        </w:rPr>
        <w:t> </w:t>
      </w:r>
      <w:r>
        <w:rPr>
          <w:rFonts w:ascii="Times New Roman" w:hAnsi="Times New Roman"/>
          <w:color w:val="221F1F"/>
          <w:sz w:val="24"/>
        </w:rPr>
        <w:t>verin.</w:t>
      </w:r>
      <w:r>
        <w:rPr>
          <w:rFonts w:ascii="Times New Roman" w:hAnsi="Times New Roman"/>
          <w:sz w:val="24"/>
        </w:rPr>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3"/>
          <w:szCs w:val="13"/>
        </w:rPr>
      </w:pPr>
    </w:p>
    <w:tbl>
      <w:tblPr>
        <w:tblW w:w="0" w:type="auto"/>
        <w:jc w:val="left"/>
        <w:tblInd w:w="1176" w:type="dxa"/>
        <w:tblLayout w:type="fixed"/>
        <w:tblCellMar>
          <w:top w:w="0" w:type="dxa"/>
          <w:left w:w="0" w:type="dxa"/>
          <w:bottom w:w="0" w:type="dxa"/>
          <w:right w:w="0" w:type="dxa"/>
        </w:tblCellMar>
        <w:tblLook w:val="01E0"/>
      </w:tblPr>
      <w:tblGrid>
        <w:gridCol w:w="3874"/>
        <w:gridCol w:w="5190"/>
      </w:tblGrid>
      <w:tr>
        <w:trPr>
          <w:trHeight w:val="406" w:hRule="exact"/>
        </w:trPr>
        <w:tc>
          <w:tcPr>
            <w:tcW w:w="9064"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2906" w:right="0"/>
              <w:jc w:val="left"/>
              <w:rPr>
                <w:rFonts w:ascii="Times New Roman" w:hAnsi="Times New Roman" w:cs="Times New Roman" w:eastAsia="Times New Roman" w:hint="default"/>
                <w:sz w:val="24"/>
                <w:szCs w:val="24"/>
              </w:rPr>
            </w:pPr>
            <w:r>
              <w:rPr>
                <w:rFonts w:ascii="Times New Roman" w:hAnsi="Times New Roman"/>
                <w:b/>
                <w:color w:val="221F1F"/>
                <w:sz w:val="24"/>
              </w:rPr>
              <w:t>ŞİDDETİN</w:t>
            </w:r>
            <w:r>
              <w:rPr>
                <w:rFonts w:ascii="Times New Roman" w:hAnsi="Times New Roman"/>
                <w:b/>
                <w:color w:val="221F1F"/>
                <w:spacing w:val="-5"/>
                <w:sz w:val="24"/>
              </w:rPr>
              <w:t> </w:t>
            </w:r>
            <w:r>
              <w:rPr>
                <w:rFonts w:ascii="Times New Roman" w:hAnsi="Times New Roman"/>
                <w:b/>
                <w:color w:val="221F1F"/>
                <w:sz w:val="24"/>
              </w:rPr>
              <w:t>KATEGORİLERİ</w:t>
            </w:r>
            <w:r>
              <w:rPr>
                <w:rFonts w:ascii="Times New Roman" w:hAnsi="Times New Roman"/>
                <w:sz w:val="24"/>
              </w:rPr>
            </w:r>
          </w:p>
        </w:tc>
      </w:tr>
      <w:tr>
        <w:trPr>
          <w:trHeight w:val="406" w:hRule="exact"/>
        </w:trPr>
        <w:tc>
          <w:tcPr>
            <w:tcW w:w="38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right="115"/>
              <w:jc w:val="center"/>
              <w:rPr>
                <w:rFonts w:ascii="Times New Roman" w:hAnsi="Times New Roman" w:cs="Times New Roman" w:eastAsia="Times New Roman" w:hint="default"/>
                <w:sz w:val="24"/>
                <w:szCs w:val="24"/>
              </w:rPr>
            </w:pPr>
            <w:r>
              <w:rPr>
                <w:rFonts w:ascii="Times New Roman" w:hAnsi="Times New Roman"/>
                <w:b/>
                <w:color w:val="221F1F"/>
                <w:sz w:val="24"/>
              </w:rPr>
              <w:t>Şiddetin</w:t>
            </w:r>
            <w:r>
              <w:rPr>
                <w:rFonts w:ascii="Times New Roman" w:hAnsi="Times New Roman"/>
                <w:b/>
                <w:color w:val="221F1F"/>
                <w:spacing w:val="-8"/>
                <w:sz w:val="24"/>
              </w:rPr>
              <w:t> </w:t>
            </w:r>
            <w:r>
              <w:rPr>
                <w:rFonts w:ascii="Times New Roman" w:hAnsi="Times New Roman"/>
                <w:b/>
                <w:color w:val="221F1F"/>
                <w:sz w:val="24"/>
              </w:rPr>
              <w:t>Biçimleri</w:t>
            </w:r>
            <w:r>
              <w:rPr>
                <w:rFonts w:ascii="Times New Roman" w:hAnsi="Times New Roman"/>
                <w:sz w:val="24"/>
              </w:rPr>
            </w:r>
          </w:p>
        </w:tc>
        <w:tc>
          <w:tcPr>
            <w:tcW w:w="51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921" w:right="0"/>
              <w:jc w:val="left"/>
              <w:rPr>
                <w:rFonts w:ascii="Times New Roman" w:hAnsi="Times New Roman" w:cs="Times New Roman" w:eastAsia="Times New Roman" w:hint="default"/>
                <w:sz w:val="24"/>
                <w:szCs w:val="24"/>
              </w:rPr>
            </w:pPr>
            <w:r>
              <w:rPr>
                <w:rFonts w:ascii="Times New Roman" w:hAnsi="Times New Roman"/>
                <w:b/>
                <w:color w:val="221F1F"/>
                <w:sz w:val="24"/>
              </w:rPr>
              <w:t>Şiddetin Kendini Gösteriş</w:t>
            </w:r>
            <w:r>
              <w:rPr>
                <w:rFonts w:ascii="Times New Roman" w:hAnsi="Times New Roman"/>
                <w:b/>
                <w:color w:val="221F1F"/>
                <w:spacing w:val="-6"/>
                <w:sz w:val="24"/>
              </w:rPr>
              <w:t> </w:t>
            </w:r>
            <w:r>
              <w:rPr>
                <w:rFonts w:ascii="Times New Roman" w:hAnsi="Times New Roman"/>
                <w:b/>
                <w:color w:val="221F1F"/>
                <w:sz w:val="24"/>
              </w:rPr>
              <w:t>Şekli</w:t>
            </w:r>
            <w:r>
              <w:rPr>
                <w:rFonts w:ascii="Times New Roman" w:hAnsi="Times New Roman"/>
                <w:sz w:val="24"/>
              </w:rPr>
            </w:r>
          </w:p>
        </w:tc>
      </w:tr>
      <w:tr>
        <w:trPr>
          <w:trHeight w:val="406" w:hRule="exact"/>
        </w:trPr>
        <w:tc>
          <w:tcPr>
            <w:tcW w:w="38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right="108"/>
              <w:jc w:val="center"/>
              <w:rPr>
                <w:rFonts w:ascii="Times New Roman" w:hAnsi="Times New Roman" w:cs="Times New Roman" w:eastAsia="Times New Roman" w:hint="default"/>
                <w:sz w:val="24"/>
                <w:szCs w:val="24"/>
              </w:rPr>
            </w:pPr>
            <w:r>
              <w:rPr>
                <w:rFonts w:ascii="Times New Roman"/>
                <w:b/>
                <w:color w:val="221F1F"/>
                <w:sz w:val="24"/>
              </w:rPr>
              <w:t>Fiziksel ve</w:t>
            </w:r>
            <w:r>
              <w:rPr>
                <w:rFonts w:ascii="Times New Roman"/>
                <w:b/>
                <w:color w:val="221F1F"/>
                <w:spacing w:val="-1"/>
                <w:sz w:val="24"/>
              </w:rPr>
              <w:t> </w:t>
            </w:r>
            <w:r>
              <w:rPr>
                <w:rFonts w:ascii="Times New Roman"/>
                <w:b/>
                <w:color w:val="221F1F"/>
                <w:sz w:val="24"/>
              </w:rPr>
              <w:t>Psikolojik</w:t>
            </w:r>
            <w:r>
              <w:rPr>
                <w:rFonts w:ascii="Times New Roman"/>
                <w:sz w:val="24"/>
              </w:rPr>
            </w: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783" w:val="left" w:leader="none"/>
              </w:tabs>
              <w:spacing w:line="240" w:lineRule="auto" w:before="112"/>
              <w:ind w:left="105" w:right="0"/>
              <w:jc w:val="left"/>
              <w:rPr>
                <w:rFonts w:ascii="Times New Roman" w:hAnsi="Times New Roman" w:cs="Times New Roman" w:eastAsia="Times New Roman" w:hint="default"/>
                <w:sz w:val="24"/>
                <w:szCs w:val="24"/>
              </w:rPr>
            </w:pPr>
            <w:r>
              <w:rPr>
                <w:rFonts w:ascii="Times New Roman" w:hAnsi="Times New Roman"/>
                <w:color w:val="221F1F"/>
                <w:spacing w:val="-1"/>
                <w:sz w:val="24"/>
              </w:rPr>
              <w:t>*Alıkoyma</w:t>
              <w:tab/>
            </w:r>
            <w:r>
              <w:rPr>
                <w:rFonts w:ascii="Times New Roman" w:hAnsi="Times New Roman"/>
                <w:color w:val="221F1F"/>
                <w:sz w:val="24"/>
              </w:rPr>
              <w:t>* </w:t>
            </w:r>
            <w:r>
              <w:rPr>
                <w:rFonts w:ascii="Times New Roman" w:hAnsi="Times New Roman"/>
                <w:color w:val="221F1F"/>
                <w:spacing w:val="-1"/>
                <w:sz w:val="24"/>
              </w:rPr>
              <w:t>Bebek/çocuk</w:t>
            </w:r>
            <w:r>
              <w:rPr>
                <w:rFonts w:ascii="Times New Roman" w:hAnsi="Times New Roman"/>
                <w:color w:val="221F1F"/>
                <w:spacing w:val="9"/>
                <w:sz w:val="24"/>
              </w:rPr>
              <w:t> </w:t>
            </w:r>
            <w:r>
              <w:rPr>
                <w:rFonts w:ascii="Times New Roman" w:hAnsi="Times New Roman"/>
                <w:color w:val="221F1F"/>
                <w:sz w:val="24"/>
              </w:rPr>
              <w:t>öldürme</w:t>
            </w:r>
            <w:r>
              <w:rPr>
                <w:rFonts w:ascii="Times New Roman" w:hAnsi="Times New Roman"/>
                <w:sz w:val="24"/>
              </w:rPr>
            </w:r>
          </w:p>
        </w:tc>
      </w:tr>
      <w:tr>
        <w:trPr>
          <w:trHeight w:val="958" w:hRule="exact"/>
        </w:trPr>
        <w:tc>
          <w:tcPr>
            <w:tcW w:w="387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11"/>
              <w:ind w:right="0"/>
              <w:jc w:val="left"/>
              <w:rPr>
                <w:rFonts w:ascii="Times New Roman" w:hAnsi="Times New Roman" w:cs="Times New Roman" w:eastAsia="Times New Roman" w:hint="default"/>
                <w:sz w:val="27"/>
                <w:szCs w:val="27"/>
              </w:rPr>
            </w:pPr>
          </w:p>
          <w:p>
            <w:pPr>
              <w:pStyle w:val="TableParagraph"/>
              <w:spacing w:line="240" w:lineRule="auto"/>
              <w:ind w:right="106"/>
              <w:jc w:val="center"/>
              <w:rPr>
                <w:rFonts w:ascii="Times New Roman" w:hAnsi="Times New Roman" w:cs="Times New Roman" w:eastAsia="Times New Roman" w:hint="default"/>
                <w:sz w:val="24"/>
                <w:szCs w:val="24"/>
              </w:rPr>
            </w:pPr>
            <w:r>
              <w:rPr>
                <w:rFonts w:ascii="Times New Roman" w:hAnsi="Times New Roman"/>
                <w:b/>
                <w:color w:val="221F1F"/>
                <w:sz w:val="24"/>
              </w:rPr>
              <w:t>Şiddet</w:t>
            </w:r>
            <w:r>
              <w:rPr>
                <w:rFonts w:ascii="Times New Roman" w:hAnsi="Times New Roman"/>
                <w:sz w:val="24"/>
              </w:rPr>
            </w: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809" w:val="left" w:leader="none"/>
              </w:tabs>
              <w:spacing w:line="240" w:lineRule="auto" w:before="112"/>
              <w:ind w:left="105" w:right="218"/>
              <w:jc w:val="both"/>
              <w:rPr>
                <w:rFonts w:ascii="Times New Roman" w:hAnsi="Times New Roman" w:cs="Times New Roman" w:eastAsia="Times New Roman" w:hint="default"/>
                <w:sz w:val="24"/>
                <w:szCs w:val="24"/>
              </w:rPr>
            </w:pPr>
            <w:r>
              <w:rPr>
                <w:rFonts w:ascii="Times New Roman" w:hAnsi="Times New Roman"/>
                <w:color w:val="221F1F"/>
                <w:spacing w:val="-1"/>
                <w:sz w:val="24"/>
              </w:rPr>
              <w:t>*Zorbalık</w:t>
              <w:tab/>
              <w:t>*Fiziksel</w:t>
            </w:r>
            <w:r>
              <w:rPr>
                <w:rFonts w:ascii="Times New Roman" w:hAnsi="Times New Roman"/>
                <w:color w:val="221F1F"/>
                <w:sz w:val="24"/>
              </w:rPr>
              <w:t> </w:t>
            </w:r>
            <w:r>
              <w:rPr>
                <w:rFonts w:ascii="Times New Roman" w:hAnsi="Times New Roman"/>
                <w:color w:val="221F1F"/>
                <w:spacing w:val="-1"/>
                <w:sz w:val="24"/>
              </w:rPr>
              <w:t>cezanın</w:t>
            </w:r>
            <w:r>
              <w:rPr>
                <w:rFonts w:ascii="Times New Roman" w:hAnsi="Times New Roman"/>
                <w:color w:val="221F1F"/>
                <w:sz w:val="24"/>
              </w:rPr>
              <w:t> </w:t>
            </w:r>
            <w:r>
              <w:rPr>
                <w:rFonts w:ascii="Times New Roman" w:hAnsi="Times New Roman"/>
                <w:color w:val="221F1F"/>
                <w:spacing w:val="-1"/>
                <w:sz w:val="24"/>
              </w:rPr>
              <w:t>ev,</w:t>
            </w:r>
            <w:r>
              <w:rPr>
                <w:rFonts w:ascii="Times New Roman" w:hAnsi="Times New Roman"/>
                <w:color w:val="221F1F"/>
                <w:spacing w:val="39"/>
                <w:sz w:val="24"/>
              </w:rPr>
              <w:t> </w:t>
            </w:r>
            <w:r>
              <w:rPr>
                <w:rFonts w:ascii="Times New Roman" w:hAnsi="Times New Roman"/>
                <w:color w:val="221F1F"/>
                <w:sz w:val="24"/>
              </w:rPr>
              <w:t>okul,</w:t>
            </w:r>
            <w:r>
              <w:rPr>
                <w:rFonts w:ascii="Times New Roman" w:hAnsi="Times New Roman"/>
                <w:color w:val="221F1F"/>
                <w:spacing w:val="16"/>
                <w:sz w:val="24"/>
              </w:rPr>
              <w:t> </w:t>
            </w:r>
            <w:r>
              <w:rPr>
                <w:rFonts w:ascii="Times New Roman" w:hAnsi="Times New Roman"/>
                <w:color w:val="221F1F"/>
                <w:spacing w:val="-2"/>
                <w:sz w:val="24"/>
              </w:rPr>
              <w:t>yargı</w:t>
            </w:r>
            <w:r>
              <w:rPr>
                <w:rFonts w:ascii="Times New Roman" w:hAnsi="Times New Roman"/>
                <w:color w:val="221F1F"/>
                <w:w w:val="100"/>
                <w:sz w:val="24"/>
              </w:rPr>
              <w:t> </w:t>
            </w:r>
            <w:r>
              <w:rPr>
                <w:rFonts w:ascii="Times New Roman" w:hAnsi="Times New Roman"/>
                <w:color w:val="221F1F"/>
                <w:sz w:val="24"/>
              </w:rPr>
              <w:t>sistemi, kurumlar, sokak ve toplum içinde </w:t>
            </w:r>
            <w:r>
              <w:rPr>
                <w:rFonts w:ascii="Times New Roman" w:hAnsi="Times New Roman"/>
                <w:color w:val="221F1F"/>
                <w:sz w:val="24"/>
              </w:rPr>
              <w:t>kullanımı</w:t>
            </w:r>
            <w:r>
              <w:rPr>
                <w:rFonts w:ascii="Times New Roman" w:hAnsi="Times New Roman"/>
                <w:sz w:val="24"/>
              </w:rPr>
            </w:r>
          </w:p>
        </w:tc>
      </w:tr>
      <w:tr>
        <w:trPr>
          <w:trHeight w:val="406" w:hRule="exact"/>
        </w:trPr>
        <w:tc>
          <w:tcPr>
            <w:tcW w:w="3874" w:type="dxa"/>
            <w:vMerge/>
            <w:tcBorders>
              <w:left w:val="single" w:sz="4" w:space="0" w:color="000000"/>
              <w:right w:val="single" w:sz="4" w:space="0" w:color="000000"/>
            </w:tcBorders>
          </w:tcPr>
          <w:p>
            <w:pP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897" w:val="left" w:leader="none"/>
              </w:tabs>
              <w:spacing w:line="240" w:lineRule="auto" w:before="114"/>
              <w:ind w:left="105" w:right="0"/>
              <w:jc w:val="left"/>
              <w:rPr>
                <w:rFonts w:ascii="Times New Roman" w:hAnsi="Times New Roman" w:cs="Times New Roman" w:eastAsia="Times New Roman" w:hint="default"/>
                <w:sz w:val="24"/>
                <w:szCs w:val="24"/>
              </w:rPr>
            </w:pPr>
            <w:r>
              <w:rPr>
                <w:rFonts w:ascii="Times New Roman" w:hAnsi="Times New Roman"/>
                <w:color w:val="221F1F"/>
                <w:sz w:val="24"/>
              </w:rPr>
              <w:t>*Ölüm</w:t>
            </w:r>
            <w:r>
              <w:rPr>
                <w:rFonts w:ascii="Times New Roman" w:hAnsi="Times New Roman"/>
                <w:color w:val="221F1F"/>
                <w:spacing w:val="-2"/>
                <w:sz w:val="24"/>
              </w:rPr>
              <w:t> </w:t>
            </w:r>
            <w:r>
              <w:rPr>
                <w:rFonts w:ascii="Times New Roman" w:hAnsi="Times New Roman"/>
                <w:color w:val="221F1F"/>
                <w:sz w:val="24"/>
              </w:rPr>
              <w:t>cezası</w:t>
              <w:tab/>
              <w:t>*Kaçırma</w:t>
            </w:r>
            <w:r>
              <w:rPr>
                <w:rFonts w:ascii="Times New Roman" w:hAnsi="Times New Roman"/>
                <w:sz w:val="24"/>
              </w:rPr>
            </w:r>
          </w:p>
        </w:tc>
      </w:tr>
      <w:tr>
        <w:trPr>
          <w:trHeight w:val="408" w:hRule="exact"/>
        </w:trPr>
        <w:tc>
          <w:tcPr>
            <w:tcW w:w="3874" w:type="dxa"/>
            <w:vMerge/>
            <w:tcBorders>
              <w:left w:val="single" w:sz="4" w:space="0" w:color="000000"/>
              <w:right w:val="single" w:sz="4" w:space="0" w:color="000000"/>
            </w:tcBorders>
          </w:tcPr>
          <w:p>
            <w:pP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871" w:val="left" w:leader="none"/>
              </w:tabs>
              <w:spacing w:line="240" w:lineRule="auto" w:before="114"/>
              <w:ind w:left="105" w:right="0"/>
              <w:jc w:val="left"/>
              <w:rPr>
                <w:rFonts w:ascii="Times New Roman" w:hAnsi="Times New Roman" w:cs="Times New Roman" w:eastAsia="Times New Roman" w:hint="default"/>
                <w:sz w:val="24"/>
                <w:szCs w:val="24"/>
              </w:rPr>
            </w:pPr>
            <w:r>
              <w:rPr>
                <w:rFonts w:ascii="Times New Roman" w:hAnsi="Times New Roman"/>
                <w:color w:val="221F1F"/>
                <w:sz w:val="24"/>
              </w:rPr>
              <w:t>*Aile</w:t>
            </w:r>
            <w:r>
              <w:rPr>
                <w:rFonts w:ascii="Times New Roman" w:hAnsi="Times New Roman"/>
                <w:color w:val="221F1F"/>
                <w:spacing w:val="-1"/>
                <w:sz w:val="24"/>
              </w:rPr>
              <w:t> </w:t>
            </w:r>
            <w:r>
              <w:rPr>
                <w:rFonts w:ascii="Times New Roman" w:hAnsi="Times New Roman"/>
                <w:color w:val="221F1F"/>
                <w:sz w:val="24"/>
              </w:rPr>
              <w:t>içi</w:t>
            </w:r>
            <w:r>
              <w:rPr>
                <w:rFonts w:ascii="Times New Roman" w:hAnsi="Times New Roman"/>
                <w:color w:val="221F1F"/>
                <w:spacing w:val="-1"/>
                <w:sz w:val="24"/>
              </w:rPr>
              <w:t> </w:t>
            </w:r>
            <w:r>
              <w:rPr>
                <w:rFonts w:ascii="Times New Roman" w:hAnsi="Times New Roman"/>
                <w:color w:val="221F1F"/>
                <w:sz w:val="24"/>
              </w:rPr>
              <w:t>şiddet</w:t>
              <w:tab/>
              <w:t>*Fiziksel</w:t>
            </w:r>
            <w:r>
              <w:rPr>
                <w:rFonts w:ascii="Times New Roman" w:hAnsi="Times New Roman"/>
                <w:color w:val="221F1F"/>
                <w:spacing w:val="-1"/>
                <w:sz w:val="24"/>
              </w:rPr>
              <w:t> </w:t>
            </w:r>
            <w:r>
              <w:rPr>
                <w:rFonts w:ascii="Times New Roman" w:hAnsi="Times New Roman"/>
                <w:color w:val="221F1F"/>
                <w:sz w:val="24"/>
              </w:rPr>
              <w:t>istismar</w:t>
            </w:r>
            <w:r>
              <w:rPr>
                <w:rFonts w:ascii="Times New Roman" w:hAnsi="Times New Roman"/>
                <w:sz w:val="24"/>
              </w:rPr>
            </w:r>
          </w:p>
        </w:tc>
      </w:tr>
      <w:tr>
        <w:trPr>
          <w:trHeight w:val="406" w:hRule="exact"/>
        </w:trPr>
        <w:tc>
          <w:tcPr>
            <w:tcW w:w="3874" w:type="dxa"/>
            <w:vMerge/>
            <w:tcBorders>
              <w:left w:val="single" w:sz="4" w:space="0" w:color="000000"/>
              <w:right w:val="single" w:sz="4" w:space="0" w:color="000000"/>
            </w:tcBorders>
          </w:tcPr>
          <w:p>
            <w:pP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938" w:val="left" w:leader="none"/>
              </w:tabs>
              <w:spacing w:line="240" w:lineRule="auto" w:before="112"/>
              <w:ind w:left="105" w:right="0"/>
              <w:jc w:val="left"/>
              <w:rPr>
                <w:rFonts w:ascii="Times New Roman" w:hAnsi="Times New Roman" w:cs="Times New Roman" w:eastAsia="Times New Roman" w:hint="default"/>
                <w:sz w:val="24"/>
                <w:szCs w:val="24"/>
              </w:rPr>
            </w:pPr>
            <w:r>
              <w:rPr>
                <w:rFonts w:ascii="Times New Roman" w:hAnsi="Times New Roman"/>
                <w:color w:val="221F1F"/>
                <w:sz w:val="24"/>
              </w:rPr>
              <w:t>*Yargısız</w:t>
            </w:r>
            <w:r>
              <w:rPr>
                <w:rFonts w:ascii="Times New Roman" w:hAnsi="Times New Roman"/>
                <w:color w:val="221F1F"/>
                <w:spacing w:val="-3"/>
                <w:sz w:val="24"/>
              </w:rPr>
              <w:t> </w:t>
            </w:r>
            <w:r>
              <w:rPr>
                <w:rFonts w:ascii="Times New Roman" w:hAnsi="Times New Roman"/>
                <w:color w:val="221F1F"/>
                <w:sz w:val="24"/>
              </w:rPr>
              <w:t>infaz</w:t>
              <w:tab/>
              <w:t>*Psikolojik</w:t>
            </w:r>
            <w:r>
              <w:rPr>
                <w:rFonts w:ascii="Times New Roman" w:hAnsi="Times New Roman"/>
                <w:color w:val="221F1F"/>
                <w:spacing w:val="-5"/>
                <w:sz w:val="24"/>
              </w:rPr>
              <w:t> </w:t>
            </w:r>
            <w:r>
              <w:rPr>
                <w:rFonts w:ascii="Times New Roman" w:hAnsi="Times New Roman"/>
                <w:color w:val="221F1F"/>
                <w:sz w:val="24"/>
              </w:rPr>
              <w:t>istismar</w:t>
            </w:r>
            <w:r>
              <w:rPr>
                <w:rFonts w:ascii="Times New Roman" w:hAnsi="Times New Roman"/>
                <w:sz w:val="24"/>
              </w:rPr>
            </w:r>
          </w:p>
        </w:tc>
      </w:tr>
      <w:tr>
        <w:trPr>
          <w:trHeight w:val="406" w:hRule="exact"/>
        </w:trPr>
        <w:tc>
          <w:tcPr>
            <w:tcW w:w="3874" w:type="dxa"/>
            <w:vMerge/>
            <w:tcBorders>
              <w:left w:val="single" w:sz="4" w:space="0" w:color="000000"/>
              <w:right w:val="single" w:sz="4" w:space="0" w:color="000000"/>
            </w:tcBorders>
          </w:tcPr>
          <w:p>
            <w:pP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905" w:val="left" w:leader="none"/>
              </w:tabs>
              <w:spacing w:line="240" w:lineRule="auto" w:before="112"/>
              <w:ind w:left="105" w:right="0"/>
              <w:jc w:val="left"/>
              <w:rPr>
                <w:rFonts w:ascii="Times New Roman" w:hAnsi="Times New Roman" w:cs="Times New Roman" w:eastAsia="Times New Roman" w:hint="default"/>
                <w:sz w:val="24"/>
                <w:szCs w:val="24"/>
              </w:rPr>
            </w:pPr>
            <w:r>
              <w:rPr>
                <w:rFonts w:ascii="Times New Roman" w:hAnsi="Times New Roman"/>
                <w:color w:val="221F1F"/>
                <w:sz w:val="24"/>
              </w:rPr>
              <w:t>*Çete</w:t>
            </w:r>
            <w:r>
              <w:rPr>
                <w:rFonts w:ascii="Times New Roman" w:hAnsi="Times New Roman"/>
                <w:color w:val="221F1F"/>
                <w:spacing w:val="-2"/>
                <w:sz w:val="24"/>
              </w:rPr>
              <w:t> </w:t>
            </w:r>
            <w:r>
              <w:rPr>
                <w:rFonts w:ascii="Times New Roman" w:hAnsi="Times New Roman"/>
                <w:color w:val="221F1F"/>
                <w:sz w:val="24"/>
              </w:rPr>
              <w:t>şiddeti</w:t>
              <w:tab/>
              <w:t>*Psikolojik</w:t>
            </w:r>
            <w:r>
              <w:rPr>
                <w:rFonts w:ascii="Times New Roman" w:hAnsi="Times New Roman"/>
                <w:color w:val="221F1F"/>
                <w:spacing w:val="-5"/>
                <w:sz w:val="24"/>
              </w:rPr>
              <w:t> </w:t>
            </w:r>
            <w:r>
              <w:rPr>
                <w:rFonts w:ascii="Times New Roman" w:hAnsi="Times New Roman"/>
                <w:color w:val="221F1F"/>
                <w:sz w:val="24"/>
              </w:rPr>
              <w:t>cezalandırma</w:t>
            </w:r>
            <w:r>
              <w:rPr>
                <w:rFonts w:ascii="Times New Roman" w:hAnsi="Times New Roman"/>
                <w:sz w:val="24"/>
              </w:rPr>
            </w:r>
          </w:p>
        </w:tc>
      </w:tr>
      <w:tr>
        <w:trPr>
          <w:trHeight w:val="1078" w:hRule="exact"/>
        </w:trPr>
        <w:tc>
          <w:tcPr>
            <w:tcW w:w="3874" w:type="dxa"/>
            <w:vMerge/>
            <w:tcBorders>
              <w:left w:val="single" w:sz="4" w:space="0" w:color="000000"/>
              <w:right w:val="single" w:sz="4" w:space="0" w:color="000000"/>
            </w:tcBorders>
          </w:tcPr>
          <w:p>
            <w:pPr/>
          </w:p>
        </w:tc>
        <w:tc>
          <w:tcPr>
            <w:tcW w:w="51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2"/>
              <w:ind w:left="105" w:right="0"/>
              <w:jc w:val="left"/>
              <w:rPr>
                <w:rFonts w:ascii="Times New Roman" w:hAnsi="Times New Roman" w:cs="Times New Roman" w:eastAsia="Times New Roman" w:hint="default"/>
                <w:sz w:val="24"/>
                <w:szCs w:val="24"/>
              </w:rPr>
            </w:pPr>
            <w:r>
              <w:rPr>
                <w:rFonts w:ascii="Times New Roman" w:hAnsi="Times New Roman"/>
                <w:color w:val="221F1F"/>
                <w:sz w:val="24"/>
              </w:rPr>
              <w:t>*Zararlı</w:t>
            </w:r>
            <w:r>
              <w:rPr>
                <w:rFonts w:ascii="Times New Roman" w:hAnsi="Times New Roman"/>
                <w:color w:val="221F1F"/>
                <w:spacing w:val="-9"/>
                <w:sz w:val="24"/>
              </w:rPr>
              <w:t> </w:t>
            </w:r>
            <w:r>
              <w:rPr>
                <w:rFonts w:ascii="Times New Roman" w:hAnsi="Times New Roman"/>
                <w:color w:val="221F1F"/>
                <w:sz w:val="24"/>
              </w:rPr>
              <w:t>geleneksel</w:t>
            </w:r>
            <w:r>
              <w:rPr>
                <w:rFonts w:ascii="Times New Roman" w:hAnsi="Times New Roman"/>
                <w:color w:val="221F1F"/>
                <w:spacing w:val="-9"/>
                <w:sz w:val="24"/>
              </w:rPr>
              <w:t> </w:t>
            </w:r>
            <w:r>
              <w:rPr>
                <w:rFonts w:ascii="Times New Roman" w:hAnsi="Times New Roman"/>
                <w:color w:val="221F1F"/>
                <w:sz w:val="24"/>
              </w:rPr>
              <w:t>uygulamalar</w:t>
            </w:r>
            <w:r>
              <w:rPr>
                <w:rFonts w:ascii="Times New Roman" w:hAnsi="Times New Roman"/>
                <w:color w:val="221F1F"/>
                <w:spacing w:val="-9"/>
                <w:sz w:val="24"/>
              </w:rPr>
              <w:t> </w:t>
            </w:r>
            <w:r>
              <w:rPr>
                <w:rFonts w:ascii="Times New Roman" w:hAnsi="Times New Roman"/>
                <w:color w:val="221F1F"/>
                <w:sz w:val="24"/>
              </w:rPr>
              <w:t>(erken</w:t>
            </w:r>
            <w:r>
              <w:rPr>
                <w:rFonts w:ascii="Times New Roman" w:hAnsi="Times New Roman"/>
                <w:color w:val="221F1F"/>
                <w:spacing w:val="-8"/>
                <w:sz w:val="24"/>
              </w:rPr>
              <w:t> </w:t>
            </w:r>
            <w:r>
              <w:rPr>
                <w:rFonts w:ascii="Times New Roman" w:hAnsi="Times New Roman"/>
                <w:color w:val="221F1F"/>
                <w:sz w:val="24"/>
              </w:rPr>
              <w:t>evlilik</w:t>
            </w:r>
            <w:r>
              <w:rPr>
                <w:rFonts w:ascii="Times New Roman" w:hAnsi="Times New Roman"/>
                <w:color w:val="221F1F"/>
                <w:spacing w:val="-10"/>
                <w:sz w:val="24"/>
              </w:rPr>
              <w:t> </w:t>
            </w:r>
            <w:r>
              <w:rPr>
                <w:rFonts w:ascii="Times New Roman" w:hAnsi="Times New Roman"/>
                <w:color w:val="221F1F"/>
                <w:sz w:val="24"/>
              </w:rPr>
              <w:t>vb.)</w:t>
            </w:r>
            <w:r>
              <w:rPr>
                <w:rFonts w:ascii="Times New Roman" w:hAnsi="Times New Roman"/>
                <w:sz w:val="24"/>
              </w:rPr>
            </w:r>
          </w:p>
          <w:p>
            <w:pPr>
              <w:pStyle w:val="TableParagraph"/>
              <w:spacing w:line="240" w:lineRule="auto" w:before="120"/>
              <w:ind w:left="105" w:right="220"/>
              <w:jc w:val="left"/>
              <w:rPr>
                <w:rFonts w:ascii="Times New Roman" w:hAnsi="Times New Roman" w:cs="Times New Roman" w:eastAsia="Times New Roman" w:hint="default"/>
                <w:sz w:val="24"/>
                <w:szCs w:val="24"/>
              </w:rPr>
            </w:pPr>
            <w:r>
              <w:rPr>
                <w:rFonts w:ascii="Times New Roman" w:hAnsi="Times New Roman"/>
                <w:color w:val="221F1F"/>
                <w:sz w:val="24"/>
              </w:rPr>
              <w:t>*İşkence ve zalimce, insanlık dışı ve aşağılayıcı muamele</w:t>
            </w:r>
            <w:r>
              <w:rPr>
                <w:rFonts w:ascii="Times New Roman" w:hAnsi="Times New Roman"/>
                <w:sz w:val="24"/>
              </w:rPr>
            </w:r>
          </w:p>
        </w:tc>
      </w:tr>
      <w:tr>
        <w:trPr>
          <w:trHeight w:val="406" w:hRule="exact"/>
        </w:trPr>
        <w:tc>
          <w:tcPr>
            <w:tcW w:w="3874" w:type="dxa"/>
            <w:vMerge/>
            <w:tcBorders>
              <w:left w:val="single" w:sz="4" w:space="0" w:color="000000"/>
              <w:bottom w:val="single" w:sz="4" w:space="0" w:color="000000"/>
              <w:right w:val="single" w:sz="4" w:space="0" w:color="000000"/>
            </w:tcBorders>
          </w:tcPr>
          <w:p>
            <w:pPr/>
          </w:p>
        </w:tc>
        <w:tc>
          <w:tcPr>
            <w:tcW w:w="51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2"/>
              <w:ind w:left="105" w:right="0"/>
              <w:jc w:val="left"/>
              <w:rPr>
                <w:rFonts w:ascii="Times New Roman" w:hAnsi="Times New Roman" w:cs="Times New Roman" w:eastAsia="Times New Roman" w:hint="default"/>
                <w:sz w:val="24"/>
                <w:szCs w:val="24"/>
              </w:rPr>
            </w:pPr>
            <w:r>
              <w:rPr>
                <w:rFonts w:ascii="Times New Roman"/>
                <w:color w:val="221F1F"/>
                <w:sz w:val="24"/>
              </w:rPr>
              <w:t>*Namus</w:t>
            </w:r>
            <w:r>
              <w:rPr>
                <w:rFonts w:ascii="Times New Roman"/>
                <w:color w:val="221F1F"/>
                <w:spacing w:val="-4"/>
                <w:sz w:val="24"/>
              </w:rPr>
              <w:t> </w:t>
            </w:r>
            <w:r>
              <w:rPr>
                <w:rFonts w:ascii="Times New Roman"/>
                <w:color w:val="221F1F"/>
                <w:sz w:val="24"/>
              </w:rPr>
              <w:t>cinayetleri</w:t>
            </w:r>
            <w:r>
              <w:rPr>
                <w:rFonts w:ascii="Times New Roman"/>
                <w:sz w:val="24"/>
              </w:rPr>
            </w:r>
          </w:p>
        </w:tc>
      </w:tr>
      <w:tr>
        <w:trPr>
          <w:trHeight w:val="406" w:hRule="exact"/>
        </w:trPr>
        <w:tc>
          <w:tcPr>
            <w:tcW w:w="3874" w:type="dxa"/>
            <w:vMerge w:val="restart"/>
            <w:tcBorders>
              <w:top w:val="single" w:sz="4" w:space="0" w:color="000000"/>
              <w:left w:val="single" w:sz="4" w:space="0" w:color="000000"/>
              <w:right w:val="single" w:sz="4" w:space="0" w:color="000000"/>
            </w:tcBorders>
          </w:tcPr>
          <w:p>
            <w:pPr>
              <w:pStyle w:val="TableParagraph"/>
              <w:spacing w:line="240" w:lineRule="auto" w:before="116"/>
              <w:ind w:right="112"/>
              <w:jc w:val="center"/>
              <w:rPr>
                <w:rFonts w:ascii="Times New Roman" w:hAnsi="Times New Roman" w:cs="Times New Roman" w:eastAsia="Times New Roman" w:hint="default"/>
                <w:sz w:val="24"/>
                <w:szCs w:val="24"/>
              </w:rPr>
            </w:pPr>
            <w:r>
              <w:rPr>
                <w:rFonts w:ascii="Times New Roman" w:hAnsi="Times New Roman"/>
                <w:b/>
                <w:color w:val="221F1F"/>
                <w:sz w:val="24"/>
              </w:rPr>
              <w:t>İhmal</w:t>
            </w:r>
            <w:r>
              <w:rPr>
                <w:rFonts w:ascii="Times New Roman" w:hAnsi="Times New Roman"/>
                <w:sz w:val="24"/>
              </w:rPr>
            </w: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982" w:val="left" w:leader="none"/>
              </w:tabs>
              <w:spacing w:line="240" w:lineRule="auto" w:before="112"/>
              <w:ind w:left="105" w:right="0"/>
              <w:jc w:val="left"/>
              <w:rPr>
                <w:rFonts w:ascii="Times New Roman" w:hAnsi="Times New Roman" w:cs="Times New Roman" w:eastAsia="Times New Roman" w:hint="default"/>
                <w:sz w:val="24"/>
                <w:szCs w:val="24"/>
              </w:rPr>
            </w:pPr>
            <w:r>
              <w:rPr>
                <w:rFonts w:ascii="Times New Roman" w:hAnsi="Times New Roman"/>
                <w:color w:val="221F1F"/>
                <w:sz w:val="24"/>
              </w:rPr>
              <w:t>*Terk</w:t>
            </w:r>
            <w:r>
              <w:rPr>
                <w:rFonts w:ascii="Times New Roman" w:hAnsi="Times New Roman"/>
                <w:color w:val="221F1F"/>
                <w:spacing w:val="-4"/>
                <w:sz w:val="24"/>
              </w:rPr>
              <w:t> </w:t>
            </w:r>
            <w:r>
              <w:rPr>
                <w:rFonts w:ascii="Times New Roman" w:hAnsi="Times New Roman"/>
                <w:color w:val="221F1F"/>
                <w:sz w:val="24"/>
              </w:rPr>
              <w:t>etme</w:t>
              <w:tab/>
              <w:t>*Yoksun</w:t>
            </w:r>
            <w:r>
              <w:rPr>
                <w:rFonts w:ascii="Times New Roman" w:hAnsi="Times New Roman"/>
                <w:color w:val="221F1F"/>
                <w:spacing w:val="-1"/>
                <w:sz w:val="24"/>
              </w:rPr>
              <w:t> </w:t>
            </w:r>
            <w:r>
              <w:rPr>
                <w:rFonts w:ascii="Times New Roman" w:hAnsi="Times New Roman"/>
                <w:color w:val="221F1F"/>
                <w:sz w:val="24"/>
              </w:rPr>
              <w:t>bırakma</w:t>
            </w:r>
            <w:r>
              <w:rPr>
                <w:rFonts w:ascii="Times New Roman" w:hAnsi="Times New Roman"/>
                <w:sz w:val="24"/>
              </w:rPr>
            </w:r>
          </w:p>
        </w:tc>
      </w:tr>
      <w:tr>
        <w:trPr>
          <w:trHeight w:val="684" w:hRule="exact"/>
        </w:trPr>
        <w:tc>
          <w:tcPr>
            <w:tcW w:w="3874" w:type="dxa"/>
            <w:vMerge/>
            <w:tcBorders>
              <w:left w:val="single" w:sz="4" w:space="0" w:color="000000"/>
              <w:bottom w:val="single" w:sz="4" w:space="0" w:color="000000"/>
              <w:right w:val="single" w:sz="4" w:space="0" w:color="000000"/>
            </w:tcBorders>
          </w:tcPr>
          <w:p>
            <w:pP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523" w:val="left" w:leader="none"/>
                <w:tab w:pos="2427" w:val="left" w:leader="none"/>
                <w:tab w:pos="3173" w:val="left" w:leader="none"/>
                <w:tab w:pos="4319" w:val="left" w:leader="none"/>
              </w:tabs>
              <w:spacing w:line="240" w:lineRule="auto" w:before="114"/>
              <w:ind w:left="105" w:right="218"/>
              <w:jc w:val="left"/>
              <w:rPr>
                <w:rFonts w:ascii="Times New Roman" w:hAnsi="Times New Roman" w:cs="Times New Roman" w:eastAsia="Times New Roman" w:hint="default"/>
                <w:sz w:val="24"/>
                <w:szCs w:val="24"/>
              </w:rPr>
            </w:pPr>
            <w:r>
              <w:rPr>
                <w:rFonts w:ascii="Times New Roman" w:hAnsi="Times New Roman"/>
                <w:color w:val="221F1F"/>
                <w:spacing w:val="-1"/>
                <w:sz w:val="24"/>
              </w:rPr>
              <w:t>*Tehlikerli,</w:t>
              <w:tab/>
              <w:t>zararlı</w:t>
              <w:tab/>
              <w:t>veya</w:t>
              <w:tab/>
              <w:t>sakıncalı</w:t>
              <w:tab/>
              <w:t>işlerde</w:t>
            </w:r>
            <w:r>
              <w:rPr>
                <w:rFonts w:ascii="Times New Roman" w:hAnsi="Times New Roman"/>
                <w:color w:val="221F1F"/>
                <w:sz w:val="24"/>
              </w:rPr>
              <w:t> </w:t>
            </w:r>
            <w:r>
              <w:rPr>
                <w:rFonts w:ascii="Times New Roman" w:hAnsi="Times New Roman"/>
                <w:color w:val="221F1F"/>
                <w:sz w:val="24"/>
              </w:rPr>
              <w:t>çalıştırma, çalışmasını göz ardı</w:t>
            </w:r>
            <w:r>
              <w:rPr>
                <w:rFonts w:ascii="Times New Roman" w:hAnsi="Times New Roman"/>
                <w:color w:val="221F1F"/>
                <w:spacing w:val="-8"/>
                <w:sz w:val="24"/>
              </w:rPr>
              <w:t> </w:t>
            </w:r>
            <w:r>
              <w:rPr>
                <w:rFonts w:ascii="Times New Roman" w:hAnsi="Times New Roman"/>
                <w:color w:val="221F1F"/>
                <w:sz w:val="24"/>
              </w:rPr>
              <w:t>ete</w:t>
            </w:r>
            <w:r>
              <w:rPr>
                <w:rFonts w:ascii="Times New Roman" w:hAnsi="Times New Roman"/>
                <w:sz w:val="24"/>
              </w:rPr>
            </w:r>
          </w:p>
        </w:tc>
      </w:tr>
      <w:tr>
        <w:trPr>
          <w:trHeight w:val="406" w:hRule="exact"/>
        </w:trPr>
        <w:tc>
          <w:tcPr>
            <w:tcW w:w="3874" w:type="dxa"/>
            <w:vMerge w:val="restart"/>
            <w:tcBorders>
              <w:top w:val="single" w:sz="4" w:space="0" w:color="000000"/>
              <w:left w:val="single" w:sz="4" w:space="0" w:color="000000"/>
              <w:right w:val="single" w:sz="4" w:space="0" w:color="000000"/>
            </w:tcBorders>
          </w:tcPr>
          <w:p>
            <w:pPr>
              <w:pStyle w:val="TableParagraph"/>
              <w:spacing w:line="240" w:lineRule="auto" w:before="116"/>
              <w:ind w:right="115"/>
              <w:jc w:val="center"/>
              <w:rPr>
                <w:rFonts w:ascii="Times New Roman" w:hAnsi="Times New Roman" w:cs="Times New Roman" w:eastAsia="Times New Roman" w:hint="default"/>
                <w:sz w:val="24"/>
                <w:szCs w:val="24"/>
              </w:rPr>
            </w:pPr>
            <w:r>
              <w:rPr>
                <w:rFonts w:ascii="Times New Roman" w:hAnsi="Times New Roman"/>
                <w:b/>
                <w:color w:val="221F1F"/>
                <w:sz w:val="24"/>
              </w:rPr>
              <w:t>Sömürü</w:t>
            </w:r>
            <w:r>
              <w:rPr>
                <w:rFonts w:ascii="Times New Roman" w:hAnsi="Times New Roman"/>
                <w:sz w:val="24"/>
              </w:rPr>
            </w: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2030" w:val="left" w:leader="none"/>
              </w:tabs>
              <w:spacing w:line="240" w:lineRule="auto" w:before="112"/>
              <w:ind w:left="105" w:right="0"/>
              <w:jc w:val="left"/>
              <w:rPr>
                <w:rFonts w:ascii="Times New Roman" w:hAnsi="Times New Roman" w:cs="Times New Roman" w:eastAsia="Times New Roman" w:hint="default"/>
                <w:sz w:val="24"/>
                <w:szCs w:val="24"/>
              </w:rPr>
            </w:pPr>
            <w:r>
              <w:rPr>
                <w:rFonts w:ascii="Times New Roman" w:hAnsi="Times New Roman"/>
                <w:color w:val="221F1F"/>
                <w:spacing w:val="-1"/>
                <w:sz w:val="24"/>
              </w:rPr>
              <w:t>*Pornografi</w:t>
              <w:tab/>
            </w:r>
            <w:r>
              <w:rPr>
                <w:rFonts w:ascii="Times New Roman" w:hAnsi="Times New Roman"/>
                <w:color w:val="221F1F"/>
                <w:sz w:val="24"/>
              </w:rPr>
              <w:t>*Kölelik</w:t>
            </w:r>
            <w:r>
              <w:rPr>
                <w:rFonts w:ascii="Times New Roman" w:hAnsi="Times New Roman"/>
                <w:sz w:val="24"/>
              </w:rPr>
            </w:r>
          </w:p>
        </w:tc>
      </w:tr>
      <w:tr>
        <w:trPr>
          <w:trHeight w:val="406" w:hRule="exact"/>
        </w:trPr>
        <w:tc>
          <w:tcPr>
            <w:tcW w:w="3874" w:type="dxa"/>
            <w:vMerge/>
            <w:tcBorders>
              <w:left w:val="single" w:sz="4" w:space="0" w:color="000000"/>
              <w:right w:val="single" w:sz="4" w:space="0" w:color="000000"/>
            </w:tcBorders>
          </w:tcPr>
          <w:p>
            <w:pP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993" w:val="left" w:leader="none"/>
              </w:tabs>
              <w:spacing w:line="240" w:lineRule="auto" w:before="112"/>
              <w:ind w:left="105" w:right="0"/>
              <w:jc w:val="left"/>
              <w:rPr>
                <w:rFonts w:ascii="Times New Roman" w:hAnsi="Times New Roman" w:cs="Times New Roman" w:eastAsia="Times New Roman" w:hint="default"/>
                <w:sz w:val="24"/>
                <w:szCs w:val="24"/>
              </w:rPr>
            </w:pPr>
            <w:r>
              <w:rPr>
                <w:rFonts w:ascii="Times New Roman" w:hAnsi="Times New Roman"/>
                <w:color w:val="221F1F"/>
                <w:sz w:val="24"/>
              </w:rPr>
              <w:t>*Seks</w:t>
            </w:r>
            <w:r>
              <w:rPr>
                <w:rFonts w:ascii="Times New Roman" w:hAnsi="Times New Roman"/>
                <w:color w:val="221F1F"/>
                <w:spacing w:val="-1"/>
                <w:sz w:val="24"/>
              </w:rPr>
              <w:t> </w:t>
            </w:r>
            <w:r>
              <w:rPr>
                <w:rFonts w:ascii="Times New Roman" w:hAnsi="Times New Roman"/>
                <w:color w:val="221F1F"/>
                <w:sz w:val="24"/>
              </w:rPr>
              <w:t>Turizmi</w:t>
              <w:tab/>
              <w:t>*İnsan</w:t>
            </w:r>
            <w:r>
              <w:rPr>
                <w:rFonts w:ascii="Times New Roman" w:hAnsi="Times New Roman"/>
                <w:color w:val="221F1F"/>
                <w:spacing w:val="-7"/>
                <w:sz w:val="24"/>
              </w:rPr>
              <w:t> </w:t>
            </w:r>
            <w:r>
              <w:rPr>
                <w:rFonts w:ascii="Times New Roman" w:hAnsi="Times New Roman"/>
                <w:color w:val="221F1F"/>
                <w:sz w:val="24"/>
              </w:rPr>
              <w:t>ticareti</w:t>
            </w:r>
            <w:r>
              <w:rPr>
                <w:rFonts w:ascii="Times New Roman" w:hAnsi="Times New Roman"/>
                <w:sz w:val="24"/>
              </w:rPr>
            </w:r>
          </w:p>
        </w:tc>
      </w:tr>
      <w:tr>
        <w:trPr>
          <w:trHeight w:val="406" w:hRule="exact"/>
        </w:trPr>
        <w:tc>
          <w:tcPr>
            <w:tcW w:w="3874" w:type="dxa"/>
            <w:vMerge/>
            <w:tcBorders>
              <w:left w:val="single" w:sz="4" w:space="0" w:color="000000"/>
              <w:bottom w:val="single" w:sz="4" w:space="0" w:color="000000"/>
              <w:right w:val="single" w:sz="4" w:space="0" w:color="000000"/>
            </w:tcBorders>
          </w:tcPr>
          <w:p>
            <w:pPr/>
          </w:p>
        </w:tc>
        <w:tc>
          <w:tcPr>
            <w:tcW w:w="5190" w:type="dxa"/>
            <w:tcBorders>
              <w:top w:val="single" w:sz="4" w:space="0" w:color="000000"/>
              <w:left w:val="single" w:sz="4" w:space="0" w:color="000000"/>
              <w:bottom w:val="single" w:sz="4" w:space="0" w:color="000000"/>
              <w:right w:val="single" w:sz="4" w:space="0" w:color="000000"/>
            </w:tcBorders>
          </w:tcPr>
          <w:p>
            <w:pPr>
              <w:pStyle w:val="TableParagraph"/>
              <w:tabs>
                <w:tab w:pos="1979" w:val="left" w:leader="none"/>
              </w:tabs>
              <w:spacing w:line="240" w:lineRule="auto" w:before="112"/>
              <w:ind w:left="105" w:right="0"/>
              <w:jc w:val="left"/>
              <w:rPr>
                <w:rFonts w:ascii="Times New Roman" w:hAnsi="Times New Roman" w:cs="Times New Roman" w:eastAsia="Times New Roman" w:hint="default"/>
                <w:sz w:val="24"/>
                <w:szCs w:val="24"/>
              </w:rPr>
            </w:pPr>
            <w:r>
              <w:rPr>
                <w:rFonts w:ascii="Times New Roman" w:hAnsi="Times New Roman"/>
                <w:color w:val="221F1F"/>
                <w:sz w:val="24"/>
              </w:rPr>
              <w:t>*Cinsel sömürü</w:t>
              <w:tab/>
              <w:t>*İşyerinde</w:t>
            </w:r>
            <w:r>
              <w:rPr>
                <w:rFonts w:ascii="Times New Roman" w:hAnsi="Times New Roman"/>
                <w:color w:val="221F1F"/>
                <w:spacing w:val="-6"/>
                <w:sz w:val="24"/>
              </w:rPr>
              <w:t> </w:t>
            </w:r>
            <w:r>
              <w:rPr>
                <w:rFonts w:ascii="Times New Roman" w:hAnsi="Times New Roman"/>
                <w:color w:val="221F1F"/>
                <w:sz w:val="24"/>
              </w:rPr>
              <w:t>şiddet</w:t>
            </w:r>
            <w:r>
              <w:rPr>
                <w:rFonts w:ascii="Times New Roman" w:hAnsi="Times New Roman"/>
                <w:sz w:val="24"/>
              </w:rPr>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17"/>
          <w:szCs w:val="17"/>
        </w:rPr>
      </w:pPr>
    </w:p>
    <w:p>
      <w:pPr>
        <w:spacing w:before="73"/>
        <w:ind w:left="1176" w:right="0" w:firstLine="0"/>
        <w:jc w:val="left"/>
        <w:rPr>
          <w:rFonts w:ascii="Times New Roman" w:hAnsi="Times New Roman" w:cs="Times New Roman" w:eastAsia="Times New Roman" w:hint="default"/>
          <w:sz w:val="20"/>
          <w:szCs w:val="20"/>
        </w:rPr>
      </w:pPr>
      <w:r>
        <w:rPr>
          <w:rFonts w:ascii="Times New Roman" w:hAnsi="Times New Roman"/>
          <w:b/>
          <w:color w:val="221F1F"/>
          <w:sz w:val="20"/>
        </w:rPr>
        <w:t>Kaynak</w:t>
      </w:r>
      <w:r>
        <w:rPr>
          <w:rFonts w:ascii="Times New Roman" w:hAnsi="Times New Roman"/>
          <w:color w:val="221F1F"/>
          <w:sz w:val="20"/>
        </w:rPr>
        <w:t>: UNICEF (2013), Çocuğa Karşı Şiddetin Göstergelerle İzlenmesi Eğitimi Katılımcı El</w:t>
      </w:r>
      <w:r>
        <w:rPr>
          <w:rFonts w:ascii="Times New Roman" w:hAnsi="Times New Roman"/>
          <w:color w:val="221F1F"/>
          <w:spacing w:val="-27"/>
          <w:sz w:val="20"/>
        </w:rPr>
        <w:t> </w:t>
      </w:r>
      <w:r>
        <w:rPr>
          <w:rFonts w:ascii="Times New Roman" w:hAnsi="Times New Roman"/>
          <w:color w:val="221F1F"/>
          <w:sz w:val="20"/>
        </w:rPr>
        <w:t>Kitabı</w:t>
      </w:r>
      <w:r>
        <w:rPr>
          <w:rFonts w:ascii="Times New Roman" w:hAnsi="Times New Roman"/>
          <w:sz w:val="20"/>
        </w:rPr>
      </w:r>
    </w:p>
    <w:p>
      <w:pPr>
        <w:spacing w:after="0"/>
        <w:jc w:val="left"/>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8"/>
        <w:spacing w:line="240" w:lineRule="auto" w:before="208"/>
        <w:ind w:left="2376" w:right="0"/>
        <w:jc w:val="left"/>
        <w:rPr>
          <w:b w:val="0"/>
          <w:bCs w:val="0"/>
        </w:rPr>
      </w:pPr>
      <w:r>
        <w:rPr/>
        <w:pict>
          <v:shape style="position:absolute;margin-left:70.800003pt;margin-top:-25.869699pt;width:60.0pt;height:49.08pt;mso-position-horizontal-relative:page;mso-position-vertical-relative:paragraph;z-index:1504" type="#_x0000_t75" alt="https://encrypted-tbn1.gstatic.com/images?q=tbn:ANd9GcQzmv-kvo8g2i5TRBwdiYtAKUhgSKW0zarcBJmvTux6qoElg8A4" stroked="false">
            <v:imagedata r:id="rId27" o:title=""/>
          </v:shape>
        </w:pict>
      </w:r>
      <w:r>
        <w:rPr>
          <w:color w:val="221F1F"/>
        </w:rPr>
        <w:t>Convivençia</w:t>
      </w:r>
      <w:r>
        <w:rPr>
          <w:b w:val="0"/>
        </w:rPr>
      </w:r>
    </w:p>
    <w:p>
      <w:pPr>
        <w:spacing w:before="184"/>
        <w:ind w:left="1176" w:right="0" w:firstLine="0"/>
        <w:jc w:val="left"/>
        <w:rPr>
          <w:rFonts w:ascii="Times New Roman" w:hAnsi="Times New Roman" w:cs="Times New Roman" w:eastAsia="Times New Roman" w:hint="default"/>
          <w:sz w:val="28"/>
          <w:szCs w:val="28"/>
        </w:rPr>
      </w:pPr>
      <w:r>
        <w:rPr>
          <w:rFonts w:ascii="Times New Roman"/>
          <w:b/>
          <w:color w:val="221F1F"/>
          <w:sz w:val="28"/>
        </w:rPr>
        <w:t>(14.Slayt)</w:t>
      </w:r>
      <w:r>
        <w:rPr>
          <w:rFonts w:ascii="Times New Roman"/>
          <w:sz w:val="28"/>
        </w:rPr>
      </w:r>
    </w:p>
    <w:p>
      <w:pPr>
        <w:spacing w:line="240" w:lineRule="auto" w:before="8"/>
        <w:ind w:right="0"/>
        <w:rPr>
          <w:rFonts w:ascii="Times New Roman" w:hAnsi="Times New Roman" w:cs="Times New Roman" w:eastAsia="Times New Roman" w:hint="default"/>
          <w:b/>
          <w:bCs/>
          <w:sz w:val="9"/>
          <w:szCs w:val="9"/>
        </w:rPr>
      </w:pPr>
    </w:p>
    <w:p>
      <w:pPr>
        <w:spacing w:before="69"/>
        <w:ind w:left="1176" w:right="131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color w:val="221F1F"/>
          <w:sz w:val="24"/>
          <w:szCs w:val="24"/>
        </w:rPr>
        <w:t>Sonuç</w:t>
      </w:r>
      <w:r>
        <w:rPr>
          <w:rFonts w:ascii="Times New Roman" w:hAnsi="Times New Roman" w:cs="Times New Roman" w:eastAsia="Times New Roman" w:hint="default"/>
          <w:i/>
          <w:color w:val="221F1F"/>
          <w:spacing w:val="-10"/>
          <w:sz w:val="24"/>
          <w:szCs w:val="24"/>
        </w:rPr>
        <w:t> </w:t>
      </w:r>
      <w:r>
        <w:rPr>
          <w:rFonts w:ascii="Times New Roman" w:hAnsi="Times New Roman" w:cs="Times New Roman" w:eastAsia="Times New Roman" w:hint="default"/>
          <w:i/>
          <w:color w:val="221F1F"/>
          <w:sz w:val="24"/>
          <w:szCs w:val="24"/>
        </w:rPr>
        <w:t>olarak</w:t>
      </w:r>
      <w:r>
        <w:rPr>
          <w:rFonts w:ascii="Times New Roman" w:hAnsi="Times New Roman" w:cs="Times New Roman" w:eastAsia="Times New Roman" w:hint="default"/>
          <w:i/>
          <w:color w:val="221F1F"/>
          <w:spacing w:val="-10"/>
          <w:sz w:val="24"/>
          <w:szCs w:val="24"/>
        </w:rPr>
        <w:t> </w:t>
      </w:r>
      <w:r>
        <w:rPr>
          <w:rFonts w:ascii="Times New Roman" w:hAnsi="Times New Roman" w:cs="Times New Roman" w:eastAsia="Times New Roman" w:hint="default"/>
          <w:i/>
          <w:color w:val="221F1F"/>
          <w:sz w:val="24"/>
          <w:szCs w:val="24"/>
        </w:rPr>
        <w:t>tanımlama</w:t>
      </w:r>
      <w:r>
        <w:rPr>
          <w:rFonts w:ascii="Times New Roman" w:hAnsi="Times New Roman" w:cs="Times New Roman" w:eastAsia="Times New Roman" w:hint="default"/>
          <w:i/>
          <w:color w:val="221F1F"/>
          <w:spacing w:val="-7"/>
          <w:sz w:val="24"/>
          <w:szCs w:val="24"/>
        </w:rPr>
        <w:t> </w:t>
      </w:r>
      <w:r>
        <w:rPr>
          <w:rFonts w:ascii="Times New Roman" w:hAnsi="Times New Roman" w:cs="Times New Roman" w:eastAsia="Times New Roman" w:hint="default"/>
          <w:i/>
          <w:color w:val="221F1F"/>
          <w:sz w:val="24"/>
          <w:szCs w:val="24"/>
        </w:rPr>
        <w:t>yaparken</w:t>
      </w:r>
      <w:r>
        <w:rPr>
          <w:rFonts w:ascii="Times New Roman" w:hAnsi="Times New Roman" w:cs="Times New Roman" w:eastAsia="Times New Roman" w:hint="default"/>
          <w:i/>
          <w:color w:val="221F1F"/>
          <w:spacing w:val="-9"/>
          <w:sz w:val="24"/>
          <w:szCs w:val="24"/>
        </w:rPr>
        <w:t> </w:t>
      </w:r>
      <w:r>
        <w:rPr>
          <w:rFonts w:ascii="Times New Roman" w:hAnsi="Times New Roman" w:cs="Times New Roman" w:eastAsia="Times New Roman" w:hint="default"/>
          <w:i/>
          <w:color w:val="221F1F"/>
          <w:sz w:val="24"/>
          <w:szCs w:val="24"/>
        </w:rPr>
        <w:t>bir</w:t>
      </w:r>
      <w:r>
        <w:rPr>
          <w:rFonts w:ascii="Times New Roman" w:hAnsi="Times New Roman" w:cs="Times New Roman" w:eastAsia="Times New Roman" w:hint="default"/>
          <w:i/>
          <w:color w:val="221F1F"/>
          <w:spacing w:val="-7"/>
          <w:sz w:val="24"/>
          <w:szCs w:val="24"/>
        </w:rPr>
        <w:t> </w:t>
      </w:r>
      <w:r>
        <w:rPr>
          <w:rFonts w:ascii="Times New Roman" w:hAnsi="Times New Roman" w:cs="Times New Roman" w:eastAsia="Times New Roman" w:hint="default"/>
          <w:i/>
          <w:color w:val="221F1F"/>
          <w:sz w:val="24"/>
          <w:szCs w:val="24"/>
        </w:rPr>
        <w:t>davranışın</w:t>
      </w:r>
      <w:r>
        <w:rPr>
          <w:rFonts w:ascii="Times New Roman" w:hAnsi="Times New Roman" w:cs="Times New Roman" w:eastAsia="Times New Roman" w:hint="default"/>
          <w:i/>
          <w:color w:val="221F1F"/>
          <w:spacing w:val="-8"/>
          <w:sz w:val="24"/>
          <w:szCs w:val="24"/>
        </w:rPr>
        <w:t> </w:t>
      </w:r>
      <w:r>
        <w:rPr>
          <w:rFonts w:ascii="Times New Roman" w:hAnsi="Times New Roman" w:cs="Times New Roman" w:eastAsia="Times New Roman" w:hint="default"/>
          <w:i/>
          <w:color w:val="221F1F"/>
          <w:sz w:val="24"/>
          <w:szCs w:val="24"/>
        </w:rPr>
        <w:t>şiddet</w:t>
      </w:r>
      <w:r>
        <w:rPr>
          <w:rFonts w:ascii="Times New Roman" w:hAnsi="Times New Roman" w:cs="Times New Roman" w:eastAsia="Times New Roman" w:hint="default"/>
          <w:i/>
          <w:color w:val="221F1F"/>
          <w:spacing w:val="-9"/>
          <w:sz w:val="24"/>
          <w:szCs w:val="24"/>
        </w:rPr>
        <w:t> </w:t>
      </w:r>
      <w:r>
        <w:rPr>
          <w:rFonts w:ascii="Times New Roman" w:hAnsi="Times New Roman" w:cs="Times New Roman" w:eastAsia="Times New Roman" w:hint="default"/>
          <w:i/>
          <w:color w:val="221F1F"/>
          <w:sz w:val="24"/>
          <w:szCs w:val="24"/>
        </w:rPr>
        <w:t>olabilmesi</w:t>
      </w:r>
      <w:r>
        <w:rPr>
          <w:rFonts w:ascii="Times New Roman" w:hAnsi="Times New Roman" w:cs="Times New Roman" w:eastAsia="Times New Roman" w:hint="default"/>
          <w:i/>
          <w:color w:val="221F1F"/>
          <w:spacing w:val="-8"/>
          <w:sz w:val="24"/>
          <w:szCs w:val="24"/>
        </w:rPr>
        <w:t> </w:t>
      </w:r>
      <w:r>
        <w:rPr>
          <w:rFonts w:ascii="Times New Roman" w:hAnsi="Times New Roman" w:cs="Times New Roman" w:eastAsia="Times New Roman" w:hint="default"/>
          <w:i/>
          <w:color w:val="221F1F"/>
          <w:sz w:val="24"/>
          <w:szCs w:val="24"/>
        </w:rPr>
        <w:t>için</w:t>
      </w:r>
      <w:r>
        <w:rPr>
          <w:rFonts w:ascii="Times New Roman" w:hAnsi="Times New Roman" w:cs="Times New Roman" w:eastAsia="Times New Roman" w:hint="default"/>
          <w:i/>
          <w:color w:val="221F1F"/>
          <w:spacing w:val="-9"/>
          <w:sz w:val="24"/>
          <w:szCs w:val="24"/>
        </w:rPr>
        <w:t> </w:t>
      </w:r>
      <w:r>
        <w:rPr>
          <w:rFonts w:ascii="Times New Roman" w:hAnsi="Times New Roman" w:cs="Times New Roman" w:eastAsia="Times New Roman" w:hint="default"/>
          <w:i/>
          <w:color w:val="221F1F"/>
          <w:sz w:val="24"/>
          <w:szCs w:val="24"/>
        </w:rPr>
        <w:t>hangi</w:t>
      </w:r>
      <w:r>
        <w:rPr>
          <w:rFonts w:ascii="Times New Roman" w:hAnsi="Times New Roman" w:cs="Times New Roman" w:eastAsia="Times New Roman" w:hint="default"/>
          <w:i/>
          <w:color w:val="221F1F"/>
          <w:spacing w:val="-8"/>
          <w:sz w:val="24"/>
          <w:szCs w:val="24"/>
        </w:rPr>
        <w:t> </w:t>
      </w:r>
      <w:r>
        <w:rPr>
          <w:rFonts w:ascii="Times New Roman" w:hAnsi="Times New Roman" w:cs="Times New Roman" w:eastAsia="Times New Roman" w:hint="default"/>
          <w:i/>
          <w:color w:val="221F1F"/>
          <w:sz w:val="24"/>
          <w:szCs w:val="24"/>
        </w:rPr>
        <w:t>seviyede</w:t>
      </w:r>
      <w:r>
        <w:rPr>
          <w:rFonts w:ascii="Times New Roman" w:hAnsi="Times New Roman" w:cs="Times New Roman" w:eastAsia="Times New Roman" w:hint="default"/>
          <w:i/>
          <w:color w:val="221F1F"/>
          <w:spacing w:val="-10"/>
          <w:sz w:val="24"/>
          <w:szCs w:val="24"/>
        </w:rPr>
        <w:t> </w:t>
      </w:r>
      <w:r>
        <w:rPr>
          <w:rFonts w:ascii="Times New Roman" w:hAnsi="Times New Roman" w:cs="Times New Roman" w:eastAsia="Times New Roman" w:hint="default"/>
          <w:i/>
          <w:color w:val="221F1F"/>
          <w:sz w:val="24"/>
          <w:szCs w:val="24"/>
        </w:rPr>
        <w:t>olması </w:t>
      </w:r>
      <w:r>
        <w:rPr>
          <w:rFonts w:ascii="Times New Roman" w:hAnsi="Times New Roman" w:cs="Times New Roman" w:eastAsia="Times New Roman" w:hint="default"/>
          <w:i/>
          <w:color w:val="221F1F"/>
          <w:sz w:val="24"/>
          <w:szCs w:val="24"/>
        </w:rPr>
        <w:t>gerektiğine karar vermeliyiz. Zararları ne ölçüde olmalı? Çoğumuz her gün ufak tefek üzüntüler</w:t>
      </w:r>
      <w:r>
        <w:rPr>
          <w:rFonts w:ascii="Times New Roman" w:hAnsi="Times New Roman" w:cs="Times New Roman" w:eastAsia="Times New Roman" w:hint="default"/>
          <w:i/>
          <w:color w:val="221F1F"/>
          <w:spacing w:val="-7"/>
          <w:sz w:val="24"/>
          <w:szCs w:val="24"/>
        </w:rPr>
        <w:t> </w:t>
      </w:r>
      <w:r>
        <w:rPr>
          <w:rFonts w:ascii="Times New Roman" w:hAnsi="Times New Roman" w:cs="Times New Roman" w:eastAsia="Times New Roman" w:hint="default"/>
          <w:i/>
          <w:color w:val="221F1F"/>
          <w:sz w:val="24"/>
          <w:szCs w:val="24"/>
        </w:rPr>
        <w:t>yaşıyoruz.</w:t>
      </w:r>
      <w:r>
        <w:rPr>
          <w:rFonts w:ascii="Times New Roman" w:hAnsi="Times New Roman" w:cs="Times New Roman" w:eastAsia="Times New Roman" w:hint="default"/>
          <w:i/>
          <w:color w:val="221F1F"/>
          <w:spacing w:val="-6"/>
          <w:sz w:val="24"/>
          <w:szCs w:val="24"/>
        </w:rPr>
        <w:t> </w:t>
      </w:r>
      <w:r>
        <w:rPr>
          <w:rFonts w:ascii="Times New Roman" w:hAnsi="Times New Roman" w:cs="Times New Roman" w:eastAsia="Times New Roman" w:hint="default"/>
          <w:i/>
          <w:color w:val="221F1F"/>
          <w:sz w:val="24"/>
          <w:szCs w:val="24"/>
        </w:rPr>
        <w:t>Dolayısıyla</w:t>
      </w:r>
      <w:r>
        <w:rPr>
          <w:rFonts w:ascii="Times New Roman" w:hAnsi="Times New Roman" w:cs="Times New Roman" w:eastAsia="Times New Roman" w:hint="default"/>
          <w:i/>
          <w:color w:val="221F1F"/>
          <w:spacing w:val="-6"/>
          <w:sz w:val="24"/>
          <w:szCs w:val="24"/>
        </w:rPr>
        <w:t> </w:t>
      </w:r>
      <w:r>
        <w:rPr>
          <w:rFonts w:ascii="Times New Roman" w:hAnsi="Times New Roman" w:cs="Times New Roman" w:eastAsia="Times New Roman" w:hint="default"/>
          <w:i/>
          <w:color w:val="221F1F"/>
          <w:sz w:val="24"/>
          <w:szCs w:val="24"/>
        </w:rPr>
        <w:t>şiddet</w:t>
      </w:r>
      <w:r>
        <w:rPr>
          <w:rFonts w:ascii="Times New Roman" w:hAnsi="Times New Roman" w:cs="Times New Roman" w:eastAsia="Times New Roman" w:hint="default"/>
          <w:i/>
          <w:color w:val="221F1F"/>
          <w:spacing w:val="-6"/>
          <w:sz w:val="24"/>
          <w:szCs w:val="24"/>
        </w:rPr>
        <w:t> </w:t>
      </w:r>
      <w:r>
        <w:rPr>
          <w:rFonts w:ascii="Times New Roman" w:hAnsi="Times New Roman" w:cs="Times New Roman" w:eastAsia="Times New Roman" w:hint="default"/>
          <w:i/>
          <w:color w:val="221F1F"/>
          <w:sz w:val="24"/>
          <w:szCs w:val="24"/>
        </w:rPr>
        <w:t>sözcüğü</w:t>
      </w:r>
      <w:r>
        <w:rPr>
          <w:rFonts w:ascii="Times New Roman" w:hAnsi="Times New Roman" w:cs="Times New Roman" w:eastAsia="Times New Roman" w:hint="default"/>
          <w:i/>
          <w:color w:val="221F1F"/>
          <w:spacing w:val="-6"/>
          <w:sz w:val="24"/>
          <w:szCs w:val="24"/>
        </w:rPr>
        <w:t> </w:t>
      </w:r>
      <w:r>
        <w:rPr>
          <w:rFonts w:ascii="Times New Roman" w:hAnsi="Times New Roman" w:cs="Times New Roman" w:eastAsia="Times New Roman" w:hint="default"/>
          <w:i/>
          <w:color w:val="221F1F"/>
          <w:sz w:val="24"/>
          <w:szCs w:val="24"/>
        </w:rPr>
        <w:t>oldukça</w:t>
      </w:r>
      <w:r>
        <w:rPr>
          <w:rFonts w:ascii="Times New Roman" w:hAnsi="Times New Roman" w:cs="Times New Roman" w:eastAsia="Times New Roman" w:hint="default"/>
          <w:i/>
          <w:color w:val="221F1F"/>
          <w:spacing w:val="-6"/>
          <w:sz w:val="24"/>
          <w:szCs w:val="24"/>
        </w:rPr>
        <w:t> </w:t>
      </w:r>
      <w:r>
        <w:rPr>
          <w:rFonts w:ascii="Times New Roman" w:hAnsi="Times New Roman" w:cs="Times New Roman" w:eastAsia="Times New Roman" w:hint="default"/>
          <w:i/>
          <w:color w:val="221F1F"/>
          <w:sz w:val="24"/>
          <w:szCs w:val="24"/>
        </w:rPr>
        <w:t>ciddi</w:t>
      </w:r>
      <w:r>
        <w:rPr>
          <w:rFonts w:ascii="Times New Roman" w:hAnsi="Times New Roman" w:cs="Times New Roman" w:eastAsia="Times New Roman" w:hint="default"/>
          <w:i/>
          <w:color w:val="221F1F"/>
          <w:spacing w:val="-6"/>
          <w:sz w:val="24"/>
          <w:szCs w:val="24"/>
        </w:rPr>
        <w:t> </w:t>
      </w:r>
      <w:r>
        <w:rPr>
          <w:rFonts w:ascii="Times New Roman" w:hAnsi="Times New Roman" w:cs="Times New Roman" w:eastAsia="Times New Roman" w:hint="default"/>
          <w:i/>
          <w:color w:val="221F1F"/>
          <w:sz w:val="24"/>
          <w:szCs w:val="24"/>
        </w:rPr>
        <w:t>saldırılar,</w:t>
      </w:r>
      <w:r>
        <w:rPr>
          <w:rFonts w:ascii="Times New Roman" w:hAnsi="Times New Roman" w:cs="Times New Roman" w:eastAsia="Times New Roman" w:hint="default"/>
          <w:i/>
          <w:color w:val="221F1F"/>
          <w:spacing w:val="-5"/>
          <w:sz w:val="24"/>
          <w:szCs w:val="24"/>
        </w:rPr>
        <w:t> </w:t>
      </w:r>
      <w:r>
        <w:rPr>
          <w:rFonts w:ascii="Times New Roman" w:hAnsi="Times New Roman" w:cs="Times New Roman" w:eastAsia="Times New Roman" w:hint="default"/>
          <w:i/>
          <w:color w:val="221F1F"/>
          <w:sz w:val="24"/>
          <w:szCs w:val="24"/>
        </w:rPr>
        <w:t>hakaret</w:t>
      </w:r>
      <w:r>
        <w:rPr>
          <w:rFonts w:ascii="Times New Roman" w:hAnsi="Times New Roman" w:cs="Times New Roman" w:eastAsia="Times New Roman" w:hint="default"/>
          <w:i/>
          <w:color w:val="221F1F"/>
          <w:spacing w:val="-6"/>
          <w:sz w:val="24"/>
          <w:szCs w:val="24"/>
        </w:rPr>
        <w:t> </w:t>
      </w:r>
      <w:r>
        <w:rPr>
          <w:rFonts w:ascii="Times New Roman" w:hAnsi="Times New Roman" w:cs="Times New Roman" w:eastAsia="Times New Roman" w:hint="default"/>
          <w:i/>
          <w:color w:val="221F1F"/>
          <w:sz w:val="24"/>
          <w:szCs w:val="24"/>
        </w:rPr>
        <w:t>ya</w:t>
      </w:r>
      <w:r>
        <w:rPr>
          <w:rFonts w:ascii="Times New Roman" w:hAnsi="Times New Roman" w:cs="Times New Roman" w:eastAsia="Times New Roman" w:hint="default"/>
          <w:i/>
          <w:color w:val="221F1F"/>
          <w:spacing w:val="-6"/>
          <w:sz w:val="24"/>
          <w:szCs w:val="24"/>
        </w:rPr>
        <w:t> </w:t>
      </w:r>
      <w:r>
        <w:rPr>
          <w:rFonts w:ascii="Times New Roman" w:hAnsi="Times New Roman" w:cs="Times New Roman" w:eastAsia="Times New Roman" w:hint="default"/>
          <w:i/>
          <w:color w:val="221F1F"/>
          <w:sz w:val="24"/>
          <w:szCs w:val="24"/>
        </w:rPr>
        <w:t>da</w:t>
      </w:r>
      <w:r>
        <w:rPr>
          <w:rFonts w:ascii="Times New Roman" w:hAnsi="Times New Roman" w:cs="Times New Roman" w:eastAsia="Times New Roman" w:hint="default"/>
          <w:i/>
          <w:color w:val="221F1F"/>
          <w:spacing w:val="-6"/>
          <w:sz w:val="24"/>
          <w:szCs w:val="24"/>
        </w:rPr>
        <w:t> </w:t>
      </w:r>
      <w:r>
        <w:rPr>
          <w:rFonts w:ascii="Times New Roman" w:hAnsi="Times New Roman" w:cs="Times New Roman" w:eastAsia="Times New Roman" w:hint="default"/>
          <w:i/>
          <w:color w:val="221F1F"/>
          <w:sz w:val="24"/>
          <w:szCs w:val="24"/>
        </w:rPr>
        <w:t>sosyal </w:t>
      </w:r>
      <w:r>
        <w:rPr>
          <w:rFonts w:ascii="Times New Roman" w:hAnsi="Times New Roman" w:cs="Times New Roman" w:eastAsia="Times New Roman" w:hint="default"/>
          <w:i/>
          <w:color w:val="221F1F"/>
          <w:sz w:val="24"/>
          <w:szCs w:val="24"/>
        </w:rPr>
        <w:t>tahriklerle sınırlandırılmalı mı? Yoksa Fransız araştırmacıların “mikro-şiddet” ya da “kabalık” olarak adlandırdığı kısmen daha küçük kabalıklar ve kural ihlâlleri de şiddet kapsamına</w:t>
      </w:r>
      <w:r>
        <w:rPr>
          <w:rFonts w:ascii="Times New Roman" w:hAnsi="Times New Roman" w:cs="Times New Roman" w:eastAsia="Times New Roman" w:hint="default"/>
          <w:i/>
          <w:color w:val="221F1F"/>
          <w:spacing w:val="-11"/>
          <w:sz w:val="24"/>
          <w:szCs w:val="24"/>
        </w:rPr>
        <w:t> </w:t>
      </w:r>
      <w:r>
        <w:rPr>
          <w:rFonts w:ascii="Times New Roman" w:hAnsi="Times New Roman" w:cs="Times New Roman" w:eastAsia="Times New Roman" w:hint="default"/>
          <w:i/>
          <w:color w:val="221F1F"/>
          <w:sz w:val="24"/>
          <w:szCs w:val="24"/>
        </w:rPr>
        <w:t>girer</w:t>
      </w:r>
      <w:r>
        <w:rPr>
          <w:rFonts w:ascii="Times New Roman" w:hAnsi="Times New Roman" w:cs="Times New Roman" w:eastAsia="Times New Roman" w:hint="default"/>
          <w:i/>
          <w:color w:val="221F1F"/>
          <w:spacing w:val="-11"/>
          <w:sz w:val="24"/>
          <w:szCs w:val="24"/>
        </w:rPr>
        <w:t> </w:t>
      </w:r>
      <w:r>
        <w:rPr>
          <w:rFonts w:ascii="Times New Roman" w:hAnsi="Times New Roman" w:cs="Times New Roman" w:eastAsia="Times New Roman" w:hint="default"/>
          <w:i/>
          <w:color w:val="221F1F"/>
          <w:sz w:val="24"/>
          <w:szCs w:val="24"/>
        </w:rPr>
        <w:t>mi</w:t>
      </w:r>
      <w:r>
        <w:rPr>
          <w:rFonts w:ascii="Times New Roman" w:hAnsi="Times New Roman" w:cs="Times New Roman" w:eastAsia="Times New Roman" w:hint="default"/>
          <w:i/>
          <w:color w:val="221F1F"/>
          <w:spacing w:val="-11"/>
          <w:sz w:val="24"/>
          <w:szCs w:val="24"/>
        </w:rPr>
        <w:t> </w:t>
      </w:r>
      <w:r>
        <w:rPr>
          <w:rFonts w:ascii="Times New Roman" w:hAnsi="Times New Roman" w:cs="Times New Roman" w:eastAsia="Times New Roman" w:hint="default"/>
          <w:i/>
          <w:color w:val="221F1F"/>
          <w:sz w:val="24"/>
          <w:szCs w:val="24"/>
        </w:rPr>
        <w:t>(Debarbieux</w:t>
      </w:r>
      <w:r>
        <w:rPr>
          <w:rFonts w:ascii="Times New Roman" w:hAnsi="Times New Roman" w:cs="Times New Roman" w:eastAsia="Times New Roman" w:hint="default"/>
          <w:i/>
          <w:color w:val="221F1F"/>
          <w:spacing w:val="-12"/>
          <w:sz w:val="24"/>
          <w:szCs w:val="24"/>
        </w:rPr>
        <w:t> </w:t>
      </w:r>
      <w:r>
        <w:rPr>
          <w:rFonts w:ascii="Times New Roman" w:hAnsi="Times New Roman" w:cs="Times New Roman" w:eastAsia="Times New Roman" w:hint="default"/>
          <w:i/>
          <w:color w:val="221F1F"/>
          <w:sz w:val="24"/>
          <w:szCs w:val="24"/>
        </w:rPr>
        <w:t>ve</w:t>
      </w:r>
      <w:r>
        <w:rPr>
          <w:rFonts w:ascii="Times New Roman" w:hAnsi="Times New Roman" w:cs="Times New Roman" w:eastAsia="Times New Roman" w:hint="default"/>
          <w:i/>
          <w:color w:val="221F1F"/>
          <w:spacing w:val="-12"/>
          <w:sz w:val="24"/>
          <w:szCs w:val="24"/>
        </w:rPr>
        <w:t> </w:t>
      </w:r>
      <w:r>
        <w:rPr>
          <w:rFonts w:ascii="Times New Roman" w:hAnsi="Times New Roman" w:cs="Times New Roman" w:eastAsia="Times New Roman" w:hint="default"/>
          <w:i/>
          <w:color w:val="221F1F"/>
          <w:sz w:val="24"/>
          <w:szCs w:val="24"/>
        </w:rPr>
        <w:t>ark.</w:t>
      </w:r>
      <w:r>
        <w:rPr>
          <w:rFonts w:ascii="Times New Roman" w:hAnsi="Times New Roman" w:cs="Times New Roman" w:eastAsia="Times New Roman" w:hint="default"/>
          <w:i/>
          <w:color w:val="221F1F"/>
          <w:spacing w:val="-11"/>
          <w:sz w:val="24"/>
          <w:szCs w:val="24"/>
        </w:rPr>
        <w:t> </w:t>
      </w:r>
      <w:r>
        <w:rPr>
          <w:rFonts w:ascii="Times New Roman" w:hAnsi="Times New Roman" w:cs="Times New Roman" w:eastAsia="Times New Roman" w:hint="default"/>
          <w:i/>
          <w:color w:val="221F1F"/>
          <w:sz w:val="24"/>
          <w:szCs w:val="24"/>
        </w:rPr>
        <w:t>2003)</w:t>
      </w:r>
      <w:r>
        <w:rPr>
          <w:rFonts w:ascii="Times New Roman" w:hAnsi="Times New Roman" w:cs="Times New Roman" w:eastAsia="Times New Roman" w:hint="default"/>
          <w:i/>
          <w:color w:val="221F1F"/>
          <w:spacing w:val="-14"/>
          <w:sz w:val="24"/>
          <w:szCs w:val="24"/>
        </w:rPr>
        <w:t> </w:t>
      </w:r>
      <w:r>
        <w:rPr>
          <w:rFonts w:ascii="Times New Roman" w:hAnsi="Times New Roman" w:cs="Times New Roman" w:eastAsia="Times New Roman" w:hint="default"/>
          <w:i/>
          <w:color w:val="221F1F"/>
          <w:sz w:val="24"/>
          <w:szCs w:val="24"/>
        </w:rPr>
        <w:t>Bunlar</w:t>
      </w:r>
      <w:r>
        <w:rPr>
          <w:rFonts w:ascii="Times New Roman" w:hAnsi="Times New Roman" w:cs="Times New Roman" w:eastAsia="Times New Roman" w:hint="default"/>
          <w:i/>
          <w:color w:val="221F1F"/>
          <w:spacing w:val="-10"/>
          <w:sz w:val="24"/>
          <w:szCs w:val="24"/>
        </w:rPr>
        <w:t> </w:t>
      </w:r>
      <w:r>
        <w:rPr>
          <w:rFonts w:ascii="Times New Roman" w:hAnsi="Times New Roman" w:cs="Times New Roman" w:eastAsia="Times New Roman" w:hint="default"/>
          <w:i/>
          <w:color w:val="221F1F"/>
          <w:sz w:val="24"/>
          <w:szCs w:val="24"/>
        </w:rPr>
        <w:t>yapılan</w:t>
      </w:r>
      <w:r>
        <w:rPr>
          <w:rFonts w:ascii="Times New Roman" w:hAnsi="Times New Roman" w:cs="Times New Roman" w:eastAsia="Times New Roman" w:hint="default"/>
          <w:i/>
          <w:color w:val="221F1F"/>
          <w:spacing w:val="-11"/>
          <w:sz w:val="24"/>
          <w:szCs w:val="24"/>
        </w:rPr>
        <w:t> </w:t>
      </w:r>
      <w:r>
        <w:rPr>
          <w:rFonts w:ascii="Times New Roman" w:hAnsi="Times New Roman" w:cs="Times New Roman" w:eastAsia="Times New Roman" w:hint="default"/>
          <w:i/>
          <w:color w:val="221F1F"/>
          <w:sz w:val="24"/>
          <w:szCs w:val="24"/>
        </w:rPr>
        <w:t>tanımlamaların</w:t>
      </w:r>
      <w:r>
        <w:rPr>
          <w:rFonts w:ascii="Times New Roman" w:hAnsi="Times New Roman" w:cs="Times New Roman" w:eastAsia="Times New Roman" w:hint="default"/>
          <w:i/>
          <w:color w:val="221F1F"/>
          <w:spacing w:val="-10"/>
          <w:sz w:val="24"/>
          <w:szCs w:val="24"/>
        </w:rPr>
        <w:t> </w:t>
      </w:r>
      <w:r>
        <w:rPr>
          <w:rFonts w:ascii="Times New Roman" w:hAnsi="Times New Roman" w:cs="Times New Roman" w:eastAsia="Times New Roman" w:hint="default"/>
          <w:i/>
          <w:color w:val="221F1F"/>
          <w:sz w:val="24"/>
          <w:szCs w:val="24"/>
        </w:rPr>
        <w:t>çoğunda</w:t>
      </w:r>
      <w:r>
        <w:rPr>
          <w:rFonts w:ascii="Times New Roman" w:hAnsi="Times New Roman" w:cs="Times New Roman" w:eastAsia="Times New Roman" w:hint="default"/>
          <w:i/>
          <w:color w:val="221F1F"/>
          <w:spacing w:val="-11"/>
          <w:sz w:val="24"/>
          <w:szCs w:val="24"/>
        </w:rPr>
        <w:t> </w:t>
      </w:r>
      <w:r>
        <w:rPr>
          <w:rFonts w:ascii="Times New Roman" w:hAnsi="Times New Roman" w:cs="Times New Roman" w:eastAsia="Times New Roman" w:hint="default"/>
          <w:i/>
          <w:color w:val="221F1F"/>
          <w:sz w:val="24"/>
          <w:szCs w:val="24"/>
        </w:rPr>
        <w:t>şiddet </w:t>
      </w:r>
      <w:r>
        <w:rPr>
          <w:rFonts w:ascii="Times New Roman" w:hAnsi="Times New Roman" w:cs="Times New Roman" w:eastAsia="Times New Roman" w:hint="default"/>
          <w:i/>
          <w:color w:val="221F1F"/>
          <w:sz w:val="24"/>
          <w:szCs w:val="24"/>
        </w:rPr>
        <w:t>olarak kabul edilmeyebilir ancak ciddi sonuçlar doğuran okul için şiddetin kökenlerinin anlaşılmasında ve şiddetle mücadelede büyük önem</w:t>
      </w:r>
      <w:r>
        <w:rPr>
          <w:rFonts w:ascii="Times New Roman" w:hAnsi="Times New Roman" w:cs="Times New Roman" w:eastAsia="Times New Roman" w:hint="default"/>
          <w:i/>
          <w:color w:val="221F1F"/>
          <w:spacing w:val="-5"/>
          <w:sz w:val="24"/>
          <w:szCs w:val="24"/>
        </w:rPr>
        <w:t> </w:t>
      </w:r>
      <w:r>
        <w:rPr>
          <w:rFonts w:ascii="Times New Roman" w:hAnsi="Times New Roman" w:cs="Times New Roman" w:eastAsia="Times New Roman" w:hint="default"/>
          <w:i/>
          <w:color w:val="221F1F"/>
          <w:sz w:val="24"/>
          <w:szCs w:val="24"/>
        </w:rPr>
        <w:t>taşır.</w:t>
      </w:r>
      <w:r>
        <w:rPr>
          <w:rFonts w:ascii="Times New Roman" w:hAnsi="Times New Roman" w:cs="Times New Roman" w:eastAsia="Times New Roman" w:hint="default"/>
          <w:sz w:val="24"/>
          <w:szCs w:val="24"/>
        </w:rPr>
      </w:r>
    </w:p>
    <w:p>
      <w:pPr>
        <w:spacing w:before="120"/>
        <w:ind w:left="1176" w:right="1310" w:firstLine="0"/>
        <w:jc w:val="both"/>
        <w:rPr>
          <w:rFonts w:ascii="Times New Roman" w:hAnsi="Times New Roman" w:cs="Times New Roman" w:eastAsia="Times New Roman" w:hint="default"/>
          <w:sz w:val="24"/>
          <w:szCs w:val="24"/>
        </w:rPr>
      </w:pPr>
      <w:r>
        <w:rPr>
          <w:rFonts w:ascii="Times New Roman" w:hAnsi="Times New Roman"/>
          <w:i/>
          <w:color w:val="221F1F"/>
          <w:sz w:val="24"/>
        </w:rPr>
        <w:t>Bu</w:t>
      </w:r>
      <w:r>
        <w:rPr>
          <w:rFonts w:ascii="Times New Roman" w:hAnsi="Times New Roman"/>
          <w:i/>
          <w:color w:val="221F1F"/>
          <w:spacing w:val="-15"/>
          <w:sz w:val="24"/>
        </w:rPr>
        <w:t> </w:t>
      </w:r>
      <w:r>
        <w:rPr>
          <w:rFonts w:ascii="Times New Roman" w:hAnsi="Times New Roman"/>
          <w:i/>
          <w:color w:val="221F1F"/>
          <w:sz w:val="24"/>
        </w:rPr>
        <w:t>farklılıkların,</w:t>
      </w:r>
      <w:r>
        <w:rPr>
          <w:rFonts w:ascii="Times New Roman" w:hAnsi="Times New Roman"/>
          <w:i/>
          <w:color w:val="221F1F"/>
          <w:spacing w:val="-14"/>
          <w:sz w:val="24"/>
        </w:rPr>
        <w:t> </w:t>
      </w:r>
      <w:r>
        <w:rPr>
          <w:rFonts w:ascii="Times New Roman" w:hAnsi="Times New Roman"/>
          <w:i/>
          <w:color w:val="221F1F"/>
          <w:sz w:val="24"/>
        </w:rPr>
        <w:t>uluslararası</w:t>
      </w:r>
      <w:r>
        <w:rPr>
          <w:rFonts w:ascii="Times New Roman" w:hAnsi="Times New Roman"/>
          <w:i/>
          <w:color w:val="221F1F"/>
          <w:spacing w:val="-14"/>
          <w:sz w:val="24"/>
        </w:rPr>
        <w:t> </w:t>
      </w:r>
      <w:r>
        <w:rPr>
          <w:rFonts w:ascii="Times New Roman" w:hAnsi="Times New Roman"/>
          <w:i/>
          <w:color w:val="221F1F"/>
          <w:sz w:val="24"/>
        </w:rPr>
        <w:t>profesyonel</w:t>
      </w:r>
      <w:r>
        <w:rPr>
          <w:rFonts w:ascii="Times New Roman" w:hAnsi="Times New Roman"/>
          <w:i/>
          <w:color w:val="221F1F"/>
          <w:spacing w:val="-14"/>
          <w:sz w:val="24"/>
        </w:rPr>
        <w:t> </w:t>
      </w:r>
      <w:r>
        <w:rPr>
          <w:rFonts w:ascii="Times New Roman" w:hAnsi="Times New Roman"/>
          <w:i/>
          <w:color w:val="221F1F"/>
          <w:sz w:val="24"/>
        </w:rPr>
        <w:t>gruplar</w:t>
      </w:r>
      <w:r>
        <w:rPr>
          <w:rFonts w:ascii="Times New Roman" w:hAnsi="Times New Roman"/>
          <w:i/>
          <w:color w:val="221F1F"/>
          <w:spacing w:val="-14"/>
          <w:sz w:val="24"/>
        </w:rPr>
        <w:t> </w:t>
      </w:r>
      <w:r>
        <w:rPr>
          <w:rFonts w:ascii="Times New Roman" w:hAnsi="Times New Roman"/>
          <w:i/>
          <w:color w:val="221F1F"/>
          <w:sz w:val="24"/>
        </w:rPr>
        <w:t>tarafından</w:t>
      </w:r>
      <w:r>
        <w:rPr>
          <w:rFonts w:ascii="Times New Roman" w:hAnsi="Times New Roman"/>
          <w:i/>
          <w:color w:val="221F1F"/>
          <w:spacing w:val="-14"/>
          <w:sz w:val="24"/>
        </w:rPr>
        <w:t> </w:t>
      </w:r>
      <w:r>
        <w:rPr>
          <w:rFonts w:ascii="Times New Roman" w:hAnsi="Times New Roman"/>
          <w:i/>
          <w:color w:val="221F1F"/>
          <w:sz w:val="24"/>
        </w:rPr>
        <w:t>çözümlenmesi</w:t>
      </w:r>
      <w:r>
        <w:rPr>
          <w:rFonts w:ascii="Times New Roman" w:hAnsi="Times New Roman"/>
          <w:i/>
          <w:color w:val="221F1F"/>
          <w:spacing w:val="-14"/>
          <w:sz w:val="24"/>
        </w:rPr>
        <w:t> </w:t>
      </w:r>
      <w:r>
        <w:rPr>
          <w:rFonts w:ascii="Times New Roman" w:hAnsi="Times New Roman"/>
          <w:i/>
          <w:color w:val="221F1F"/>
          <w:sz w:val="24"/>
        </w:rPr>
        <w:t>mümkün</w:t>
      </w:r>
      <w:r>
        <w:rPr>
          <w:rFonts w:ascii="Times New Roman" w:hAnsi="Times New Roman"/>
          <w:i/>
          <w:color w:val="221F1F"/>
          <w:spacing w:val="-14"/>
          <w:sz w:val="24"/>
        </w:rPr>
        <w:t> </w:t>
      </w:r>
      <w:r>
        <w:rPr>
          <w:rFonts w:ascii="Times New Roman" w:hAnsi="Times New Roman"/>
          <w:i/>
          <w:color w:val="221F1F"/>
          <w:sz w:val="24"/>
        </w:rPr>
        <w:t>değildir. </w:t>
      </w:r>
      <w:r>
        <w:rPr>
          <w:rFonts w:ascii="Times New Roman" w:hAnsi="Times New Roman"/>
          <w:i/>
          <w:color w:val="221F1F"/>
          <w:sz w:val="24"/>
        </w:rPr>
        <w:t>Kişisel, disiplinle ilgili, kültürel ve dilbilimsel birçok farklılık vardır. Ancak okulun amacını belirlemeye</w:t>
      </w:r>
      <w:r>
        <w:rPr>
          <w:rFonts w:ascii="Times New Roman" w:hAnsi="Times New Roman"/>
          <w:i/>
          <w:color w:val="221F1F"/>
          <w:spacing w:val="-7"/>
          <w:sz w:val="24"/>
        </w:rPr>
        <w:t> </w:t>
      </w:r>
      <w:r>
        <w:rPr>
          <w:rFonts w:ascii="Times New Roman" w:hAnsi="Times New Roman"/>
          <w:i/>
          <w:color w:val="221F1F"/>
          <w:sz w:val="24"/>
        </w:rPr>
        <w:t>çalışıyor</w:t>
      </w:r>
      <w:r>
        <w:rPr>
          <w:rFonts w:ascii="Times New Roman" w:hAnsi="Times New Roman"/>
          <w:i/>
          <w:color w:val="221F1F"/>
          <w:spacing w:val="-9"/>
          <w:sz w:val="24"/>
        </w:rPr>
        <w:t> </w:t>
      </w:r>
      <w:r>
        <w:rPr>
          <w:rFonts w:ascii="Times New Roman" w:hAnsi="Times New Roman"/>
          <w:i/>
          <w:color w:val="221F1F"/>
          <w:sz w:val="24"/>
        </w:rPr>
        <w:t>ya</w:t>
      </w:r>
      <w:r>
        <w:rPr>
          <w:rFonts w:ascii="Times New Roman" w:hAnsi="Times New Roman"/>
          <w:i/>
          <w:color w:val="221F1F"/>
          <w:spacing w:val="-6"/>
          <w:sz w:val="24"/>
        </w:rPr>
        <w:t> </w:t>
      </w:r>
      <w:r>
        <w:rPr>
          <w:rFonts w:ascii="Times New Roman" w:hAnsi="Times New Roman"/>
          <w:i/>
          <w:color w:val="221F1F"/>
          <w:sz w:val="24"/>
        </w:rPr>
        <w:t>da</w:t>
      </w:r>
      <w:r>
        <w:rPr>
          <w:rFonts w:ascii="Times New Roman" w:hAnsi="Times New Roman"/>
          <w:i/>
          <w:color w:val="221F1F"/>
          <w:spacing w:val="-9"/>
          <w:sz w:val="24"/>
        </w:rPr>
        <w:t> </w:t>
      </w:r>
      <w:r>
        <w:rPr>
          <w:rFonts w:ascii="Times New Roman" w:hAnsi="Times New Roman"/>
          <w:i/>
          <w:color w:val="221F1F"/>
          <w:sz w:val="24"/>
        </w:rPr>
        <w:t>konu</w:t>
      </w:r>
      <w:r>
        <w:rPr>
          <w:rFonts w:ascii="Times New Roman" w:hAnsi="Times New Roman"/>
          <w:i/>
          <w:color w:val="221F1F"/>
          <w:spacing w:val="-9"/>
          <w:sz w:val="24"/>
        </w:rPr>
        <w:t> </w:t>
      </w:r>
      <w:r>
        <w:rPr>
          <w:rFonts w:ascii="Times New Roman" w:hAnsi="Times New Roman"/>
          <w:i/>
          <w:color w:val="221F1F"/>
          <w:sz w:val="24"/>
        </w:rPr>
        <w:t>üzerine</w:t>
      </w:r>
      <w:r>
        <w:rPr>
          <w:rFonts w:ascii="Times New Roman" w:hAnsi="Times New Roman"/>
          <w:i/>
          <w:color w:val="221F1F"/>
          <w:spacing w:val="-10"/>
          <w:sz w:val="24"/>
        </w:rPr>
        <w:t> </w:t>
      </w:r>
      <w:r>
        <w:rPr>
          <w:rFonts w:ascii="Times New Roman" w:hAnsi="Times New Roman"/>
          <w:i/>
          <w:color w:val="221F1F"/>
          <w:sz w:val="24"/>
        </w:rPr>
        <w:t>bir</w:t>
      </w:r>
      <w:r>
        <w:rPr>
          <w:rFonts w:ascii="Times New Roman" w:hAnsi="Times New Roman"/>
          <w:i/>
          <w:color w:val="221F1F"/>
          <w:spacing w:val="-8"/>
          <w:sz w:val="24"/>
        </w:rPr>
        <w:t> </w:t>
      </w:r>
      <w:r>
        <w:rPr>
          <w:rFonts w:ascii="Times New Roman" w:hAnsi="Times New Roman"/>
          <w:i/>
          <w:color w:val="221F1F"/>
          <w:sz w:val="24"/>
        </w:rPr>
        <w:t>araştırma</w:t>
      </w:r>
      <w:r>
        <w:rPr>
          <w:rFonts w:ascii="Times New Roman" w:hAnsi="Times New Roman"/>
          <w:i/>
          <w:color w:val="221F1F"/>
          <w:spacing w:val="-8"/>
          <w:sz w:val="24"/>
        </w:rPr>
        <w:t> </w:t>
      </w:r>
      <w:r>
        <w:rPr>
          <w:rFonts w:ascii="Times New Roman" w:hAnsi="Times New Roman"/>
          <w:i/>
          <w:color w:val="221F1F"/>
          <w:sz w:val="24"/>
        </w:rPr>
        <w:t>yapıyorsak,</w:t>
      </w:r>
      <w:r>
        <w:rPr>
          <w:rFonts w:ascii="Times New Roman" w:hAnsi="Times New Roman"/>
          <w:i/>
          <w:color w:val="221F1F"/>
          <w:spacing w:val="-9"/>
          <w:sz w:val="24"/>
        </w:rPr>
        <w:t> </w:t>
      </w:r>
      <w:r>
        <w:rPr>
          <w:rFonts w:ascii="Times New Roman" w:hAnsi="Times New Roman"/>
          <w:i/>
          <w:color w:val="221F1F"/>
          <w:sz w:val="24"/>
        </w:rPr>
        <w:t>net</w:t>
      </w:r>
      <w:r>
        <w:rPr>
          <w:rFonts w:ascii="Times New Roman" w:hAnsi="Times New Roman"/>
          <w:i/>
          <w:color w:val="221F1F"/>
          <w:spacing w:val="-8"/>
          <w:sz w:val="24"/>
        </w:rPr>
        <w:t> </w:t>
      </w:r>
      <w:r>
        <w:rPr>
          <w:rFonts w:ascii="Times New Roman" w:hAnsi="Times New Roman"/>
          <w:i/>
          <w:color w:val="221F1F"/>
          <w:sz w:val="24"/>
        </w:rPr>
        <w:t>olmamız</w:t>
      </w:r>
      <w:r>
        <w:rPr>
          <w:rFonts w:ascii="Times New Roman" w:hAnsi="Times New Roman"/>
          <w:i/>
          <w:color w:val="221F1F"/>
          <w:spacing w:val="-8"/>
          <w:sz w:val="24"/>
        </w:rPr>
        <w:t> </w:t>
      </w:r>
      <w:r>
        <w:rPr>
          <w:rFonts w:ascii="Times New Roman" w:hAnsi="Times New Roman"/>
          <w:i/>
          <w:color w:val="221F1F"/>
          <w:sz w:val="24"/>
        </w:rPr>
        <w:t>gerekir</w:t>
      </w:r>
      <w:r>
        <w:rPr>
          <w:rFonts w:ascii="Times New Roman" w:hAnsi="Times New Roman"/>
          <w:i/>
          <w:color w:val="221F1F"/>
          <w:spacing w:val="-6"/>
          <w:sz w:val="24"/>
        </w:rPr>
        <w:t> </w:t>
      </w:r>
      <w:r>
        <w:rPr>
          <w:rFonts w:ascii="Times New Roman" w:hAnsi="Times New Roman"/>
          <w:i/>
          <w:color w:val="221F1F"/>
          <w:sz w:val="24"/>
        </w:rPr>
        <w:t>çünkü </w:t>
      </w:r>
      <w:r>
        <w:rPr>
          <w:rFonts w:ascii="Times New Roman" w:hAnsi="Times New Roman"/>
          <w:i/>
          <w:color w:val="221F1F"/>
          <w:sz w:val="24"/>
        </w:rPr>
        <w:t>ancak</w:t>
      </w:r>
      <w:r>
        <w:rPr>
          <w:rFonts w:ascii="Times New Roman" w:hAnsi="Times New Roman"/>
          <w:i/>
          <w:color w:val="221F1F"/>
          <w:spacing w:val="-12"/>
          <w:sz w:val="24"/>
        </w:rPr>
        <w:t> </w:t>
      </w:r>
      <w:r>
        <w:rPr>
          <w:rFonts w:ascii="Times New Roman" w:hAnsi="Times New Roman"/>
          <w:i/>
          <w:color w:val="221F1F"/>
          <w:sz w:val="24"/>
        </w:rPr>
        <w:t>bu</w:t>
      </w:r>
      <w:r>
        <w:rPr>
          <w:rFonts w:ascii="Times New Roman" w:hAnsi="Times New Roman"/>
          <w:i/>
          <w:color w:val="221F1F"/>
          <w:spacing w:val="-11"/>
          <w:sz w:val="24"/>
        </w:rPr>
        <w:t> </w:t>
      </w:r>
      <w:r>
        <w:rPr>
          <w:rFonts w:ascii="Times New Roman" w:hAnsi="Times New Roman"/>
          <w:i/>
          <w:color w:val="221F1F"/>
          <w:sz w:val="24"/>
        </w:rPr>
        <w:t>sayede</w:t>
      </w:r>
      <w:r>
        <w:rPr>
          <w:rFonts w:ascii="Times New Roman" w:hAnsi="Times New Roman"/>
          <w:i/>
          <w:color w:val="221F1F"/>
          <w:spacing w:val="-12"/>
          <w:sz w:val="24"/>
        </w:rPr>
        <w:t> </w:t>
      </w:r>
      <w:r>
        <w:rPr>
          <w:rFonts w:ascii="Times New Roman" w:hAnsi="Times New Roman"/>
          <w:i/>
          <w:color w:val="221F1F"/>
          <w:sz w:val="24"/>
        </w:rPr>
        <w:t>konuya</w:t>
      </w:r>
      <w:r>
        <w:rPr>
          <w:rFonts w:ascii="Times New Roman" w:hAnsi="Times New Roman"/>
          <w:i/>
          <w:color w:val="221F1F"/>
          <w:spacing w:val="-9"/>
          <w:sz w:val="24"/>
        </w:rPr>
        <w:t> </w:t>
      </w:r>
      <w:r>
        <w:rPr>
          <w:rFonts w:ascii="Times New Roman" w:hAnsi="Times New Roman"/>
          <w:i/>
          <w:color w:val="221F1F"/>
          <w:sz w:val="24"/>
        </w:rPr>
        <w:t>bir</w:t>
      </w:r>
      <w:r>
        <w:rPr>
          <w:rFonts w:ascii="Times New Roman" w:hAnsi="Times New Roman"/>
          <w:i/>
          <w:color w:val="221F1F"/>
          <w:spacing w:val="-10"/>
          <w:sz w:val="24"/>
        </w:rPr>
        <w:t> </w:t>
      </w:r>
      <w:r>
        <w:rPr>
          <w:rFonts w:ascii="Times New Roman" w:hAnsi="Times New Roman"/>
          <w:i/>
          <w:color w:val="221F1F"/>
          <w:sz w:val="24"/>
        </w:rPr>
        <w:t>açıklık</w:t>
      </w:r>
      <w:r>
        <w:rPr>
          <w:rFonts w:ascii="Times New Roman" w:hAnsi="Times New Roman"/>
          <w:i/>
          <w:color w:val="221F1F"/>
          <w:spacing w:val="-12"/>
          <w:sz w:val="24"/>
        </w:rPr>
        <w:t> </w:t>
      </w:r>
      <w:r>
        <w:rPr>
          <w:rFonts w:ascii="Times New Roman" w:hAnsi="Times New Roman"/>
          <w:i/>
          <w:color w:val="221F1F"/>
          <w:sz w:val="24"/>
        </w:rPr>
        <w:t>kazandırabiliriz.</w:t>
      </w:r>
      <w:r>
        <w:rPr>
          <w:rFonts w:ascii="Times New Roman" w:hAnsi="Times New Roman"/>
          <w:i/>
          <w:color w:val="221F1F"/>
          <w:spacing w:val="-11"/>
          <w:sz w:val="24"/>
        </w:rPr>
        <w:t> </w:t>
      </w:r>
      <w:r>
        <w:rPr>
          <w:rFonts w:ascii="Times New Roman" w:hAnsi="Times New Roman"/>
          <w:i/>
          <w:color w:val="221F1F"/>
          <w:sz w:val="24"/>
        </w:rPr>
        <w:t>Okul</w:t>
      </w:r>
      <w:r>
        <w:rPr>
          <w:rFonts w:ascii="Times New Roman" w:hAnsi="Times New Roman"/>
          <w:i/>
          <w:color w:val="221F1F"/>
          <w:spacing w:val="-11"/>
          <w:sz w:val="24"/>
        </w:rPr>
        <w:t> </w:t>
      </w:r>
      <w:r>
        <w:rPr>
          <w:rFonts w:ascii="Times New Roman" w:hAnsi="Times New Roman"/>
          <w:i/>
          <w:color w:val="221F1F"/>
          <w:sz w:val="24"/>
        </w:rPr>
        <w:t>içerisinde</w:t>
      </w:r>
      <w:r>
        <w:rPr>
          <w:rFonts w:ascii="Times New Roman" w:hAnsi="Times New Roman"/>
          <w:i/>
          <w:color w:val="221F1F"/>
          <w:spacing w:val="-12"/>
          <w:sz w:val="24"/>
        </w:rPr>
        <w:t> </w:t>
      </w:r>
      <w:r>
        <w:rPr>
          <w:rFonts w:ascii="Times New Roman" w:hAnsi="Times New Roman"/>
          <w:i/>
          <w:color w:val="221F1F"/>
          <w:sz w:val="24"/>
        </w:rPr>
        <w:t>ya</w:t>
      </w:r>
      <w:r>
        <w:rPr>
          <w:rFonts w:ascii="Times New Roman" w:hAnsi="Times New Roman"/>
          <w:i/>
          <w:color w:val="221F1F"/>
          <w:spacing w:val="-11"/>
          <w:sz w:val="24"/>
        </w:rPr>
        <w:t> </w:t>
      </w:r>
      <w:r>
        <w:rPr>
          <w:rFonts w:ascii="Times New Roman" w:hAnsi="Times New Roman"/>
          <w:i/>
          <w:color w:val="221F1F"/>
          <w:sz w:val="24"/>
        </w:rPr>
        <w:t>da</w:t>
      </w:r>
      <w:r>
        <w:rPr>
          <w:rFonts w:ascii="Times New Roman" w:hAnsi="Times New Roman"/>
          <w:i/>
          <w:color w:val="221F1F"/>
          <w:spacing w:val="-9"/>
          <w:sz w:val="24"/>
        </w:rPr>
        <w:t> </w:t>
      </w:r>
      <w:r>
        <w:rPr>
          <w:rFonts w:ascii="Times New Roman" w:hAnsi="Times New Roman"/>
          <w:i/>
          <w:color w:val="221F1F"/>
          <w:sz w:val="24"/>
        </w:rPr>
        <w:t>herhangi</w:t>
      </w:r>
      <w:r>
        <w:rPr>
          <w:rFonts w:ascii="Times New Roman" w:hAnsi="Times New Roman"/>
          <w:i/>
          <w:color w:val="221F1F"/>
          <w:spacing w:val="-11"/>
          <w:sz w:val="24"/>
        </w:rPr>
        <w:t> </w:t>
      </w:r>
      <w:r>
        <w:rPr>
          <w:rFonts w:ascii="Times New Roman" w:hAnsi="Times New Roman"/>
          <w:i/>
          <w:color w:val="221F1F"/>
          <w:sz w:val="24"/>
        </w:rPr>
        <w:t>bir</w:t>
      </w:r>
      <w:r>
        <w:rPr>
          <w:rFonts w:ascii="Times New Roman" w:hAnsi="Times New Roman"/>
          <w:i/>
          <w:color w:val="221F1F"/>
          <w:spacing w:val="-10"/>
          <w:sz w:val="24"/>
        </w:rPr>
        <w:t> </w:t>
      </w:r>
      <w:r>
        <w:rPr>
          <w:rFonts w:ascii="Times New Roman" w:hAnsi="Times New Roman"/>
          <w:i/>
          <w:color w:val="221F1F"/>
          <w:sz w:val="24"/>
        </w:rPr>
        <w:t>sosyal </w:t>
      </w:r>
      <w:r>
        <w:rPr>
          <w:rFonts w:ascii="Times New Roman" w:hAnsi="Times New Roman"/>
          <w:i/>
          <w:color w:val="221F1F"/>
          <w:sz w:val="24"/>
        </w:rPr>
        <w:t>çevrede şiddeti tek bir tanımla açıklamak</w:t>
      </w:r>
      <w:r>
        <w:rPr>
          <w:rFonts w:ascii="Times New Roman" w:hAnsi="Times New Roman"/>
          <w:i/>
          <w:color w:val="221F1F"/>
          <w:spacing w:val="-5"/>
          <w:sz w:val="24"/>
        </w:rPr>
        <w:t> </w:t>
      </w:r>
      <w:r>
        <w:rPr>
          <w:rFonts w:ascii="Times New Roman" w:hAnsi="Times New Roman"/>
          <w:i/>
          <w:color w:val="221F1F"/>
          <w:sz w:val="24"/>
        </w:rPr>
        <w:t>gerekir.</w:t>
      </w:r>
      <w:r>
        <w:rPr>
          <w:rFonts w:ascii="Times New Roman" w:hAnsi="Times New Roman"/>
          <w:sz w:val="24"/>
        </w:rPr>
      </w:r>
    </w:p>
    <w:p>
      <w:pPr>
        <w:spacing w:before="120"/>
        <w:ind w:left="1176" w:right="131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color w:val="221F1F"/>
          <w:sz w:val="24"/>
          <w:szCs w:val="24"/>
        </w:rPr>
        <w:t>“Birlikte uyum içerisinde yaşamak” olarak tanımlanan convivençia sözcüğü şiddetten uzak bir ortamı tanımlamak için</w:t>
      </w:r>
      <w:r>
        <w:rPr>
          <w:rFonts w:ascii="Times New Roman" w:hAnsi="Times New Roman" w:cs="Times New Roman" w:eastAsia="Times New Roman" w:hint="default"/>
          <w:i/>
          <w:color w:val="221F1F"/>
          <w:spacing w:val="-3"/>
          <w:sz w:val="24"/>
          <w:szCs w:val="24"/>
        </w:rPr>
        <w:t> </w:t>
      </w:r>
      <w:r>
        <w:rPr>
          <w:rFonts w:ascii="Times New Roman" w:hAnsi="Times New Roman" w:cs="Times New Roman" w:eastAsia="Times New Roman" w:hint="default"/>
          <w:i/>
          <w:color w:val="221F1F"/>
          <w:sz w:val="24"/>
          <w:szCs w:val="24"/>
        </w:rPr>
        <w:t>kullanılmaktadır.</w:t>
      </w:r>
      <w:r>
        <w:rPr>
          <w:rFonts w:ascii="Times New Roman" w:hAnsi="Times New Roman" w:cs="Times New Roman" w:eastAsia="Times New Roman" w:hint="default"/>
          <w:sz w:val="24"/>
          <w:szCs w:val="24"/>
        </w:rPr>
      </w:r>
    </w:p>
    <w:p>
      <w:pPr>
        <w:spacing w:line="244" w:lineRule="auto" w:before="120"/>
        <w:ind w:left="1176" w:right="119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color w:val="221F1F"/>
          <w:sz w:val="24"/>
          <w:szCs w:val="24"/>
        </w:rPr>
        <w:t>Bir okulda şiddet tanımını yaparken İspanyol’ca“convivençia”dan yola çıkmak gerçekçi bir öneri olabilir. İsterseniz bu başlık altında bizler de okullarda uyum içerisinde yaşama fikrini geliştirmeye ve ne tür şiddet eğilimlerinin bu programla uyuşmadığını</w:t>
      </w:r>
      <w:r>
        <w:rPr>
          <w:rFonts w:ascii="Times New Roman" w:hAnsi="Times New Roman" w:cs="Times New Roman" w:eastAsia="Times New Roman" w:hint="default"/>
          <w:i/>
          <w:color w:val="221F1F"/>
          <w:spacing w:val="-9"/>
          <w:sz w:val="24"/>
          <w:szCs w:val="24"/>
        </w:rPr>
        <w:t> </w:t>
      </w:r>
      <w:r>
        <w:rPr>
          <w:rFonts w:ascii="Times New Roman" w:hAnsi="Times New Roman" w:cs="Times New Roman" w:eastAsia="Times New Roman" w:hint="default"/>
          <w:i/>
          <w:color w:val="221F1F"/>
          <w:sz w:val="24"/>
          <w:szCs w:val="24"/>
        </w:rPr>
        <w:t>belirlemeye</w:t>
      </w:r>
      <w:r>
        <w:rPr>
          <w:rFonts w:ascii="Times New Roman" w:hAnsi="Times New Roman" w:cs="Times New Roman" w:eastAsia="Times New Roman" w:hint="default"/>
          <w:i/>
          <w:color w:val="221F1F"/>
          <w:spacing w:val="-2"/>
          <w:sz w:val="24"/>
          <w:szCs w:val="24"/>
        </w:rPr>
        <w:t> </w:t>
      </w:r>
      <w:r>
        <w:rPr>
          <w:rFonts w:ascii="Times New Roman" w:hAnsi="Times New Roman" w:cs="Times New Roman" w:eastAsia="Times New Roman" w:hint="default"/>
          <w:i/>
          <w:color w:val="221F1F"/>
          <w:sz w:val="24"/>
          <w:szCs w:val="24"/>
        </w:rPr>
        <w:t>çalışalım.</w:t>
      </w:r>
      <w:r>
        <w:rPr>
          <w:rFonts w:ascii="Times New Roman" w:hAnsi="Times New Roman" w:cs="Times New Roman" w:eastAsia="Times New Roman" w:hint="default"/>
          <w:i/>
          <w:color w:val="221F1F"/>
          <w:w w:val="99"/>
          <w:sz w:val="24"/>
          <w:szCs w:val="24"/>
        </w:rPr>
        <w:t> </w:t>
      </w:r>
      <w:r>
        <w:rPr>
          <w:rFonts w:ascii="Times New Roman" w:hAnsi="Times New Roman" w:cs="Times New Roman" w:eastAsia="Times New Roman" w:hint="default"/>
          <w:i/>
          <w:color w:val="221F1F"/>
          <w:w w:val="99"/>
          <w:position w:val="1"/>
          <w:sz w:val="24"/>
          <w:szCs w:val="24"/>
        </w:rPr>
        <w:drawing>
          <wp:inline distT="0" distB="0" distL="0" distR="0">
            <wp:extent cx="544068" cy="544068"/>
            <wp:effectExtent l="0" t="0" r="0" b="0"/>
            <wp:docPr id="63" name="image17.jpeg" descr="ANd9GcSZJRXDZArBpXzDjrARLn0wP1luXDlI1kJUm0Oeor_0p7yXJ6SkjA"/>
            <wp:cNvGraphicFramePr>
              <a:graphicFrameLocks noChangeAspect="1"/>
            </wp:cNvGraphicFramePr>
            <a:graphic>
              <a:graphicData uri="http://schemas.openxmlformats.org/drawingml/2006/picture">
                <pic:pic>
                  <pic:nvPicPr>
                    <pic:cNvPr id="64" name="image17.jpeg"/>
                    <pic:cNvPicPr/>
                  </pic:nvPicPr>
                  <pic:blipFill>
                    <a:blip r:embed="rId25" cstate="print"/>
                    <a:stretch>
                      <a:fillRect/>
                    </a:stretch>
                  </pic:blipFill>
                  <pic:spPr>
                    <a:xfrm>
                      <a:off x="0" y="0"/>
                      <a:ext cx="544068" cy="544068"/>
                    </a:xfrm>
                    <a:prstGeom prst="rect">
                      <a:avLst/>
                    </a:prstGeom>
                  </pic:spPr>
                </pic:pic>
              </a:graphicData>
            </a:graphic>
          </wp:inline>
        </w:drawing>
      </w:r>
      <w:r>
        <w:rPr>
          <w:rFonts w:ascii="Times New Roman" w:hAnsi="Times New Roman" w:cs="Times New Roman" w:eastAsia="Times New Roman" w:hint="default"/>
          <w:i/>
          <w:color w:val="221F1F"/>
          <w:w w:val="99"/>
          <w:position w:val="1"/>
          <w:sz w:val="24"/>
          <w:szCs w:val="24"/>
        </w:rPr>
      </w:r>
      <w:r>
        <w:rPr>
          <w:rFonts w:ascii="Times New Roman" w:hAnsi="Times New Roman" w:cs="Times New Roman" w:eastAsia="Times New Roman" w:hint="default"/>
          <w:sz w:val="24"/>
          <w:szCs w:val="24"/>
        </w:rPr>
        <w:t>Büyük gruba </w:t>
      </w:r>
      <w:r>
        <w:rPr>
          <w:rFonts w:ascii="Times New Roman" w:hAnsi="Times New Roman" w:cs="Times New Roman" w:eastAsia="Times New Roman" w:hint="default"/>
          <w:b/>
          <w:bCs/>
          <w:i/>
          <w:color w:val="808080"/>
          <w:sz w:val="28"/>
          <w:szCs w:val="28"/>
        </w:rPr>
        <w:t>“Okul içinde tüm paydaşların birlikte ve uyum içinde yaşamasını etkileyen faktörler neler olabilir?” </w:t>
      </w:r>
      <w:r>
        <w:rPr>
          <w:rFonts w:ascii="Times New Roman" w:hAnsi="Times New Roman" w:cs="Times New Roman" w:eastAsia="Times New Roman" w:hint="default"/>
          <w:sz w:val="24"/>
          <w:szCs w:val="24"/>
        </w:rPr>
        <w:t>diye sorun, gelen yanıtları aşağıdaki gibi tahtaya gruplandırarak</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yazın.</w:t>
      </w:r>
    </w:p>
    <w:p>
      <w:pPr>
        <w:spacing w:line="240" w:lineRule="auto" w:before="1" w:after="0"/>
        <w:ind w:right="0"/>
        <w:rPr>
          <w:rFonts w:ascii="Times New Roman" w:hAnsi="Times New Roman" w:cs="Times New Roman" w:eastAsia="Times New Roman" w:hint="default"/>
          <w:sz w:val="16"/>
          <w:szCs w:val="16"/>
        </w:rPr>
      </w:pPr>
    </w:p>
    <w:tbl>
      <w:tblPr>
        <w:tblW w:w="0" w:type="auto"/>
        <w:jc w:val="left"/>
        <w:tblInd w:w="1176" w:type="dxa"/>
        <w:tblLayout w:type="fixed"/>
        <w:tblCellMar>
          <w:top w:w="0" w:type="dxa"/>
          <w:left w:w="0" w:type="dxa"/>
          <w:bottom w:w="0" w:type="dxa"/>
          <w:right w:w="0" w:type="dxa"/>
        </w:tblCellMar>
        <w:tblLook w:val="01E0"/>
      </w:tblPr>
      <w:tblGrid>
        <w:gridCol w:w="2263"/>
        <w:gridCol w:w="2261"/>
        <w:gridCol w:w="2271"/>
        <w:gridCol w:w="2269"/>
      </w:tblGrid>
      <w:tr>
        <w:trPr>
          <w:trHeight w:val="286" w:hRule="exact"/>
        </w:trPr>
        <w:tc>
          <w:tcPr>
            <w:tcW w:w="2263"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575" w:right="0"/>
              <w:jc w:val="left"/>
              <w:rPr>
                <w:rFonts w:ascii="Times New Roman" w:hAnsi="Times New Roman" w:cs="Times New Roman" w:eastAsia="Times New Roman" w:hint="default"/>
                <w:sz w:val="24"/>
                <w:szCs w:val="24"/>
              </w:rPr>
            </w:pPr>
            <w:r>
              <w:rPr>
                <w:rFonts w:ascii="Times New Roman" w:hAnsi="Times New Roman"/>
                <w:b/>
                <w:sz w:val="24"/>
              </w:rPr>
              <w:t>Öğrenciler</w:t>
            </w:r>
            <w:r>
              <w:rPr>
                <w:rFonts w:ascii="Times New Roman" w:hAnsi="Times New Roman"/>
                <w:sz w:val="24"/>
              </w:rPr>
            </w:r>
          </w:p>
        </w:tc>
        <w:tc>
          <w:tcPr>
            <w:tcW w:w="2261"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559" w:right="0"/>
              <w:jc w:val="left"/>
              <w:rPr>
                <w:rFonts w:ascii="Times New Roman" w:hAnsi="Times New Roman" w:cs="Times New Roman" w:eastAsia="Times New Roman" w:hint="default"/>
                <w:sz w:val="24"/>
                <w:szCs w:val="24"/>
              </w:rPr>
            </w:pPr>
            <w:r>
              <w:rPr>
                <w:rFonts w:ascii="Times New Roman" w:hAnsi="Times New Roman"/>
                <w:b/>
                <w:sz w:val="24"/>
              </w:rPr>
              <w:t>Yetişkinler</w:t>
            </w:r>
            <w:r>
              <w:rPr>
                <w:rFonts w:ascii="Times New Roman" w:hAnsi="Times New Roman"/>
                <w:sz w:val="24"/>
              </w:rPr>
            </w:r>
          </w:p>
        </w:tc>
        <w:tc>
          <w:tcPr>
            <w:tcW w:w="2271"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410" w:right="0"/>
              <w:jc w:val="left"/>
              <w:rPr>
                <w:rFonts w:ascii="Times New Roman" w:hAnsi="Times New Roman" w:cs="Times New Roman" w:eastAsia="Times New Roman" w:hint="default"/>
                <w:sz w:val="24"/>
                <w:szCs w:val="24"/>
              </w:rPr>
            </w:pPr>
            <w:r>
              <w:rPr>
                <w:rFonts w:ascii="Times New Roman"/>
                <w:b/>
                <w:sz w:val="24"/>
              </w:rPr>
              <w:t>Tesis/Bina</w:t>
            </w:r>
            <w:r>
              <w:rPr>
                <w:rFonts w:ascii="Times New Roman"/>
                <w:b/>
                <w:spacing w:val="-3"/>
                <w:sz w:val="24"/>
              </w:rPr>
              <w:t> </w:t>
            </w:r>
            <w:r>
              <w:rPr>
                <w:rFonts w:ascii="Times New Roman"/>
                <w:b/>
                <w:sz w:val="24"/>
              </w:rPr>
              <w:t>vb.</w:t>
            </w:r>
            <w:r>
              <w:rPr>
                <w:rFonts w:ascii="Times New Roman"/>
                <w:sz w:val="24"/>
              </w:rPr>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213" w:right="0"/>
              <w:jc w:val="left"/>
              <w:rPr>
                <w:rFonts w:ascii="Times New Roman" w:hAnsi="Times New Roman" w:cs="Times New Roman" w:eastAsia="Times New Roman" w:hint="default"/>
                <w:sz w:val="24"/>
                <w:szCs w:val="24"/>
              </w:rPr>
            </w:pPr>
            <w:r>
              <w:rPr>
                <w:rFonts w:ascii="Times New Roman" w:hAnsi="Times New Roman"/>
                <w:b/>
                <w:sz w:val="24"/>
              </w:rPr>
              <w:t>Okul dışı ve</w:t>
            </w:r>
            <w:r>
              <w:rPr>
                <w:rFonts w:ascii="Times New Roman" w:hAnsi="Times New Roman"/>
                <w:b/>
                <w:spacing w:val="-5"/>
                <w:sz w:val="24"/>
              </w:rPr>
              <w:t> </w:t>
            </w:r>
            <w:r>
              <w:rPr>
                <w:rFonts w:ascii="Times New Roman" w:hAnsi="Times New Roman"/>
                <w:b/>
                <w:sz w:val="24"/>
              </w:rPr>
              <w:t>çevre</w:t>
            </w:r>
            <w:r>
              <w:rPr>
                <w:rFonts w:ascii="Times New Roman" w:hAnsi="Times New Roman"/>
                <w:sz w:val="24"/>
              </w:rPr>
            </w:r>
          </w:p>
        </w:tc>
      </w:tr>
      <w:tr>
        <w:trPr>
          <w:trHeight w:val="1666" w:hRule="exact"/>
        </w:trPr>
        <w:tc>
          <w:tcPr>
            <w:tcW w:w="2263" w:type="dxa"/>
            <w:tcBorders>
              <w:top w:val="single" w:sz="4" w:space="0" w:color="000000"/>
              <w:left w:val="single" w:sz="4" w:space="0" w:color="000000"/>
              <w:bottom w:val="single" w:sz="4" w:space="0" w:color="000000"/>
              <w:right w:val="single" w:sz="4" w:space="0" w:color="000000"/>
            </w:tcBorders>
          </w:tcPr>
          <w:p>
            <w:pPr>
              <w:pStyle w:val="TableParagraph"/>
              <w:tabs>
                <w:tab w:pos="1012" w:val="left" w:leader="none"/>
                <w:tab w:pos="1576" w:val="left" w:leader="none"/>
              </w:tabs>
              <w:spacing w:line="240" w:lineRule="auto"/>
              <w:ind w:left="105" w:right="100"/>
              <w:jc w:val="left"/>
              <w:rPr>
                <w:rFonts w:ascii="Times New Roman" w:hAnsi="Times New Roman" w:cs="Times New Roman" w:eastAsia="Times New Roman" w:hint="default"/>
                <w:sz w:val="24"/>
                <w:szCs w:val="24"/>
              </w:rPr>
            </w:pPr>
            <w:r>
              <w:rPr>
                <w:rFonts w:ascii="Times New Roman" w:hAnsi="Times New Roman"/>
                <w:spacing w:val="-1"/>
                <w:sz w:val="24"/>
              </w:rPr>
              <w:t>Küfür</w:t>
              <w:tab/>
            </w:r>
            <w:r>
              <w:rPr>
                <w:rFonts w:ascii="Times New Roman" w:hAnsi="Times New Roman"/>
                <w:spacing w:val="1"/>
                <w:sz w:val="24"/>
              </w:rPr>
              <w:t>ve</w:t>
              <w:tab/>
            </w:r>
            <w:r>
              <w:rPr>
                <w:rFonts w:ascii="Times New Roman" w:hAnsi="Times New Roman"/>
                <w:sz w:val="24"/>
              </w:rPr>
              <w:t>kavga </w:t>
            </w:r>
            <w:r>
              <w:rPr>
                <w:rFonts w:ascii="Times New Roman" w:hAnsi="Times New Roman"/>
                <w:sz w:val="24"/>
              </w:rPr>
              <w:t>etmeleri,</w:t>
            </w:r>
            <w:r>
              <w:rPr>
                <w:rFonts w:ascii="Times New Roman" w:hAnsi="Times New Roman"/>
                <w:spacing w:val="-4"/>
                <w:sz w:val="24"/>
              </w:rPr>
              <w:t> </w:t>
            </w:r>
            <w:r>
              <w:rPr>
                <w:rFonts w:ascii="Times New Roman" w:hAnsi="Times New Roman"/>
                <w:sz w:val="24"/>
              </w:rPr>
              <w:t>vb.</w:t>
            </w:r>
          </w:p>
        </w:tc>
        <w:tc>
          <w:tcPr>
            <w:tcW w:w="22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189"/>
              <w:jc w:val="left"/>
              <w:rPr>
                <w:rFonts w:ascii="Times New Roman" w:hAnsi="Times New Roman" w:cs="Times New Roman" w:eastAsia="Times New Roman" w:hint="default"/>
                <w:sz w:val="24"/>
                <w:szCs w:val="24"/>
              </w:rPr>
            </w:pPr>
            <w:r>
              <w:rPr>
                <w:rFonts w:ascii="Times New Roman" w:hAnsi="Times New Roman"/>
                <w:spacing w:val="-1"/>
                <w:sz w:val="24"/>
              </w:rPr>
              <w:t>Öğretmen</w:t>
            </w:r>
            <w:r>
              <w:rPr>
                <w:rFonts w:ascii="Times New Roman" w:hAnsi="Times New Roman"/>
                <w:sz w:val="24"/>
              </w:rPr>
              <w:t> </w:t>
            </w:r>
            <w:r>
              <w:rPr>
                <w:rFonts w:ascii="Times New Roman" w:hAnsi="Times New Roman"/>
                <w:sz w:val="24"/>
              </w:rPr>
              <w:t>Yönetici Personel Veli</w:t>
            </w:r>
          </w:p>
        </w:tc>
        <w:tc>
          <w:tcPr>
            <w:tcW w:w="2271" w:type="dxa"/>
            <w:tcBorders>
              <w:top w:val="single" w:sz="4" w:space="0" w:color="000000"/>
              <w:left w:val="single" w:sz="4" w:space="0" w:color="000000"/>
              <w:bottom w:val="single" w:sz="4" w:space="0" w:color="000000"/>
              <w:right w:val="single" w:sz="4" w:space="0" w:color="000000"/>
            </w:tcBorders>
          </w:tcPr>
          <w:p>
            <w:pPr>
              <w:pStyle w:val="TableParagraph"/>
              <w:tabs>
                <w:tab w:pos="1463" w:val="left" w:leader="none"/>
                <w:tab w:pos="1929" w:val="left" w:leader="none"/>
              </w:tabs>
              <w:spacing w:line="240" w:lineRule="auto"/>
              <w:ind w:left="103" w:right="102"/>
              <w:jc w:val="left"/>
              <w:rPr>
                <w:rFonts w:ascii="Times New Roman" w:hAnsi="Times New Roman" w:cs="Times New Roman" w:eastAsia="Times New Roman" w:hint="default"/>
                <w:sz w:val="24"/>
                <w:szCs w:val="24"/>
              </w:rPr>
            </w:pPr>
            <w:r>
              <w:rPr>
                <w:rFonts w:ascii="Times New Roman" w:hAnsi="Times New Roman"/>
                <w:spacing w:val="-1"/>
                <w:sz w:val="24"/>
              </w:rPr>
              <w:t>Koridorların</w:t>
              <w:tab/>
              <w:tab/>
            </w:r>
            <w:r>
              <w:rPr>
                <w:rFonts w:ascii="Times New Roman" w:hAnsi="Times New Roman"/>
                <w:sz w:val="24"/>
              </w:rPr>
              <w:t>ve </w:t>
            </w:r>
            <w:r>
              <w:rPr>
                <w:rFonts w:ascii="Times New Roman" w:hAnsi="Times New Roman"/>
                <w:sz w:val="24"/>
              </w:rPr>
              <w:t>merdivenlerin </w:t>
            </w:r>
            <w:r>
              <w:rPr>
                <w:rFonts w:ascii="Times New Roman" w:hAnsi="Times New Roman"/>
                <w:spacing w:val="-1"/>
                <w:sz w:val="24"/>
              </w:rPr>
              <w:t>darlığı,</w:t>
              <w:tab/>
              <w:t>akustik</w:t>
            </w:r>
            <w:r>
              <w:rPr>
                <w:rFonts w:ascii="Times New Roman" w:hAnsi="Times New Roman"/>
                <w:sz w:val="24"/>
              </w:rPr>
              <w:t> </w:t>
            </w:r>
            <w:r>
              <w:rPr>
                <w:rFonts w:ascii="Times New Roman" w:hAnsi="Times New Roman"/>
                <w:sz w:val="24"/>
              </w:rPr>
              <w:t>sorunu,</w:t>
            </w:r>
            <w:r>
              <w:rPr>
                <w:rFonts w:ascii="Times New Roman" w:hAnsi="Times New Roman"/>
                <w:spacing w:val="-1"/>
                <w:sz w:val="24"/>
              </w:rPr>
              <w:t> </w:t>
            </w:r>
            <w:r>
              <w:rPr>
                <w:rFonts w:ascii="Times New Roman" w:hAnsi="Times New Roman"/>
                <w:sz w:val="24"/>
              </w:rPr>
              <w:t>vb.</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5" w:right="100"/>
              <w:jc w:val="both"/>
              <w:rPr>
                <w:rFonts w:ascii="Times New Roman" w:hAnsi="Times New Roman" w:cs="Times New Roman" w:eastAsia="Times New Roman" w:hint="default"/>
                <w:sz w:val="24"/>
                <w:szCs w:val="24"/>
              </w:rPr>
            </w:pPr>
            <w:r>
              <w:rPr>
                <w:rFonts w:ascii="Times New Roman" w:hAnsi="Times New Roman"/>
                <w:sz w:val="24"/>
              </w:rPr>
              <w:t>Kötü alışkanlıkları olan kişiler, etnik grup çatışmaları, gelenekler,</w:t>
            </w:r>
            <w:r>
              <w:rPr>
                <w:rFonts w:ascii="Times New Roman" w:hAnsi="Times New Roman"/>
                <w:spacing w:val="-5"/>
                <w:sz w:val="24"/>
              </w:rPr>
              <w:t> </w:t>
            </w:r>
            <w:r>
              <w:rPr>
                <w:rFonts w:ascii="Times New Roman" w:hAnsi="Times New Roman"/>
                <w:sz w:val="24"/>
              </w:rPr>
              <w:t>vb.</w:t>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
        <w:ind w:right="0"/>
        <w:rPr>
          <w:rFonts w:ascii="Times New Roman" w:hAnsi="Times New Roman" w:cs="Times New Roman" w:eastAsia="Times New Roman" w:hint="default"/>
          <w:sz w:val="27"/>
          <w:szCs w:val="27"/>
        </w:rPr>
      </w:pPr>
    </w:p>
    <w:p>
      <w:pPr>
        <w:spacing w:line="256" w:lineRule="auto" w:before="64"/>
        <w:ind w:left="1176" w:right="1195" w:firstLine="938"/>
        <w:jc w:val="both"/>
        <w:rPr>
          <w:rFonts w:ascii="Times New Roman" w:hAnsi="Times New Roman" w:cs="Times New Roman" w:eastAsia="Times New Roman" w:hint="default"/>
          <w:sz w:val="24"/>
          <w:szCs w:val="24"/>
        </w:rPr>
      </w:pPr>
      <w:r>
        <w:rPr/>
        <w:pict>
          <v:shape style="position:absolute;margin-left:70.800003pt;margin-top:-27.269693pt;width:42.84pt;height:42.84pt;mso-position-horizontal-relative:page;mso-position-vertical-relative:paragraph;z-index:-313264" type="#_x0000_t75" alt="ANd9GcSZJRXDZArBpXzDjrARLn0wP1luXDlI1kJUm0Oeor_0p7yXJ6SkjA" stroked="false">
            <v:imagedata r:id="rId25" o:title=""/>
          </v:shape>
        </w:pict>
      </w:r>
      <w:r>
        <w:rPr>
          <w:rFonts w:ascii="Times New Roman" w:hAnsi="Times New Roman" w:cs="Times New Roman" w:eastAsia="Times New Roman" w:hint="default"/>
          <w:b/>
          <w:bCs/>
          <w:i/>
          <w:color w:val="808080"/>
          <w:sz w:val="28"/>
          <w:szCs w:val="28"/>
        </w:rPr>
        <w:t>“Okul bu uyumu desteklemek için ne yapıyor? Ya da neler yapmalı?” </w:t>
      </w:r>
      <w:r>
        <w:rPr>
          <w:rFonts w:ascii="Times New Roman" w:hAnsi="Times New Roman" w:cs="Times New Roman" w:eastAsia="Times New Roman" w:hint="default"/>
          <w:sz w:val="24"/>
          <w:szCs w:val="24"/>
        </w:rPr>
        <w:t>diye sorun, yanıtları alın. Katılımcılara, uluslararası uygulama örneklerini kapsayan”Okullardaki Şiddet Azaltmaya Yönelik Eylemler” başlıklı aşağıdaki bilgiyi özetleyin.</w:t>
      </w:r>
    </w:p>
    <w:p>
      <w:pPr>
        <w:spacing w:after="0" w:line="256"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
        <w:ind w:right="0"/>
        <w:rPr>
          <w:rFonts w:ascii="Times New Roman" w:hAnsi="Times New Roman" w:cs="Times New Roman" w:eastAsia="Times New Roman" w:hint="default"/>
          <w:sz w:val="17"/>
          <w:szCs w:val="17"/>
        </w:rPr>
      </w:pPr>
    </w:p>
    <w:p>
      <w:pPr>
        <w:pStyle w:val="Heading8"/>
        <w:spacing w:line="376" w:lineRule="auto" w:before="64"/>
        <w:ind w:right="3448" w:firstLine="873"/>
        <w:jc w:val="left"/>
        <w:rPr>
          <w:b w:val="0"/>
          <w:bCs w:val="0"/>
        </w:rPr>
      </w:pPr>
      <w:r>
        <w:rPr/>
        <w:pict>
          <v:shape style="position:absolute;margin-left:70.800003pt;margin-top:-24.309673pt;width:40.8pt;height:40.68pt;mso-position-horizontal-relative:page;mso-position-vertical-relative:paragraph;z-index:-313240" type="#_x0000_t75" alt="ANd9GcQCqkzxVQqXlyaTwm0lLSMhQwv_hJWnF_IYcL-hGCXyzQUCoJLP" stroked="false">
            <v:imagedata r:id="rId24" o:title=""/>
          </v:shape>
        </w:pict>
      </w:r>
      <w:r>
        <w:rPr>
          <w:color w:val="221F1F"/>
        </w:rPr>
        <w:t>Okullardaki Şiddeti Azaltmaya Yönelik</w:t>
      </w:r>
      <w:r>
        <w:rPr>
          <w:color w:val="221F1F"/>
          <w:spacing w:val="-21"/>
        </w:rPr>
        <w:t> </w:t>
      </w:r>
      <w:r>
        <w:rPr>
          <w:color w:val="221F1F"/>
        </w:rPr>
        <w:t>Eylemler </w:t>
      </w:r>
      <w:r>
        <w:rPr>
          <w:color w:val="221F1F"/>
        </w:rPr>
      </w:r>
      <w:r>
        <w:rPr/>
        <w:t>(16.Slayt)</w:t>
      </w:r>
      <w:r>
        <w:rPr>
          <w:b w:val="0"/>
        </w:rPr>
      </w:r>
    </w:p>
    <w:p>
      <w:pPr>
        <w:spacing w:before="9"/>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Ulusal Gereklilik, Girişim ve</w:t>
      </w:r>
      <w:r>
        <w:rPr>
          <w:rFonts w:ascii="Times New Roman" w:hAnsi="Times New Roman"/>
          <w:b/>
          <w:color w:val="221F1F"/>
          <w:spacing w:val="-14"/>
          <w:sz w:val="24"/>
        </w:rPr>
        <w:t> </w:t>
      </w:r>
      <w:r>
        <w:rPr>
          <w:rFonts w:ascii="Times New Roman" w:hAnsi="Times New Roman"/>
          <w:b/>
          <w:color w:val="221F1F"/>
          <w:sz w:val="24"/>
        </w:rPr>
        <w:t>Programlar</w:t>
      </w:r>
      <w:r>
        <w:rPr>
          <w:rFonts w:ascii="Times New Roman" w:hAnsi="Times New Roman"/>
          <w:sz w:val="24"/>
        </w:rPr>
      </w:r>
    </w:p>
    <w:p>
      <w:pPr>
        <w:spacing w:before="115"/>
        <w:ind w:left="1176" w:right="1305" w:firstLine="0"/>
        <w:jc w:val="both"/>
        <w:rPr>
          <w:rFonts w:ascii="Times New Roman" w:hAnsi="Times New Roman" w:cs="Times New Roman" w:eastAsia="Times New Roman" w:hint="default"/>
          <w:sz w:val="24"/>
          <w:szCs w:val="24"/>
        </w:rPr>
      </w:pPr>
      <w:r>
        <w:rPr>
          <w:rFonts w:ascii="Times New Roman" w:hAnsi="Times New Roman"/>
          <w:sz w:val="24"/>
        </w:rPr>
        <w:t>Smith</w:t>
      </w:r>
      <w:r>
        <w:rPr>
          <w:rFonts w:ascii="Times New Roman" w:hAnsi="Times New Roman"/>
          <w:spacing w:val="-9"/>
          <w:sz w:val="24"/>
        </w:rPr>
        <w:t> </w:t>
      </w:r>
      <w:r>
        <w:rPr>
          <w:rFonts w:ascii="Times New Roman" w:hAnsi="Times New Roman"/>
          <w:sz w:val="24"/>
        </w:rPr>
        <w:t>tarafından</w:t>
      </w:r>
      <w:r>
        <w:rPr>
          <w:rFonts w:ascii="Times New Roman" w:hAnsi="Times New Roman"/>
          <w:spacing w:val="-7"/>
          <w:sz w:val="24"/>
        </w:rPr>
        <w:t> </w:t>
      </w:r>
      <w:r>
        <w:rPr>
          <w:rFonts w:ascii="Times New Roman" w:hAnsi="Times New Roman"/>
          <w:sz w:val="24"/>
        </w:rPr>
        <w:t>yapılan</w:t>
      </w:r>
      <w:r>
        <w:rPr>
          <w:rFonts w:ascii="Times New Roman" w:hAnsi="Times New Roman"/>
          <w:spacing w:val="-7"/>
          <w:sz w:val="24"/>
        </w:rPr>
        <w:t> </w:t>
      </w:r>
      <w:r>
        <w:rPr>
          <w:rFonts w:ascii="Times New Roman" w:hAnsi="Times New Roman"/>
          <w:sz w:val="24"/>
        </w:rPr>
        <w:t>çalışmalar</w:t>
      </w:r>
      <w:r>
        <w:rPr>
          <w:rFonts w:ascii="Times New Roman" w:hAnsi="Times New Roman"/>
          <w:spacing w:val="-10"/>
          <w:sz w:val="24"/>
        </w:rPr>
        <w:t> </w:t>
      </w:r>
      <w:r>
        <w:rPr>
          <w:rFonts w:ascii="Times New Roman" w:hAnsi="Times New Roman"/>
          <w:sz w:val="24"/>
        </w:rPr>
        <w:t>(2003)</w:t>
      </w:r>
      <w:r>
        <w:rPr>
          <w:rFonts w:ascii="Times New Roman" w:hAnsi="Times New Roman"/>
          <w:spacing w:val="-10"/>
          <w:sz w:val="24"/>
        </w:rPr>
        <w:t> </w:t>
      </w:r>
      <w:r>
        <w:rPr>
          <w:rFonts w:ascii="Times New Roman" w:hAnsi="Times New Roman"/>
          <w:sz w:val="24"/>
        </w:rPr>
        <w:t>her</w:t>
      </w:r>
      <w:r>
        <w:rPr>
          <w:rFonts w:ascii="Times New Roman" w:hAnsi="Times New Roman"/>
          <w:spacing w:val="-10"/>
          <w:sz w:val="24"/>
        </w:rPr>
        <w:t> </w:t>
      </w:r>
      <w:r>
        <w:rPr>
          <w:rFonts w:ascii="Times New Roman" w:hAnsi="Times New Roman"/>
          <w:sz w:val="24"/>
        </w:rPr>
        <w:t>ülkede</w:t>
      </w:r>
      <w:r>
        <w:rPr>
          <w:rFonts w:ascii="Times New Roman" w:hAnsi="Times New Roman"/>
          <w:spacing w:val="-11"/>
          <w:sz w:val="24"/>
        </w:rPr>
        <w:t> </w:t>
      </w:r>
      <w:r>
        <w:rPr>
          <w:rFonts w:ascii="Times New Roman" w:hAnsi="Times New Roman"/>
          <w:sz w:val="24"/>
        </w:rPr>
        <w:t>şiddetin</w:t>
      </w:r>
      <w:r>
        <w:rPr>
          <w:rFonts w:ascii="Times New Roman" w:hAnsi="Times New Roman"/>
          <w:spacing w:val="-10"/>
          <w:sz w:val="24"/>
        </w:rPr>
        <w:t> </w:t>
      </w:r>
      <w:r>
        <w:rPr>
          <w:rFonts w:ascii="Times New Roman" w:hAnsi="Times New Roman"/>
          <w:sz w:val="24"/>
        </w:rPr>
        <w:t>azaltılmasına</w:t>
      </w:r>
      <w:r>
        <w:rPr>
          <w:rFonts w:ascii="Times New Roman" w:hAnsi="Times New Roman"/>
          <w:spacing w:val="-8"/>
          <w:sz w:val="24"/>
        </w:rPr>
        <w:t> </w:t>
      </w:r>
      <w:r>
        <w:rPr>
          <w:rFonts w:ascii="Times New Roman" w:hAnsi="Times New Roman"/>
          <w:sz w:val="24"/>
        </w:rPr>
        <w:t>yönelik</w:t>
      </w:r>
      <w:r>
        <w:rPr>
          <w:rFonts w:ascii="Times New Roman" w:hAnsi="Times New Roman"/>
          <w:spacing w:val="-10"/>
          <w:sz w:val="24"/>
        </w:rPr>
        <w:t> </w:t>
      </w:r>
      <w:r>
        <w:rPr>
          <w:rFonts w:ascii="Times New Roman" w:hAnsi="Times New Roman"/>
          <w:sz w:val="24"/>
        </w:rPr>
        <w:t>bir</w:t>
      </w:r>
      <w:r>
        <w:rPr>
          <w:rFonts w:ascii="Times New Roman" w:hAnsi="Times New Roman"/>
          <w:spacing w:val="-10"/>
          <w:sz w:val="24"/>
        </w:rPr>
        <w:t> </w:t>
      </w:r>
      <w:r>
        <w:rPr>
          <w:rFonts w:ascii="Times New Roman" w:hAnsi="Times New Roman"/>
          <w:sz w:val="24"/>
        </w:rPr>
        <w:t>takım </w:t>
      </w:r>
      <w:r>
        <w:rPr>
          <w:rFonts w:ascii="Times New Roman" w:hAnsi="Times New Roman"/>
          <w:sz w:val="24"/>
        </w:rPr>
        <w:t>faaliyetlerin denendiğini göstermektedir. Bu girişimlerin bir kısmı ulusal, bir kısmı bölgesel </w:t>
      </w:r>
      <w:r>
        <w:rPr>
          <w:rFonts w:ascii="Times New Roman" w:hAnsi="Times New Roman"/>
          <w:spacing w:val="-3"/>
          <w:sz w:val="24"/>
        </w:rPr>
        <w:t>ya </w:t>
      </w:r>
      <w:r>
        <w:rPr>
          <w:rFonts w:ascii="Times New Roman" w:hAnsi="Times New Roman"/>
          <w:sz w:val="24"/>
        </w:rPr>
        <w:t>da yerel, bir kısmı ise okul bazındadır. Geniş çaplı faaliyetler genellikle; risk grubunda </w:t>
      </w:r>
      <w:r>
        <w:rPr>
          <w:rFonts w:ascii="Times New Roman" w:hAnsi="Times New Roman"/>
          <w:sz w:val="24"/>
        </w:rPr>
        <w:t>kabul edilen çocuklar ile bireysel çalışmalar sürdürülmesi </w:t>
      </w:r>
      <w:r>
        <w:rPr>
          <w:rFonts w:ascii="Times New Roman" w:hAnsi="Times New Roman"/>
          <w:spacing w:val="-3"/>
          <w:sz w:val="24"/>
        </w:rPr>
        <w:t>ya </w:t>
      </w:r>
      <w:r>
        <w:rPr>
          <w:rFonts w:ascii="Times New Roman" w:hAnsi="Times New Roman"/>
          <w:sz w:val="24"/>
        </w:rPr>
        <w:t>da farklı ölçütler içeren iyi </w:t>
      </w:r>
      <w:r>
        <w:rPr>
          <w:rFonts w:ascii="Times New Roman" w:hAnsi="Times New Roman"/>
          <w:sz w:val="24"/>
        </w:rPr>
        <w:t>geliştirilmiş</w:t>
      </w:r>
      <w:r>
        <w:rPr>
          <w:rFonts w:ascii="Times New Roman" w:hAnsi="Times New Roman"/>
          <w:spacing w:val="-6"/>
          <w:sz w:val="24"/>
        </w:rPr>
        <w:t> </w:t>
      </w:r>
      <w:r>
        <w:rPr>
          <w:rFonts w:ascii="Times New Roman" w:hAnsi="Times New Roman"/>
          <w:sz w:val="24"/>
        </w:rPr>
        <w:t>programlardır.</w:t>
      </w:r>
    </w:p>
    <w:p>
      <w:pPr>
        <w:spacing w:before="120"/>
        <w:ind w:left="1176" w:right="131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Milli</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Eğitim</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Bakanlıklarının</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çoğunda,</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okulların</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“karşılıklı</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saygı</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ortamı”</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olması</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genel</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bir</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şart </w:t>
      </w:r>
      <w:r>
        <w:rPr>
          <w:rFonts w:ascii="Times New Roman" w:hAnsi="Times New Roman" w:cs="Times New Roman" w:eastAsia="Times New Roman" w:hint="default"/>
          <w:sz w:val="24"/>
          <w:szCs w:val="24"/>
        </w:rPr>
        <w:t>olarak kabul edilir. Ancak iki yıl önce yapılan bir ankette, o yıllarda Avrupa Ekonomik Topluluğu’na üye olan ülkelerin ancak yarısından azında (Belçika, Finlandiya, Fransa, Almanya, İrlanda, Lüksemburg, İsveç ve Birleşik Krallık) okul sınırları içerisinde şiddet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pacing w:val="-3"/>
          <w:sz w:val="24"/>
          <w:szCs w:val="24"/>
        </w:rPr>
      </w:r>
      <w:r>
        <w:rPr>
          <w:rFonts w:ascii="Times New Roman" w:hAnsi="Times New Roman" w:cs="Times New Roman" w:eastAsia="Times New Roman" w:hint="default"/>
          <w:sz w:val="24"/>
          <w:szCs w:val="24"/>
        </w:rPr>
        <w:t>da</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zorbalığı</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önlemeye</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yönelik</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bir</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takım</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yasal</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koşullar</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olduğu</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ortaya</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çıkmıştır</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(Ananiadou</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ve </w:t>
      </w:r>
      <w:r>
        <w:rPr>
          <w:rFonts w:ascii="Times New Roman" w:hAnsi="Times New Roman" w:cs="Times New Roman" w:eastAsia="Times New Roman" w:hint="default"/>
          <w:sz w:val="24"/>
          <w:szCs w:val="24"/>
        </w:rPr>
        <w:t>Smith 2002).</w:t>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sz w:val="24"/>
        </w:rPr>
        <w:t>Okul Politikaları ve Sınıf İçi</w:t>
      </w:r>
      <w:r>
        <w:rPr>
          <w:rFonts w:ascii="Times New Roman" w:hAnsi="Times New Roman"/>
          <w:b/>
          <w:spacing w:val="-4"/>
          <w:sz w:val="24"/>
        </w:rPr>
        <w:t> </w:t>
      </w:r>
      <w:r>
        <w:rPr>
          <w:rFonts w:ascii="Times New Roman" w:hAnsi="Times New Roman"/>
          <w:b/>
          <w:sz w:val="24"/>
        </w:rPr>
        <w:t>Kurallar</w:t>
      </w:r>
      <w:r>
        <w:rPr>
          <w:rFonts w:ascii="Times New Roman" w:hAnsi="Times New Roman"/>
          <w:sz w:val="24"/>
        </w:rPr>
      </w:r>
    </w:p>
    <w:p>
      <w:pPr>
        <w:spacing w:before="115"/>
        <w:ind w:left="1176" w:right="1309" w:firstLine="0"/>
        <w:jc w:val="both"/>
        <w:rPr>
          <w:rFonts w:ascii="Times New Roman" w:hAnsi="Times New Roman" w:cs="Times New Roman" w:eastAsia="Times New Roman" w:hint="default"/>
          <w:sz w:val="24"/>
          <w:szCs w:val="24"/>
        </w:rPr>
      </w:pPr>
      <w:r>
        <w:rPr>
          <w:rFonts w:ascii="Times New Roman" w:hAnsi="Times New Roman"/>
          <w:sz w:val="24"/>
        </w:rPr>
        <w:t>Ülke çapında öngörülen yasal gereklilikler sonucunda </w:t>
      </w:r>
      <w:r>
        <w:rPr>
          <w:rFonts w:ascii="Times New Roman" w:hAnsi="Times New Roman"/>
          <w:spacing w:val="-3"/>
          <w:sz w:val="24"/>
        </w:rPr>
        <w:t>ya </w:t>
      </w:r>
      <w:r>
        <w:rPr>
          <w:rFonts w:ascii="Times New Roman" w:hAnsi="Times New Roman"/>
          <w:sz w:val="24"/>
        </w:rPr>
        <w:t>da Olweus Zorbalık Karşıtı Eğitimi </w:t>
      </w:r>
      <w:r>
        <w:rPr>
          <w:rFonts w:ascii="Times New Roman" w:hAnsi="Times New Roman"/>
          <w:sz w:val="24"/>
        </w:rPr>
        <w:t>gibi programların takip edilmesi sebebiyle, okulda şiddeti azaltmak </w:t>
      </w:r>
      <w:r>
        <w:rPr>
          <w:rFonts w:ascii="Times New Roman" w:hAnsi="Times New Roman"/>
          <w:spacing w:val="-3"/>
          <w:sz w:val="24"/>
        </w:rPr>
        <w:t>ya </w:t>
      </w:r>
      <w:r>
        <w:rPr>
          <w:rFonts w:ascii="Times New Roman" w:hAnsi="Times New Roman"/>
          <w:sz w:val="24"/>
        </w:rPr>
        <w:t>da şiddetin </w:t>
      </w:r>
      <w:r>
        <w:rPr>
          <w:rFonts w:ascii="Times New Roman" w:hAnsi="Times New Roman"/>
          <w:sz w:val="24"/>
        </w:rPr>
        <w:t>azaltılmasına</w:t>
      </w:r>
      <w:r>
        <w:rPr>
          <w:rFonts w:ascii="Times New Roman" w:hAnsi="Times New Roman"/>
          <w:spacing w:val="-5"/>
          <w:sz w:val="24"/>
        </w:rPr>
        <w:t> </w:t>
      </w:r>
      <w:r>
        <w:rPr>
          <w:rFonts w:ascii="Times New Roman" w:hAnsi="Times New Roman"/>
          <w:sz w:val="24"/>
        </w:rPr>
        <w:t>yardımcı</w:t>
      </w:r>
      <w:r>
        <w:rPr>
          <w:rFonts w:ascii="Times New Roman" w:hAnsi="Times New Roman"/>
          <w:spacing w:val="-6"/>
          <w:sz w:val="24"/>
        </w:rPr>
        <w:t> </w:t>
      </w:r>
      <w:r>
        <w:rPr>
          <w:rFonts w:ascii="Times New Roman" w:hAnsi="Times New Roman"/>
          <w:sz w:val="24"/>
        </w:rPr>
        <w:t>olmak</w:t>
      </w:r>
      <w:r>
        <w:rPr>
          <w:rFonts w:ascii="Times New Roman" w:hAnsi="Times New Roman"/>
          <w:spacing w:val="-7"/>
          <w:sz w:val="24"/>
        </w:rPr>
        <w:t> </w:t>
      </w:r>
      <w:r>
        <w:rPr>
          <w:rFonts w:ascii="Times New Roman" w:hAnsi="Times New Roman"/>
          <w:sz w:val="24"/>
        </w:rPr>
        <w:t>için,</w:t>
      </w:r>
      <w:r>
        <w:rPr>
          <w:rFonts w:ascii="Times New Roman" w:hAnsi="Times New Roman"/>
          <w:spacing w:val="-6"/>
          <w:sz w:val="24"/>
        </w:rPr>
        <w:t> </w:t>
      </w:r>
      <w:r>
        <w:rPr>
          <w:rFonts w:ascii="Times New Roman" w:hAnsi="Times New Roman"/>
          <w:sz w:val="24"/>
        </w:rPr>
        <w:t>okul</w:t>
      </w:r>
      <w:r>
        <w:rPr>
          <w:rFonts w:ascii="Times New Roman" w:hAnsi="Times New Roman"/>
          <w:spacing w:val="-6"/>
          <w:sz w:val="24"/>
        </w:rPr>
        <w:t> </w:t>
      </w:r>
      <w:r>
        <w:rPr>
          <w:rFonts w:ascii="Times New Roman" w:hAnsi="Times New Roman"/>
          <w:sz w:val="24"/>
        </w:rPr>
        <w:t>politikalarının</w:t>
      </w:r>
      <w:r>
        <w:rPr>
          <w:rFonts w:ascii="Times New Roman" w:hAnsi="Times New Roman"/>
          <w:spacing w:val="-6"/>
          <w:sz w:val="24"/>
        </w:rPr>
        <w:t> </w:t>
      </w:r>
      <w:r>
        <w:rPr>
          <w:rFonts w:ascii="Times New Roman" w:hAnsi="Times New Roman"/>
          <w:sz w:val="24"/>
        </w:rPr>
        <w:t>benimsenmesi</w:t>
      </w:r>
      <w:r>
        <w:rPr>
          <w:rFonts w:ascii="Times New Roman" w:hAnsi="Times New Roman"/>
          <w:spacing w:val="-4"/>
          <w:sz w:val="24"/>
        </w:rPr>
        <w:t> </w:t>
      </w:r>
      <w:r>
        <w:rPr>
          <w:rFonts w:ascii="Times New Roman" w:hAnsi="Times New Roman"/>
          <w:spacing w:val="-3"/>
          <w:sz w:val="24"/>
        </w:rPr>
        <w:t>ya</w:t>
      </w:r>
      <w:r>
        <w:rPr>
          <w:rFonts w:ascii="Times New Roman" w:hAnsi="Times New Roman"/>
          <w:spacing w:val="-7"/>
          <w:sz w:val="24"/>
        </w:rPr>
        <w:t> </w:t>
      </w:r>
      <w:r>
        <w:rPr>
          <w:rFonts w:ascii="Times New Roman" w:hAnsi="Times New Roman"/>
          <w:sz w:val="24"/>
        </w:rPr>
        <w:t>da</w:t>
      </w:r>
      <w:r>
        <w:rPr>
          <w:rFonts w:ascii="Times New Roman" w:hAnsi="Times New Roman"/>
          <w:spacing w:val="-5"/>
          <w:sz w:val="24"/>
        </w:rPr>
        <w:t> </w:t>
      </w:r>
      <w:r>
        <w:rPr>
          <w:rFonts w:ascii="Times New Roman" w:hAnsi="Times New Roman"/>
          <w:sz w:val="24"/>
        </w:rPr>
        <w:t>sınıf</w:t>
      </w:r>
      <w:r>
        <w:rPr>
          <w:rFonts w:ascii="Times New Roman" w:hAnsi="Times New Roman"/>
          <w:spacing w:val="-7"/>
          <w:sz w:val="24"/>
        </w:rPr>
        <w:t> </w:t>
      </w:r>
      <w:r>
        <w:rPr>
          <w:rFonts w:ascii="Times New Roman" w:hAnsi="Times New Roman"/>
          <w:sz w:val="24"/>
        </w:rPr>
        <w:t>içi</w:t>
      </w:r>
      <w:r>
        <w:rPr>
          <w:rFonts w:ascii="Times New Roman" w:hAnsi="Times New Roman"/>
          <w:spacing w:val="-6"/>
          <w:sz w:val="24"/>
        </w:rPr>
        <w:t> </w:t>
      </w:r>
      <w:r>
        <w:rPr>
          <w:rFonts w:ascii="Times New Roman" w:hAnsi="Times New Roman"/>
          <w:sz w:val="24"/>
        </w:rPr>
        <w:t>kuralların </w:t>
      </w:r>
      <w:r>
        <w:rPr>
          <w:rFonts w:ascii="Times New Roman" w:hAnsi="Times New Roman"/>
          <w:sz w:val="24"/>
        </w:rPr>
        <w:t>geliştirilmesi oldukça yaygın bir yöntemdir. Bazı ülkelerde okulun tamamını kapsayan politikalar benimsenirken diğer ülkelerde (Avusturya, Hollanda) sınıf içi kuralların geliştirilmesine ağırlık verilmektedir. Bu yöntemlerin önemli bir özelliği de personel ile öğrenci arasında karşılıklı fikir alışverişine izin vermesidir. Okulun tamamını kapsayan bütüncül okul yaklaşımında ise okulun bulunduğu bölgede yaşayan bireylerin de görüşü alınırİyi planlanmış bir bütüncül okul yaklaşımı personelin ve ailelerin rolünü açıkça ifade eder.</w:t>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sz w:val="24"/>
        </w:rPr>
        <w:t>Önleyici Genel</w:t>
      </w:r>
      <w:r>
        <w:rPr>
          <w:rFonts w:ascii="Times New Roman" w:hAnsi="Times New Roman"/>
          <w:b/>
          <w:spacing w:val="-5"/>
          <w:sz w:val="24"/>
        </w:rPr>
        <w:t> </w:t>
      </w:r>
      <w:r>
        <w:rPr>
          <w:rFonts w:ascii="Times New Roman" w:hAnsi="Times New Roman"/>
          <w:b/>
          <w:sz w:val="24"/>
        </w:rPr>
        <w:t>Tedbirler</w:t>
      </w:r>
      <w:r>
        <w:rPr>
          <w:rFonts w:ascii="Times New Roman" w:hAnsi="Times New Roman"/>
          <w:sz w:val="24"/>
        </w:rPr>
      </w:r>
    </w:p>
    <w:p>
      <w:pPr>
        <w:spacing w:before="115"/>
        <w:ind w:left="1176" w:right="131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Şiddeti</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önleme</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için</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yapılan</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girişimlerin</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bir</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kısmı</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doğrudan</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şiddete</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yönelmek</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yerine,</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önleyici </w:t>
      </w:r>
      <w:r>
        <w:rPr>
          <w:rFonts w:ascii="Times New Roman" w:hAnsi="Times New Roman" w:cs="Times New Roman" w:eastAsia="Times New Roman" w:hint="default"/>
          <w:sz w:val="24"/>
          <w:szCs w:val="24"/>
        </w:rPr>
        <w:t>tedbirlerin geliştirilmesine odaklanır. Örneğin Danimarka’da çocukların okulla ilgili endişelerini dile getirdikleri (ve oyladıkları), nelerin nasıl değiştirilebileceğine yönelik fikirlerini sundukları bir Parlamento Günü düzenlenmektedir. Bu gibi girişimler, katılım hakkındaki genel düşüncenin ve vatandaşlık duygusunun gelişimini teşvik ederek, okulda şiddetin azaltılmasına ilişkin bir takım işlevsel öneriler sunabilir. Benzerlik gösteren “parlamento günleri” Fransa ve İsveç’te de</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denenmiştir.</w:t>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sz w:val="24"/>
        </w:rPr>
        <w:t>Şiddetin Azaltılması için Okul Çevresinin</w:t>
      </w:r>
      <w:r>
        <w:rPr>
          <w:rFonts w:ascii="Times New Roman" w:hAnsi="Times New Roman"/>
          <w:b/>
          <w:spacing w:val="-12"/>
          <w:sz w:val="24"/>
        </w:rPr>
        <w:t> </w:t>
      </w:r>
      <w:r>
        <w:rPr>
          <w:rFonts w:ascii="Times New Roman" w:hAnsi="Times New Roman"/>
          <w:b/>
          <w:sz w:val="24"/>
        </w:rPr>
        <w:t>İyileştirilmesi</w:t>
      </w:r>
      <w:r>
        <w:rPr>
          <w:rFonts w:ascii="Times New Roman" w:hAnsi="Times New Roman"/>
          <w:sz w:val="24"/>
        </w:rPr>
      </w:r>
    </w:p>
    <w:p>
      <w:pPr>
        <w:spacing w:before="115"/>
        <w:ind w:left="1176" w:right="130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Okulun fiziki çevresi, şiddet olaylarının ortaya çıkma olasılığı üzerinde önemli bir etkendir. En basitinden, koridorda atışmalar, yemek sırasında beklerken gerilmeler gibi küçük sorunların çıkması bir etken olabilir. Öğrencilerin can sıkıntısını gidermek ve yapacak daha iyi bir şey olmadığından sadece “eğlence için” şiddet içeren eylemlerde bulunmalarını engellemek için, okullardaki oyun alanları değiştirilerek daha cazip hale getirilebilir.  </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Ancak</w:t>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before="165"/>
        <w:ind w:left="1176" w:right="1300" w:firstLine="0"/>
        <w:jc w:val="both"/>
        <w:rPr>
          <w:rFonts w:ascii="Times New Roman" w:hAnsi="Times New Roman" w:cs="Times New Roman" w:eastAsia="Times New Roman" w:hint="default"/>
          <w:sz w:val="24"/>
          <w:szCs w:val="24"/>
        </w:rPr>
      </w:pPr>
      <w:r>
        <w:rPr>
          <w:rFonts w:ascii="Times New Roman" w:hAnsi="Times New Roman"/>
          <w:sz w:val="24"/>
        </w:rPr>
        <w:t>muhtemelen</w:t>
      </w:r>
      <w:r>
        <w:rPr>
          <w:rFonts w:ascii="Times New Roman" w:hAnsi="Times New Roman"/>
          <w:spacing w:val="-13"/>
          <w:sz w:val="24"/>
        </w:rPr>
        <w:t> </w:t>
      </w:r>
      <w:r>
        <w:rPr>
          <w:rFonts w:ascii="Times New Roman" w:hAnsi="Times New Roman"/>
          <w:sz w:val="24"/>
        </w:rPr>
        <w:t>okulun</w:t>
      </w:r>
      <w:r>
        <w:rPr>
          <w:rFonts w:ascii="Times New Roman" w:hAnsi="Times New Roman"/>
          <w:spacing w:val="-13"/>
          <w:sz w:val="24"/>
        </w:rPr>
        <w:t> </w:t>
      </w:r>
      <w:r>
        <w:rPr>
          <w:rFonts w:ascii="Times New Roman" w:hAnsi="Times New Roman"/>
          <w:sz w:val="24"/>
        </w:rPr>
        <w:t>fiziki</w:t>
      </w:r>
      <w:r>
        <w:rPr>
          <w:rFonts w:ascii="Times New Roman" w:hAnsi="Times New Roman"/>
          <w:spacing w:val="-15"/>
          <w:sz w:val="24"/>
        </w:rPr>
        <w:t> </w:t>
      </w:r>
      <w:r>
        <w:rPr>
          <w:rFonts w:ascii="Times New Roman" w:hAnsi="Times New Roman"/>
          <w:sz w:val="24"/>
        </w:rPr>
        <w:t>çevresi</w:t>
      </w:r>
      <w:r>
        <w:rPr>
          <w:rFonts w:ascii="Times New Roman" w:hAnsi="Times New Roman"/>
          <w:spacing w:val="-13"/>
          <w:sz w:val="24"/>
        </w:rPr>
        <w:t> </w:t>
      </w:r>
      <w:r>
        <w:rPr>
          <w:rFonts w:ascii="Times New Roman" w:hAnsi="Times New Roman"/>
          <w:sz w:val="24"/>
        </w:rPr>
        <w:t>söz</w:t>
      </w:r>
      <w:r>
        <w:rPr>
          <w:rFonts w:ascii="Times New Roman" w:hAnsi="Times New Roman"/>
          <w:spacing w:val="-12"/>
          <w:sz w:val="24"/>
        </w:rPr>
        <w:t> </w:t>
      </w:r>
      <w:r>
        <w:rPr>
          <w:rFonts w:ascii="Times New Roman" w:hAnsi="Times New Roman"/>
          <w:sz w:val="24"/>
        </w:rPr>
        <w:t>konusu</w:t>
      </w:r>
      <w:r>
        <w:rPr>
          <w:rFonts w:ascii="Times New Roman" w:hAnsi="Times New Roman"/>
          <w:spacing w:val="-13"/>
          <w:sz w:val="24"/>
        </w:rPr>
        <w:t> </w:t>
      </w:r>
      <w:r>
        <w:rPr>
          <w:rFonts w:ascii="Times New Roman" w:hAnsi="Times New Roman"/>
          <w:sz w:val="24"/>
        </w:rPr>
        <w:t>olduğunda,</w:t>
      </w:r>
      <w:r>
        <w:rPr>
          <w:rFonts w:ascii="Times New Roman" w:hAnsi="Times New Roman"/>
          <w:spacing w:val="-13"/>
          <w:sz w:val="24"/>
        </w:rPr>
        <w:t> </w:t>
      </w:r>
      <w:r>
        <w:rPr>
          <w:rFonts w:ascii="Times New Roman" w:hAnsi="Times New Roman"/>
          <w:sz w:val="24"/>
        </w:rPr>
        <w:t>en</w:t>
      </w:r>
      <w:r>
        <w:rPr>
          <w:rFonts w:ascii="Times New Roman" w:hAnsi="Times New Roman"/>
          <w:spacing w:val="-13"/>
          <w:sz w:val="24"/>
        </w:rPr>
        <w:t> </w:t>
      </w:r>
      <w:r>
        <w:rPr>
          <w:rFonts w:ascii="Times New Roman" w:hAnsi="Times New Roman"/>
          <w:sz w:val="24"/>
        </w:rPr>
        <w:t>azından</w:t>
      </w:r>
      <w:r>
        <w:rPr>
          <w:rFonts w:ascii="Times New Roman" w:hAnsi="Times New Roman"/>
          <w:spacing w:val="-14"/>
          <w:sz w:val="24"/>
        </w:rPr>
        <w:t> </w:t>
      </w:r>
      <w:r>
        <w:rPr>
          <w:rFonts w:ascii="Times New Roman" w:hAnsi="Times New Roman"/>
          <w:sz w:val="24"/>
        </w:rPr>
        <w:t>öğrenciler</w:t>
      </w:r>
      <w:r>
        <w:rPr>
          <w:rFonts w:ascii="Times New Roman" w:hAnsi="Times New Roman"/>
          <w:spacing w:val="-14"/>
          <w:sz w:val="24"/>
        </w:rPr>
        <w:t> </w:t>
      </w:r>
      <w:r>
        <w:rPr>
          <w:rFonts w:ascii="Times New Roman" w:hAnsi="Times New Roman"/>
          <w:sz w:val="24"/>
        </w:rPr>
        <w:t>arasında</w:t>
      </w:r>
      <w:r>
        <w:rPr>
          <w:rFonts w:ascii="Times New Roman" w:hAnsi="Times New Roman"/>
          <w:spacing w:val="-11"/>
          <w:sz w:val="24"/>
        </w:rPr>
        <w:t> </w:t>
      </w:r>
      <w:r>
        <w:rPr>
          <w:rFonts w:ascii="Times New Roman" w:hAnsi="Times New Roman"/>
          <w:sz w:val="24"/>
        </w:rPr>
        <w:t>şiddet </w:t>
      </w:r>
      <w:r>
        <w:rPr>
          <w:rFonts w:ascii="Times New Roman" w:hAnsi="Times New Roman"/>
          <w:sz w:val="24"/>
        </w:rPr>
        <w:t>konusunda, en önemli etken yetişkin gözetiminin rahatlığı ve boyutudur. Öğrencilerin kullandığı alanların açık bir şekilde görülebilir olması ve personelin sorumluluk almaması halinde</w:t>
      </w:r>
      <w:r>
        <w:rPr>
          <w:rFonts w:ascii="Times New Roman" w:hAnsi="Times New Roman"/>
          <w:spacing w:val="-17"/>
          <w:sz w:val="24"/>
        </w:rPr>
        <w:t> </w:t>
      </w:r>
      <w:r>
        <w:rPr>
          <w:rFonts w:ascii="Times New Roman" w:hAnsi="Times New Roman"/>
          <w:sz w:val="24"/>
        </w:rPr>
        <w:t>öğle</w:t>
      </w:r>
      <w:r>
        <w:rPr>
          <w:rFonts w:ascii="Times New Roman" w:hAnsi="Times New Roman"/>
          <w:spacing w:val="-16"/>
          <w:sz w:val="24"/>
        </w:rPr>
        <w:t> </w:t>
      </w:r>
      <w:r>
        <w:rPr>
          <w:rFonts w:ascii="Times New Roman" w:hAnsi="Times New Roman"/>
          <w:sz w:val="24"/>
        </w:rPr>
        <w:t>arasında</w:t>
      </w:r>
      <w:r>
        <w:rPr>
          <w:rFonts w:ascii="Times New Roman" w:hAnsi="Times New Roman"/>
          <w:spacing w:val="-14"/>
          <w:sz w:val="24"/>
        </w:rPr>
        <w:t> </w:t>
      </w:r>
      <w:r>
        <w:rPr>
          <w:rFonts w:ascii="Times New Roman" w:hAnsi="Times New Roman"/>
          <w:sz w:val="24"/>
        </w:rPr>
        <w:t>görev</w:t>
      </w:r>
      <w:r>
        <w:rPr>
          <w:rFonts w:ascii="Times New Roman" w:hAnsi="Times New Roman"/>
          <w:spacing w:val="-16"/>
          <w:sz w:val="24"/>
        </w:rPr>
        <w:t> </w:t>
      </w:r>
      <w:r>
        <w:rPr>
          <w:rFonts w:ascii="Times New Roman" w:hAnsi="Times New Roman"/>
          <w:sz w:val="24"/>
        </w:rPr>
        <w:t>alacak</w:t>
      </w:r>
      <w:r>
        <w:rPr>
          <w:rFonts w:ascii="Times New Roman" w:hAnsi="Times New Roman"/>
          <w:spacing w:val="-16"/>
          <w:sz w:val="24"/>
        </w:rPr>
        <w:t> </w:t>
      </w:r>
      <w:r>
        <w:rPr>
          <w:rFonts w:ascii="Times New Roman" w:hAnsi="Times New Roman"/>
          <w:sz w:val="24"/>
        </w:rPr>
        <w:t>gözetmenlerin</w:t>
      </w:r>
      <w:r>
        <w:rPr>
          <w:rFonts w:ascii="Times New Roman" w:hAnsi="Times New Roman"/>
          <w:spacing w:val="-14"/>
          <w:sz w:val="24"/>
        </w:rPr>
        <w:t> </w:t>
      </w:r>
      <w:r>
        <w:rPr>
          <w:rFonts w:ascii="Times New Roman" w:hAnsi="Times New Roman"/>
          <w:sz w:val="24"/>
        </w:rPr>
        <w:t>eğitilmesi</w:t>
      </w:r>
      <w:r>
        <w:rPr>
          <w:rFonts w:ascii="Times New Roman" w:hAnsi="Times New Roman"/>
          <w:spacing w:val="-16"/>
          <w:sz w:val="24"/>
        </w:rPr>
        <w:t> </w:t>
      </w:r>
      <w:r>
        <w:rPr>
          <w:rFonts w:ascii="Times New Roman" w:hAnsi="Times New Roman"/>
          <w:sz w:val="24"/>
        </w:rPr>
        <w:t>de</w:t>
      </w:r>
      <w:r>
        <w:rPr>
          <w:rFonts w:ascii="Times New Roman" w:hAnsi="Times New Roman"/>
          <w:spacing w:val="-17"/>
          <w:sz w:val="24"/>
        </w:rPr>
        <w:t> </w:t>
      </w:r>
      <w:r>
        <w:rPr>
          <w:rFonts w:ascii="Times New Roman" w:hAnsi="Times New Roman"/>
          <w:sz w:val="24"/>
        </w:rPr>
        <w:t>şiddetin</w:t>
      </w:r>
      <w:r>
        <w:rPr>
          <w:rFonts w:ascii="Times New Roman" w:hAnsi="Times New Roman"/>
          <w:spacing w:val="-16"/>
          <w:sz w:val="24"/>
        </w:rPr>
        <w:t> </w:t>
      </w:r>
      <w:r>
        <w:rPr>
          <w:rFonts w:ascii="Times New Roman" w:hAnsi="Times New Roman"/>
          <w:sz w:val="24"/>
        </w:rPr>
        <w:t>azaltılmasına</w:t>
      </w:r>
      <w:r>
        <w:rPr>
          <w:rFonts w:ascii="Times New Roman" w:hAnsi="Times New Roman"/>
          <w:spacing w:val="-14"/>
          <w:sz w:val="24"/>
        </w:rPr>
        <w:t> </w:t>
      </w:r>
      <w:r>
        <w:rPr>
          <w:rFonts w:ascii="Times New Roman" w:hAnsi="Times New Roman"/>
          <w:sz w:val="24"/>
        </w:rPr>
        <w:t>yardımcı </w:t>
      </w:r>
      <w:r>
        <w:rPr>
          <w:rFonts w:ascii="Times New Roman" w:hAnsi="Times New Roman"/>
          <w:sz w:val="24"/>
        </w:rPr>
        <w:t>olacaktır.</w:t>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sz w:val="24"/>
        </w:rPr>
        <w:t>Eğitim Programları ve</w:t>
      </w:r>
      <w:r>
        <w:rPr>
          <w:rFonts w:ascii="Times New Roman" w:hAnsi="Times New Roman"/>
          <w:b/>
          <w:spacing w:val="-9"/>
          <w:sz w:val="24"/>
        </w:rPr>
        <w:t> </w:t>
      </w:r>
      <w:r>
        <w:rPr>
          <w:rFonts w:ascii="Times New Roman" w:hAnsi="Times New Roman"/>
          <w:b/>
          <w:sz w:val="24"/>
        </w:rPr>
        <w:t>Faaliyetleri</w:t>
      </w:r>
      <w:r>
        <w:rPr>
          <w:rFonts w:ascii="Times New Roman" w:hAnsi="Times New Roman"/>
          <w:sz w:val="24"/>
        </w:rPr>
      </w:r>
    </w:p>
    <w:p>
      <w:pPr>
        <w:spacing w:before="115"/>
        <w:ind w:left="1176" w:right="130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Şiddet ve zorbalık hakkında farkındalık yaratmaya, tutum değiştirmeye ve şiddetle başa çıkmaya</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yönelik</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hazırlanan</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materyaller</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yaygın</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bir</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şekilde</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kullanılmaktadır.</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Bu</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materyallerde </w:t>
      </w:r>
      <w:r>
        <w:rPr>
          <w:rFonts w:ascii="Times New Roman" w:hAnsi="Times New Roman" w:cs="Times New Roman" w:eastAsia="Times New Roman" w:hint="default"/>
          <w:sz w:val="24"/>
          <w:szCs w:val="24"/>
        </w:rPr>
        <w:t>grup çalışmalarına, edebiyata, tiyatro oyunlarına, filmlere ve videolara yer verilmektedir.</w:t>
      </w:r>
      <w:r>
        <w:rPr>
          <w:rFonts w:ascii="Times New Roman" w:hAnsi="Times New Roman" w:cs="Times New Roman" w:eastAsia="Times New Roman" w:hint="default"/>
          <w:spacing w:val="-36"/>
          <w:sz w:val="24"/>
          <w:szCs w:val="24"/>
        </w:rPr>
        <w:t> </w:t>
      </w:r>
      <w:r>
        <w:rPr>
          <w:rFonts w:ascii="Times New Roman" w:hAnsi="Times New Roman" w:cs="Times New Roman" w:eastAsia="Times New Roman" w:hint="default"/>
          <w:sz w:val="24"/>
          <w:szCs w:val="24"/>
        </w:rPr>
        <w:t>Son </w:t>
      </w:r>
      <w:r>
        <w:rPr>
          <w:rFonts w:ascii="Times New Roman" w:hAnsi="Times New Roman" w:cs="Times New Roman" w:eastAsia="Times New Roman" w:hint="default"/>
          <w:sz w:val="24"/>
          <w:szCs w:val="24"/>
        </w:rPr>
        <w:t>dönemde</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cd-romlar</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gibi</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multimedya</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içerikli</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materyal</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ve</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faaliyetler</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ile</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sanal</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ortamın</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kullanımı </w:t>
      </w:r>
      <w:r>
        <w:rPr>
          <w:rFonts w:ascii="Times New Roman" w:hAnsi="Times New Roman" w:cs="Times New Roman" w:eastAsia="Times New Roman" w:hint="default"/>
          <w:sz w:val="24"/>
          <w:szCs w:val="24"/>
        </w:rPr>
        <w:t>konusunda bir takım gelişmeler yaşanmıştır. Pacific Primary Programme (Fransızca ve İngilizce olarak hazırlanmıştır) ve İngiltere’deki SEAL programı bunlara örnek olarak gösterilebilir. Bu programların şiddet karşıtı çalışmalar üzerinde etkisi olduğu kanıtlanmıştır, ancak bu etki yalnızca geniş çapta bir programın bir bileşeni</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kadardır.</w:t>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sz w:val="24"/>
        </w:rPr>
        <w:t>Şiddet İçeren Faaliyetlerde Bulunma Riski Olan Öğrencilere</w:t>
      </w:r>
      <w:r>
        <w:rPr>
          <w:rFonts w:ascii="Times New Roman" w:hAnsi="Times New Roman"/>
          <w:b/>
          <w:spacing w:val="-18"/>
          <w:sz w:val="24"/>
        </w:rPr>
        <w:t> </w:t>
      </w:r>
      <w:r>
        <w:rPr>
          <w:rFonts w:ascii="Times New Roman" w:hAnsi="Times New Roman"/>
          <w:b/>
          <w:sz w:val="24"/>
        </w:rPr>
        <w:t>Yardım</w:t>
      </w:r>
      <w:r>
        <w:rPr>
          <w:rFonts w:ascii="Times New Roman" w:hAnsi="Times New Roman"/>
          <w:sz w:val="24"/>
        </w:rPr>
      </w:r>
    </w:p>
    <w:p>
      <w:pPr>
        <w:spacing w:before="115"/>
        <w:ind w:left="1176" w:right="130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Şiddeti önlemeye yönelik girişimlerin bir kısmı şiddet içeren faaliyetlerde bulunma riski olan çocuklara</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odaklanır.</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Bunlar</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arasında</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Belçika’da</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kullanılan</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“olumlu</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karne”</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uygulaması,</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sosyal </w:t>
      </w:r>
      <w:r>
        <w:rPr>
          <w:rFonts w:ascii="Times New Roman" w:hAnsi="Times New Roman" w:cs="Times New Roman" w:eastAsia="Times New Roman" w:hint="default"/>
          <w:sz w:val="24"/>
          <w:szCs w:val="24"/>
        </w:rPr>
        <w:t>beceri ve sosyal yeterlik eğitimi, girişkenlik eğitimi ve öğrencilerin özsaygısını arttırmanın yollarını bulmaya yönelik çalışmalar (İrlanda’daki Pathways Programı) bulunmaktadır. “Suçlamaya Hayır” programı (Maines ve Robinson 1992) ve “Ortak Kaygı Metodu” (Pikas 2002), agresif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zorba öğrencileri, davranışlarını değiştirmeye teşvik etmek üzere </w:t>
      </w:r>
      <w:r>
        <w:rPr>
          <w:rFonts w:ascii="Times New Roman" w:hAnsi="Times New Roman" w:cs="Times New Roman" w:eastAsia="Times New Roman" w:hint="default"/>
          <w:sz w:val="24"/>
          <w:szCs w:val="24"/>
        </w:rPr>
        <w:t>şekillendirilmiş çeşitli destek</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programlarıdır.</w:t>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sz w:val="24"/>
        </w:rPr>
        <w:t>Şiddet Mağdurlarına</w:t>
      </w:r>
      <w:r>
        <w:rPr>
          <w:rFonts w:ascii="Times New Roman" w:hAnsi="Times New Roman"/>
          <w:b/>
          <w:spacing w:val="-8"/>
          <w:sz w:val="24"/>
        </w:rPr>
        <w:t> </w:t>
      </w:r>
      <w:r>
        <w:rPr>
          <w:rFonts w:ascii="Times New Roman" w:hAnsi="Times New Roman"/>
          <w:b/>
          <w:sz w:val="24"/>
        </w:rPr>
        <w:t>Destek</w:t>
      </w:r>
      <w:r>
        <w:rPr>
          <w:rFonts w:ascii="Times New Roman" w:hAnsi="Times New Roman"/>
          <w:sz w:val="24"/>
        </w:rPr>
      </w:r>
    </w:p>
    <w:p>
      <w:pPr>
        <w:spacing w:line="240" w:lineRule="auto" w:before="115"/>
        <w:ind w:left="1176" w:right="1311" w:firstLine="0"/>
        <w:jc w:val="both"/>
        <w:rPr>
          <w:rFonts w:ascii="Times New Roman" w:hAnsi="Times New Roman" w:cs="Times New Roman" w:eastAsia="Times New Roman" w:hint="default"/>
          <w:sz w:val="24"/>
          <w:szCs w:val="24"/>
        </w:rPr>
      </w:pPr>
      <w:r>
        <w:rPr>
          <w:rFonts w:ascii="Times New Roman" w:hAnsi="Times New Roman"/>
          <w:sz w:val="24"/>
        </w:rPr>
        <w:t>Şiddet</w:t>
      </w:r>
      <w:r>
        <w:rPr>
          <w:rFonts w:ascii="Times New Roman" w:hAnsi="Times New Roman"/>
          <w:spacing w:val="-12"/>
          <w:sz w:val="24"/>
        </w:rPr>
        <w:t> </w:t>
      </w:r>
      <w:r>
        <w:rPr>
          <w:rFonts w:ascii="Times New Roman" w:hAnsi="Times New Roman"/>
          <w:sz w:val="24"/>
        </w:rPr>
        <w:t>mağdurlarına</w:t>
      </w:r>
      <w:r>
        <w:rPr>
          <w:rFonts w:ascii="Times New Roman" w:hAnsi="Times New Roman"/>
          <w:spacing w:val="-13"/>
          <w:sz w:val="24"/>
        </w:rPr>
        <w:t> </w:t>
      </w:r>
      <w:r>
        <w:rPr>
          <w:rFonts w:ascii="Times New Roman" w:hAnsi="Times New Roman"/>
          <w:sz w:val="24"/>
        </w:rPr>
        <w:t>destek</w:t>
      </w:r>
      <w:r>
        <w:rPr>
          <w:rFonts w:ascii="Times New Roman" w:hAnsi="Times New Roman"/>
          <w:spacing w:val="-12"/>
          <w:sz w:val="24"/>
        </w:rPr>
        <w:t> </w:t>
      </w:r>
      <w:r>
        <w:rPr>
          <w:rFonts w:ascii="Times New Roman" w:hAnsi="Times New Roman"/>
          <w:sz w:val="24"/>
        </w:rPr>
        <w:t>olmanın</w:t>
      </w:r>
      <w:r>
        <w:rPr>
          <w:rFonts w:ascii="Times New Roman" w:hAnsi="Times New Roman"/>
          <w:spacing w:val="-12"/>
          <w:sz w:val="24"/>
        </w:rPr>
        <w:t> </w:t>
      </w:r>
      <w:r>
        <w:rPr>
          <w:rFonts w:ascii="Times New Roman" w:hAnsi="Times New Roman"/>
          <w:sz w:val="24"/>
        </w:rPr>
        <w:t>çok</w:t>
      </w:r>
      <w:r>
        <w:rPr>
          <w:rFonts w:ascii="Times New Roman" w:hAnsi="Times New Roman"/>
          <w:spacing w:val="-10"/>
          <w:sz w:val="24"/>
        </w:rPr>
        <w:t> </w:t>
      </w:r>
      <w:r>
        <w:rPr>
          <w:rFonts w:ascii="Times New Roman" w:hAnsi="Times New Roman"/>
          <w:sz w:val="24"/>
        </w:rPr>
        <w:t>çeşitli</w:t>
      </w:r>
      <w:r>
        <w:rPr>
          <w:rFonts w:ascii="Times New Roman" w:hAnsi="Times New Roman"/>
          <w:spacing w:val="-9"/>
          <w:sz w:val="24"/>
        </w:rPr>
        <w:t> </w:t>
      </w:r>
      <w:r>
        <w:rPr>
          <w:rFonts w:ascii="Times New Roman" w:hAnsi="Times New Roman"/>
          <w:sz w:val="24"/>
        </w:rPr>
        <w:t>yolları</w:t>
      </w:r>
      <w:r>
        <w:rPr>
          <w:rFonts w:ascii="Times New Roman" w:hAnsi="Times New Roman"/>
          <w:spacing w:val="-12"/>
          <w:sz w:val="24"/>
        </w:rPr>
        <w:t> </w:t>
      </w:r>
      <w:r>
        <w:rPr>
          <w:rFonts w:ascii="Times New Roman" w:hAnsi="Times New Roman"/>
          <w:sz w:val="24"/>
        </w:rPr>
        <w:t>vardır.</w:t>
      </w:r>
      <w:r>
        <w:rPr>
          <w:rFonts w:ascii="Times New Roman" w:hAnsi="Times New Roman"/>
          <w:spacing w:val="-7"/>
          <w:sz w:val="24"/>
        </w:rPr>
        <w:t> </w:t>
      </w:r>
      <w:r>
        <w:rPr>
          <w:rFonts w:ascii="Times New Roman" w:hAnsi="Times New Roman"/>
          <w:sz w:val="24"/>
        </w:rPr>
        <w:t>Bu</w:t>
      </w:r>
      <w:r>
        <w:rPr>
          <w:rFonts w:ascii="Times New Roman" w:hAnsi="Times New Roman"/>
          <w:spacing w:val="-12"/>
          <w:sz w:val="24"/>
        </w:rPr>
        <w:t> </w:t>
      </w:r>
      <w:r>
        <w:rPr>
          <w:rFonts w:ascii="Times New Roman" w:hAnsi="Times New Roman"/>
          <w:sz w:val="24"/>
        </w:rPr>
        <w:t>çalışmaların</w:t>
      </w:r>
      <w:r>
        <w:rPr>
          <w:rFonts w:ascii="Times New Roman" w:hAnsi="Times New Roman"/>
          <w:spacing w:val="-12"/>
          <w:sz w:val="24"/>
        </w:rPr>
        <w:t> </w:t>
      </w:r>
      <w:r>
        <w:rPr>
          <w:rFonts w:ascii="Times New Roman" w:hAnsi="Times New Roman"/>
          <w:sz w:val="24"/>
        </w:rPr>
        <w:t>bir</w:t>
      </w:r>
      <w:r>
        <w:rPr>
          <w:rFonts w:ascii="Times New Roman" w:hAnsi="Times New Roman"/>
          <w:spacing w:val="-12"/>
          <w:sz w:val="24"/>
        </w:rPr>
        <w:t> </w:t>
      </w:r>
      <w:r>
        <w:rPr>
          <w:rFonts w:ascii="Times New Roman" w:hAnsi="Times New Roman"/>
          <w:sz w:val="24"/>
        </w:rPr>
        <w:t>kısmı,</w:t>
      </w:r>
      <w:r>
        <w:rPr>
          <w:rFonts w:ascii="Times New Roman" w:hAnsi="Times New Roman"/>
          <w:spacing w:val="-12"/>
          <w:sz w:val="24"/>
        </w:rPr>
        <w:t> </w:t>
      </w:r>
      <w:r>
        <w:rPr>
          <w:rFonts w:ascii="Times New Roman" w:hAnsi="Times New Roman"/>
          <w:sz w:val="24"/>
        </w:rPr>
        <w:t>görgü </w:t>
      </w:r>
      <w:r>
        <w:rPr>
          <w:rFonts w:ascii="Times New Roman" w:hAnsi="Times New Roman"/>
          <w:sz w:val="24"/>
        </w:rPr>
        <w:t>tanıkları </w:t>
      </w:r>
      <w:r>
        <w:rPr>
          <w:rFonts w:ascii="Times New Roman" w:hAnsi="Times New Roman"/>
          <w:spacing w:val="-3"/>
          <w:sz w:val="24"/>
        </w:rPr>
        <w:t>ya </w:t>
      </w:r>
      <w:r>
        <w:rPr>
          <w:rFonts w:ascii="Times New Roman" w:hAnsi="Times New Roman"/>
          <w:sz w:val="24"/>
        </w:rPr>
        <w:t>da akran gruplarını destekleyerek tutumun değişmesine yardımcı olabilir. Tutum </w:t>
      </w:r>
      <w:r>
        <w:rPr>
          <w:rFonts w:ascii="Times New Roman" w:hAnsi="Times New Roman"/>
          <w:sz w:val="24"/>
        </w:rPr>
        <w:t>değiştirmenin şiddetin azaltılması üzerindeki etkilerini göstererek öğrenciler üzerinde şok etkisi yaratmayı amaçlayan uygulamalar da</w:t>
      </w:r>
      <w:r>
        <w:rPr>
          <w:rFonts w:ascii="Times New Roman" w:hAnsi="Times New Roman"/>
          <w:spacing w:val="-10"/>
          <w:sz w:val="24"/>
        </w:rPr>
        <w:t> </w:t>
      </w:r>
      <w:r>
        <w:rPr>
          <w:rFonts w:ascii="Times New Roman" w:hAnsi="Times New Roman"/>
          <w:sz w:val="24"/>
        </w:rPr>
        <w:t>bulunmaktadır.</w:t>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sz w:val="24"/>
        </w:rPr>
        <w:t>Okul Emniyet ve Güvenlik</w:t>
      </w:r>
      <w:r>
        <w:rPr>
          <w:rFonts w:ascii="Times New Roman" w:hAnsi="Times New Roman"/>
          <w:b/>
          <w:spacing w:val="-8"/>
          <w:sz w:val="24"/>
        </w:rPr>
        <w:t> </w:t>
      </w:r>
      <w:r>
        <w:rPr>
          <w:rFonts w:ascii="Times New Roman" w:hAnsi="Times New Roman"/>
          <w:b/>
          <w:sz w:val="24"/>
        </w:rPr>
        <w:t>Tertibatı</w:t>
      </w:r>
      <w:r>
        <w:rPr>
          <w:rFonts w:ascii="Times New Roman" w:hAnsi="Times New Roman"/>
          <w:sz w:val="24"/>
        </w:rPr>
      </w:r>
    </w:p>
    <w:p>
      <w:pPr>
        <w:spacing w:before="115"/>
        <w:ind w:left="1176" w:right="130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Şiddeti önlemeye yönelik bazı girişimler, şiddet olayı gerçekleşirken olayın ele alınmasına</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pacing w:val="-3"/>
          <w:sz w:val="24"/>
          <w:szCs w:val="24"/>
        </w:rPr>
      </w:r>
      <w:r>
        <w:rPr>
          <w:rFonts w:ascii="Times New Roman" w:hAnsi="Times New Roman" w:cs="Times New Roman" w:eastAsia="Times New Roman" w:hint="default"/>
          <w:sz w:val="24"/>
          <w:szCs w:val="24"/>
        </w:rPr>
        <w:t>da olayın oluşmasını önlemye odaklanmıştır. Bazı ülkelerde (Avusturya, İspanya, İngiltere) </w:t>
      </w:r>
      <w:r>
        <w:rPr>
          <w:rFonts w:ascii="Times New Roman" w:hAnsi="Times New Roman" w:cs="Times New Roman" w:eastAsia="Times New Roman" w:hint="default"/>
          <w:sz w:val="24"/>
          <w:szCs w:val="24"/>
        </w:rPr>
        <w:t>öğrencilerin isim vermeden danışmanlık hizmeti almalarını sağlamak için, telefon yardım hatları oluşturulmuştur. Hassas öğrencilerin tehdit edildiklerinde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saldırıya </w:t>
      </w:r>
      <w:r>
        <w:rPr>
          <w:rFonts w:ascii="Times New Roman" w:hAnsi="Times New Roman" w:cs="Times New Roman" w:eastAsia="Times New Roman" w:hint="default"/>
          <w:sz w:val="24"/>
          <w:szCs w:val="24"/>
        </w:rPr>
        <w:t>uğradıklarında yardım çağırmak için kullanabilecekleri “alarm bileklikleri” taşımaları; şiddet olayı gerçekleştiği anda müdahale edebilmek için hazırlanan bir acil müdahale sisteminin oluşturulması; okul bekçilerinin görevlendirilmesi, kamerayla izlenerek, silahlar ve kaçak girişlere yönelik olarak okulların genel güvenliğinin güçlendirilmesi güvenlik konusunda yapılabilecek detaylı çalışmalar arasındadır. Bu ve benzeri “güvenlik” tedbirleri bazı durumlarda gerekli görülebilir ancak okul ortamının ve convivençia’nın korunması üzerinde olumsuz etkileri bulunmaktadır. Portekiz örneğinin bulguları, önceki yıllarda tercih edilen güvenlik odaklı “güvenli okul yaklaşımının” yerini, daha pedagojik temellere ve öğrencilerin özsaygı geliştirerek sorumluluk almalarını sağlamaya yönelik ilkelere bıraktığını göstermektedir.</w:t>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9"/>
        <w:ind w:right="0"/>
        <w:rPr>
          <w:rFonts w:ascii="Times New Roman" w:hAnsi="Times New Roman" w:cs="Times New Roman" w:eastAsia="Times New Roman" w:hint="default"/>
          <w:sz w:val="8"/>
          <w:szCs w:val="8"/>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Okul Personelinin</w:t>
      </w:r>
      <w:r>
        <w:rPr>
          <w:rFonts w:ascii="Times New Roman" w:hAnsi="Times New Roman"/>
          <w:b/>
          <w:spacing w:val="-12"/>
          <w:sz w:val="24"/>
        </w:rPr>
        <w:t> </w:t>
      </w:r>
      <w:r>
        <w:rPr>
          <w:rFonts w:ascii="Times New Roman" w:hAnsi="Times New Roman"/>
          <w:b/>
          <w:sz w:val="24"/>
        </w:rPr>
        <w:t>Eğitilmesi</w:t>
      </w:r>
      <w:r>
        <w:rPr>
          <w:rFonts w:ascii="Times New Roman" w:hAnsi="Times New Roman"/>
          <w:sz w:val="24"/>
        </w:rPr>
      </w:r>
    </w:p>
    <w:p>
      <w:pPr>
        <w:spacing w:before="115"/>
        <w:ind w:left="1176" w:right="1310" w:firstLine="0"/>
        <w:jc w:val="both"/>
        <w:rPr>
          <w:rFonts w:ascii="Times New Roman" w:hAnsi="Times New Roman" w:cs="Times New Roman" w:eastAsia="Times New Roman" w:hint="default"/>
          <w:sz w:val="24"/>
          <w:szCs w:val="24"/>
        </w:rPr>
      </w:pPr>
      <w:r>
        <w:rPr>
          <w:rFonts w:ascii="Times New Roman" w:hAnsi="Times New Roman"/>
          <w:sz w:val="24"/>
        </w:rPr>
        <w:t>Şiddetin azaltılması çalışmalarında öğretmenlere yardımcı olmak önemlidir. Okulda şiddet sorunu,</w:t>
      </w:r>
      <w:r>
        <w:rPr>
          <w:rFonts w:ascii="Times New Roman" w:hAnsi="Times New Roman"/>
          <w:spacing w:val="-14"/>
          <w:sz w:val="24"/>
        </w:rPr>
        <w:t> </w:t>
      </w:r>
      <w:r>
        <w:rPr>
          <w:rFonts w:ascii="Times New Roman" w:hAnsi="Times New Roman"/>
          <w:sz w:val="24"/>
        </w:rPr>
        <w:t>okul</w:t>
      </w:r>
      <w:r>
        <w:rPr>
          <w:rFonts w:ascii="Times New Roman" w:hAnsi="Times New Roman"/>
          <w:spacing w:val="-13"/>
          <w:sz w:val="24"/>
        </w:rPr>
        <w:t> </w:t>
      </w:r>
      <w:r>
        <w:rPr>
          <w:rFonts w:ascii="Times New Roman" w:hAnsi="Times New Roman"/>
          <w:sz w:val="24"/>
        </w:rPr>
        <w:t>mensubu</w:t>
      </w:r>
      <w:r>
        <w:rPr>
          <w:rFonts w:ascii="Times New Roman" w:hAnsi="Times New Roman"/>
          <w:spacing w:val="-14"/>
          <w:sz w:val="24"/>
        </w:rPr>
        <w:t> </w:t>
      </w:r>
      <w:r>
        <w:rPr>
          <w:rFonts w:ascii="Times New Roman" w:hAnsi="Times New Roman"/>
          <w:sz w:val="24"/>
        </w:rPr>
        <w:t>tüm</w:t>
      </w:r>
      <w:r>
        <w:rPr>
          <w:rFonts w:ascii="Times New Roman" w:hAnsi="Times New Roman"/>
          <w:spacing w:val="-13"/>
          <w:sz w:val="24"/>
        </w:rPr>
        <w:t> </w:t>
      </w:r>
      <w:r>
        <w:rPr>
          <w:rFonts w:ascii="Times New Roman" w:hAnsi="Times New Roman"/>
          <w:sz w:val="24"/>
        </w:rPr>
        <w:t>bireylerin</w:t>
      </w:r>
      <w:r>
        <w:rPr>
          <w:rFonts w:ascii="Times New Roman" w:hAnsi="Times New Roman"/>
          <w:spacing w:val="-14"/>
          <w:sz w:val="24"/>
        </w:rPr>
        <w:t> </w:t>
      </w:r>
      <w:r>
        <w:rPr>
          <w:rFonts w:ascii="Times New Roman" w:hAnsi="Times New Roman"/>
          <w:sz w:val="24"/>
        </w:rPr>
        <w:t>ortak</w:t>
      </w:r>
      <w:r>
        <w:rPr>
          <w:rFonts w:ascii="Times New Roman" w:hAnsi="Times New Roman"/>
          <w:spacing w:val="-13"/>
          <w:sz w:val="24"/>
        </w:rPr>
        <w:t> </w:t>
      </w:r>
      <w:r>
        <w:rPr>
          <w:rFonts w:ascii="Times New Roman" w:hAnsi="Times New Roman"/>
          <w:sz w:val="24"/>
        </w:rPr>
        <w:t>problemidir</w:t>
      </w:r>
      <w:r>
        <w:rPr>
          <w:rFonts w:ascii="Times New Roman" w:hAnsi="Times New Roman"/>
          <w:spacing w:val="-14"/>
          <w:sz w:val="24"/>
        </w:rPr>
        <w:t> </w:t>
      </w:r>
      <w:r>
        <w:rPr>
          <w:rFonts w:ascii="Times New Roman" w:hAnsi="Times New Roman"/>
          <w:sz w:val="24"/>
        </w:rPr>
        <w:t>ancak</w:t>
      </w:r>
      <w:r>
        <w:rPr>
          <w:rFonts w:ascii="Times New Roman" w:hAnsi="Times New Roman"/>
          <w:spacing w:val="-13"/>
          <w:sz w:val="24"/>
        </w:rPr>
        <w:t> </w:t>
      </w:r>
      <w:r>
        <w:rPr>
          <w:rFonts w:ascii="Times New Roman" w:hAnsi="Times New Roman"/>
          <w:sz w:val="24"/>
        </w:rPr>
        <w:t>öğrenciler</w:t>
      </w:r>
      <w:r>
        <w:rPr>
          <w:rFonts w:ascii="Times New Roman" w:hAnsi="Times New Roman"/>
          <w:spacing w:val="-14"/>
          <w:sz w:val="24"/>
        </w:rPr>
        <w:t> </w:t>
      </w:r>
      <w:r>
        <w:rPr>
          <w:rFonts w:ascii="Times New Roman" w:hAnsi="Times New Roman"/>
          <w:sz w:val="24"/>
        </w:rPr>
        <w:t>arasında</w:t>
      </w:r>
      <w:r>
        <w:rPr>
          <w:rFonts w:ascii="Times New Roman" w:hAnsi="Times New Roman"/>
          <w:spacing w:val="-14"/>
          <w:sz w:val="24"/>
        </w:rPr>
        <w:t> </w:t>
      </w:r>
      <w:r>
        <w:rPr>
          <w:rFonts w:ascii="Times New Roman" w:hAnsi="Times New Roman"/>
          <w:sz w:val="24"/>
        </w:rPr>
        <w:t>şiddet</w:t>
      </w:r>
      <w:r>
        <w:rPr>
          <w:rFonts w:ascii="Times New Roman" w:hAnsi="Times New Roman"/>
          <w:spacing w:val="-13"/>
          <w:sz w:val="24"/>
        </w:rPr>
        <w:t> </w:t>
      </w:r>
      <w:r>
        <w:rPr>
          <w:rFonts w:ascii="Times New Roman" w:hAnsi="Times New Roman"/>
          <w:sz w:val="24"/>
        </w:rPr>
        <w:t>içeren </w:t>
      </w:r>
      <w:r>
        <w:rPr>
          <w:rFonts w:ascii="Times New Roman" w:hAnsi="Times New Roman"/>
          <w:sz w:val="24"/>
        </w:rPr>
        <w:t>davranış görüldüğünde ilk önce öğretmenler müdahale eder. Bu nedenle öğretmenler şiddet olaylarına müdahale etmek üzere hazır olmalıdırlar. En iyi şekilde nasıl tepki gösterileceği konusunda yetersiz bilgiye sahip okul bahçesinden sorumlu gözetmenler, hademeler, yemekhanede çalışan aşçılar ve okulda görevli olan sağlık personeli de şiddete tanıklık edebilir. Eğitim personeli dışındaki bu personel eğitimle desteklenerek şiddetin azaltılması konusunda daha fazla başarı elde edilebilir. Aynı zamanda okul personelinin, okulda şiddetle mücadeleye velilerin katılımını sağlamak üzere eğitilmesiyle de daha iyi sonuçlar elde edilebilir.</w:t>
      </w:r>
    </w:p>
    <w:p>
      <w:pPr>
        <w:spacing w:line="240" w:lineRule="auto" w:before="0"/>
        <w:ind w:right="0"/>
        <w:rPr>
          <w:rFonts w:ascii="Times New Roman" w:hAnsi="Times New Roman" w:cs="Times New Roman" w:eastAsia="Times New Roman" w:hint="default"/>
          <w:sz w:val="24"/>
          <w:szCs w:val="24"/>
        </w:rPr>
      </w:pPr>
    </w:p>
    <w:p>
      <w:pPr>
        <w:spacing w:line="259" w:lineRule="auto" w:before="183"/>
        <w:ind w:left="1176" w:right="1200" w:firstLine="0"/>
        <w:jc w:val="both"/>
        <w:rPr>
          <w:rFonts w:ascii="Times New Roman" w:hAnsi="Times New Roman" w:cs="Times New Roman" w:eastAsia="Times New Roman" w:hint="default"/>
          <w:sz w:val="24"/>
          <w:szCs w:val="24"/>
        </w:rPr>
      </w:pPr>
      <w:r>
        <w:rPr>
          <w:rFonts w:ascii="Times New Roman" w:hAnsi="Times New Roman"/>
          <w:sz w:val="24"/>
        </w:rPr>
        <w:t>Bu bölümde konuştuğumuz başlıkların tanıdık gelip gelmediğini sorun, yanıtları dinleyin. Model Okul uygulamalarının bu bölümde konuşulan eylemleri içerdiği vurgusunu yaparak oturumu bitirin.</w:t>
      </w:r>
    </w:p>
    <w:p>
      <w:pPr>
        <w:spacing w:line="240" w:lineRule="auto" w:before="0"/>
        <w:ind w:right="0"/>
        <w:rPr>
          <w:rFonts w:ascii="Times New Roman" w:hAnsi="Times New Roman" w:cs="Times New Roman" w:eastAsia="Times New Roman" w:hint="default"/>
          <w:sz w:val="24"/>
          <w:szCs w:val="24"/>
        </w:rPr>
      </w:pPr>
    </w:p>
    <w:p>
      <w:pPr>
        <w:spacing w:line="240" w:lineRule="auto" w:before="3"/>
        <w:ind w:right="0"/>
        <w:rPr>
          <w:rFonts w:ascii="Times New Roman" w:hAnsi="Times New Roman" w:cs="Times New Roman" w:eastAsia="Times New Roman" w:hint="default"/>
          <w:sz w:val="30"/>
          <w:szCs w:val="30"/>
        </w:rPr>
      </w:pPr>
    </w:p>
    <w:p>
      <w:pPr>
        <w:spacing w:line="288" w:lineRule="auto" w:before="0"/>
        <w:ind w:left="1176" w:right="5413" w:hanging="1"/>
        <w:jc w:val="left"/>
        <w:rPr>
          <w:rFonts w:ascii="Times New Roman" w:hAnsi="Times New Roman" w:cs="Times New Roman" w:eastAsia="Times New Roman" w:hint="default"/>
          <w:sz w:val="28"/>
          <w:szCs w:val="28"/>
        </w:rPr>
      </w:pPr>
      <w:r>
        <w:rPr/>
        <w:drawing>
          <wp:inline distT="0" distB="0" distL="0" distR="0">
            <wp:extent cx="533400" cy="533400"/>
            <wp:effectExtent l="0" t="0" r="0" b="0"/>
            <wp:docPr id="65" name="image24.png" descr="http://images.clipartlogo.com/files/images/16/162989/icon-note_t"/>
            <wp:cNvGraphicFramePr>
              <a:graphicFrameLocks noChangeAspect="1"/>
            </wp:cNvGraphicFramePr>
            <a:graphic>
              <a:graphicData uri="http://schemas.openxmlformats.org/drawingml/2006/picture">
                <pic:pic>
                  <pic:nvPicPr>
                    <pic:cNvPr id="66" name="image24.png"/>
                    <pic:cNvPicPr/>
                  </pic:nvPicPr>
                  <pic:blipFill>
                    <a:blip r:embed="rId32" cstate="print"/>
                    <a:stretch>
                      <a:fillRect/>
                    </a:stretch>
                  </pic:blipFill>
                  <pic:spPr>
                    <a:xfrm>
                      <a:off x="0" y="0"/>
                      <a:ext cx="533400" cy="533400"/>
                    </a:xfrm>
                    <a:prstGeom prst="rect">
                      <a:avLst/>
                    </a:prstGeom>
                  </pic:spPr>
                </pic:pic>
              </a:graphicData>
            </a:graphic>
          </wp:inline>
        </w:drawing>
      </w:r>
      <w:r>
        <w:rPr/>
      </w:r>
      <w:r>
        <w:rPr>
          <w:rFonts w:ascii="Times New Roman" w:hAnsi="Times New Roman"/>
          <w:b/>
          <w:sz w:val="28"/>
        </w:rPr>
        <w:t>Günün Değerlendirmesi (BİLET) (17.Slayt)</w:t>
      </w:r>
      <w:r>
        <w:rPr>
          <w:rFonts w:ascii="Times New Roman" w:hAnsi="Times New Roman"/>
          <w:sz w:val="28"/>
        </w:rPr>
      </w:r>
    </w:p>
    <w:p>
      <w:pPr>
        <w:spacing w:line="256" w:lineRule="auto" w:before="121"/>
        <w:ind w:left="1176" w:right="119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“İlk günün sonuna geldik. Ben, süreci zenginleştiren ve keyifli hale getiren katılımlarınız için hepinize teşekkür</w:t>
      </w:r>
      <w:r>
        <w:rPr>
          <w:rFonts w:ascii="Times New Roman" w:hAnsi="Times New Roman" w:cs="Times New Roman" w:eastAsia="Times New Roman" w:hint="default"/>
          <w:i/>
          <w:spacing w:val="-4"/>
          <w:sz w:val="24"/>
          <w:szCs w:val="24"/>
        </w:rPr>
        <w:t> </w:t>
      </w:r>
      <w:r>
        <w:rPr>
          <w:rFonts w:ascii="Times New Roman" w:hAnsi="Times New Roman" w:cs="Times New Roman" w:eastAsia="Times New Roman" w:hint="default"/>
          <w:i/>
          <w:sz w:val="24"/>
          <w:szCs w:val="24"/>
        </w:rPr>
        <w:t>ediyorum.”</w:t>
      </w:r>
      <w:r>
        <w:rPr>
          <w:rFonts w:ascii="Times New Roman" w:hAnsi="Times New Roman" w:cs="Times New Roman" w:eastAsia="Times New Roman" w:hint="default"/>
          <w:sz w:val="24"/>
          <w:szCs w:val="24"/>
        </w:rPr>
      </w:r>
    </w:p>
    <w:p>
      <w:pPr>
        <w:spacing w:line="259" w:lineRule="auto" w:before="166"/>
        <w:ind w:left="1176" w:right="119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Öncelikle her günün sonunda bir değerlendirme oturumu yapacağımızı belirtmek istiyorum. Farklı oyunlar kullanabiliriz ama temelde hep 2 şeyi merak ediyor olacağım. Bunlardan ilki “duygunuz”…Gün sonunda neler hissediyorsunuz? Sizce zaman nasıl geçti? Bu sorularıma yanıt vermek isteyenlerin elini kaldırmasını ve elimdeki (Carpe Diem taşını) avuçlarının arasına alarak bizlerle paylaşmasını istiyorum. Bakalım bu akşam taşa kaçımız dokunacağız? İlk ben başlıyorum” </w:t>
      </w:r>
      <w:r>
        <w:rPr>
          <w:rFonts w:ascii="Times New Roman" w:hAnsi="Times New Roman" w:cs="Times New Roman" w:eastAsia="Times New Roman" w:hint="default"/>
          <w:sz w:val="24"/>
          <w:szCs w:val="24"/>
        </w:rPr>
        <w:t>diyerek duygunuzu paylaşın ve isteyenlere taşı</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verin.</w:t>
      </w:r>
    </w:p>
    <w:p>
      <w:pPr>
        <w:spacing w:line="259" w:lineRule="auto" w:before="163"/>
        <w:ind w:left="1176" w:right="119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i/>
          <w:sz w:val="24"/>
          <w:szCs w:val="24"/>
        </w:rPr>
        <w:t>Duygularınızı paylaştığınız için teşekkür ediyorum. İki şeyi merak ediyorum demiştim, işte ikincisi de bu oturumdan ne tür bir bilgi artışı ve farkındalıkla ayrıldığınız. Yani aslında öğrenme düzeyiniz. Şimdi oturumları düşünmenizi ve bilgi, becerilerinizi hangi düzeyde arttırdığınızı, buna neyin neden olduğunu düşünmenizi istiyorum. Size dağıtacağım (ya da dosyalarınızda bulunan) “Katılımcılar için Günlük Değerlendirme Formu” sizlerin eğitimden çıkış biletiniz. Formu doldurarak, masaya bırakmanızı istiyorum.” </w:t>
      </w:r>
      <w:r>
        <w:rPr>
          <w:rFonts w:ascii="Times New Roman" w:hAnsi="Times New Roman" w:cs="Times New Roman" w:eastAsia="Times New Roman" w:hint="default"/>
          <w:sz w:val="24"/>
          <w:szCs w:val="24"/>
        </w:rPr>
        <w:t>diyerek günü</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sonlandırın.</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14"/>
          <w:szCs w:val="14"/>
        </w:rPr>
      </w:pPr>
    </w:p>
    <w:p>
      <w:pPr>
        <w:spacing w:line="240" w:lineRule="auto"/>
        <w:ind w:left="128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47.8pt;height:55.7pt;mso-position-horizontal-relative:char;mso-position-vertical-relative:line" type="#_x0000_t202" filled="false" stroked="true" strokeweight=".480029pt" strokecolor="#000000">
            <w10:anchorlock/>
            <v:textbox inset="0,0,0,0">
              <w:txbxContent>
                <w:p>
                  <w:pPr>
                    <w:spacing w:line="240" w:lineRule="auto" w:before="0"/>
                    <w:ind w:left="103" w:right="101" w:firstLine="0"/>
                    <w:jc w:val="both"/>
                    <w:rPr>
                      <w:rFonts w:ascii="Times New Roman" w:hAnsi="Times New Roman" w:cs="Times New Roman" w:eastAsia="Times New Roman" w:hint="default"/>
                      <w:sz w:val="24"/>
                      <w:szCs w:val="24"/>
                    </w:rPr>
                  </w:pPr>
                  <w:r>
                    <w:rPr>
                      <w:rFonts w:ascii="Times New Roman" w:hAnsi="Times New Roman"/>
                      <w:b/>
                      <w:sz w:val="24"/>
                    </w:rPr>
                    <w:t>Eğitimciye Not: </w:t>
                  </w:r>
                  <w:r>
                    <w:rPr>
                      <w:rFonts w:ascii="Times New Roman" w:hAnsi="Times New Roman"/>
                      <w:sz w:val="24"/>
                    </w:rPr>
                    <w:t>Form yerine Çıkış Bileti uygulamasını da kullanabilirsiniz. Bunun için renkli fon kartonlarını 10X10 keserek katılımcılara dağıtın ve bugün hangi bilgiyi/kavramı ilk kez duydukları </w:t>
                  </w:r>
                  <w:r>
                    <w:rPr>
                      <w:rFonts w:ascii="Times New Roman" w:hAnsi="Times New Roman"/>
                      <w:spacing w:val="-3"/>
                      <w:sz w:val="24"/>
                    </w:rPr>
                    <w:t>ya </w:t>
                  </w:r>
                  <w:r>
                    <w:rPr>
                      <w:rFonts w:ascii="Times New Roman" w:hAnsi="Times New Roman"/>
                      <w:sz w:val="24"/>
                    </w:rPr>
                    <w:t>da anlamlandırdıklarını bu kağıtlara yazmalarını</w:t>
                  </w:r>
                  <w:r>
                    <w:rPr>
                      <w:rFonts w:ascii="Times New Roman" w:hAnsi="Times New Roman"/>
                      <w:spacing w:val="-4"/>
                      <w:sz w:val="24"/>
                    </w:rPr>
                    <w:t> </w:t>
                  </w:r>
                  <w:r>
                    <w:rPr>
                      <w:rFonts w:ascii="Times New Roman" w:hAnsi="Times New Roman"/>
                      <w:sz w:val="24"/>
                    </w:rPr>
                    <w:t>isteyin.</w:t>
                  </w:r>
                </w:p>
              </w:txbxContent>
            </v:textbox>
            <v:stroke dashstyle="dash"/>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7"/>
        <w:ind w:right="0"/>
        <w:rPr>
          <w:rFonts w:ascii="Times New Roman" w:hAnsi="Times New Roman" w:cs="Times New Roman" w:eastAsia="Times New Roman" w:hint="default"/>
          <w:sz w:val="28"/>
          <w:szCs w:val="28"/>
        </w:rPr>
      </w:pPr>
    </w:p>
    <w:p>
      <w:pPr>
        <w:spacing w:before="65"/>
        <w:ind w:left="1183" w:right="1202" w:firstLine="0"/>
        <w:jc w:val="center"/>
        <w:rPr>
          <w:rFonts w:ascii="Arial" w:hAnsi="Arial" w:cs="Arial" w:eastAsia="Arial" w:hint="default"/>
          <w:sz w:val="28"/>
          <w:szCs w:val="28"/>
        </w:rPr>
      </w:pPr>
      <w:r>
        <w:rPr>
          <w:rFonts w:ascii="Arial" w:hAnsi="Arial"/>
          <w:b/>
          <w:sz w:val="28"/>
        </w:rPr>
        <w:t>Katılımcılar için Günlük Değerlendirme</w:t>
      </w:r>
      <w:r>
        <w:rPr>
          <w:rFonts w:ascii="Arial" w:hAnsi="Arial"/>
          <w:b/>
          <w:spacing w:val="-21"/>
          <w:sz w:val="28"/>
        </w:rPr>
        <w:t> </w:t>
      </w:r>
      <w:r>
        <w:rPr>
          <w:rFonts w:ascii="Arial" w:hAnsi="Arial"/>
          <w:b/>
          <w:sz w:val="28"/>
        </w:rPr>
        <w:t>Formu</w:t>
      </w:r>
      <w:r>
        <w:rPr>
          <w:rFonts w:ascii="Arial" w:hAnsi="Arial"/>
          <w:sz w:val="28"/>
        </w:rPr>
      </w:r>
    </w:p>
    <w:p>
      <w:pPr>
        <w:spacing w:line="240" w:lineRule="auto" w:before="10"/>
        <w:ind w:right="0"/>
        <w:rPr>
          <w:rFonts w:ascii="Arial" w:hAnsi="Arial" w:cs="Arial" w:eastAsia="Arial" w:hint="default"/>
          <w:b/>
          <w:bCs/>
          <w:sz w:val="23"/>
          <w:szCs w:val="23"/>
        </w:rPr>
      </w:pPr>
    </w:p>
    <w:p>
      <w:pPr>
        <w:spacing w:before="0"/>
        <w:ind w:left="1176" w:right="1191" w:firstLine="0"/>
        <w:jc w:val="left"/>
        <w:rPr>
          <w:rFonts w:ascii="Arial" w:hAnsi="Arial" w:cs="Arial" w:eastAsia="Arial" w:hint="default"/>
          <w:sz w:val="24"/>
          <w:szCs w:val="24"/>
        </w:rPr>
      </w:pPr>
      <w:r>
        <w:rPr>
          <w:rFonts w:ascii="Arial" w:hAnsi="Arial"/>
          <w:sz w:val="24"/>
        </w:rPr>
        <w:t>Bugün birlikte yaptıklarımızı düşünün. Bugünü nasıl değerlendirirsiniz?</w:t>
      </w:r>
      <w:r>
        <w:rPr>
          <w:rFonts w:ascii="Arial" w:hAnsi="Arial"/>
          <w:spacing w:val="-30"/>
          <w:sz w:val="24"/>
        </w:rPr>
        <w:t> </w:t>
      </w:r>
      <w:r>
        <w:rPr>
          <w:rFonts w:ascii="Arial" w:hAnsi="Arial"/>
          <w:sz w:val="24"/>
        </w:rPr>
        <w:t>Oturumlar </w:t>
      </w:r>
      <w:r>
        <w:rPr>
          <w:rFonts w:ascii="Arial" w:hAnsi="Arial"/>
          <w:sz w:val="24"/>
        </w:rPr>
        <w:t>bilginizi, anlayışınızı ve becerilerinizi ne oranda</w:t>
      </w:r>
      <w:r>
        <w:rPr>
          <w:rFonts w:ascii="Arial" w:hAnsi="Arial"/>
          <w:spacing w:val="-14"/>
          <w:sz w:val="24"/>
        </w:rPr>
        <w:t> </w:t>
      </w:r>
      <w:r>
        <w:rPr>
          <w:rFonts w:ascii="Arial" w:hAnsi="Arial"/>
          <w:sz w:val="24"/>
        </w:rPr>
        <w:t>arttırdı?</w:t>
      </w:r>
    </w:p>
    <w:p>
      <w:pPr>
        <w:spacing w:line="240" w:lineRule="auto" w:before="0"/>
        <w:ind w:right="0"/>
        <w:rPr>
          <w:rFonts w:ascii="Arial" w:hAnsi="Arial" w:cs="Arial" w:eastAsia="Arial" w:hint="default"/>
          <w:sz w:val="24"/>
          <w:szCs w:val="24"/>
        </w:rPr>
      </w:pPr>
    </w:p>
    <w:p>
      <w:pPr>
        <w:spacing w:before="0"/>
        <w:ind w:left="1176" w:right="1191" w:firstLine="0"/>
        <w:jc w:val="left"/>
        <w:rPr>
          <w:rFonts w:ascii="Arial" w:hAnsi="Arial" w:cs="Arial" w:eastAsia="Arial" w:hint="default"/>
          <w:sz w:val="24"/>
          <w:szCs w:val="24"/>
        </w:rPr>
      </w:pPr>
      <w:r>
        <w:rPr>
          <w:rFonts w:ascii="Arial" w:hAnsi="Arial" w:cs="Arial" w:eastAsia="Arial" w:hint="default"/>
          <w:sz w:val="24"/>
          <w:szCs w:val="24"/>
        </w:rPr>
        <w:t>0’ın çok kötü, 10’un çok iyi anlamına geldiği 0 ile 10 arasındaki bir ölçekte,</w:t>
      </w:r>
      <w:r>
        <w:rPr>
          <w:rFonts w:ascii="Arial" w:hAnsi="Arial" w:cs="Arial" w:eastAsia="Arial" w:hint="default"/>
          <w:spacing w:val="-31"/>
          <w:sz w:val="24"/>
          <w:szCs w:val="24"/>
        </w:rPr>
        <w:t> </w:t>
      </w:r>
      <w:r>
        <w:rPr>
          <w:rFonts w:ascii="Arial" w:hAnsi="Arial" w:cs="Arial" w:eastAsia="Arial" w:hint="default"/>
          <w:sz w:val="24"/>
          <w:szCs w:val="24"/>
        </w:rPr>
        <w:t>bugünkü </w:t>
      </w:r>
      <w:r>
        <w:rPr>
          <w:rFonts w:ascii="Arial" w:hAnsi="Arial" w:cs="Arial" w:eastAsia="Arial" w:hint="default"/>
          <w:sz w:val="24"/>
          <w:szCs w:val="24"/>
        </w:rPr>
        <w:t>öğrenmenizin kalitesini nasıl değerlendirirsiniz? Puanı yuvarlak içine</w:t>
      </w:r>
      <w:r>
        <w:rPr>
          <w:rFonts w:ascii="Arial" w:hAnsi="Arial" w:cs="Arial" w:eastAsia="Arial" w:hint="default"/>
          <w:spacing w:val="-30"/>
          <w:sz w:val="24"/>
          <w:szCs w:val="24"/>
        </w:rPr>
        <w:t> </w:t>
      </w:r>
      <w:r>
        <w:rPr>
          <w:rFonts w:ascii="Arial" w:hAnsi="Arial" w:cs="Arial" w:eastAsia="Arial" w:hint="default"/>
          <w:sz w:val="24"/>
          <w:szCs w:val="24"/>
        </w:rPr>
        <w:t>alın.</w:t>
      </w:r>
    </w:p>
    <w:p>
      <w:pPr>
        <w:spacing w:line="240" w:lineRule="auto" w:before="0"/>
        <w:ind w:right="0"/>
        <w:rPr>
          <w:rFonts w:ascii="Arial" w:hAnsi="Arial" w:cs="Arial" w:eastAsia="Arial" w:hint="default"/>
          <w:sz w:val="24"/>
          <w:szCs w:val="24"/>
        </w:rPr>
      </w:pPr>
    </w:p>
    <w:p>
      <w:pPr>
        <w:tabs>
          <w:tab w:pos="719" w:val="left" w:leader="none"/>
          <w:tab w:pos="1440" w:val="left" w:leader="none"/>
          <w:tab w:pos="2160" w:val="left" w:leader="none"/>
          <w:tab w:pos="2880" w:val="left" w:leader="none"/>
          <w:tab w:pos="3600" w:val="left" w:leader="none"/>
          <w:tab w:pos="4320" w:val="left" w:leader="none"/>
          <w:tab w:pos="5040" w:val="left" w:leader="none"/>
          <w:tab w:pos="5760" w:val="left" w:leader="none"/>
          <w:tab w:pos="6481" w:val="left" w:leader="none"/>
        </w:tabs>
        <w:spacing w:before="0"/>
        <w:ind w:left="0" w:right="18" w:firstLine="0"/>
        <w:jc w:val="center"/>
        <w:rPr>
          <w:rFonts w:ascii="Arial" w:hAnsi="Arial" w:cs="Arial" w:eastAsia="Arial" w:hint="default"/>
          <w:sz w:val="24"/>
          <w:szCs w:val="24"/>
        </w:rPr>
      </w:pPr>
      <w:r>
        <w:rPr>
          <w:rFonts w:ascii="Arial"/>
          <w:w w:val="95"/>
          <w:sz w:val="24"/>
        </w:rPr>
        <w:t>1</w:t>
        <w:tab/>
        <w:t>2</w:t>
        <w:tab/>
        <w:t>3</w:t>
        <w:tab/>
        <w:t>4</w:t>
        <w:tab/>
        <w:t>5</w:t>
        <w:tab/>
        <w:t>6</w:t>
        <w:tab/>
        <w:t>7</w:t>
        <w:tab/>
        <w:t>8</w:t>
        <w:tab/>
        <w:t>9</w:t>
        <w:tab/>
      </w:r>
      <w:r>
        <w:rPr>
          <w:rFonts w:ascii="Arial"/>
          <w:sz w:val="24"/>
        </w:rPr>
        <w:t>10</w:t>
      </w:r>
    </w:p>
    <w:p>
      <w:pPr>
        <w:spacing w:line="240" w:lineRule="auto" w:before="1"/>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Öğrenmenize ne yardımcı oldu? Neden puanınız bir puan daha az</w:t>
      </w:r>
      <w:r>
        <w:rPr>
          <w:rFonts w:ascii="Arial" w:hAnsi="Arial"/>
          <w:spacing w:val="-30"/>
          <w:sz w:val="24"/>
        </w:rPr>
        <w:t> </w:t>
      </w:r>
      <w:r>
        <w:rPr>
          <w:rFonts w:ascii="Arial" w:hAnsi="Arial"/>
          <w:sz w:val="24"/>
        </w:rPr>
        <w:t>değil?</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Öğrenmenizi ne daha iyi hale getirirdi? Puanınızı ne bir puan daha</w:t>
      </w:r>
      <w:r>
        <w:rPr>
          <w:rFonts w:ascii="Arial" w:hAnsi="Arial"/>
          <w:spacing w:val="-34"/>
          <w:sz w:val="24"/>
        </w:rPr>
        <w:t> </w:t>
      </w:r>
      <w:r>
        <w:rPr>
          <w:rFonts w:ascii="Arial" w:hAnsi="Arial"/>
          <w:sz w:val="24"/>
        </w:rPr>
        <w:t>arttırırdı?</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1"/>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Belirtmek istediğiniz diğer</w:t>
      </w:r>
      <w:r>
        <w:rPr>
          <w:rFonts w:ascii="Arial" w:hAnsi="Arial"/>
          <w:spacing w:val="-13"/>
          <w:sz w:val="24"/>
        </w:rPr>
        <w:t> </w:t>
      </w:r>
      <w:r>
        <w:rPr>
          <w:rFonts w:ascii="Arial" w:hAnsi="Arial"/>
          <w:sz w:val="24"/>
        </w:rPr>
        <w:t>görüşler:</w:t>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tabs>
          <w:tab w:pos="1896" w:val="left" w:leader="none"/>
          <w:tab w:pos="6884" w:val="left" w:leader="none"/>
          <w:tab w:pos="9938" w:val="left" w:leader="none"/>
        </w:tabs>
        <w:spacing w:before="0"/>
        <w:ind w:left="1176" w:right="0" w:firstLine="0"/>
        <w:jc w:val="left"/>
        <w:rPr>
          <w:rFonts w:ascii="Times New Roman" w:hAnsi="Times New Roman" w:cs="Times New Roman" w:eastAsia="Times New Roman" w:hint="default"/>
          <w:sz w:val="24"/>
          <w:szCs w:val="24"/>
        </w:rPr>
      </w:pPr>
      <w:r>
        <w:rPr>
          <w:rFonts w:ascii="Arial" w:hAnsi="Arial"/>
          <w:sz w:val="24"/>
        </w:rPr>
        <w:t>İsim:</w:t>
        <w:tab/>
      </w:r>
      <w:r>
        <w:rPr>
          <w:rFonts w:ascii="Times New Roman" w:hAnsi="Times New Roman"/>
          <w:sz w:val="24"/>
        </w:rPr>
      </w:r>
      <w:r>
        <w:rPr>
          <w:rFonts w:ascii="Times New Roman" w:hAnsi="Times New Roman"/>
          <w:sz w:val="24"/>
          <w:u w:val="single" w:color="000000"/>
        </w:rPr>
        <w:t> </w:t>
        <w:tab/>
      </w:r>
      <w:r>
        <w:rPr>
          <w:rFonts w:ascii="Times New Roman" w:hAnsi="Times New Roman"/>
          <w:sz w:val="24"/>
        </w:rPr>
      </w:r>
      <w:r>
        <w:rPr>
          <w:rFonts w:ascii="Arial" w:hAnsi="Arial"/>
          <w:sz w:val="24"/>
        </w:rPr>
        <w:t>Tarih: </w:t>
      </w:r>
      <w:r>
        <w:rPr>
          <w:rFonts w:ascii="Times New Roman" w:hAnsi="Times New Roman"/>
          <w:sz w:val="24"/>
        </w:rPr>
      </w:r>
      <w:r>
        <w:rPr>
          <w:rFonts w:ascii="Times New Roman" w:hAnsi="Times New Roman"/>
          <w:sz w:val="24"/>
          <w:u w:val="single" w:color="000000"/>
        </w:rPr>
        <w:t> </w:t>
        <w:tab/>
      </w:r>
      <w:r>
        <w:rPr>
          <w:rFonts w:ascii="Times New Roman" w:hAnsi="Times New Roman"/>
          <w:sz w:val="24"/>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19"/>
          <w:szCs w:val="19"/>
        </w:rPr>
      </w:pPr>
    </w:p>
    <w:p>
      <w:pPr>
        <w:spacing w:line="240" w:lineRule="auto"/>
        <w:ind w:left="928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603250" cy="615315"/>
            <wp:effectExtent l="0" t="0" r="0" b="0"/>
            <wp:docPr id="67" name="image23.jpeg" descr="PRT_127_04"/>
            <wp:cNvGraphicFramePr>
              <a:graphicFrameLocks noChangeAspect="1"/>
            </wp:cNvGraphicFramePr>
            <a:graphic>
              <a:graphicData uri="http://schemas.openxmlformats.org/drawingml/2006/picture">
                <pic:pic>
                  <pic:nvPicPr>
                    <pic:cNvPr id="68" name="image23.jpeg"/>
                    <pic:cNvPicPr/>
                  </pic:nvPicPr>
                  <pic:blipFill>
                    <a:blip r:embed="rId31" cstate="print"/>
                    <a:stretch>
                      <a:fillRect/>
                    </a:stretch>
                  </pic:blipFill>
                  <pic:spPr>
                    <a:xfrm>
                      <a:off x="0" y="0"/>
                      <a:ext cx="603250" cy="615315"/>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21"/>
          <w:szCs w:val="21"/>
        </w:rPr>
      </w:pPr>
    </w:p>
    <w:p>
      <w:pPr>
        <w:spacing w:line="240" w:lineRule="auto"/>
        <w:ind w:left="15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1pt;height:592.75pt;mso-position-horizontal-relative:char;mso-position-vertical-relative:line" coordorigin="0,0" coordsize="7820,11855">
            <v:group style="position:absolute;left:497;top:10;width:7313;height:11835" coordorigin="497,10" coordsize="7313,11835">
              <v:shape style="position:absolute;left:497;top:10;width:7313;height:11835" coordorigin="497,10" coordsize="7313,11835" path="m7323,10l1473,10,1401,15,1332,31,1267,55,1207,89,1153,130,1105,178,1064,232,1030,292,1006,357,990,425,985,497,985,10869,497,10869,575,10882,641,10916,694,10969,729,11036,741,11113,729,11190,694,11257,641,11310,575,11345,497,11357,985,11357,980,11429,964,11498,940,11562,906,11622,865,11677,817,11725,763,11766,703,11799,638,11824,569,11839,497,11844,6348,11844,6420,11839,6488,11824,6553,11799,6613,11766,6667,11725,6715,11677,6756,11622,6790,11562,6814,11498,6830,11429,6835,11357,6835,985,1473,985,1395,973,1329,938,1276,885,1241,818,1229,741,1241,664,1276,597,1329,544,1395,510,1473,497,7810,497,7805,425,7789,357,7765,292,7731,232,7690,178,7642,130,7588,89,7528,55,7463,31,7395,15,7323,10xe" filled="true" fillcolor="#9dc3e6" stroked="false">
                <v:path arrowok="t"/>
                <v:fill type="solid"/>
              </v:shape>
              <v:shape style="position:absolute;left:497;top:10;width:7313;height:11835" coordorigin="497,10" coordsize="7313,11835" path="m7810,497l1960,497,1955,569,1939,638,1915,703,1881,763,1840,817,1792,865,1738,906,1678,940,1613,964,1545,980,1473,985,7323,985,7395,980,7463,964,7528,940,7588,906,7642,865,7690,817,7731,763,7765,703,7789,638,7805,569,7810,497xe" filled="true" fillcolor="#9dc3e6" stroked="false">
                <v:path arrowok="t"/>
                <v:fill type="solid"/>
              </v:shape>
            </v:group>
            <v:group style="position:absolute;left:10;top:497;width:1950;height:11347" coordorigin="10,497" coordsize="1950,11347">
              <v:shape style="position:absolute;left:10;top:497;width:1950;height:11347" coordorigin="10,497" coordsize="1950,11347" path="m1960,497l1473,497,1395,510,1329,544,1276,597,1241,664,1229,741,1241,818,1276,885,1329,938,1395,973,1473,985,1545,980,1613,964,1678,940,1738,906,1792,865,1840,817,1881,763,1915,703,1939,638,1955,569,1960,497xe" filled="true" fillcolor="#7d9db8" stroked="false">
                <v:path arrowok="t"/>
                <v:fill type="solid"/>
              </v:shape>
              <v:shape style="position:absolute;left:10;top:497;width:1950;height:11347" coordorigin="10,497" coordsize="1950,11347" path="m498,10869l426,10875,357,10890,292,10915,232,10948,178,10989,130,11037,89,11091,55,11151,31,11216,15,11285,10,11357,15,11429,31,11498,55,11562,89,11622,130,11677,178,11725,232,11766,292,11799,357,11824,426,11839,498,11844,570,11839,638,11824,703,11799,763,11766,817,11725,865,11677,906,11622,940,11562,964,11498,980,11429,985,11357,498,11357,575,11345,641,11310,694,11257,729,11190,741,11113,729,11036,694,10969,641,10916,575,10882,498,10869xe" filled="true" fillcolor="#7d9db8" stroked="false">
                <v:path arrowok="t"/>
                <v:fill type="solid"/>
              </v:shape>
            </v:group>
            <v:group style="position:absolute;left:10;top:10;width:7800;height:11835" coordorigin="10,10" coordsize="7800,11835">
              <v:shape style="position:absolute;left:10;top:10;width:7800;height:11835" coordorigin="10,10" coordsize="7800,11835" path="m985,10869l985,497,990,425,1006,357,1030,292,1064,232,1105,178,1153,130,1207,89,1267,55,1332,31,1401,15,1473,10,7323,10,7395,15,7463,31,7528,55,7588,89,7642,130,7690,178,7731,232,7765,292,7789,357,7805,425,7810,497,7805,569,7789,638,7765,703,7731,763,7690,817,7642,865,7588,906,7528,940,7463,964,7395,980,7323,985,6835,985,6835,11357,6830,11429,6814,11498,6790,11562,6756,11622,6715,11677,6667,11725,6613,11766,6553,11799,6488,11824,6420,11839,6348,11844,497,11844,425,11839,357,11824,292,11799,232,11766,178,11725,130,11677,89,11622,55,11562,31,11498,15,11429,10,11357,15,11285,31,11216,55,11151,89,11091,130,11037,178,10989,232,10948,292,10915,357,10890,425,10875,497,10869,985,10869xe" filled="false" stroked="true" strokeweight=".96pt" strokecolor="#41709c">
                <v:path arrowok="t"/>
              </v:shape>
            </v:group>
            <v:group style="position:absolute;left:1229;top:10;width:732;height:975" coordorigin="1229,10" coordsize="732,975">
              <v:shape style="position:absolute;left:1229;top:10;width:732;height:975" coordorigin="1229,10" coordsize="732,975" path="m1473,10l1545,15,1613,31,1678,55,1738,89,1792,130,1840,178,1881,232,1915,292,1939,357,1955,425,1960,497,1955,569,1939,638,1915,703,1881,763,1840,817,1792,865,1738,906,1678,940,1613,964,1545,980,1473,985,1395,973,1329,938,1276,885,1241,818,1229,741,1241,664,1276,597,1329,544,1395,510,1473,497,1960,497e" filled="false" stroked="true" strokeweight=".96pt" strokecolor="#41709c">
                <v:path arrowok="t"/>
              </v:shape>
            </v:group>
            <v:group style="position:absolute;left:1473;top:985;width:5363;height:2" coordorigin="1473,985" coordsize="5363,2">
              <v:shape style="position:absolute;left:1473;top:985;width:5363;height:2" coordorigin="1473,985" coordsize="5363,0" path="m6835,985l1473,985e" filled="false" stroked="true" strokeweight=".96pt" strokecolor="#41709c">
                <v:path arrowok="t"/>
              </v:shape>
            </v:group>
            <v:group style="position:absolute;left:497;top:10869;width:488;height:488" coordorigin="497,10869" coordsize="488,488">
              <v:shape style="position:absolute;left:497;top:10869;width:488;height:488" coordorigin="497,10869" coordsize="488,488" path="m497,10869l575,10882,641,10916,694,10969,729,11036,741,11113,729,11190,694,11257,641,11310,575,11345,497,11357,985,11357e" filled="false" stroked="true" strokeweight=".96pt" strokecolor="#41709c">
                <v:path arrowok="t"/>
              </v:shape>
            </v:group>
            <v:group style="position:absolute;left:497;top:10869;width:488;height:975" coordorigin="497,10869" coordsize="488,975">
              <v:shape style="position:absolute;left:497;top:10869;width:488;height:975" coordorigin="497,10869" coordsize="488,975" path="m497,11844l569,11839,638,11824,703,11799,763,11766,817,11725,865,11677,906,11622,940,11562,964,11498,980,11429,985,11357,985,10869e" filled="false" stroked="true" strokeweight=".96pt" strokecolor="#41709c">
                <v:path arrowok="t"/>
              </v:shape>
              <v:shape style="position:absolute;left:0;top:0;width:7820;height:11854" type="#_x0000_t202" filled="false" stroked="false">
                <v:textbox inset="0,0,0,0">
                  <w:txbxContent>
                    <w:p>
                      <w:pPr>
                        <w:spacing w:line="240" w:lineRule="auto" w:before="0"/>
                        <w:rPr>
                          <w:rFonts w:ascii="Times New Roman" w:hAnsi="Times New Roman" w:cs="Times New Roman" w:eastAsia="Times New Roman" w:hint="default"/>
                          <w:sz w:val="44"/>
                          <w:szCs w:val="44"/>
                        </w:rPr>
                      </w:pPr>
                    </w:p>
                    <w:p>
                      <w:pPr>
                        <w:spacing w:line="240" w:lineRule="auto" w:before="5"/>
                        <w:rPr>
                          <w:rFonts w:ascii="Times New Roman" w:hAnsi="Times New Roman" w:cs="Times New Roman" w:eastAsia="Times New Roman" w:hint="default"/>
                          <w:sz w:val="48"/>
                          <w:szCs w:val="48"/>
                        </w:rPr>
                      </w:pPr>
                    </w:p>
                    <w:p>
                      <w:pPr>
                        <w:spacing w:before="0"/>
                        <w:ind w:left="3" w:right="0" w:firstLine="0"/>
                        <w:jc w:val="center"/>
                        <w:rPr>
                          <w:rFonts w:ascii="Lucida Handwriting" w:hAnsi="Lucida Handwriting" w:cs="Lucida Handwriting" w:eastAsia="Lucida Handwriting" w:hint="default"/>
                          <w:sz w:val="44"/>
                          <w:szCs w:val="44"/>
                        </w:rPr>
                      </w:pPr>
                      <w:r>
                        <w:rPr>
                          <w:rFonts w:ascii="Lucida Handwriting" w:hAnsi="Lucida Handwriting"/>
                          <w:b/>
                          <w:i/>
                          <w:color w:val="001F5F"/>
                          <w:sz w:val="44"/>
                        </w:rPr>
                        <w:t>2.GÜN</w:t>
                      </w:r>
                      <w:r>
                        <w:rPr>
                          <w:rFonts w:ascii="Lucida Handwriting" w:hAnsi="Lucida Handwriting"/>
                          <w:sz w:val="44"/>
                        </w:rPr>
                      </w:r>
                    </w:p>
                    <w:p>
                      <w:pPr>
                        <w:spacing w:before="208"/>
                        <w:ind w:left="1140"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Amaç:</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20"/>
                        </w:numPr>
                        <w:tabs>
                          <w:tab w:pos="1861" w:val="left" w:leader="none"/>
                        </w:tabs>
                        <w:spacing w:before="0"/>
                        <w:ind w:left="1860"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Katılımcılar okullarında şiddet taraması</w:t>
                      </w:r>
                      <w:r>
                        <w:rPr>
                          <w:rFonts w:ascii="Times New Roman" w:hAnsi="Times New Roman"/>
                          <w:color w:val="001F5F"/>
                          <w:spacing w:val="-20"/>
                          <w:sz w:val="22"/>
                        </w:rPr>
                        <w:t> </w:t>
                      </w:r>
                      <w:r>
                        <w:rPr>
                          <w:rFonts w:ascii="Times New Roman" w:hAnsi="Times New Roman"/>
                          <w:color w:val="001F5F"/>
                          <w:sz w:val="22"/>
                        </w:rPr>
                        <w:t>yapabilir.</w:t>
                      </w:r>
                      <w:r>
                        <w:rPr>
                          <w:rFonts w:ascii="Times New Roman" w:hAnsi="Times New Roman"/>
                          <w:sz w:val="22"/>
                        </w:rPr>
                      </w:r>
                    </w:p>
                    <w:p>
                      <w:pPr>
                        <w:numPr>
                          <w:ilvl w:val="0"/>
                          <w:numId w:val="20"/>
                        </w:numPr>
                        <w:tabs>
                          <w:tab w:pos="1861" w:val="left" w:leader="none"/>
                        </w:tabs>
                        <w:spacing w:before="38"/>
                        <w:ind w:left="1860"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Okul politikası</w:t>
                      </w:r>
                      <w:r>
                        <w:rPr>
                          <w:rFonts w:ascii="Times New Roman" w:hAnsi="Times New Roman"/>
                          <w:color w:val="001F5F"/>
                          <w:spacing w:val="-12"/>
                          <w:sz w:val="22"/>
                        </w:rPr>
                        <w:t> </w:t>
                      </w:r>
                      <w:r>
                        <w:rPr>
                          <w:rFonts w:ascii="Times New Roman" w:hAnsi="Times New Roman"/>
                          <w:color w:val="001F5F"/>
                          <w:sz w:val="22"/>
                        </w:rPr>
                        <w:t>oluşturabilir.</w:t>
                      </w:r>
                      <w:r>
                        <w:rPr>
                          <w:rFonts w:ascii="Times New Roman" w:hAnsi="Times New Roman"/>
                          <w:sz w:val="22"/>
                        </w:rPr>
                      </w:r>
                    </w:p>
                    <w:p>
                      <w:pPr>
                        <w:numPr>
                          <w:ilvl w:val="0"/>
                          <w:numId w:val="20"/>
                        </w:numPr>
                        <w:tabs>
                          <w:tab w:pos="1861" w:val="left" w:leader="none"/>
                        </w:tabs>
                        <w:spacing w:line="266" w:lineRule="auto" w:before="36"/>
                        <w:ind w:left="1860" w:right="1433" w:hanging="360"/>
                        <w:jc w:val="left"/>
                        <w:rPr>
                          <w:rFonts w:ascii="Times New Roman" w:hAnsi="Times New Roman" w:cs="Times New Roman" w:eastAsia="Times New Roman" w:hint="default"/>
                          <w:color w:val="001F5F"/>
                          <w:sz w:val="24"/>
                          <w:szCs w:val="24"/>
                        </w:rPr>
                      </w:pPr>
                      <w:r>
                        <w:rPr>
                          <w:rFonts w:ascii="Times New Roman" w:hAnsi="Times New Roman"/>
                          <w:color w:val="001F5F"/>
                          <w:sz w:val="22"/>
                        </w:rPr>
                        <w:t>Sosyal ve Duygusal Öğrenme hakkında bilgi sahibi olur.</w:t>
                      </w:r>
                      <w:r>
                        <w:rPr>
                          <w:rFonts w:ascii="Times New Roman" w:hAnsi="Times New Roman"/>
                          <w:sz w:val="22"/>
                        </w:rPr>
                      </w:r>
                    </w:p>
                    <w:p>
                      <w:pPr>
                        <w:spacing w:line="240" w:lineRule="auto" w:before="8"/>
                        <w:rPr>
                          <w:rFonts w:ascii="Times New Roman" w:hAnsi="Times New Roman" w:cs="Times New Roman" w:eastAsia="Times New Roman" w:hint="default"/>
                          <w:sz w:val="18"/>
                          <w:szCs w:val="18"/>
                        </w:rPr>
                      </w:pPr>
                    </w:p>
                    <w:p>
                      <w:pPr>
                        <w:spacing w:before="0"/>
                        <w:ind w:left="1140" w:right="0" w:firstLine="0"/>
                        <w:jc w:val="left"/>
                        <w:rPr>
                          <w:rFonts w:ascii="Lucida Handwriting" w:hAnsi="Lucida Handwriting" w:cs="Lucida Handwriting" w:eastAsia="Lucida Handwriting" w:hint="default"/>
                          <w:sz w:val="24"/>
                          <w:szCs w:val="24"/>
                        </w:rPr>
                      </w:pPr>
                      <w:r>
                        <w:rPr>
                          <w:rFonts w:ascii="Times New Roman" w:hAnsi="Times New Roman"/>
                          <w:b/>
                          <w:color w:val="001F5F"/>
                          <w:sz w:val="24"/>
                        </w:rPr>
                        <w:t>İ</w:t>
                      </w:r>
                      <w:r>
                        <w:rPr>
                          <w:rFonts w:ascii="Lucida Handwriting" w:hAnsi="Lucida Handwriting"/>
                          <w:b/>
                          <w:i/>
                          <w:color w:val="001F5F"/>
                          <w:sz w:val="24"/>
                        </w:rPr>
                        <w:t>çerik:</w:t>
                      </w:r>
                      <w:r>
                        <w:rPr>
                          <w:rFonts w:ascii="Lucida Handwriting" w:hAnsi="Lucida Handwriting"/>
                          <w:sz w:val="24"/>
                        </w:rPr>
                      </w:r>
                    </w:p>
                    <w:p>
                      <w:pPr>
                        <w:numPr>
                          <w:ilvl w:val="0"/>
                          <w:numId w:val="20"/>
                        </w:numPr>
                        <w:tabs>
                          <w:tab w:pos="1861" w:val="left" w:leader="none"/>
                        </w:tabs>
                        <w:spacing w:before="183"/>
                        <w:ind w:left="1860"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Okul Şiddet</w:t>
                      </w:r>
                      <w:r>
                        <w:rPr>
                          <w:rFonts w:ascii="Times New Roman" w:hAnsi="Times New Roman"/>
                          <w:color w:val="001F5F"/>
                          <w:spacing w:val="-6"/>
                          <w:sz w:val="22"/>
                        </w:rPr>
                        <w:t> </w:t>
                      </w:r>
                      <w:r>
                        <w:rPr>
                          <w:rFonts w:ascii="Times New Roman" w:hAnsi="Times New Roman"/>
                          <w:color w:val="001F5F"/>
                          <w:sz w:val="22"/>
                        </w:rPr>
                        <w:t>Taraması</w:t>
                      </w:r>
                      <w:r>
                        <w:rPr>
                          <w:rFonts w:ascii="Times New Roman" w:hAnsi="Times New Roman"/>
                          <w:sz w:val="22"/>
                        </w:rPr>
                      </w:r>
                    </w:p>
                    <w:p>
                      <w:pPr>
                        <w:numPr>
                          <w:ilvl w:val="0"/>
                          <w:numId w:val="20"/>
                        </w:numPr>
                        <w:tabs>
                          <w:tab w:pos="1861" w:val="left" w:leader="none"/>
                        </w:tabs>
                        <w:spacing w:before="35"/>
                        <w:ind w:left="1860" w:right="0" w:hanging="360"/>
                        <w:jc w:val="left"/>
                        <w:rPr>
                          <w:rFonts w:ascii="Times New Roman" w:hAnsi="Times New Roman" w:cs="Times New Roman" w:eastAsia="Times New Roman" w:hint="default"/>
                          <w:color w:val="001F5F"/>
                          <w:sz w:val="22"/>
                          <w:szCs w:val="22"/>
                        </w:rPr>
                      </w:pPr>
                      <w:r>
                        <w:rPr>
                          <w:rFonts w:ascii="Times New Roman"/>
                          <w:color w:val="001F5F"/>
                          <w:sz w:val="22"/>
                        </w:rPr>
                        <w:t>Stratejik</w:t>
                      </w:r>
                      <w:r>
                        <w:rPr>
                          <w:rFonts w:ascii="Times New Roman"/>
                          <w:color w:val="001F5F"/>
                          <w:spacing w:val="-7"/>
                          <w:sz w:val="22"/>
                        </w:rPr>
                        <w:t> </w:t>
                      </w:r>
                      <w:r>
                        <w:rPr>
                          <w:rFonts w:ascii="Times New Roman"/>
                          <w:color w:val="001F5F"/>
                          <w:sz w:val="22"/>
                        </w:rPr>
                        <w:t>Planlama</w:t>
                      </w:r>
                      <w:r>
                        <w:rPr>
                          <w:rFonts w:ascii="Times New Roman"/>
                          <w:sz w:val="22"/>
                        </w:rPr>
                      </w:r>
                    </w:p>
                    <w:p>
                      <w:pPr>
                        <w:numPr>
                          <w:ilvl w:val="0"/>
                          <w:numId w:val="20"/>
                        </w:numPr>
                        <w:tabs>
                          <w:tab w:pos="1861" w:val="left" w:leader="none"/>
                        </w:tabs>
                        <w:spacing w:before="37"/>
                        <w:ind w:left="1860"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Sosyal ve Duygusal</w:t>
                      </w:r>
                      <w:r>
                        <w:rPr>
                          <w:rFonts w:ascii="Times New Roman" w:hAnsi="Times New Roman"/>
                          <w:color w:val="001F5F"/>
                          <w:spacing w:val="-9"/>
                          <w:sz w:val="22"/>
                        </w:rPr>
                        <w:t> </w:t>
                      </w:r>
                      <w:r>
                        <w:rPr>
                          <w:rFonts w:ascii="Times New Roman" w:hAnsi="Times New Roman"/>
                          <w:color w:val="001F5F"/>
                          <w:sz w:val="22"/>
                        </w:rPr>
                        <w:t>Öğrenme</w:t>
                      </w:r>
                      <w:r>
                        <w:rPr>
                          <w:rFonts w:ascii="Times New Roman" w:hAnsi="Times New Roman"/>
                          <w:sz w:val="22"/>
                        </w:rPr>
                      </w:r>
                    </w:p>
                    <w:p>
                      <w:pPr>
                        <w:numPr>
                          <w:ilvl w:val="0"/>
                          <w:numId w:val="20"/>
                        </w:numPr>
                        <w:tabs>
                          <w:tab w:pos="1861" w:val="left" w:leader="none"/>
                        </w:tabs>
                        <w:spacing w:before="37"/>
                        <w:ind w:left="1860"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Günün</w:t>
                      </w:r>
                      <w:r>
                        <w:rPr>
                          <w:rFonts w:ascii="Times New Roman" w:hAnsi="Times New Roman"/>
                          <w:color w:val="001F5F"/>
                          <w:spacing w:val="-6"/>
                          <w:sz w:val="22"/>
                        </w:rPr>
                        <w:t> </w:t>
                      </w:r>
                      <w:r>
                        <w:rPr>
                          <w:rFonts w:ascii="Times New Roman" w:hAnsi="Times New Roman"/>
                          <w:color w:val="001F5F"/>
                          <w:sz w:val="22"/>
                        </w:rPr>
                        <w:t>Değerlendirmesi</w:t>
                      </w:r>
                      <w:r>
                        <w:rPr>
                          <w:rFonts w:ascii="Times New Roman" w:hAnsi="Times New Roman"/>
                          <w:sz w:val="22"/>
                        </w:rPr>
                      </w:r>
                    </w:p>
                    <w:p>
                      <w:pPr>
                        <w:spacing w:before="42"/>
                        <w:ind w:left="1140" w:right="0" w:firstLine="0"/>
                        <w:jc w:val="left"/>
                        <w:rPr>
                          <w:rFonts w:ascii="Lucida Handwriting" w:hAnsi="Lucida Handwriting" w:cs="Lucida Handwriting" w:eastAsia="Lucida Handwriting" w:hint="default"/>
                          <w:sz w:val="24"/>
                          <w:szCs w:val="24"/>
                        </w:rPr>
                      </w:pPr>
                      <w:r>
                        <w:rPr>
                          <w:rFonts w:ascii="Lucida Handwriting"/>
                          <w:b/>
                          <w:i/>
                          <w:color w:val="001F5F"/>
                          <w:sz w:val="24"/>
                        </w:rPr>
                        <w:t>Malzemeler:</w:t>
                      </w:r>
                      <w:r>
                        <w:rPr>
                          <w:rFonts w:ascii="Lucida Handwriting"/>
                          <w:sz w:val="24"/>
                        </w:rPr>
                      </w:r>
                    </w:p>
                    <w:p>
                      <w:pPr>
                        <w:numPr>
                          <w:ilvl w:val="0"/>
                          <w:numId w:val="20"/>
                        </w:numPr>
                        <w:tabs>
                          <w:tab w:pos="1861" w:val="left" w:leader="none"/>
                        </w:tabs>
                        <w:spacing w:before="44"/>
                        <w:ind w:left="1860"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Flip chart</w:t>
                      </w:r>
                      <w:r>
                        <w:rPr>
                          <w:rFonts w:ascii="Times New Roman" w:hAnsi="Times New Roman"/>
                          <w:color w:val="001F5F"/>
                          <w:spacing w:val="-7"/>
                          <w:sz w:val="22"/>
                        </w:rPr>
                        <w:t> </w:t>
                      </w:r>
                      <w:r>
                        <w:rPr>
                          <w:rFonts w:ascii="Times New Roman" w:hAnsi="Times New Roman"/>
                          <w:color w:val="001F5F"/>
                          <w:sz w:val="22"/>
                        </w:rPr>
                        <w:t>kağıtları</w:t>
                      </w:r>
                      <w:r>
                        <w:rPr>
                          <w:rFonts w:ascii="Times New Roman" w:hAnsi="Times New Roman"/>
                          <w:sz w:val="22"/>
                        </w:rPr>
                      </w:r>
                    </w:p>
                    <w:p>
                      <w:pPr>
                        <w:numPr>
                          <w:ilvl w:val="0"/>
                          <w:numId w:val="20"/>
                        </w:numPr>
                        <w:tabs>
                          <w:tab w:pos="1861" w:val="left" w:leader="none"/>
                        </w:tabs>
                        <w:spacing w:before="37"/>
                        <w:ind w:left="1860"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A4</w:t>
                      </w:r>
                      <w:r>
                        <w:rPr>
                          <w:rFonts w:ascii="Times New Roman" w:hAnsi="Times New Roman"/>
                          <w:color w:val="001F5F"/>
                          <w:spacing w:val="-1"/>
                          <w:sz w:val="22"/>
                        </w:rPr>
                        <w:t> </w:t>
                      </w:r>
                      <w:r>
                        <w:rPr>
                          <w:rFonts w:ascii="Times New Roman" w:hAnsi="Times New Roman"/>
                          <w:color w:val="001F5F"/>
                          <w:sz w:val="22"/>
                        </w:rPr>
                        <w:t>Kağıt</w:t>
                      </w:r>
                      <w:r>
                        <w:rPr>
                          <w:rFonts w:ascii="Times New Roman" w:hAnsi="Times New Roman"/>
                          <w:sz w:val="22"/>
                        </w:rPr>
                      </w:r>
                    </w:p>
                    <w:p>
                      <w:pPr>
                        <w:numPr>
                          <w:ilvl w:val="0"/>
                          <w:numId w:val="20"/>
                        </w:numPr>
                        <w:tabs>
                          <w:tab w:pos="1861" w:val="left" w:leader="none"/>
                        </w:tabs>
                        <w:spacing w:before="38"/>
                        <w:ind w:left="1860" w:right="0" w:hanging="360"/>
                        <w:jc w:val="left"/>
                        <w:rPr>
                          <w:rFonts w:ascii="Times New Roman" w:hAnsi="Times New Roman" w:cs="Times New Roman" w:eastAsia="Times New Roman" w:hint="default"/>
                          <w:color w:val="001F5F"/>
                          <w:sz w:val="22"/>
                          <w:szCs w:val="22"/>
                        </w:rPr>
                      </w:pPr>
                      <w:r>
                        <w:rPr>
                          <w:rFonts w:ascii="Times New Roman"/>
                          <w:color w:val="001F5F"/>
                          <w:sz w:val="22"/>
                        </w:rPr>
                        <w:t>Kalem</w:t>
                      </w:r>
                      <w:r>
                        <w:rPr>
                          <w:rFonts w:ascii="Times New Roman"/>
                          <w:sz w:val="22"/>
                        </w:rPr>
                      </w:r>
                    </w:p>
                    <w:p>
                      <w:pPr>
                        <w:numPr>
                          <w:ilvl w:val="0"/>
                          <w:numId w:val="20"/>
                        </w:numPr>
                        <w:tabs>
                          <w:tab w:pos="1861" w:val="left" w:leader="none"/>
                        </w:tabs>
                        <w:spacing w:before="37"/>
                        <w:ind w:left="1860"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Yapıştırıcı (Pritt, Uhu,</w:t>
                      </w:r>
                      <w:r>
                        <w:rPr>
                          <w:rFonts w:ascii="Times New Roman" w:hAnsi="Times New Roman"/>
                          <w:color w:val="001F5F"/>
                          <w:spacing w:val="-12"/>
                          <w:sz w:val="22"/>
                        </w:rPr>
                        <w:t> </w:t>
                      </w:r>
                      <w:r>
                        <w:rPr>
                          <w:rFonts w:ascii="Times New Roman" w:hAnsi="Times New Roman"/>
                          <w:color w:val="001F5F"/>
                          <w:sz w:val="22"/>
                        </w:rPr>
                        <w:t>Bant)</w:t>
                      </w:r>
                      <w:r>
                        <w:rPr>
                          <w:rFonts w:ascii="Times New Roman" w:hAnsi="Times New Roman"/>
                          <w:sz w:val="22"/>
                        </w:rPr>
                      </w:r>
                    </w:p>
                    <w:p>
                      <w:pPr>
                        <w:numPr>
                          <w:ilvl w:val="0"/>
                          <w:numId w:val="20"/>
                        </w:numPr>
                        <w:tabs>
                          <w:tab w:pos="1861" w:val="left" w:leader="none"/>
                        </w:tabs>
                        <w:spacing w:before="37"/>
                        <w:ind w:left="1860" w:right="0" w:hanging="360"/>
                        <w:jc w:val="left"/>
                        <w:rPr>
                          <w:rFonts w:ascii="Times New Roman" w:hAnsi="Times New Roman" w:cs="Times New Roman" w:eastAsia="Times New Roman" w:hint="default"/>
                          <w:color w:val="001F5F"/>
                          <w:sz w:val="22"/>
                          <w:szCs w:val="22"/>
                        </w:rPr>
                      </w:pPr>
                      <w:r>
                        <w:rPr>
                          <w:rFonts w:ascii="Times New Roman"/>
                          <w:color w:val="001F5F"/>
                          <w:sz w:val="22"/>
                        </w:rPr>
                        <w:t>Boya</w:t>
                      </w:r>
                      <w:r>
                        <w:rPr>
                          <w:rFonts w:ascii="Times New Roman"/>
                          <w:color w:val="001F5F"/>
                          <w:spacing w:val="-3"/>
                          <w:sz w:val="22"/>
                        </w:rPr>
                        <w:t> </w:t>
                      </w:r>
                      <w:r>
                        <w:rPr>
                          <w:rFonts w:ascii="Times New Roman"/>
                          <w:color w:val="001F5F"/>
                          <w:sz w:val="22"/>
                        </w:rPr>
                        <w:t>kalemleri</w:t>
                      </w:r>
                      <w:r>
                        <w:rPr>
                          <w:rFonts w:ascii="Times New Roman"/>
                          <w:sz w:val="22"/>
                        </w:rPr>
                      </w:r>
                    </w:p>
                    <w:p>
                      <w:pPr>
                        <w:spacing w:before="39"/>
                        <w:ind w:left="1140"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Da</w:t>
                      </w:r>
                      <w:r>
                        <w:rPr>
                          <w:rFonts w:ascii="Times New Roman" w:hAnsi="Times New Roman"/>
                          <w:b/>
                          <w:color w:val="001F5F"/>
                          <w:sz w:val="24"/>
                        </w:rPr>
                        <w:t>ğ</w:t>
                      </w:r>
                      <w:r>
                        <w:rPr>
                          <w:rFonts w:ascii="Lucida Handwriting" w:hAnsi="Lucida Handwriting"/>
                          <w:b/>
                          <w:color w:val="001F5F"/>
                          <w:sz w:val="24"/>
                        </w:rPr>
                        <w:t>ı</w:t>
                      </w:r>
                      <w:r>
                        <w:rPr>
                          <w:rFonts w:ascii="Lucida Handwriting" w:hAnsi="Lucida Handwriting"/>
                          <w:b/>
                          <w:i/>
                          <w:color w:val="001F5F"/>
                          <w:sz w:val="24"/>
                        </w:rPr>
                        <w:t>t</w:t>
                      </w:r>
                      <w:r>
                        <w:rPr>
                          <w:rFonts w:ascii="Lucida Handwriting" w:hAnsi="Lucida Handwriting"/>
                          <w:b/>
                          <w:color w:val="001F5F"/>
                          <w:sz w:val="24"/>
                        </w:rPr>
                        <w:t>ı</w:t>
                      </w:r>
                      <w:r>
                        <w:rPr>
                          <w:rFonts w:ascii="Lucida Handwriting" w:hAnsi="Lucida Handwriting"/>
                          <w:b/>
                          <w:i/>
                          <w:color w:val="001F5F"/>
                          <w:sz w:val="24"/>
                        </w:rPr>
                        <w:t>lacak</w:t>
                      </w:r>
                      <w:r>
                        <w:rPr>
                          <w:rFonts w:ascii="Lucida Handwriting" w:hAnsi="Lucida Handwriting"/>
                          <w:b/>
                          <w:i/>
                          <w:color w:val="001F5F"/>
                          <w:spacing w:val="-5"/>
                          <w:sz w:val="24"/>
                        </w:rPr>
                        <w:t> </w:t>
                      </w:r>
                      <w:r>
                        <w:rPr>
                          <w:rFonts w:ascii="Lucida Handwriting" w:hAnsi="Lucida Handwriting"/>
                          <w:b/>
                          <w:i/>
                          <w:color w:val="001F5F"/>
                          <w:sz w:val="24"/>
                        </w:rPr>
                        <w:t>Ekler:</w:t>
                      </w:r>
                      <w:r>
                        <w:rPr>
                          <w:rFonts w:ascii="Lucida Handwriting" w:hAnsi="Lucida Handwriting"/>
                          <w:sz w:val="24"/>
                        </w:rPr>
                      </w:r>
                    </w:p>
                    <w:p>
                      <w:pPr>
                        <w:numPr>
                          <w:ilvl w:val="0"/>
                          <w:numId w:val="20"/>
                        </w:numPr>
                        <w:tabs>
                          <w:tab w:pos="1861" w:val="left" w:leader="none"/>
                        </w:tabs>
                        <w:spacing w:before="48"/>
                        <w:ind w:left="1860" w:right="0" w:hanging="360"/>
                        <w:jc w:val="left"/>
                        <w:rPr>
                          <w:rFonts w:ascii="Times New Roman" w:hAnsi="Times New Roman" w:cs="Times New Roman" w:eastAsia="Times New Roman" w:hint="default"/>
                          <w:color w:val="001F5F"/>
                          <w:sz w:val="24"/>
                          <w:szCs w:val="24"/>
                        </w:rPr>
                      </w:pPr>
                      <w:r>
                        <w:rPr>
                          <w:rFonts w:ascii="Times New Roman" w:hAnsi="Times New Roman"/>
                          <w:color w:val="001F5F"/>
                          <w:sz w:val="22"/>
                        </w:rPr>
                        <w:t>İlgili alanlarda belirtilen basılı materyal</w:t>
                      </w:r>
                      <w:r>
                        <w:rPr>
                          <w:rFonts w:ascii="Times New Roman" w:hAnsi="Times New Roman"/>
                          <w:color w:val="001F5F"/>
                          <w:spacing w:val="-19"/>
                          <w:sz w:val="22"/>
                        </w:rPr>
                        <w:t> </w:t>
                      </w:r>
                      <w:r>
                        <w:rPr>
                          <w:rFonts w:ascii="Times New Roman" w:hAnsi="Times New Roman"/>
                          <w:color w:val="001F5F"/>
                          <w:sz w:val="22"/>
                        </w:rPr>
                        <w:t>çıktıları</w:t>
                      </w:r>
                      <w:r>
                        <w:rPr>
                          <w:rFonts w:ascii="Times New Roman" w:hAnsi="Times New Roman"/>
                          <w:sz w:val="22"/>
                        </w:rPr>
                      </w:r>
                    </w:p>
                    <w:p>
                      <w:pPr>
                        <w:numPr>
                          <w:ilvl w:val="0"/>
                          <w:numId w:val="20"/>
                        </w:numPr>
                        <w:tabs>
                          <w:tab w:pos="1861" w:val="left" w:leader="none"/>
                        </w:tabs>
                        <w:spacing w:before="32"/>
                        <w:ind w:left="1860" w:right="0" w:hanging="360"/>
                        <w:jc w:val="left"/>
                        <w:rPr>
                          <w:rFonts w:ascii="Times New Roman" w:hAnsi="Times New Roman" w:cs="Times New Roman" w:eastAsia="Times New Roman" w:hint="default"/>
                          <w:color w:val="001F5F"/>
                          <w:sz w:val="24"/>
                          <w:szCs w:val="24"/>
                        </w:rPr>
                      </w:pPr>
                      <w:r>
                        <w:rPr>
                          <w:rFonts w:ascii="Times New Roman" w:hAnsi="Times New Roman"/>
                          <w:color w:val="001F5F"/>
                          <w:sz w:val="22"/>
                        </w:rPr>
                        <w:t>Model Okul Eğitici Eğitimi Katılımcı</w:t>
                      </w:r>
                      <w:r>
                        <w:rPr>
                          <w:rFonts w:ascii="Times New Roman" w:hAnsi="Times New Roman"/>
                          <w:color w:val="001F5F"/>
                          <w:spacing w:val="-15"/>
                          <w:sz w:val="22"/>
                        </w:rPr>
                        <w:t> </w:t>
                      </w:r>
                      <w:r>
                        <w:rPr>
                          <w:rFonts w:ascii="Times New Roman" w:hAnsi="Times New Roman"/>
                          <w:color w:val="001F5F"/>
                          <w:sz w:val="22"/>
                        </w:rPr>
                        <w:t>Kitabı</w:t>
                      </w:r>
                      <w:r>
                        <w:rPr>
                          <w:rFonts w:ascii="Times New Roman" w:hAnsi="Times New Roman"/>
                          <w:sz w:val="22"/>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5"/>
          <w:szCs w:val="15"/>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19.95pt;mso-position-horizontal-relative:char;mso-position-vertical-relative:line" type="#_x0000_t202" filled="true" fillcolor="#ffd966" stroked="true" strokeweight=".48pt" strokecolor="#000000">
            <w10:anchorlock/>
            <v:textbox inset="0,0,0,0">
              <w:txbxContent>
                <w:p>
                  <w:pPr>
                    <w:spacing w:before="0"/>
                    <w:ind w:left="2101" w:right="0" w:firstLine="0"/>
                    <w:jc w:val="left"/>
                    <w:rPr>
                      <w:rFonts w:ascii="Verdana" w:hAnsi="Verdana" w:cs="Verdana" w:eastAsia="Verdana" w:hint="default"/>
                      <w:sz w:val="32"/>
                      <w:szCs w:val="32"/>
                    </w:rPr>
                  </w:pPr>
                  <w:r>
                    <w:rPr>
                      <w:rFonts w:ascii="Verdana" w:hAnsi="Verdana"/>
                      <w:b/>
                      <w:sz w:val="32"/>
                    </w:rPr>
                    <w:t>(2) </w:t>
                  </w:r>
                  <w:r>
                    <w:rPr>
                      <w:rFonts w:ascii="Verdana" w:hAnsi="Verdana"/>
                      <w:b/>
                      <w:sz w:val="32"/>
                    </w:rPr>
                    <w:t>OKUL ŞİDDET</w:t>
                  </w:r>
                  <w:r>
                    <w:rPr>
                      <w:rFonts w:ascii="Verdana" w:hAnsi="Verdana"/>
                      <w:b/>
                      <w:spacing w:val="23"/>
                      <w:sz w:val="32"/>
                    </w:rPr>
                    <w:t> </w:t>
                  </w:r>
                  <w:r>
                    <w:rPr>
                      <w:rFonts w:ascii="Verdana" w:hAnsi="Verdana"/>
                      <w:b/>
                      <w:sz w:val="32"/>
                    </w:rPr>
                    <w:t>TARAMASI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1"/>
          <w:szCs w:val="21"/>
        </w:rPr>
      </w:pPr>
    </w:p>
    <w:p>
      <w:pPr>
        <w:spacing w:before="64"/>
        <w:ind w:left="2556" w:right="0" w:firstLine="0"/>
        <w:jc w:val="left"/>
        <w:rPr>
          <w:rFonts w:ascii="Times New Roman" w:hAnsi="Times New Roman" w:cs="Times New Roman" w:eastAsia="Times New Roman" w:hint="default"/>
          <w:sz w:val="28"/>
          <w:szCs w:val="28"/>
        </w:rPr>
      </w:pPr>
      <w:r>
        <w:rPr/>
        <w:pict>
          <v:shape style="position:absolute;margin-left:70.800003pt;margin-top:-24.669666pt;width:69.0pt;height:41.16pt;mso-position-horizontal-relative:page;mso-position-vertical-relative:paragraph;z-index:1672" type="#_x0000_t75" alt="ANd9GcRpwHqJpMkE0jCuTpxWndry_6nqSFCtW5SzwsmsMtUdPbXQbiVP" stroked="false">
            <v:imagedata r:id="rId26" o:title=""/>
          </v:shape>
        </w:pict>
      </w:r>
      <w:r>
        <w:rPr>
          <w:rFonts w:ascii="Times New Roman" w:hAnsi="Times New Roman"/>
          <w:b/>
          <w:sz w:val="28"/>
        </w:rPr>
        <w:t>Paylaşım</w:t>
      </w:r>
      <w:r>
        <w:rPr>
          <w:rFonts w:ascii="Times New Roman" w:hAnsi="Times New Roman"/>
          <w:b/>
          <w:spacing w:val="-5"/>
          <w:sz w:val="28"/>
        </w:rPr>
        <w:t> </w:t>
      </w:r>
      <w:r>
        <w:rPr>
          <w:rFonts w:ascii="Times New Roman" w:hAnsi="Times New Roman"/>
          <w:b/>
          <w:sz w:val="28"/>
        </w:rPr>
        <w:t>Grubu</w:t>
      </w:r>
      <w:r>
        <w:rPr>
          <w:rFonts w:ascii="Times New Roman" w:hAnsi="Times New Roman"/>
          <w:sz w:val="28"/>
        </w:rPr>
      </w:r>
    </w:p>
    <w:p>
      <w:pPr>
        <w:spacing w:before="187"/>
        <w:ind w:left="1176" w:right="0" w:firstLine="0"/>
        <w:jc w:val="left"/>
        <w:rPr>
          <w:rFonts w:ascii="Times New Roman" w:hAnsi="Times New Roman" w:cs="Times New Roman" w:eastAsia="Times New Roman" w:hint="default"/>
          <w:sz w:val="28"/>
          <w:szCs w:val="28"/>
        </w:rPr>
      </w:pPr>
      <w:r>
        <w:rPr>
          <w:rFonts w:ascii="Times New Roman"/>
          <w:b/>
          <w:sz w:val="28"/>
        </w:rPr>
        <w:t>(1.Slayt)</w:t>
      </w:r>
      <w:r>
        <w:rPr>
          <w:rFonts w:ascii="Times New Roman"/>
          <w:sz w:val="28"/>
        </w:rPr>
      </w:r>
    </w:p>
    <w:p>
      <w:pPr>
        <w:spacing w:line="240" w:lineRule="auto" w:before="11"/>
        <w:ind w:right="0"/>
        <w:rPr>
          <w:rFonts w:ascii="Times New Roman" w:hAnsi="Times New Roman" w:cs="Times New Roman" w:eastAsia="Times New Roman" w:hint="default"/>
          <w:b/>
          <w:bCs/>
          <w:sz w:val="9"/>
          <w:szCs w:val="9"/>
        </w:rPr>
      </w:pPr>
    </w:p>
    <w:p>
      <w:pPr>
        <w:spacing w:line="259" w:lineRule="auto" w:before="69"/>
        <w:ind w:left="1176" w:right="1199" w:firstLine="0"/>
        <w:jc w:val="both"/>
        <w:rPr>
          <w:rFonts w:ascii="Times New Roman" w:hAnsi="Times New Roman" w:cs="Times New Roman" w:eastAsia="Times New Roman" w:hint="default"/>
          <w:sz w:val="24"/>
          <w:szCs w:val="24"/>
        </w:rPr>
      </w:pPr>
      <w:r>
        <w:rPr>
          <w:rFonts w:ascii="Times New Roman" w:hAnsi="Times New Roman"/>
          <w:sz w:val="24"/>
        </w:rPr>
        <w:t>Kitabın ilgili bölümünde paylaşılan ısınma oyunlarından birisini seçerek, grubunuza oynatın, güne ısınmalarına destek olun. Ardından yerlerine aldığınız katılımcılarla kısaca dün yapılan eğitim başlıklarının üzerinden geçin ve bugünün içeriğini</w:t>
      </w:r>
      <w:r>
        <w:rPr>
          <w:rFonts w:ascii="Times New Roman" w:hAnsi="Times New Roman"/>
          <w:spacing w:val="-12"/>
          <w:sz w:val="24"/>
        </w:rPr>
        <w:t> </w:t>
      </w:r>
      <w:r>
        <w:rPr>
          <w:rFonts w:ascii="Times New Roman" w:hAnsi="Times New Roman"/>
          <w:sz w:val="24"/>
        </w:rPr>
        <w:t>aktarın.</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5"/>
        <w:ind w:right="0"/>
        <w:rPr>
          <w:rFonts w:ascii="Times New Roman" w:hAnsi="Times New Roman" w:cs="Times New Roman" w:eastAsia="Times New Roman" w:hint="default"/>
          <w:sz w:val="30"/>
          <w:szCs w:val="30"/>
        </w:rPr>
      </w:pPr>
    </w:p>
    <w:p>
      <w:pPr>
        <w:spacing w:line="376" w:lineRule="auto" w:before="0"/>
        <w:ind w:left="1176" w:right="6139" w:firstLine="813"/>
        <w:jc w:val="left"/>
        <w:rPr>
          <w:rFonts w:ascii="Times New Roman" w:hAnsi="Times New Roman" w:cs="Times New Roman" w:eastAsia="Times New Roman" w:hint="default"/>
          <w:sz w:val="28"/>
          <w:szCs w:val="28"/>
        </w:rPr>
      </w:pPr>
      <w:r>
        <w:rPr/>
        <w:pict>
          <v:shape style="position:absolute;margin-left:70.800003pt;margin-top:-27.53968pt;width:40.8pt;height:40.68pt;mso-position-horizontal-relative:page;mso-position-vertical-relative:paragraph;z-index:-313096" type="#_x0000_t75" alt="ANd9GcQCqkzxVQqXlyaTwm0lLSMhQwv_hJWnF_IYcL-hGCXyzQUCoJLP" stroked="false">
            <v:imagedata r:id="rId24" o:title=""/>
          </v:shape>
        </w:pict>
      </w:r>
      <w:r>
        <w:rPr>
          <w:rFonts w:ascii="Times New Roman" w:hAnsi="Times New Roman"/>
          <w:b/>
          <w:sz w:val="28"/>
        </w:rPr>
        <w:t>Çözüm Odaklı Yaklaşımlar (3.Slayt)</w:t>
      </w:r>
      <w:r>
        <w:rPr>
          <w:rFonts w:ascii="Times New Roman" w:hAnsi="Times New Roman"/>
          <w:sz w:val="28"/>
        </w:rPr>
      </w:r>
    </w:p>
    <w:p>
      <w:pPr>
        <w:spacing w:line="254" w:lineRule="auto" w:before="11"/>
        <w:ind w:left="1176" w:right="1195" w:hanging="1"/>
        <w:jc w:val="both"/>
        <w:rPr>
          <w:rFonts w:ascii="Times New Roman" w:hAnsi="Times New Roman" w:cs="Times New Roman" w:eastAsia="Times New Roman" w:hint="default"/>
          <w:sz w:val="24"/>
          <w:szCs w:val="24"/>
        </w:rPr>
      </w:pPr>
      <w:r>
        <w:rPr>
          <w:position w:val="1"/>
        </w:rPr>
        <w:drawing>
          <wp:inline distT="0" distB="0" distL="0" distR="0">
            <wp:extent cx="544068" cy="544068"/>
            <wp:effectExtent l="0" t="0" r="0" b="0"/>
            <wp:docPr id="69" name="image17.jpeg" descr="ANd9GcSZJRXDZArBpXzDjrARLn0wP1luXDlI1kJUm0Oeor_0p7yXJ6SkjA"/>
            <wp:cNvGraphicFramePr>
              <a:graphicFrameLocks noChangeAspect="1"/>
            </wp:cNvGraphicFramePr>
            <a:graphic>
              <a:graphicData uri="http://schemas.openxmlformats.org/drawingml/2006/picture">
                <pic:pic>
                  <pic:nvPicPr>
                    <pic:cNvPr id="70" name="image17.jpeg"/>
                    <pic:cNvPicPr/>
                  </pic:nvPicPr>
                  <pic:blipFill>
                    <a:blip r:embed="rId25" cstate="print"/>
                    <a:stretch>
                      <a:fillRect/>
                    </a:stretch>
                  </pic:blipFill>
                  <pic:spPr>
                    <a:xfrm>
                      <a:off x="0" y="0"/>
                      <a:ext cx="544068" cy="544068"/>
                    </a:xfrm>
                    <a:prstGeom prst="rect">
                      <a:avLst/>
                    </a:prstGeom>
                  </pic:spPr>
                </pic:pic>
              </a:graphicData>
            </a:graphic>
          </wp:inline>
        </w:drawing>
      </w:r>
      <w:r>
        <w:rPr>
          <w:position w:val="1"/>
        </w:rPr>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4"/>
          <w:szCs w:val="24"/>
        </w:rPr>
        <w:t>Slaytın sadece başlık bölümünü açarak </w:t>
      </w:r>
      <w:r>
        <w:rPr>
          <w:rFonts w:ascii="Times New Roman" w:hAnsi="Times New Roman" w:cs="Times New Roman" w:eastAsia="Times New Roman" w:hint="default"/>
          <w:sz w:val="28"/>
          <w:szCs w:val="28"/>
        </w:rPr>
        <w:t>“</w:t>
      </w:r>
      <w:r>
        <w:rPr>
          <w:rFonts w:ascii="Times New Roman" w:hAnsi="Times New Roman" w:cs="Times New Roman" w:eastAsia="Times New Roman" w:hint="default"/>
          <w:b/>
          <w:bCs/>
          <w:i/>
          <w:color w:val="808080"/>
          <w:sz w:val="28"/>
          <w:szCs w:val="28"/>
        </w:rPr>
        <w:t>Okulunuzda bir sorun </w:t>
      </w:r>
      <w:r>
        <w:rPr>
          <w:rFonts w:ascii="Times New Roman" w:hAnsi="Times New Roman" w:cs="Times New Roman" w:eastAsia="Times New Roman" w:hint="default"/>
          <w:b/>
          <w:bCs/>
          <w:i/>
          <w:color w:val="808080"/>
          <w:spacing w:val="-3"/>
          <w:sz w:val="28"/>
          <w:szCs w:val="28"/>
        </w:rPr>
        <w:t>yaşanıyor. </w:t>
      </w:r>
      <w:r>
        <w:rPr>
          <w:rFonts w:ascii="Times New Roman" w:hAnsi="Times New Roman" w:cs="Times New Roman" w:eastAsia="Times New Roman" w:hint="default"/>
          <w:b/>
          <w:bCs/>
          <w:i/>
          <w:color w:val="808080"/>
          <w:spacing w:val="-3"/>
          <w:sz w:val="28"/>
          <w:szCs w:val="28"/>
        </w:rPr>
      </w:r>
      <w:r>
        <w:rPr>
          <w:rFonts w:ascii="Times New Roman" w:hAnsi="Times New Roman" w:cs="Times New Roman" w:eastAsia="Times New Roman" w:hint="default"/>
          <w:b/>
          <w:bCs/>
          <w:i/>
          <w:color w:val="808080"/>
          <w:sz w:val="28"/>
          <w:szCs w:val="28"/>
        </w:rPr>
        <w:t>Sorunun taraf(ları) olan kişileri görüşme için çağırdınız. Görüşme </w:t>
      </w:r>
      <w:r>
        <w:rPr>
          <w:rFonts w:ascii="Times New Roman" w:hAnsi="Times New Roman" w:cs="Times New Roman" w:eastAsia="Times New Roman" w:hint="default"/>
          <w:b/>
          <w:bCs/>
          <w:i/>
          <w:color w:val="808080"/>
          <w:sz w:val="28"/>
          <w:szCs w:val="28"/>
        </w:rPr>
        <w:t>sorularınızdan birkaçını bizimle paylaşır mısınız? </w:t>
      </w:r>
      <w:r>
        <w:rPr>
          <w:rFonts w:ascii="Times New Roman" w:hAnsi="Times New Roman" w:cs="Times New Roman" w:eastAsia="Times New Roman" w:hint="default"/>
          <w:sz w:val="24"/>
          <w:szCs w:val="24"/>
        </w:rPr>
        <w:t>sorusunu gruba</w:t>
      </w:r>
      <w:r>
        <w:rPr>
          <w:rFonts w:ascii="Times New Roman" w:hAnsi="Times New Roman" w:cs="Times New Roman" w:eastAsia="Times New Roman" w:hint="default"/>
          <w:spacing w:val="-35"/>
          <w:sz w:val="24"/>
          <w:szCs w:val="24"/>
        </w:rPr>
        <w:t> </w:t>
      </w:r>
      <w:r>
        <w:rPr>
          <w:rFonts w:ascii="Times New Roman" w:hAnsi="Times New Roman" w:cs="Times New Roman" w:eastAsia="Times New Roman" w:hint="default"/>
          <w:sz w:val="24"/>
          <w:szCs w:val="24"/>
        </w:rPr>
        <w:t>yöneltin.</w:t>
      </w:r>
    </w:p>
    <w:p>
      <w:pPr>
        <w:spacing w:before="162"/>
        <w:ind w:left="1176" w:right="0" w:firstLine="0"/>
        <w:jc w:val="both"/>
        <w:rPr>
          <w:rFonts w:ascii="Times New Roman" w:hAnsi="Times New Roman" w:cs="Times New Roman" w:eastAsia="Times New Roman" w:hint="default"/>
          <w:sz w:val="24"/>
          <w:szCs w:val="24"/>
        </w:rPr>
      </w:pPr>
      <w:r>
        <w:rPr>
          <w:rFonts w:ascii="Times New Roman" w:hAnsi="Times New Roman"/>
          <w:sz w:val="24"/>
        </w:rPr>
        <w:t>Bu arada siz de tahtaya not almak üzere</w:t>
      </w:r>
      <w:r>
        <w:rPr>
          <w:rFonts w:ascii="Times New Roman" w:hAnsi="Times New Roman"/>
          <w:spacing w:val="-8"/>
          <w:sz w:val="24"/>
        </w:rPr>
        <w:t> </w:t>
      </w:r>
      <w:r>
        <w:rPr>
          <w:rFonts w:ascii="Times New Roman" w:hAnsi="Times New Roman"/>
          <w:sz w:val="24"/>
        </w:rPr>
        <w:t>hazırlanın.</w:t>
      </w:r>
    </w:p>
    <w:p>
      <w:pPr>
        <w:spacing w:line="256" w:lineRule="auto" w:before="185"/>
        <w:ind w:left="1176" w:right="119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Gelen yanıtları </w:t>
      </w:r>
      <w:r>
        <w:rPr>
          <w:rFonts w:ascii="Times New Roman" w:hAnsi="Times New Roman" w:cs="Times New Roman" w:eastAsia="Times New Roman" w:hint="default"/>
          <w:sz w:val="24"/>
          <w:szCs w:val="24"/>
          <w:u w:val="single" w:color="000000"/>
        </w:rPr>
        <w:t>başlıksız olarak </w:t>
      </w:r>
      <w:r>
        <w:rPr>
          <w:rFonts w:ascii="Times New Roman" w:hAnsi="Times New Roman" w:cs="Times New Roman" w:eastAsia="Times New Roman" w:hint="default"/>
          <w:sz w:val="24"/>
          <w:szCs w:val="24"/>
        </w:rPr>
        <w:t>“sorun” ve “çözüm” odaklı diye iki ayrı liste şeklinde tahtaya </w:t>
      </w:r>
      <w:r>
        <w:rPr>
          <w:rFonts w:ascii="Times New Roman" w:hAnsi="Times New Roman" w:cs="Times New Roman" w:eastAsia="Times New Roman" w:hint="default"/>
          <w:sz w:val="24"/>
          <w:szCs w:val="24"/>
        </w:rPr>
        <w:t>yazın.</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Gruptan</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gelen</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yanıtlar</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bitince</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iki</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ayrı</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liste</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halinde</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olan</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soruların</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üzerlerine</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“sorun</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odaklı </w:t>
      </w:r>
      <w:r>
        <w:rPr>
          <w:rFonts w:ascii="Times New Roman" w:hAnsi="Times New Roman" w:cs="Times New Roman" w:eastAsia="Times New Roman" w:hint="default"/>
          <w:sz w:val="24"/>
          <w:szCs w:val="24"/>
        </w:rPr>
        <w:t>yaklaşım” ve “çözüm odaklı yaklaşım” başlıklarını</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yazın.</w:t>
      </w:r>
    </w:p>
    <w:p>
      <w:pPr>
        <w:spacing w:line="259" w:lineRule="auto" w:before="164"/>
        <w:ind w:left="1176" w:right="119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“Yapılan araştırmalarda bir durumu iyileştirmeye çalışırken, insanlara soruna odaklanan sorular sormak çözüme odaklanan sorular sormanın daha iyi sonuçlar doğurduğuna ilişkin verilere ulaşılmıştır. İnsanlar değişim karşısında her zaman paniğe kapılır, kaygılanır ve güvensizlik duyarlar. Liderler bu durumu ortadan kaldırmak için çözüm yaklaşımını benimsemiş</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yöntemleri</w:t>
      </w:r>
      <w:r>
        <w:rPr>
          <w:rFonts w:ascii="Times New Roman" w:hAnsi="Times New Roman" w:cs="Times New Roman" w:eastAsia="Times New Roman" w:hint="default"/>
          <w:i/>
          <w:spacing w:val="-3"/>
          <w:sz w:val="24"/>
          <w:szCs w:val="24"/>
        </w:rPr>
        <w:t> </w:t>
      </w:r>
      <w:r>
        <w:rPr>
          <w:rFonts w:ascii="Times New Roman" w:hAnsi="Times New Roman" w:cs="Times New Roman" w:eastAsia="Times New Roman" w:hint="default"/>
          <w:i/>
          <w:sz w:val="24"/>
          <w:szCs w:val="24"/>
        </w:rPr>
        <w:t>kullanmalı</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ve</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kişileri</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rahatlatmalıdır.</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Model</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Okul</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uygulamalarında</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da </w:t>
      </w:r>
      <w:r>
        <w:rPr>
          <w:rFonts w:ascii="Times New Roman" w:hAnsi="Times New Roman" w:cs="Times New Roman" w:eastAsia="Times New Roman" w:hint="default"/>
          <w:i/>
          <w:sz w:val="24"/>
          <w:szCs w:val="24"/>
        </w:rPr>
        <w:t>kişiler öğrenciler liderler ise siz öğretmenlersiniz. Bu sebeple bu yaklaşımı benimseyerek kullanabilmeniz son derece değerli bir</w:t>
      </w:r>
      <w:r>
        <w:rPr>
          <w:rFonts w:ascii="Times New Roman" w:hAnsi="Times New Roman" w:cs="Times New Roman" w:eastAsia="Times New Roman" w:hint="default"/>
          <w:i/>
          <w:spacing w:val="-8"/>
          <w:sz w:val="24"/>
          <w:szCs w:val="24"/>
        </w:rPr>
        <w:t> </w:t>
      </w:r>
      <w:r>
        <w:rPr>
          <w:rFonts w:ascii="Times New Roman" w:hAnsi="Times New Roman" w:cs="Times New Roman" w:eastAsia="Times New Roman" w:hint="default"/>
          <w:i/>
          <w:sz w:val="24"/>
          <w:szCs w:val="24"/>
        </w:rPr>
        <w:t>çıktıdır.”</w:t>
      </w:r>
      <w:r>
        <w:rPr>
          <w:rFonts w:ascii="Times New Roman" w:hAnsi="Times New Roman" w:cs="Times New Roman" w:eastAsia="Times New Roman" w:hint="default"/>
          <w:sz w:val="24"/>
          <w:szCs w:val="24"/>
        </w:rPr>
      </w:r>
    </w:p>
    <w:p>
      <w:pPr>
        <w:spacing w:line="259" w:lineRule="auto" w:before="163"/>
        <w:ind w:left="1176" w:right="119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“Sorunlara çözüm odaklı yaklaşmak zaman alabilir. Ancak model okul uygulamalarında başarılı olmak istiyorsak bu yolu benimsemeli ve kullanmalıyız. Çözüm odaklı konuşmalar, değişimin kolayca gerçekleşmesini sağlar. Geçmişi irdelemek yerine günümüze ve geleceğe odaklanır.” </w:t>
      </w:r>
      <w:r>
        <w:rPr>
          <w:rFonts w:ascii="Times New Roman" w:hAnsi="Times New Roman" w:cs="Times New Roman" w:eastAsia="Times New Roman" w:hint="default"/>
          <w:sz w:val="24"/>
          <w:szCs w:val="24"/>
        </w:rPr>
        <w:t>açıklamasını</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yapın.</w:t>
      </w:r>
    </w:p>
    <w:p>
      <w:pPr>
        <w:spacing w:after="0" w:line="259"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17"/>
          <w:szCs w:val="17"/>
        </w:rPr>
      </w:pPr>
    </w:p>
    <w:p>
      <w:pPr>
        <w:spacing w:line="376" w:lineRule="auto" w:before="64"/>
        <w:ind w:left="1176" w:right="3401" w:firstLine="813"/>
        <w:jc w:val="left"/>
        <w:rPr>
          <w:rFonts w:ascii="Times New Roman" w:hAnsi="Times New Roman" w:cs="Times New Roman" w:eastAsia="Times New Roman" w:hint="default"/>
          <w:sz w:val="28"/>
          <w:szCs w:val="28"/>
        </w:rPr>
      </w:pPr>
      <w:r>
        <w:rPr/>
        <w:pict>
          <v:shape style="position:absolute;margin-left:70.800003pt;margin-top:-24.30969pt;width:40.8pt;height:40.68pt;mso-position-horizontal-relative:page;mso-position-vertical-relative:paragraph;z-index:-313072" type="#_x0000_t75" alt="ANd9GcQCqkzxVQqXlyaTwm0lLSMhQwv_hJWnF_IYcL-hGCXyzQUCoJLP" stroked="false">
            <v:imagedata r:id="rId24" o:title=""/>
          </v:shape>
        </w:pict>
      </w:r>
      <w:r>
        <w:rPr>
          <w:rFonts w:ascii="Times New Roman" w:hAnsi="Times New Roman" w:cs="Times New Roman" w:eastAsia="Times New Roman" w:hint="default"/>
          <w:b/>
          <w:bCs/>
          <w:sz w:val="28"/>
          <w:szCs w:val="28"/>
        </w:rPr>
        <w:t>Çözüm Odaklı Yaklaşımda “İlerleme Kaynakları” (4.Slayt)</w:t>
      </w:r>
      <w:r>
        <w:rPr>
          <w:rFonts w:ascii="Times New Roman" w:hAnsi="Times New Roman" w:cs="Times New Roman" w:eastAsia="Times New Roman" w:hint="default"/>
          <w:sz w:val="28"/>
          <w:szCs w:val="28"/>
        </w:rPr>
      </w:r>
    </w:p>
    <w:p>
      <w:pPr>
        <w:spacing w:line="276" w:lineRule="auto" w:before="6"/>
        <w:ind w:left="1176" w:right="1198" w:firstLine="0"/>
        <w:jc w:val="both"/>
        <w:rPr>
          <w:rFonts w:ascii="Times New Roman" w:hAnsi="Times New Roman" w:cs="Times New Roman" w:eastAsia="Times New Roman" w:hint="default"/>
          <w:sz w:val="24"/>
          <w:szCs w:val="24"/>
        </w:rPr>
      </w:pPr>
      <w:r>
        <w:rPr>
          <w:rFonts w:ascii="Times New Roman" w:hAnsi="Times New Roman"/>
          <w:i/>
          <w:sz w:val="24"/>
        </w:rPr>
        <w:t>Çözüm odaklı yaklaşım, sorunu doğrudan masaya yatırmak yerine hayata geçirilebilecek olumlu değişiklikleri keşfetmeyi ve bu değişikliklerin hayata geçirilmesinde yardımcı olmayı hedefler. Bu yaklaşımı kullanırken slaytta gördüğünüz kaynaklarla ilerleme sağlamayı</w:t>
      </w:r>
      <w:r>
        <w:rPr>
          <w:rFonts w:ascii="Times New Roman" w:hAnsi="Times New Roman"/>
          <w:i/>
          <w:spacing w:val="-12"/>
          <w:sz w:val="24"/>
        </w:rPr>
        <w:t> </w:t>
      </w:r>
      <w:r>
        <w:rPr>
          <w:rFonts w:ascii="Times New Roman" w:hAnsi="Times New Roman"/>
          <w:i/>
          <w:sz w:val="24"/>
        </w:rPr>
        <w:t>isteriz.</w:t>
      </w:r>
      <w:r>
        <w:rPr>
          <w:rFonts w:ascii="Times New Roman" w:hAnsi="Times New Roman"/>
          <w:sz w:val="24"/>
        </w:rPr>
      </w:r>
    </w:p>
    <w:p>
      <w:pPr>
        <w:spacing w:before="161"/>
        <w:ind w:left="1176" w:right="0" w:firstLine="0"/>
        <w:jc w:val="both"/>
        <w:rPr>
          <w:rFonts w:ascii="Times New Roman" w:hAnsi="Times New Roman" w:cs="Times New Roman" w:eastAsia="Times New Roman" w:hint="default"/>
          <w:sz w:val="24"/>
          <w:szCs w:val="24"/>
        </w:rPr>
      </w:pPr>
      <w:r>
        <w:rPr>
          <w:rFonts w:ascii="Times New Roman" w:hAnsi="Times New Roman"/>
          <w:sz w:val="24"/>
        </w:rPr>
        <w:t>Slaytın üzerinden giderek aşağıdaki açıklamaları katılımcıya</w:t>
      </w:r>
      <w:r>
        <w:rPr>
          <w:rFonts w:ascii="Times New Roman" w:hAnsi="Times New Roman"/>
          <w:spacing w:val="-13"/>
          <w:sz w:val="24"/>
        </w:rPr>
        <w:t> </w:t>
      </w:r>
      <w:r>
        <w:rPr>
          <w:rFonts w:ascii="Times New Roman" w:hAnsi="Times New Roman"/>
          <w:sz w:val="24"/>
        </w:rPr>
        <w:t>aktarın:</w:t>
      </w:r>
    </w:p>
    <w:p>
      <w:pPr>
        <w:spacing w:line="278" w:lineRule="auto" w:before="182"/>
        <w:ind w:left="1176" w:right="1203" w:firstLine="0"/>
        <w:jc w:val="both"/>
        <w:rPr>
          <w:rFonts w:ascii="Times New Roman" w:hAnsi="Times New Roman" w:cs="Times New Roman" w:eastAsia="Times New Roman" w:hint="default"/>
          <w:sz w:val="24"/>
          <w:szCs w:val="24"/>
        </w:rPr>
      </w:pPr>
      <w:r>
        <w:rPr>
          <w:rFonts w:ascii="Times New Roman" w:hAnsi="Times New Roman"/>
          <w:sz w:val="24"/>
        </w:rPr>
        <w:t>SORUNDAN-BİREYE: Yalnızca sorunla değil, bireyin kendisiyle yakından ilgilenmeyi gerektirir.</w:t>
      </w:r>
    </w:p>
    <w:p>
      <w:pPr>
        <w:spacing w:line="276" w:lineRule="auto" w:before="0"/>
        <w:ind w:left="1176" w:right="1200" w:firstLine="0"/>
        <w:jc w:val="both"/>
        <w:rPr>
          <w:rFonts w:ascii="Times New Roman" w:hAnsi="Times New Roman" w:cs="Times New Roman" w:eastAsia="Times New Roman" w:hint="default"/>
          <w:sz w:val="24"/>
          <w:szCs w:val="24"/>
        </w:rPr>
      </w:pPr>
      <w:r>
        <w:rPr>
          <w:rFonts w:ascii="Times New Roman" w:hAnsi="Times New Roman"/>
          <w:sz w:val="24"/>
        </w:rPr>
        <w:t>EKSİKLİKTEN-KAYNAĞA: Gerçekleştirilmesi mümkün olmayan şeyler yerine insanın yapabileceklerine odaklanmasını ifade</w:t>
      </w:r>
      <w:r>
        <w:rPr>
          <w:rFonts w:ascii="Times New Roman" w:hAnsi="Times New Roman"/>
          <w:spacing w:val="-7"/>
          <w:sz w:val="24"/>
        </w:rPr>
        <w:t> </w:t>
      </w:r>
      <w:r>
        <w:rPr>
          <w:rFonts w:ascii="Times New Roman" w:hAnsi="Times New Roman"/>
          <w:sz w:val="24"/>
        </w:rPr>
        <w:t>eder.</w:t>
      </w:r>
    </w:p>
    <w:p>
      <w:pPr>
        <w:spacing w:line="276" w:lineRule="auto" w:before="1"/>
        <w:ind w:left="1176" w:right="1199" w:firstLine="0"/>
        <w:jc w:val="both"/>
        <w:rPr>
          <w:rFonts w:ascii="Times New Roman" w:hAnsi="Times New Roman" w:cs="Times New Roman" w:eastAsia="Times New Roman" w:hint="default"/>
          <w:sz w:val="24"/>
          <w:szCs w:val="24"/>
        </w:rPr>
      </w:pPr>
      <w:r>
        <w:rPr>
          <w:rFonts w:ascii="Times New Roman" w:hAnsi="Times New Roman"/>
          <w:sz w:val="24"/>
        </w:rPr>
        <w:t>YANLIŞTAN-DOĞRUYA:</w:t>
      </w:r>
      <w:r>
        <w:rPr>
          <w:rFonts w:ascii="Times New Roman" w:hAnsi="Times New Roman"/>
          <w:spacing w:val="-13"/>
          <w:sz w:val="24"/>
        </w:rPr>
        <w:t> </w:t>
      </w:r>
      <w:r>
        <w:rPr>
          <w:rFonts w:ascii="Times New Roman" w:hAnsi="Times New Roman"/>
          <w:sz w:val="24"/>
        </w:rPr>
        <w:t>Bireyin</w:t>
      </w:r>
      <w:r>
        <w:rPr>
          <w:rFonts w:ascii="Times New Roman" w:hAnsi="Times New Roman"/>
          <w:spacing w:val="-13"/>
          <w:sz w:val="24"/>
        </w:rPr>
        <w:t> </w:t>
      </w:r>
      <w:r>
        <w:rPr>
          <w:rFonts w:ascii="Times New Roman" w:hAnsi="Times New Roman"/>
          <w:sz w:val="24"/>
        </w:rPr>
        <w:t>şimdiye</w:t>
      </w:r>
      <w:r>
        <w:rPr>
          <w:rFonts w:ascii="Times New Roman" w:hAnsi="Times New Roman"/>
          <w:spacing w:val="-13"/>
          <w:sz w:val="24"/>
        </w:rPr>
        <w:t> </w:t>
      </w:r>
      <w:r>
        <w:rPr>
          <w:rFonts w:ascii="Times New Roman" w:hAnsi="Times New Roman"/>
          <w:sz w:val="24"/>
        </w:rPr>
        <w:t>kadar</w:t>
      </w:r>
      <w:r>
        <w:rPr>
          <w:rFonts w:ascii="Times New Roman" w:hAnsi="Times New Roman"/>
          <w:spacing w:val="-13"/>
          <w:sz w:val="24"/>
        </w:rPr>
        <w:t> </w:t>
      </w:r>
      <w:r>
        <w:rPr>
          <w:rFonts w:ascii="Times New Roman" w:hAnsi="Times New Roman"/>
          <w:sz w:val="24"/>
        </w:rPr>
        <w:t>neleri</w:t>
      </w:r>
      <w:r>
        <w:rPr>
          <w:rFonts w:ascii="Times New Roman" w:hAnsi="Times New Roman"/>
          <w:spacing w:val="-13"/>
          <w:sz w:val="24"/>
        </w:rPr>
        <w:t> </w:t>
      </w:r>
      <w:r>
        <w:rPr>
          <w:rFonts w:ascii="Times New Roman" w:hAnsi="Times New Roman"/>
          <w:sz w:val="24"/>
        </w:rPr>
        <w:t>iyi</w:t>
      </w:r>
      <w:r>
        <w:rPr>
          <w:rFonts w:ascii="Times New Roman" w:hAnsi="Times New Roman"/>
          <w:spacing w:val="-8"/>
          <w:sz w:val="24"/>
        </w:rPr>
        <w:t> </w:t>
      </w:r>
      <w:r>
        <w:rPr>
          <w:rFonts w:ascii="Times New Roman" w:hAnsi="Times New Roman"/>
          <w:sz w:val="24"/>
        </w:rPr>
        <w:t>yaptığına</w:t>
      </w:r>
      <w:r>
        <w:rPr>
          <w:rFonts w:ascii="Times New Roman" w:hAnsi="Times New Roman"/>
          <w:spacing w:val="-13"/>
          <w:sz w:val="24"/>
        </w:rPr>
        <w:t> </w:t>
      </w:r>
      <w:r>
        <w:rPr>
          <w:rFonts w:ascii="Times New Roman" w:hAnsi="Times New Roman"/>
          <w:sz w:val="24"/>
        </w:rPr>
        <w:t>odaklanmayı</w:t>
      </w:r>
      <w:r>
        <w:rPr>
          <w:rFonts w:ascii="Times New Roman" w:hAnsi="Times New Roman"/>
          <w:spacing w:val="-13"/>
          <w:sz w:val="24"/>
        </w:rPr>
        <w:t> </w:t>
      </w:r>
      <w:r>
        <w:rPr>
          <w:rFonts w:ascii="Times New Roman" w:hAnsi="Times New Roman"/>
          <w:sz w:val="24"/>
        </w:rPr>
        <w:t>ifade</w:t>
      </w:r>
      <w:r>
        <w:rPr>
          <w:rFonts w:ascii="Times New Roman" w:hAnsi="Times New Roman"/>
          <w:spacing w:val="-13"/>
          <w:sz w:val="24"/>
        </w:rPr>
        <w:t> </w:t>
      </w:r>
      <w:r>
        <w:rPr>
          <w:rFonts w:ascii="Times New Roman" w:hAnsi="Times New Roman"/>
          <w:sz w:val="24"/>
        </w:rPr>
        <w:t>eder. </w:t>
      </w:r>
      <w:r>
        <w:rPr>
          <w:rFonts w:ascii="Times New Roman" w:hAnsi="Times New Roman"/>
          <w:sz w:val="24"/>
        </w:rPr>
        <w:t>MAĞDURİYETTEN-HAYATTA</w:t>
      </w:r>
      <w:r>
        <w:rPr>
          <w:rFonts w:ascii="Times New Roman" w:hAnsi="Times New Roman"/>
          <w:spacing w:val="-9"/>
          <w:sz w:val="24"/>
        </w:rPr>
        <w:t> </w:t>
      </w:r>
      <w:r>
        <w:rPr>
          <w:rFonts w:ascii="Times New Roman" w:hAnsi="Times New Roman"/>
          <w:sz w:val="24"/>
        </w:rPr>
        <w:t>KALMAYA:</w:t>
      </w:r>
      <w:r>
        <w:rPr>
          <w:rFonts w:ascii="Times New Roman" w:hAnsi="Times New Roman"/>
          <w:spacing w:val="-8"/>
          <w:sz w:val="24"/>
        </w:rPr>
        <w:t> </w:t>
      </w:r>
      <w:r>
        <w:rPr>
          <w:rFonts w:ascii="Times New Roman" w:hAnsi="Times New Roman"/>
          <w:sz w:val="24"/>
        </w:rPr>
        <w:t>Zorlukların</w:t>
      </w:r>
      <w:r>
        <w:rPr>
          <w:rFonts w:ascii="Times New Roman" w:hAnsi="Times New Roman"/>
          <w:spacing w:val="-9"/>
          <w:sz w:val="24"/>
        </w:rPr>
        <w:t> </w:t>
      </w:r>
      <w:r>
        <w:rPr>
          <w:rFonts w:ascii="Times New Roman" w:hAnsi="Times New Roman"/>
          <w:sz w:val="24"/>
        </w:rPr>
        <w:t>üstesinden</w:t>
      </w:r>
      <w:r>
        <w:rPr>
          <w:rFonts w:ascii="Times New Roman" w:hAnsi="Times New Roman"/>
          <w:spacing w:val="-9"/>
          <w:sz w:val="24"/>
        </w:rPr>
        <w:t> </w:t>
      </w:r>
      <w:r>
        <w:rPr>
          <w:rFonts w:ascii="Times New Roman" w:hAnsi="Times New Roman"/>
          <w:sz w:val="24"/>
        </w:rPr>
        <w:t>gelebilmek</w:t>
      </w:r>
      <w:r>
        <w:rPr>
          <w:rFonts w:ascii="Times New Roman" w:hAnsi="Times New Roman"/>
          <w:spacing w:val="-8"/>
          <w:sz w:val="24"/>
        </w:rPr>
        <w:t> </w:t>
      </w:r>
      <w:r>
        <w:rPr>
          <w:rFonts w:ascii="Times New Roman" w:hAnsi="Times New Roman"/>
          <w:sz w:val="24"/>
        </w:rPr>
        <w:t>için</w:t>
      </w:r>
      <w:r>
        <w:rPr>
          <w:rFonts w:ascii="Times New Roman" w:hAnsi="Times New Roman"/>
          <w:spacing w:val="-8"/>
          <w:sz w:val="24"/>
        </w:rPr>
        <w:t> </w:t>
      </w:r>
      <w:r>
        <w:rPr>
          <w:rFonts w:ascii="Times New Roman" w:hAnsi="Times New Roman"/>
          <w:sz w:val="24"/>
        </w:rPr>
        <w:t>bireye </w:t>
      </w:r>
      <w:r>
        <w:rPr>
          <w:rFonts w:ascii="Times New Roman" w:hAnsi="Times New Roman"/>
          <w:sz w:val="24"/>
        </w:rPr>
        <w:t>nelerin yardım edebileceği bilgisine ulaşmayı gerekli</w:t>
      </w:r>
      <w:r>
        <w:rPr>
          <w:rFonts w:ascii="Times New Roman" w:hAnsi="Times New Roman"/>
          <w:spacing w:val="-12"/>
          <w:sz w:val="24"/>
        </w:rPr>
        <w:t> </w:t>
      </w:r>
      <w:r>
        <w:rPr>
          <w:rFonts w:ascii="Times New Roman" w:hAnsi="Times New Roman"/>
          <w:sz w:val="24"/>
        </w:rPr>
        <w:t>görür.</w:t>
      </w:r>
    </w:p>
    <w:p>
      <w:pPr>
        <w:spacing w:line="276" w:lineRule="auto" w:before="1"/>
        <w:ind w:left="1176" w:right="1199" w:firstLine="0"/>
        <w:jc w:val="both"/>
        <w:rPr>
          <w:rFonts w:ascii="Times New Roman" w:hAnsi="Times New Roman" w:cs="Times New Roman" w:eastAsia="Times New Roman" w:hint="default"/>
          <w:sz w:val="24"/>
          <w:szCs w:val="24"/>
        </w:rPr>
      </w:pPr>
      <w:r>
        <w:rPr>
          <w:rFonts w:ascii="Times New Roman" w:hAnsi="Times New Roman"/>
          <w:sz w:val="24"/>
        </w:rPr>
        <w:t>SIKIŞMAKTAN-HAREKETE GEÇMEYE: Değişimin altını çizerek bireyin görebilmesinin desteklenmesini</w:t>
      </w:r>
      <w:r>
        <w:rPr>
          <w:rFonts w:ascii="Times New Roman" w:hAnsi="Times New Roman"/>
          <w:spacing w:val="-4"/>
          <w:sz w:val="24"/>
        </w:rPr>
        <w:t> </w:t>
      </w:r>
      <w:r>
        <w:rPr>
          <w:rFonts w:ascii="Times New Roman" w:hAnsi="Times New Roman"/>
          <w:sz w:val="24"/>
        </w:rPr>
        <w:t>savunur.</w:t>
      </w:r>
    </w:p>
    <w:p>
      <w:pPr>
        <w:spacing w:line="276" w:lineRule="auto" w:before="3"/>
        <w:ind w:left="1176" w:right="119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ŞİKAYETTEN-İSTENEN GELECEĞE: Amaçları ve bu amaçların hayata geçirildiklerinin nasıl anlaşılacağını açıklamayı ifade eder. Burada en önemli nokta “İstenen Gelecek” tanımlanırken konulan hedeflerin aşağıdaki kriterleri sağlıyor</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olmalarıdır.</w:t>
      </w:r>
    </w:p>
    <w:p>
      <w:pPr>
        <w:spacing w:line="240" w:lineRule="auto" w:before="10"/>
        <w:ind w:right="0"/>
        <w:rPr>
          <w:rFonts w:ascii="Times New Roman" w:hAnsi="Times New Roman" w:cs="Times New Roman" w:eastAsia="Times New Roman" w:hint="default"/>
          <w:sz w:val="27"/>
          <w:szCs w:val="27"/>
        </w:rPr>
      </w:pPr>
    </w:p>
    <w:p>
      <w:pPr>
        <w:pStyle w:val="ListParagraph"/>
        <w:numPr>
          <w:ilvl w:val="0"/>
          <w:numId w:val="21"/>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Olumlu mesajlar içermelidir-Şimdi ne</w:t>
      </w:r>
      <w:r>
        <w:rPr>
          <w:rFonts w:ascii="Times New Roman" w:hAnsi="Times New Roman"/>
          <w:spacing w:val="-9"/>
          <w:sz w:val="24"/>
        </w:rPr>
        <w:t> </w:t>
      </w:r>
      <w:r>
        <w:rPr>
          <w:rFonts w:ascii="Times New Roman" w:hAnsi="Times New Roman"/>
          <w:sz w:val="24"/>
        </w:rPr>
        <w:t>yapacağız?</w:t>
      </w:r>
    </w:p>
    <w:p>
      <w:pPr>
        <w:pStyle w:val="ListParagraph"/>
        <w:numPr>
          <w:ilvl w:val="0"/>
          <w:numId w:val="21"/>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Konuyla ilgili olmalıdır-Hedefler ilerlemeye nasıl yardımcı</w:t>
      </w:r>
      <w:r>
        <w:rPr>
          <w:rFonts w:ascii="Times New Roman" w:hAnsi="Times New Roman"/>
          <w:spacing w:val="-14"/>
          <w:sz w:val="24"/>
        </w:rPr>
        <w:t> </w:t>
      </w:r>
      <w:r>
        <w:rPr>
          <w:rFonts w:ascii="Times New Roman" w:hAnsi="Times New Roman"/>
          <w:sz w:val="24"/>
        </w:rPr>
        <w:t>olacak?</w:t>
      </w:r>
    </w:p>
    <w:p>
      <w:pPr>
        <w:pStyle w:val="ListParagraph"/>
        <w:numPr>
          <w:ilvl w:val="0"/>
          <w:numId w:val="21"/>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Ölçülebilir olmalıdır-Hedeflere ulaştığımızı nasıl</w:t>
      </w:r>
      <w:r>
        <w:rPr>
          <w:rFonts w:ascii="Times New Roman" w:hAnsi="Times New Roman"/>
          <w:spacing w:val="-7"/>
          <w:sz w:val="24"/>
        </w:rPr>
        <w:t> </w:t>
      </w:r>
      <w:r>
        <w:rPr>
          <w:rFonts w:ascii="Times New Roman" w:hAnsi="Times New Roman"/>
          <w:sz w:val="24"/>
        </w:rPr>
        <w:t>anlayacağız?</w:t>
      </w:r>
    </w:p>
    <w:p>
      <w:pPr>
        <w:pStyle w:val="ListParagraph"/>
        <w:numPr>
          <w:ilvl w:val="0"/>
          <w:numId w:val="21"/>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Faaliyetler içermelidir-Farklı ne tür aksiyonlar</w:t>
      </w:r>
      <w:r>
        <w:rPr>
          <w:rFonts w:ascii="Times New Roman" w:hAnsi="Times New Roman"/>
          <w:spacing w:val="-12"/>
          <w:sz w:val="24"/>
        </w:rPr>
        <w:t> </w:t>
      </w:r>
      <w:r>
        <w:rPr>
          <w:rFonts w:ascii="Times New Roman" w:hAnsi="Times New Roman"/>
          <w:sz w:val="24"/>
        </w:rPr>
        <w:t>alacağız?</w:t>
      </w:r>
    </w:p>
    <w:p>
      <w:pPr>
        <w:pStyle w:val="ListParagraph"/>
        <w:numPr>
          <w:ilvl w:val="0"/>
          <w:numId w:val="21"/>
        </w:numPr>
        <w:tabs>
          <w:tab w:pos="1897" w:val="left" w:leader="none"/>
        </w:tabs>
        <w:spacing w:line="240" w:lineRule="auto" w:before="43"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Gerçekçi ve hayata geçirilebilir olmalıdır-Küçük iyileştirmeleri nasıl</w:t>
      </w:r>
      <w:r>
        <w:rPr>
          <w:rFonts w:ascii="Times New Roman" w:hAnsi="Times New Roman"/>
          <w:spacing w:val="-11"/>
          <w:sz w:val="24"/>
        </w:rPr>
        <w:t> </w:t>
      </w:r>
      <w:r>
        <w:rPr>
          <w:rFonts w:ascii="Times New Roman" w:hAnsi="Times New Roman"/>
          <w:sz w:val="24"/>
        </w:rPr>
        <w:t>yapabiliriz?</w:t>
      </w:r>
    </w:p>
    <w:p>
      <w:pPr>
        <w:pStyle w:val="ListParagraph"/>
        <w:numPr>
          <w:ilvl w:val="0"/>
          <w:numId w:val="21"/>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Açık ifade edilmelidir-Herkes anlıyor ve bir sonra ki adımı kabul ediyor</w:t>
      </w:r>
      <w:r>
        <w:rPr>
          <w:rFonts w:ascii="Times New Roman" w:hAnsi="Times New Roman"/>
          <w:spacing w:val="-13"/>
          <w:sz w:val="24"/>
        </w:rPr>
        <w:t> </w:t>
      </w:r>
      <w:r>
        <w:rPr>
          <w:rFonts w:ascii="Times New Roman" w:hAnsi="Times New Roman"/>
          <w:sz w:val="24"/>
        </w:rPr>
        <w:t>mu?</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21"/>
          <w:szCs w:val="21"/>
        </w:rPr>
      </w:pPr>
    </w:p>
    <w:p>
      <w:pPr>
        <w:spacing w:before="64"/>
        <w:ind w:left="2376" w:right="0" w:firstLine="0"/>
        <w:jc w:val="left"/>
        <w:rPr>
          <w:rFonts w:ascii="Times New Roman" w:hAnsi="Times New Roman" w:cs="Times New Roman" w:eastAsia="Times New Roman" w:hint="default"/>
          <w:sz w:val="28"/>
          <w:szCs w:val="28"/>
        </w:rPr>
      </w:pPr>
      <w:r>
        <w:rPr/>
        <w:pict>
          <v:shape style="position:absolute;margin-left:70.800003pt;margin-top:-33.119682pt;width:60.0pt;height:49.08pt;mso-position-horizontal-relative:page;mso-position-vertical-relative:paragraph;z-index:1744" type="#_x0000_t75" alt="https://encrypted-tbn1.gstatic.com/images?q=tbn:ANd9GcQzmv-kvo8g2i5TRBwdiYtAKUhgSKW0zarcBJmvTux6qoElg8A4" stroked="false">
            <v:imagedata r:id="rId27" o:title=""/>
          </v:shape>
        </w:pict>
      </w:r>
      <w:r>
        <w:rPr>
          <w:rFonts w:ascii="Times New Roman" w:hAnsi="Times New Roman" w:cs="Times New Roman" w:eastAsia="Times New Roman" w:hint="default"/>
          <w:b/>
          <w:bCs/>
          <w:sz w:val="28"/>
          <w:szCs w:val="28"/>
        </w:rPr>
        <w:t>Çözüm Odaklı Yaklaşımda</w:t>
      </w:r>
      <w:r>
        <w:rPr>
          <w:rFonts w:ascii="Times New Roman" w:hAnsi="Times New Roman" w:cs="Times New Roman" w:eastAsia="Times New Roman" w:hint="default"/>
          <w:b/>
          <w:bCs/>
          <w:spacing w:val="-16"/>
          <w:sz w:val="28"/>
          <w:szCs w:val="28"/>
        </w:rPr>
        <w:t> </w:t>
      </w:r>
      <w:r>
        <w:rPr>
          <w:rFonts w:ascii="Times New Roman" w:hAnsi="Times New Roman" w:cs="Times New Roman" w:eastAsia="Times New Roman" w:hint="default"/>
          <w:b/>
          <w:bCs/>
          <w:sz w:val="28"/>
          <w:szCs w:val="28"/>
        </w:rPr>
        <w:t>“Teknikler”</w:t>
      </w:r>
      <w:r>
        <w:rPr>
          <w:rFonts w:ascii="Times New Roman" w:hAnsi="Times New Roman" w:cs="Times New Roman" w:eastAsia="Times New Roman" w:hint="default"/>
          <w:sz w:val="28"/>
          <w:szCs w:val="28"/>
        </w:rPr>
      </w:r>
    </w:p>
    <w:p>
      <w:pPr>
        <w:spacing w:before="184"/>
        <w:ind w:left="1176" w:right="0" w:firstLine="0"/>
        <w:jc w:val="left"/>
        <w:rPr>
          <w:rFonts w:ascii="Times New Roman" w:hAnsi="Times New Roman" w:cs="Times New Roman" w:eastAsia="Times New Roman" w:hint="default"/>
          <w:sz w:val="28"/>
          <w:szCs w:val="28"/>
        </w:rPr>
      </w:pPr>
      <w:r>
        <w:rPr>
          <w:rFonts w:ascii="Times New Roman"/>
          <w:b/>
          <w:sz w:val="28"/>
        </w:rPr>
        <w:t>(5.Slayt)</w:t>
      </w:r>
      <w:r>
        <w:rPr>
          <w:rFonts w:ascii="Times New Roman"/>
          <w:sz w:val="28"/>
        </w:rPr>
      </w:r>
    </w:p>
    <w:p>
      <w:pPr>
        <w:spacing w:line="240" w:lineRule="auto" w:before="11"/>
        <w:ind w:right="0"/>
        <w:rPr>
          <w:rFonts w:ascii="Times New Roman" w:hAnsi="Times New Roman" w:cs="Times New Roman" w:eastAsia="Times New Roman" w:hint="default"/>
          <w:b/>
          <w:bCs/>
          <w:sz w:val="9"/>
          <w:szCs w:val="9"/>
        </w:rPr>
      </w:pPr>
    </w:p>
    <w:p>
      <w:pPr>
        <w:spacing w:line="259" w:lineRule="auto" w:before="69"/>
        <w:ind w:left="1176" w:right="119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Slaytın sadece başlığını açın ve </w:t>
      </w:r>
      <w:r>
        <w:rPr>
          <w:rFonts w:ascii="Times New Roman" w:hAnsi="Times New Roman" w:cs="Times New Roman" w:eastAsia="Times New Roman" w:hint="default"/>
          <w:i/>
          <w:sz w:val="24"/>
          <w:szCs w:val="24"/>
        </w:rPr>
        <w:t>“Şimdi bakacağımız teknikler, insanların problemin kendisinden ziyade çözümüne odaklanmalarına yardımcı olmak üzere benimsenerek, kullanılabilir”</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sz w:val="24"/>
          <w:szCs w:val="24"/>
        </w:rPr>
        <w:t>deyin.</w:t>
      </w:r>
    </w:p>
    <w:p>
      <w:pPr>
        <w:spacing w:line="276" w:lineRule="auto" w:before="161"/>
        <w:ind w:left="1176" w:right="1193" w:firstLine="0"/>
        <w:jc w:val="both"/>
        <w:rPr>
          <w:rFonts w:ascii="Times New Roman" w:hAnsi="Times New Roman" w:cs="Times New Roman" w:eastAsia="Times New Roman" w:hint="default"/>
          <w:sz w:val="24"/>
          <w:szCs w:val="24"/>
        </w:rPr>
      </w:pPr>
      <w:r>
        <w:rPr>
          <w:rFonts w:ascii="Times New Roman" w:hAnsi="Times New Roman"/>
          <w:sz w:val="24"/>
        </w:rPr>
        <w:t>Herkesin ikişerli eş olmasını isteyin. Grubunuz tek sayı ise bir grubun üçlü olmasını önerebilirsiniz. Küçük gruplara aşağıdaki yönergeleri</w:t>
      </w:r>
      <w:r>
        <w:rPr>
          <w:rFonts w:ascii="Times New Roman" w:hAnsi="Times New Roman"/>
          <w:spacing w:val="-9"/>
          <w:sz w:val="24"/>
        </w:rPr>
        <w:t> </w:t>
      </w:r>
      <w:r>
        <w:rPr>
          <w:rFonts w:ascii="Times New Roman" w:hAnsi="Times New Roman"/>
          <w:sz w:val="24"/>
        </w:rPr>
        <w:t>veriniz.</w:t>
      </w:r>
    </w:p>
    <w:p>
      <w:pPr>
        <w:spacing w:line="259" w:lineRule="auto" w:before="164"/>
        <w:ind w:left="1176" w:right="119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“Okullarınızda şiddetin azaltılması programı kapsamında karşılaşmayı öngördüğünüz bir sorunu düşünmenizi istiyorum. Bu sorunu gerçekmiş gibi partnerinizle birbirinize anlatın   </w:t>
      </w:r>
      <w:r>
        <w:rPr>
          <w:rFonts w:ascii="Times New Roman" w:hAnsi="Times New Roman" w:cs="Times New Roman" w:eastAsia="Times New Roman" w:hint="default"/>
          <w:i/>
          <w:spacing w:val="24"/>
          <w:sz w:val="24"/>
          <w:szCs w:val="24"/>
        </w:rPr>
        <w:t> </w:t>
      </w:r>
      <w:r>
        <w:rPr>
          <w:rFonts w:ascii="Times New Roman" w:hAnsi="Times New Roman" w:cs="Times New Roman" w:eastAsia="Times New Roman" w:hint="default"/>
          <w:i/>
          <w:sz w:val="24"/>
          <w:szCs w:val="24"/>
        </w:rPr>
        <w:t>ve</w:t>
      </w:r>
      <w:r>
        <w:rPr>
          <w:rFonts w:ascii="Times New Roman" w:hAnsi="Times New Roman" w:cs="Times New Roman" w:eastAsia="Times New Roman" w:hint="default"/>
          <w:sz w:val="24"/>
          <w:szCs w:val="24"/>
        </w:rPr>
      </w:r>
    </w:p>
    <w:p>
      <w:pPr>
        <w:spacing w:after="0" w:line="259"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56" w:lineRule="auto" w:before="167"/>
        <w:ind w:left="1176" w:right="120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karşılıklı olarak not alın. Bunun için 5 dakikanız var” </w:t>
      </w:r>
      <w:r>
        <w:rPr>
          <w:rFonts w:ascii="Times New Roman" w:hAnsi="Times New Roman" w:cs="Times New Roman" w:eastAsia="Times New Roman" w:hint="default"/>
          <w:sz w:val="24"/>
          <w:szCs w:val="24"/>
        </w:rPr>
        <w:t>deyin. Süre dolduğunda gruba söyleyin ve yeniden size konsantre olmalarını</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isteyin.</w:t>
      </w:r>
    </w:p>
    <w:p>
      <w:pPr>
        <w:spacing w:line="256" w:lineRule="auto" w:before="166"/>
        <w:ind w:left="1176" w:right="119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“Bir gece yatağınızda uyurken bir mucize gerçekleşiyor ve sorun tamamen çözülüyor. Fakat siz uyuduğunuz için bu mucizenin gerçekleştiğini bilmiyorsunuz. Şimdi aşağıdaki soruları partnerinizle karşılıklı olarak yanıtlayın. Bunun için de 15 dakikanız</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var.”</w:t>
      </w:r>
      <w:r>
        <w:rPr>
          <w:rFonts w:ascii="Times New Roman" w:hAnsi="Times New Roman" w:cs="Times New Roman" w:eastAsia="Times New Roman" w:hint="default"/>
          <w:sz w:val="24"/>
          <w:szCs w:val="24"/>
        </w:rPr>
      </w:r>
    </w:p>
    <w:p>
      <w:pPr>
        <w:pStyle w:val="ListParagraph"/>
        <w:numPr>
          <w:ilvl w:val="0"/>
          <w:numId w:val="22"/>
        </w:numPr>
        <w:tabs>
          <w:tab w:pos="1897" w:val="left" w:leader="none"/>
        </w:tabs>
        <w:spacing w:line="240" w:lineRule="auto" w:before="166"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Yarın sabah uyandığında neler değişmiş</w:t>
      </w:r>
      <w:r>
        <w:rPr>
          <w:rFonts w:ascii="Times New Roman" w:hAnsi="Times New Roman"/>
          <w:i/>
          <w:spacing w:val="-9"/>
          <w:sz w:val="24"/>
        </w:rPr>
        <w:t> </w:t>
      </w:r>
      <w:r>
        <w:rPr>
          <w:rFonts w:ascii="Times New Roman" w:hAnsi="Times New Roman"/>
          <w:i/>
          <w:sz w:val="24"/>
        </w:rPr>
        <w:t>olacak?</w:t>
      </w:r>
      <w:r>
        <w:rPr>
          <w:rFonts w:ascii="Times New Roman" w:hAnsi="Times New Roman"/>
          <w:sz w:val="24"/>
        </w:rPr>
      </w:r>
    </w:p>
    <w:p>
      <w:pPr>
        <w:pStyle w:val="ListParagraph"/>
        <w:numPr>
          <w:ilvl w:val="0"/>
          <w:numId w:val="22"/>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Sen bunları nereden ve ya nasıl</w:t>
      </w:r>
      <w:r>
        <w:rPr>
          <w:rFonts w:ascii="Times New Roman" w:hAnsi="Times New Roman"/>
          <w:i/>
          <w:spacing w:val="-7"/>
          <w:sz w:val="24"/>
        </w:rPr>
        <w:t> </w:t>
      </w:r>
      <w:r>
        <w:rPr>
          <w:rFonts w:ascii="Times New Roman" w:hAnsi="Times New Roman"/>
          <w:i/>
          <w:sz w:val="24"/>
        </w:rPr>
        <w:t>bileceksin?</w:t>
      </w:r>
      <w:r>
        <w:rPr>
          <w:rFonts w:ascii="Times New Roman" w:hAnsi="Times New Roman"/>
          <w:sz w:val="24"/>
        </w:rPr>
      </w:r>
    </w:p>
    <w:p>
      <w:pPr>
        <w:pStyle w:val="ListParagraph"/>
        <w:numPr>
          <w:ilvl w:val="0"/>
          <w:numId w:val="22"/>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Fark etmeni sağlayacak ilk işaret ne</w:t>
      </w:r>
      <w:r>
        <w:rPr>
          <w:rFonts w:ascii="Times New Roman" w:hAnsi="Times New Roman"/>
          <w:i/>
          <w:spacing w:val="-5"/>
          <w:sz w:val="24"/>
        </w:rPr>
        <w:t> </w:t>
      </w:r>
      <w:r>
        <w:rPr>
          <w:rFonts w:ascii="Times New Roman" w:hAnsi="Times New Roman"/>
          <w:i/>
          <w:sz w:val="24"/>
        </w:rPr>
        <w:t>olacak?</w:t>
      </w:r>
      <w:r>
        <w:rPr>
          <w:rFonts w:ascii="Times New Roman" w:hAnsi="Times New Roman"/>
          <w:sz w:val="24"/>
        </w:rPr>
      </w:r>
    </w:p>
    <w:p>
      <w:pPr>
        <w:pStyle w:val="ListParagraph"/>
        <w:numPr>
          <w:ilvl w:val="0"/>
          <w:numId w:val="22"/>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Bu değişikliği ilk kim fark</w:t>
      </w:r>
      <w:r>
        <w:rPr>
          <w:rFonts w:ascii="Times New Roman" w:hAnsi="Times New Roman"/>
          <w:i/>
          <w:spacing w:val="-9"/>
          <w:sz w:val="24"/>
        </w:rPr>
        <w:t> </w:t>
      </w:r>
      <w:r>
        <w:rPr>
          <w:rFonts w:ascii="Times New Roman" w:hAnsi="Times New Roman"/>
          <w:i/>
          <w:sz w:val="24"/>
        </w:rPr>
        <w:t>edecek?</w:t>
      </w:r>
      <w:r>
        <w:rPr>
          <w:rFonts w:ascii="Times New Roman" w:hAnsi="Times New Roman"/>
          <w:sz w:val="24"/>
        </w:rPr>
      </w:r>
    </w:p>
    <w:p>
      <w:pPr>
        <w:pStyle w:val="ListParagraph"/>
        <w:numPr>
          <w:ilvl w:val="0"/>
          <w:numId w:val="22"/>
        </w:numPr>
        <w:tabs>
          <w:tab w:pos="1897" w:val="left" w:leader="none"/>
        </w:tabs>
        <w:spacing w:line="240" w:lineRule="auto" w:before="43" w:after="0"/>
        <w:ind w:left="1896" w:right="0" w:hanging="360"/>
        <w:jc w:val="left"/>
        <w:rPr>
          <w:rFonts w:ascii="Times New Roman" w:hAnsi="Times New Roman" w:cs="Times New Roman" w:eastAsia="Times New Roman" w:hint="default"/>
          <w:sz w:val="24"/>
          <w:szCs w:val="24"/>
        </w:rPr>
      </w:pPr>
      <w:r>
        <w:rPr>
          <w:rFonts w:ascii="Times New Roman" w:hAnsi="Times New Roman"/>
          <w:i/>
          <w:sz w:val="24"/>
        </w:rPr>
        <w:t>Bu değişikliği başka kim fark</w:t>
      </w:r>
      <w:r>
        <w:rPr>
          <w:rFonts w:ascii="Times New Roman" w:hAnsi="Times New Roman"/>
          <w:i/>
          <w:spacing w:val="-9"/>
          <w:sz w:val="24"/>
        </w:rPr>
        <w:t> </w:t>
      </w:r>
      <w:r>
        <w:rPr>
          <w:rFonts w:ascii="Times New Roman" w:hAnsi="Times New Roman"/>
          <w:i/>
          <w:sz w:val="24"/>
        </w:rPr>
        <w:t>edecek?</w:t>
      </w:r>
      <w:r>
        <w:rPr>
          <w:rFonts w:ascii="Times New Roman" w:hAnsi="Times New Roman"/>
          <w:sz w:val="24"/>
        </w:rPr>
      </w:r>
    </w:p>
    <w:p>
      <w:pPr>
        <w:spacing w:line="240" w:lineRule="auto" w:before="0"/>
        <w:ind w:right="0"/>
        <w:rPr>
          <w:rFonts w:ascii="Times New Roman" w:hAnsi="Times New Roman" w:cs="Times New Roman" w:eastAsia="Times New Roman" w:hint="default"/>
          <w:i/>
          <w:sz w:val="20"/>
          <w:szCs w:val="20"/>
        </w:rPr>
      </w:pPr>
    </w:p>
    <w:p>
      <w:pPr>
        <w:spacing w:line="240" w:lineRule="auto" w:before="1"/>
        <w:ind w:right="0"/>
        <w:rPr>
          <w:rFonts w:ascii="Times New Roman" w:hAnsi="Times New Roman" w:cs="Times New Roman" w:eastAsia="Times New Roman" w:hint="default"/>
          <w:i/>
          <w:sz w:val="12"/>
          <w:szCs w:val="12"/>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55.7pt;mso-position-horizontal-relative:char;mso-position-vertical-relative:line" type="#_x0000_t202" filled="false" stroked="true" strokeweight=".48pt" strokecolor="#000000">
            <w10:anchorlock/>
            <v:textbox inset="0,0,0,0">
              <w:txbxContent>
                <w:p>
                  <w:pPr>
                    <w:spacing w:line="240" w:lineRule="auto" w:before="3"/>
                    <w:rPr>
                      <w:rFonts w:ascii="Times New Roman" w:hAnsi="Times New Roman" w:cs="Times New Roman" w:eastAsia="Times New Roman" w:hint="default"/>
                      <w:i/>
                      <w:sz w:val="23"/>
                      <w:szCs w:val="23"/>
                    </w:rPr>
                  </w:pPr>
                </w:p>
                <w:p>
                  <w:pPr>
                    <w:spacing w:before="0"/>
                    <w:ind w:left="105" w:right="106" w:firstLine="0"/>
                    <w:jc w:val="left"/>
                    <w:rPr>
                      <w:rFonts w:ascii="Times New Roman" w:hAnsi="Times New Roman" w:cs="Times New Roman" w:eastAsia="Times New Roman" w:hint="default"/>
                      <w:sz w:val="24"/>
                      <w:szCs w:val="24"/>
                    </w:rPr>
                  </w:pPr>
                  <w:r>
                    <w:rPr>
                      <w:rFonts w:ascii="Times New Roman" w:hAnsi="Times New Roman"/>
                      <w:b/>
                      <w:sz w:val="24"/>
                    </w:rPr>
                    <w:t>ÖNEMLİ: </w:t>
                  </w:r>
                  <w:r>
                    <w:rPr>
                      <w:rFonts w:ascii="Times New Roman" w:hAnsi="Times New Roman"/>
                      <w:sz w:val="24"/>
                    </w:rPr>
                    <w:t>Bu örnek elbette bir sorunun tek gecede ortadan kalkabileceği fikrini savunmamaktadır.</w:t>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i/>
          <w:sz w:val="20"/>
          <w:szCs w:val="20"/>
        </w:rPr>
      </w:pPr>
    </w:p>
    <w:p>
      <w:pPr>
        <w:spacing w:line="240" w:lineRule="auto" w:before="7"/>
        <w:ind w:right="0"/>
        <w:rPr>
          <w:rFonts w:ascii="Times New Roman" w:hAnsi="Times New Roman" w:cs="Times New Roman" w:eastAsia="Times New Roman" w:hint="default"/>
          <w:i/>
          <w:sz w:val="16"/>
          <w:szCs w:val="16"/>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Slayttaki 1.maddeyi açarak aşağıdaki açıklamayı</w:t>
      </w:r>
      <w:r>
        <w:rPr>
          <w:rFonts w:ascii="Times New Roman" w:hAnsi="Times New Roman"/>
          <w:b/>
          <w:spacing w:val="-4"/>
          <w:sz w:val="24"/>
        </w:rPr>
        <w:t> </w:t>
      </w:r>
      <w:r>
        <w:rPr>
          <w:rFonts w:ascii="Times New Roman" w:hAnsi="Times New Roman"/>
          <w:b/>
          <w:sz w:val="24"/>
        </w:rPr>
        <w:t>yapın.</w:t>
      </w:r>
      <w:r>
        <w:rPr>
          <w:rFonts w:ascii="Times New Roman" w:hAnsi="Times New Roman"/>
          <w:sz w:val="24"/>
        </w:rPr>
      </w:r>
    </w:p>
    <w:p>
      <w:pPr>
        <w:spacing w:line="259" w:lineRule="auto" w:before="177"/>
        <w:ind w:left="1176" w:right="119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“Mucize soru, kişilerin sorunların çözümüyle ilgili daha yaratıcı düşünmelerine yardımcı olmakta,</w:t>
      </w:r>
      <w:r>
        <w:rPr>
          <w:rFonts w:ascii="Times New Roman" w:hAnsi="Times New Roman" w:cs="Times New Roman" w:eastAsia="Times New Roman" w:hint="default"/>
          <w:i/>
          <w:spacing w:val="-16"/>
          <w:sz w:val="24"/>
          <w:szCs w:val="24"/>
        </w:rPr>
        <w:t> </w:t>
      </w:r>
      <w:r>
        <w:rPr>
          <w:rFonts w:ascii="Times New Roman" w:hAnsi="Times New Roman" w:cs="Times New Roman" w:eastAsia="Times New Roman" w:hint="default"/>
          <w:i/>
          <w:sz w:val="24"/>
          <w:szCs w:val="24"/>
        </w:rPr>
        <w:t>istenilen</w:t>
      </w:r>
      <w:r>
        <w:rPr>
          <w:rFonts w:ascii="Times New Roman" w:hAnsi="Times New Roman" w:cs="Times New Roman" w:eastAsia="Times New Roman" w:hint="default"/>
          <w:i/>
          <w:spacing w:val="-17"/>
          <w:sz w:val="24"/>
          <w:szCs w:val="24"/>
        </w:rPr>
        <w:t> </w:t>
      </w:r>
      <w:r>
        <w:rPr>
          <w:rFonts w:ascii="Times New Roman" w:hAnsi="Times New Roman" w:cs="Times New Roman" w:eastAsia="Times New Roman" w:hint="default"/>
          <w:i/>
          <w:sz w:val="24"/>
          <w:szCs w:val="24"/>
        </w:rPr>
        <w:t>geleceğin</w:t>
      </w:r>
      <w:r>
        <w:rPr>
          <w:rFonts w:ascii="Times New Roman" w:hAnsi="Times New Roman" w:cs="Times New Roman" w:eastAsia="Times New Roman" w:hint="default"/>
          <w:i/>
          <w:spacing w:val="-16"/>
          <w:sz w:val="24"/>
          <w:szCs w:val="24"/>
        </w:rPr>
        <w:t> </w:t>
      </w:r>
      <w:r>
        <w:rPr>
          <w:rFonts w:ascii="Times New Roman" w:hAnsi="Times New Roman" w:cs="Times New Roman" w:eastAsia="Times New Roman" w:hint="default"/>
          <w:i/>
          <w:sz w:val="24"/>
          <w:szCs w:val="24"/>
        </w:rPr>
        <w:t>anlaşılmasında</w:t>
      </w:r>
      <w:r>
        <w:rPr>
          <w:rFonts w:ascii="Times New Roman" w:hAnsi="Times New Roman" w:cs="Times New Roman" w:eastAsia="Times New Roman" w:hint="default"/>
          <w:i/>
          <w:spacing w:val="-17"/>
          <w:sz w:val="24"/>
          <w:szCs w:val="24"/>
        </w:rPr>
        <w:t> </w:t>
      </w:r>
      <w:r>
        <w:rPr>
          <w:rFonts w:ascii="Times New Roman" w:hAnsi="Times New Roman" w:cs="Times New Roman" w:eastAsia="Times New Roman" w:hint="default"/>
          <w:i/>
          <w:sz w:val="24"/>
          <w:szCs w:val="24"/>
        </w:rPr>
        <w:t>yani</w:t>
      </w:r>
      <w:r>
        <w:rPr>
          <w:rFonts w:ascii="Times New Roman" w:hAnsi="Times New Roman" w:cs="Times New Roman" w:eastAsia="Times New Roman" w:hint="default"/>
          <w:i/>
          <w:spacing w:val="-16"/>
          <w:sz w:val="24"/>
          <w:szCs w:val="24"/>
        </w:rPr>
        <w:t> </w:t>
      </w:r>
      <w:r>
        <w:rPr>
          <w:rFonts w:ascii="Times New Roman" w:hAnsi="Times New Roman" w:cs="Times New Roman" w:eastAsia="Times New Roman" w:hint="default"/>
          <w:i/>
          <w:sz w:val="24"/>
          <w:szCs w:val="24"/>
        </w:rPr>
        <w:t>ne</w:t>
      </w:r>
      <w:r>
        <w:rPr>
          <w:rFonts w:ascii="Times New Roman" w:hAnsi="Times New Roman" w:cs="Times New Roman" w:eastAsia="Times New Roman" w:hint="default"/>
          <w:i/>
          <w:spacing w:val="-18"/>
          <w:sz w:val="24"/>
          <w:szCs w:val="24"/>
        </w:rPr>
        <w:t> </w:t>
      </w:r>
      <w:r>
        <w:rPr>
          <w:rFonts w:ascii="Times New Roman" w:hAnsi="Times New Roman" w:cs="Times New Roman" w:eastAsia="Times New Roman" w:hint="default"/>
          <w:i/>
          <w:sz w:val="24"/>
          <w:szCs w:val="24"/>
        </w:rPr>
        <w:t>yapmak</w:t>
      </w:r>
      <w:r>
        <w:rPr>
          <w:rFonts w:ascii="Times New Roman" w:hAnsi="Times New Roman" w:cs="Times New Roman" w:eastAsia="Times New Roman" w:hint="default"/>
          <w:i/>
          <w:spacing w:val="-18"/>
          <w:sz w:val="24"/>
          <w:szCs w:val="24"/>
        </w:rPr>
        <w:t> </w:t>
      </w:r>
      <w:r>
        <w:rPr>
          <w:rFonts w:ascii="Times New Roman" w:hAnsi="Times New Roman" w:cs="Times New Roman" w:eastAsia="Times New Roman" w:hint="default"/>
          <w:i/>
          <w:sz w:val="24"/>
          <w:szCs w:val="24"/>
        </w:rPr>
        <w:t>istediğimizi</w:t>
      </w:r>
      <w:r>
        <w:rPr>
          <w:rFonts w:ascii="Times New Roman" w:hAnsi="Times New Roman" w:cs="Times New Roman" w:eastAsia="Times New Roman" w:hint="default"/>
          <w:i/>
          <w:spacing w:val="-16"/>
          <w:sz w:val="24"/>
          <w:szCs w:val="24"/>
        </w:rPr>
        <w:t> </w:t>
      </w:r>
      <w:r>
        <w:rPr>
          <w:rFonts w:ascii="Times New Roman" w:hAnsi="Times New Roman" w:cs="Times New Roman" w:eastAsia="Times New Roman" w:hint="default"/>
          <w:i/>
          <w:sz w:val="24"/>
          <w:szCs w:val="24"/>
        </w:rPr>
        <w:t>anlamamızda,</w:t>
      </w:r>
      <w:r>
        <w:rPr>
          <w:rFonts w:ascii="Times New Roman" w:hAnsi="Times New Roman" w:cs="Times New Roman" w:eastAsia="Times New Roman" w:hint="default"/>
          <w:i/>
          <w:spacing w:val="-17"/>
          <w:sz w:val="24"/>
          <w:szCs w:val="24"/>
        </w:rPr>
        <w:t> </w:t>
      </w:r>
      <w:r>
        <w:rPr>
          <w:rFonts w:ascii="Times New Roman" w:hAnsi="Times New Roman" w:cs="Times New Roman" w:eastAsia="Times New Roman" w:hint="default"/>
          <w:i/>
          <w:sz w:val="24"/>
          <w:szCs w:val="24"/>
        </w:rPr>
        <w:t>sorunun </w:t>
      </w:r>
      <w:r>
        <w:rPr>
          <w:rFonts w:ascii="Times New Roman" w:hAnsi="Times New Roman" w:cs="Times New Roman" w:eastAsia="Times New Roman" w:hint="default"/>
          <w:i/>
          <w:sz w:val="24"/>
          <w:szCs w:val="24"/>
        </w:rPr>
        <w:t>ortadan</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kalkması</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halinde</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nelerin</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değişeceğini</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görmemizde</w:t>
      </w:r>
      <w:r>
        <w:rPr>
          <w:rFonts w:ascii="Times New Roman" w:hAnsi="Times New Roman" w:cs="Times New Roman" w:eastAsia="Times New Roman" w:hint="default"/>
          <w:i/>
          <w:spacing w:val="-8"/>
          <w:sz w:val="24"/>
          <w:szCs w:val="24"/>
        </w:rPr>
        <w:t> </w:t>
      </w:r>
      <w:r>
        <w:rPr>
          <w:rFonts w:ascii="Times New Roman" w:hAnsi="Times New Roman" w:cs="Times New Roman" w:eastAsia="Times New Roman" w:hint="default"/>
          <w:i/>
          <w:sz w:val="24"/>
          <w:szCs w:val="24"/>
        </w:rPr>
        <w:t>ve</w:t>
      </w:r>
      <w:r>
        <w:rPr>
          <w:rFonts w:ascii="Times New Roman" w:hAnsi="Times New Roman" w:cs="Times New Roman" w:eastAsia="Times New Roman" w:hint="default"/>
          <w:i/>
          <w:spacing w:val="-8"/>
          <w:sz w:val="24"/>
          <w:szCs w:val="24"/>
        </w:rPr>
        <w:t> </w:t>
      </w:r>
      <w:r>
        <w:rPr>
          <w:rFonts w:ascii="Times New Roman" w:hAnsi="Times New Roman" w:cs="Times New Roman" w:eastAsia="Times New Roman" w:hint="default"/>
          <w:i/>
          <w:sz w:val="24"/>
          <w:szCs w:val="24"/>
        </w:rPr>
        <w:t>bu</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doğrultuda</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nelerin</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değişmesi </w:t>
      </w:r>
      <w:r>
        <w:rPr>
          <w:rFonts w:ascii="Times New Roman" w:hAnsi="Times New Roman" w:cs="Times New Roman" w:eastAsia="Times New Roman" w:hint="default"/>
          <w:i/>
          <w:sz w:val="24"/>
          <w:szCs w:val="24"/>
        </w:rPr>
        <w:t>gerektiğini anlamamızda faydalı bir araç</w:t>
      </w:r>
      <w:r>
        <w:rPr>
          <w:rFonts w:ascii="Times New Roman" w:hAnsi="Times New Roman" w:cs="Times New Roman" w:eastAsia="Times New Roman" w:hint="default"/>
          <w:i/>
          <w:spacing w:val="-8"/>
          <w:sz w:val="24"/>
          <w:szCs w:val="24"/>
        </w:rPr>
        <w:t> </w:t>
      </w:r>
      <w:r>
        <w:rPr>
          <w:rFonts w:ascii="Times New Roman" w:hAnsi="Times New Roman" w:cs="Times New Roman" w:eastAsia="Times New Roman" w:hint="default"/>
          <w:i/>
          <w:sz w:val="24"/>
          <w:szCs w:val="24"/>
        </w:rPr>
        <w:t>olabilir.”</w:t>
      </w:r>
      <w:r>
        <w:rPr>
          <w:rFonts w:ascii="Times New Roman" w:hAnsi="Times New Roman" w:cs="Times New Roman" w:eastAsia="Times New Roman" w:hint="default"/>
          <w:sz w:val="24"/>
          <w:szCs w:val="24"/>
        </w:rPr>
      </w:r>
    </w:p>
    <w:p>
      <w:pPr>
        <w:spacing w:before="166"/>
        <w:ind w:left="1176" w:right="0" w:firstLine="0"/>
        <w:jc w:val="both"/>
        <w:rPr>
          <w:rFonts w:ascii="Times New Roman" w:hAnsi="Times New Roman" w:cs="Times New Roman" w:eastAsia="Times New Roman" w:hint="default"/>
          <w:sz w:val="24"/>
          <w:szCs w:val="24"/>
        </w:rPr>
      </w:pPr>
      <w:r>
        <w:rPr>
          <w:rFonts w:ascii="Times New Roman" w:hAnsi="Times New Roman"/>
          <w:b/>
          <w:sz w:val="24"/>
        </w:rPr>
        <w:t>Slayttaki 2.maddeyi (Ölçme) açarak aşağıdaki açıklamayı</w:t>
      </w:r>
      <w:r>
        <w:rPr>
          <w:rFonts w:ascii="Times New Roman" w:hAnsi="Times New Roman"/>
          <w:b/>
          <w:spacing w:val="-11"/>
          <w:sz w:val="24"/>
        </w:rPr>
        <w:t> </w:t>
      </w:r>
      <w:r>
        <w:rPr>
          <w:rFonts w:ascii="Times New Roman" w:hAnsi="Times New Roman"/>
          <w:b/>
          <w:sz w:val="24"/>
        </w:rPr>
        <w:t>yapın.</w:t>
      </w:r>
      <w:r>
        <w:rPr>
          <w:rFonts w:ascii="Times New Roman" w:hAnsi="Times New Roman"/>
          <w:sz w:val="24"/>
        </w:rPr>
      </w:r>
    </w:p>
    <w:p>
      <w:pPr>
        <w:spacing w:line="256" w:lineRule="auto" w:before="178"/>
        <w:ind w:left="1176" w:right="119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“Mucize soru, neyi başarmak istediğimizi tanımlamamıza yardımcı olur. Amacı belirledikten sonra bizi o amaca ulaştırmak için gerekli olan adımları planlamamız gerekir. Ölçekleme, küçük ve hayata geçirilebilir adımların belirlenmesinde yardımcı</w:t>
      </w:r>
      <w:r>
        <w:rPr>
          <w:rFonts w:ascii="Times New Roman" w:hAnsi="Times New Roman" w:cs="Times New Roman" w:eastAsia="Times New Roman" w:hint="default"/>
          <w:i/>
          <w:spacing w:val="-13"/>
          <w:sz w:val="24"/>
          <w:szCs w:val="24"/>
        </w:rPr>
        <w:t> </w:t>
      </w:r>
      <w:r>
        <w:rPr>
          <w:rFonts w:ascii="Times New Roman" w:hAnsi="Times New Roman" w:cs="Times New Roman" w:eastAsia="Times New Roman" w:hint="default"/>
          <w:i/>
          <w:sz w:val="24"/>
          <w:szCs w:val="24"/>
        </w:rPr>
        <w:t>olur.”</w:t>
      </w:r>
      <w:r>
        <w:rPr>
          <w:rFonts w:ascii="Times New Roman" w:hAnsi="Times New Roman" w:cs="Times New Roman" w:eastAsia="Times New Roman" w:hint="default"/>
          <w:sz w:val="24"/>
          <w:szCs w:val="24"/>
        </w:rPr>
      </w:r>
    </w:p>
    <w:p>
      <w:pPr>
        <w:tabs>
          <w:tab w:pos="5496" w:val="left" w:leader="none"/>
          <w:tab w:pos="9997" w:val="left" w:leader="none"/>
        </w:tabs>
        <w:spacing w:before="164"/>
        <w:ind w:left="1176" w:right="0" w:firstLine="0"/>
        <w:jc w:val="both"/>
        <w:rPr>
          <w:rFonts w:ascii="Times New Roman" w:hAnsi="Times New Roman" w:cs="Times New Roman" w:eastAsia="Times New Roman" w:hint="default"/>
          <w:sz w:val="24"/>
          <w:szCs w:val="24"/>
        </w:rPr>
      </w:pPr>
      <w:r>
        <w:rPr>
          <w:rFonts w:ascii="Times New Roman"/>
          <w:sz w:val="24"/>
        </w:rPr>
        <w:t>0</w:t>
        <w:tab/>
        <w:t>5</w:t>
        <w:tab/>
        <w:t>10</w:t>
      </w:r>
    </w:p>
    <w:p>
      <w:pPr>
        <w:spacing w:line="240" w:lineRule="auto" w:before="2" w:after="0"/>
        <w:ind w:right="0"/>
        <w:rPr>
          <w:rFonts w:ascii="Times New Roman" w:hAnsi="Times New Roman" w:cs="Times New Roman" w:eastAsia="Times New Roman" w:hint="default"/>
          <w:sz w:val="16"/>
          <w:szCs w:val="16"/>
        </w:rPr>
      </w:pPr>
    </w:p>
    <w:p>
      <w:pPr>
        <w:spacing w:line="240" w:lineRule="auto"/>
        <w:ind w:left="1176"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453.7pt;height:42.4pt;mso-position-horizontal-relative:char;mso-position-vertical-relative:line" coordorigin="0,0" coordsize="9074,848">
            <v:group style="position:absolute;left:5;top:5;width:2;height:838" coordorigin="5,5" coordsize="2,838">
              <v:shape style="position:absolute;left:5;top:5;width:2;height:838" coordorigin="5,5" coordsize="0,838" path="m5,5l5,843e" filled="false" stroked="true" strokeweight=".48pt" strokecolor="#000000">
                <v:path arrowok="t"/>
              </v:shape>
            </v:group>
            <v:group style="position:absolute;left:10;top:838;width:4309;height:2" coordorigin="10,838" coordsize="4309,2">
              <v:shape style="position:absolute;left:10;top:838;width:4309;height:2" coordorigin="10,838" coordsize="4309,0" path="m10,838l4318,838e" filled="false" stroked="true" strokeweight=".48pt" strokecolor="#000000">
                <v:path arrowok="t"/>
              </v:shape>
            </v:group>
            <v:group style="position:absolute;left:4323;top:5;width:2;height:838" coordorigin="4323,5" coordsize="2,838">
              <v:shape style="position:absolute;left:4323;top:5;width:2;height:838" coordorigin="4323,5" coordsize="0,838" path="m4323,5l4323,843e" filled="false" stroked="true" strokeweight=".48pt" strokecolor="#000000">
                <v:path arrowok="t"/>
              </v:shape>
            </v:group>
            <v:group style="position:absolute;left:4328;top:838;width:4737;height:2" coordorigin="4328,838" coordsize="4737,2">
              <v:shape style="position:absolute;left:4328;top:838;width:4737;height:2" coordorigin="4328,838" coordsize="4737,0" path="m4328,838l9064,838e" filled="false" stroked="true" strokeweight=".48pt" strokecolor="#000000">
                <v:path arrowok="t"/>
              </v:shape>
            </v:group>
            <v:group style="position:absolute;left:9069;top:5;width:2;height:838" coordorigin="9069,5" coordsize="2,838">
              <v:shape style="position:absolute;left:9069;top:5;width:2;height:838" coordorigin="9069,5" coordsize="0,838" path="m9069,5l9069,843e" filled="false" stroked="true" strokeweight=".48pt" strokecolor="#000000">
                <v:path arrowok="t"/>
              </v:shape>
            </v:group>
          </v:group>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before="197"/>
        <w:ind w:left="1176" w:right="0" w:firstLine="0"/>
        <w:jc w:val="both"/>
        <w:rPr>
          <w:rFonts w:ascii="Times New Roman" w:hAnsi="Times New Roman" w:cs="Times New Roman" w:eastAsia="Times New Roman" w:hint="default"/>
          <w:sz w:val="24"/>
          <w:szCs w:val="24"/>
        </w:rPr>
      </w:pPr>
      <w:r>
        <w:rPr>
          <w:rFonts w:ascii="Times New Roman" w:hAnsi="Times New Roman"/>
          <w:sz w:val="24"/>
        </w:rPr>
        <w:t>Yukarıdaki şekli tahtaya çizin ve</w:t>
      </w:r>
      <w:r>
        <w:rPr>
          <w:rFonts w:ascii="Times New Roman" w:hAnsi="Times New Roman"/>
          <w:spacing w:val="-6"/>
          <w:sz w:val="24"/>
        </w:rPr>
        <w:t> </w:t>
      </w:r>
      <w:r>
        <w:rPr>
          <w:rFonts w:ascii="Times New Roman" w:hAnsi="Times New Roman"/>
          <w:sz w:val="24"/>
        </w:rPr>
        <w:t>gruba;</w:t>
      </w:r>
    </w:p>
    <w:p>
      <w:pPr>
        <w:spacing w:line="259" w:lineRule="auto" w:before="185"/>
        <w:ind w:left="1176" w:right="120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“0-10 arası uzanan bir ölçekte “0” noktası hayatınız boyunca geçirdiğiniz en kötü dönemi; “10” ise sahip olmak istediğiniz hayatı temsil etmektedir. Kendinizi nerede görüyorsunuz?” </w:t>
      </w:r>
      <w:r>
        <w:rPr>
          <w:rFonts w:ascii="Times New Roman" w:hAnsi="Times New Roman" w:cs="Times New Roman" w:eastAsia="Times New Roman" w:hint="default"/>
          <w:sz w:val="24"/>
          <w:szCs w:val="24"/>
        </w:rPr>
        <w:t>diye sorun, yanıtları alın. Genelde “0” noktasındayım yanıtı gelmeyecektir. Tartışmaya aşağıdaki sorularla devam</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edin.</w:t>
      </w:r>
    </w:p>
    <w:p>
      <w:pPr>
        <w:spacing w:line="240" w:lineRule="auto" w:before="0"/>
        <w:ind w:right="0"/>
        <w:rPr>
          <w:rFonts w:ascii="Times New Roman" w:hAnsi="Times New Roman" w:cs="Times New Roman" w:eastAsia="Times New Roman" w:hint="default"/>
          <w:sz w:val="24"/>
          <w:szCs w:val="24"/>
        </w:rPr>
      </w:pPr>
    </w:p>
    <w:p>
      <w:pPr>
        <w:spacing w:line="240" w:lineRule="auto" w:before="10"/>
        <w:ind w:right="0"/>
        <w:rPr>
          <w:rFonts w:ascii="Times New Roman" w:hAnsi="Times New Roman" w:cs="Times New Roman" w:eastAsia="Times New Roman" w:hint="default"/>
          <w:sz w:val="29"/>
          <w:szCs w:val="29"/>
        </w:rPr>
      </w:pPr>
    </w:p>
    <w:p>
      <w:pPr>
        <w:pStyle w:val="ListParagraph"/>
        <w:numPr>
          <w:ilvl w:val="0"/>
          <w:numId w:val="23"/>
        </w:numPr>
        <w:tabs>
          <w:tab w:pos="1710" w:val="left" w:leader="none"/>
        </w:tabs>
        <w:spacing w:line="278" w:lineRule="auto" w:before="0" w:after="0"/>
        <w:ind w:left="1709" w:right="1197" w:hanging="360"/>
        <w:jc w:val="left"/>
        <w:rPr>
          <w:rFonts w:ascii="Times New Roman" w:hAnsi="Times New Roman" w:cs="Times New Roman" w:eastAsia="Times New Roman" w:hint="default"/>
          <w:sz w:val="24"/>
          <w:szCs w:val="24"/>
        </w:rPr>
      </w:pPr>
      <w:r>
        <w:rPr>
          <w:rFonts w:ascii="Times New Roman" w:hAnsi="Times New Roman"/>
          <w:i/>
          <w:sz w:val="24"/>
        </w:rPr>
        <w:t>Niçin</w:t>
      </w:r>
      <w:r>
        <w:rPr>
          <w:rFonts w:ascii="Times New Roman" w:hAnsi="Times New Roman"/>
          <w:i/>
          <w:spacing w:val="-13"/>
          <w:sz w:val="24"/>
        </w:rPr>
        <w:t> </w:t>
      </w:r>
      <w:r>
        <w:rPr>
          <w:rFonts w:ascii="Times New Roman" w:hAnsi="Times New Roman"/>
          <w:i/>
          <w:sz w:val="24"/>
        </w:rPr>
        <w:t>kendininiz</w:t>
      </w:r>
      <w:r>
        <w:rPr>
          <w:rFonts w:ascii="Times New Roman" w:hAnsi="Times New Roman"/>
          <w:i/>
          <w:spacing w:val="-13"/>
          <w:sz w:val="24"/>
        </w:rPr>
        <w:t> </w:t>
      </w:r>
      <w:r>
        <w:rPr>
          <w:rFonts w:ascii="Times New Roman" w:hAnsi="Times New Roman"/>
          <w:i/>
          <w:sz w:val="24"/>
        </w:rPr>
        <w:t>x-1</w:t>
      </w:r>
      <w:r>
        <w:rPr>
          <w:rFonts w:ascii="Times New Roman" w:hAnsi="Times New Roman"/>
          <w:i/>
          <w:spacing w:val="-13"/>
          <w:sz w:val="24"/>
        </w:rPr>
        <w:t> </w:t>
      </w:r>
      <w:r>
        <w:rPr>
          <w:rFonts w:ascii="Times New Roman" w:hAnsi="Times New Roman"/>
          <w:i/>
          <w:sz w:val="24"/>
        </w:rPr>
        <w:t>değil</w:t>
      </w:r>
      <w:r>
        <w:rPr>
          <w:rFonts w:ascii="Times New Roman" w:hAnsi="Times New Roman"/>
          <w:i/>
          <w:spacing w:val="-10"/>
          <w:sz w:val="24"/>
        </w:rPr>
        <w:t> </w:t>
      </w:r>
      <w:r>
        <w:rPr>
          <w:rFonts w:ascii="Times New Roman" w:hAnsi="Times New Roman"/>
          <w:i/>
          <w:sz w:val="24"/>
        </w:rPr>
        <w:t>de</w:t>
      </w:r>
      <w:r>
        <w:rPr>
          <w:rFonts w:ascii="Times New Roman" w:hAnsi="Times New Roman"/>
          <w:i/>
          <w:spacing w:val="-14"/>
          <w:sz w:val="24"/>
        </w:rPr>
        <w:t> </w:t>
      </w:r>
      <w:r>
        <w:rPr>
          <w:rFonts w:ascii="Times New Roman" w:hAnsi="Times New Roman"/>
          <w:i/>
          <w:sz w:val="24"/>
        </w:rPr>
        <w:t>x</w:t>
      </w:r>
      <w:r>
        <w:rPr>
          <w:rFonts w:ascii="Times New Roman" w:hAnsi="Times New Roman"/>
          <w:i/>
          <w:spacing w:val="-14"/>
          <w:sz w:val="24"/>
        </w:rPr>
        <w:t> </w:t>
      </w:r>
      <w:r>
        <w:rPr>
          <w:rFonts w:ascii="Times New Roman" w:hAnsi="Times New Roman"/>
          <w:i/>
          <w:sz w:val="24"/>
        </w:rPr>
        <w:t>noktasında</w:t>
      </w:r>
      <w:r>
        <w:rPr>
          <w:rFonts w:ascii="Times New Roman" w:hAnsi="Times New Roman"/>
          <w:i/>
          <w:spacing w:val="-13"/>
          <w:sz w:val="24"/>
        </w:rPr>
        <w:t> </w:t>
      </w:r>
      <w:r>
        <w:rPr>
          <w:rFonts w:ascii="Times New Roman" w:hAnsi="Times New Roman"/>
          <w:i/>
          <w:sz w:val="24"/>
        </w:rPr>
        <w:t>görüyorsunuz?</w:t>
      </w:r>
      <w:r>
        <w:rPr>
          <w:rFonts w:ascii="Times New Roman" w:hAnsi="Times New Roman"/>
          <w:i/>
          <w:spacing w:val="-12"/>
          <w:sz w:val="24"/>
        </w:rPr>
        <w:t> </w:t>
      </w:r>
      <w:r>
        <w:rPr>
          <w:rFonts w:ascii="Times New Roman" w:hAnsi="Times New Roman"/>
          <w:sz w:val="24"/>
        </w:rPr>
        <w:t>(Bu</w:t>
      </w:r>
      <w:r>
        <w:rPr>
          <w:rFonts w:ascii="Times New Roman" w:hAnsi="Times New Roman"/>
          <w:spacing w:val="-13"/>
          <w:sz w:val="24"/>
        </w:rPr>
        <w:t> </w:t>
      </w:r>
      <w:r>
        <w:rPr>
          <w:rFonts w:ascii="Times New Roman" w:hAnsi="Times New Roman"/>
          <w:sz w:val="24"/>
        </w:rPr>
        <w:t>soru</w:t>
      </w:r>
      <w:r>
        <w:rPr>
          <w:rFonts w:ascii="Times New Roman" w:hAnsi="Times New Roman"/>
          <w:spacing w:val="-14"/>
          <w:sz w:val="24"/>
        </w:rPr>
        <w:t> </w:t>
      </w:r>
      <w:r>
        <w:rPr>
          <w:rFonts w:ascii="Times New Roman" w:hAnsi="Times New Roman"/>
          <w:sz w:val="24"/>
        </w:rPr>
        <w:t>katılımcının</w:t>
      </w:r>
      <w:r>
        <w:rPr>
          <w:rFonts w:ascii="Times New Roman" w:hAnsi="Times New Roman"/>
          <w:spacing w:val="-13"/>
          <w:sz w:val="24"/>
        </w:rPr>
        <w:t> </w:t>
      </w:r>
      <w:r>
        <w:rPr>
          <w:rFonts w:ascii="Times New Roman" w:hAnsi="Times New Roman"/>
          <w:sz w:val="24"/>
        </w:rPr>
        <w:t>daha</w:t>
      </w:r>
      <w:r>
        <w:rPr>
          <w:rFonts w:ascii="Times New Roman" w:hAnsi="Times New Roman"/>
          <w:spacing w:val="-14"/>
          <w:sz w:val="24"/>
        </w:rPr>
        <w:t> </w:t>
      </w:r>
      <w:r>
        <w:rPr>
          <w:rFonts w:ascii="Times New Roman" w:hAnsi="Times New Roman"/>
          <w:sz w:val="24"/>
        </w:rPr>
        <w:t>önce </w:t>
      </w:r>
      <w:r>
        <w:rPr>
          <w:rFonts w:ascii="Times New Roman" w:hAnsi="Times New Roman"/>
          <w:sz w:val="24"/>
        </w:rPr>
        <w:t>elde ettiği başarılara odaklanmasına yardımcı olur, istisnaları belirlemesini</w:t>
      </w:r>
      <w:r>
        <w:rPr>
          <w:rFonts w:ascii="Times New Roman" w:hAnsi="Times New Roman"/>
          <w:spacing w:val="-16"/>
          <w:sz w:val="24"/>
        </w:rPr>
        <w:t> </w:t>
      </w:r>
      <w:r>
        <w:rPr>
          <w:rFonts w:ascii="Times New Roman" w:hAnsi="Times New Roman"/>
          <w:sz w:val="24"/>
        </w:rPr>
        <w:t>sağlar)</w:t>
      </w:r>
    </w:p>
    <w:p>
      <w:pPr>
        <w:spacing w:after="0" w:line="278"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pStyle w:val="ListParagraph"/>
        <w:numPr>
          <w:ilvl w:val="0"/>
          <w:numId w:val="23"/>
        </w:numPr>
        <w:tabs>
          <w:tab w:pos="1710" w:val="left" w:leader="none"/>
        </w:tabs>
        <w:spacing w:line="276" w:lineRule="auto" w:before="167" w:after="0"/>
        <w:ind w:left="1709" w:right="1196" w:hanging="360"/>
        <w:jc w:val="left"/>
        <w:rPr>
          <w:rFonts w:ascii="Times New Roman" w:hAnsi="Times New Roman" w:cs="Times New Roman" w:eastAsia="Times New Roman" w:hint="default"/>
          <w:sz w:val="24"/>
          <w:szCs w:val="24"/>
        </w:rPr>
      </w:pPr>
      <w:r>
        <w:rPr>
          <w:rFonts w:ascii="Times New Roman" w:hAnsi="Times New Roman"/>
          <w:i/>
          <w:sz w:val="24"/>
        </w:rPr>
        <w:t>Peki x noktasındaysanız x+1 noktasına ilerlemede size neler yardımcı olabilir? </w:t>
      </w:r>
      <w:r>
        <w:rPr>
          <w:rFonts w:ascii="Times New Roman" w:hAnsi="Times New Roman"/>
          <w:sz w:val="24"/>
        </w:rPr>
        <w:t>(Bu soru katılımcının ilerlemeye doğru atacağı adımları planlamasına yardımcı</w:t>
      </w:r>
      <w:r>
        <w:rPr>
          <w:rFonts w:ascii="Times New Roman" w:hAnsi="Times New Roman"/>
          <w:spacing w:val="-12"/>
          <w:sz w:val="24"/>
        </w:rPr>
        <w:t> </w:t>
      </w:r>
      <w:r>
        <w:rPr>
          <w:rFonts w:ascii="Times New Roman" w:hAnsi="Times New Roman"/>
          <w:sz w:val="24"/>
        </w:rPr>
        <w:t>olacaktır.)</w:t>
      </w:r>
    </w:p>
    <w:p>
      <w:pPr>
        <w:spacing w:line="256" w:lineRule="auto" w:before="1"/>
        <w:ind w:left="1176" w:right="119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“Değişimin ölçülmesi, daha fazla değişikliğe motive olmamız konusunda kilit rol oynayabilir. İlerleme sağlandığı hissi arttıkça ileriye gitme ve problemi çözme becerimiz artar.” </w:t>
      </w:r>
      <w:r>
        <w:rPr>
          <w:rFonts w:ascii="Times New Roman" w:hAnsi="Times New Roman" w:cs="Times New Roman" w:eastAsia="Times New Roman" w:hint="default"/>
          <w:sz w:val="24"/>
          <w:szCs w:val="24"/>
        </w:rPr>
        <w:t>Diyerek sonra ki maddeye</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geçin.</w:t>
      </w:r>
    </w:p>
    <w:p>
      <w:pPr>
        <w:spacing w:before="168"/>
        <w:ind w:left="1176" w:right="0" w:firstLine="0"/>
        <w:jc w:val="both"/>
        <w:rPr>
          <w:rFonts w:ascii="Times New Roman" w:hAnsi="Times New Roman" w:cs="Times New Roman" w:eastAsia="Times New Roman" w:hint="default"/>
          <w:sz w:val="24"/>
          <w:szCs w:val="24"/>
        </w:rPr>
      </w:pPr>
      <w:r>
        <w:rPr>
          <w:rFonts w:ascii="Times New Roman" w:hAnsi="Times New Roman"/>
          <w:b/>
          <w:sz w:val="24"/>
        </w:rPr>
        <w:t>Slayttaki 3.maddeyi (İstisnaları bulmak) açarak aşağıdaki açıklamayı</w:t>
      </w:r>
      <w:r>
        <w:rPr>
          <w:rFonts w:ascii="Times New Roman" w:hAnsi="Times New Roman"/>
          <w:b/>
          <w:spacing w:val="-12"/>
          <w:sz w:val="24"/>
        </w:rPr>
        <w:t> </w:t>
      </w:r>
      <w:r>
        <w:rPr>
          <w:rFonts w:ascii="Times New Roman" w:hAnsi="Times New Roman"/>
          <w:b/>
          <w:sz w:val="24"/>
        </w:rPr>
        <w:t>yapın.</w:t>
      </w:r>
      <w:r>
        <w:rPr>
          <w:rFonts w:ascii="Times New Roman" w:hAnsi="Times New Roman"/>
          <w:sz w:val="24"/>
        </w:rPr>
      </w:r>
    </w:p>
    <w:p>
      <w:pPr>
        <w:spacing w:line="259" w:lineRule="auto" w:before="180"/>
        <w:ind w:left="1176" w:right="120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“En zor problemlerin bile istisnaları mevcuttur. İstisnalar genelde çözüme ulaştıran ipuçlarıdır. İstisnalar problemin her zaman ortaya çıkmadığını ve ortaya çıkan davranış üzerinde kontrol gücümüzün olduğunu bizlere kanıtlar. Hali hazırda işe yarayan noktaları saptamamıza ve başarıya ulaşmak için bu noktalar üzerinde yoğunlaşmamıza yardımcı</w:t>
      </w:r>
      <w:r>
        <w:rPr>
          <w:rFonts w:ascii="Times New Roman" w:hAnsi="Times New Roman" w:cs="Times New Roman" w:eastAsia="Times New Roman" w:hint="default"/>
          <w:i/>
          <w:spacing w:val="-8"/>
          <w:sz w:val="24"/>
          <w:szCs w:val="24"/>
        </w:rPr>
        <w:t> </w:t>
      </w:r>
      <w:r>
        <w:rPr>
          <w:rFonts w:ascii="Times New Roman" w:hAnsi="Times New Roman" w:cs="Times New Roman" w:eastAsia="Times New Roman" w:hint="default"/>
          <w:i/>
          <w:sz w:val="24"/>
          <w:szCs w:val="24"/>
        </w:rPr>
        <w:t>olur.”</w:t>
      </w:r>
      <w:r>
        <w:rPr>
          <w:rFonts w:ascii="Times New Roman" w:hAnsi="Times New Roman" w:cs="Times New Roman" w:eastAsia="Times New Roman" w:hint="default"/>
          <w:sz w:val="24"/>
          <w:szCs w:val="24"/>
        </w:rPr>
      </w:r>
    </w:p>
    <w:p>
      <w:pPr>
        <w:spacing w:line="256" w:lineRule="auto" w:before="164"/>
        <w:ind w:left="1176" w:right="120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“Çözüm odaklı yaklaşımda kullanılabilir diğer yöntemleri etkili konuşma ve iletişim başlığı altında toplayabiliriz.” </w:t>
      </w:r>
      <w:r>
        <w:rPr>
          <w:rFonts w:ascii="Times New Roman" w:hAnsi="Times New Roman" w:cs="Times New Roman" w:eastAsia="Times New Roman" w:hint="default"/>
          <w:sz w:val="24"/>
          <w:szCs w:val="24"/>
        </w:rPr>
        <w:t>diyerek konuyu</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tamamlayın.</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15"/>
          <w:szCs w:val="1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123.85pt;mso-position-horizontal-relative:char;mso-position-vertical-relative:line" type="#_x0000_t202" filled="false" stroked="true" strokeweight=".48pt" strokecolor="#000000">
            <w10:anchorlock/>
            <v:textbox inset="0,0,0,0">
              <w:txbxContent>
                <w:p>
                  <w:pPr>
                    <w:spacing w:line="240" w:lineRule="auto" w:before="8"/>
                    <w:rPr>
                      <w:rFonts w:ascii="Times New Roman" w:hAnsi="Times New Roman" w:cs="Times New Roman" w:eastAsia="Times New Roman" w:hint="default"/>
                      <w:sz w:val="23"/>
                      <w:szCs w:val="23"/>
                    </w:rPr>
                  </w:pPr>
                </w:p>
                <w:p>
                  <w:pPr>
                    <w:spacing w:before="0"/>
                    <w:ind w:left="1070" w:right="0" w:firstLine="0"/>
                    <w:jc w:val="left"/>
                    <w:rPr>
                      <w:rFonts w:ascii="Times New Roman" w:hAnsi="Times New Roman" w:cs="Times New Roman" w:eastAsia="Times New Roman" w:hint="default"/>
                      <w:sz w:val="24"/>
                      <w:szCs w:val="24"/>
                    </w:rPr>
                  </w:pPr>
                  <w:r>
                    <w:rPr>
                      <w:rFonts w:ascii="Times New Roman" w:hAnsi="Times New Roman"/>
                      <w:b/>
                      <w:sz w:val="24"/>
                    </w:rPr>
                    <w:t>Çözüm odaklı Programlarda kullanılabilir tekniklerle ilgili son</w:t>
                  </w:r>
                  <w:r>
                    <w:rPr>
                      <w:rFonts w:ascii="Times New Roman" w:hAnsi="Times New Roman"/>
                      <w:b/>
                      <w:spacing w:val="-18"/>
                      <w:sz w:val="24"/>
                    </w:rPr>
                    <w:t> </w:t>
                  </w:r>
                  <w:r>
                    <w:rPr>
                      <w:rFonts w:ascii="Times New Roman" w:hAnsi="Times New Roman"/>
                      <w:b/>
                      <w:sz w:val="24"/>
                    </w:rPr>
                    <w:t>söz;</w:t>
                  </w:r>
                  <w:r>
                    <w:rPr>
                      <w:rFonts w:ascii="Times New Roman" w:hAnsi="Times New Roman"/>
                      <w:sz w:val="24"/>
                    </w:rPr>
                  </w:r>
                </w:p>
                <w:p>
                  <w:pPr>
                    <w:spacing w:line="240" w:lineRule="auto" w:before="9"/>
                    <w:rPr>
                      <w:rFonts w:ascii="Times New Roman" w:hAnsi="Times New Roman" w:cs="Times New Roman" w:eastAsia="Times New Roman" w:hint="default"/>
                      <w:sz w:val="23"/>
                      <w:szCs w:val="23"/>
                    </w:rPr>
                  </w:pPr>
                </w:p>
                <w:p>
                  <w:pPr>
                    <w:pStyle w:val="ListParagraph"/>
                    <w:numPr>
                      <w:ilvl w:val="0"/>
                      <w:numId w:val="24"/>
                    </w:numPr>
                    <w:tabs>
                      <w:tab w:pos="639" w:val="left" w:leader="none"/>
                    </w:tabs>
                    <w:spacing w:line="240" w:lineRule="auto" w:before="0" w:after="0"/>
                    <w:ind w:left="638" w:right="0" w:hanging="360"/>
                    <w:jc w:val="left"/>
                    <w:rPr>
                      <w:rFonts w:ascii="Times New Roman" w:hAnsi="Times New Roman" w:cs="Times New Roman" w:eastAsia="Times New Roman" w:hint="default"/>
                      <w:sz w:val="24"/>
                      <w:szCs w:val="24"/>
                    </w:rPr>
                  </w:pPr>
                  <w:r>
                    <w:rPr>
                      <w:rFonts w:ascii="Times New Roman" w:hAnsi="Times New Roman"/>
                      <w:i/>
                      <w:sz w:val="24"/>
                    </w:rPr>
                    <w:t>Ulaşmaya çalıştığımız hedefi belirlemek için mucize</w:t>
                  </w:r>
                  <w:r>
                    <w:rPr>
                      <w:rFonts w:ascii="Times New Roman" w:hAnsi="Times New Roman"/>
                      <w:i/>
                      <w:spacing w:val="-7"/>
                      <w:sz w:val="24"/>
                    </w:rPr>
                    <w:t> </w:t>
                  </w:r>
                  <w:r>
                    <w:rPr>
                      <w:rFonts w:ascii="Times New Roman" w:hAnsi="Times New Roman"/>
                      <w:i/>
                      <w:sz w:val="24"/>
                    </w:rPr>
                    <w:t>soruyu,</w:t>
                  </w:r>
                  <w:r>
                    <w:rPr>
                      <w:rFonts w:ascii="Times New Roman" w:hAnsi="Times New Roman"/>
                      <w:sz w:val="24"/>
                    </w:rPr>
                  </w:r>
                </w:p>
                <w:p>
                  <w:pPr>
                    <w:pStyle w:val="ListParagraph"/>
                    <w:numPr>
                      <w:ilvl w:val="0"/>
                      <w:numId w:val="24"/>
                    </w:numPr>
                    <w:tabs>
                      <w:tab w:pos="639" w:val="left" w:leader="none"/>
                    </w:tabs>
                    <w:spacing w:line="240" w:lineRule="auto" w:before="39" w:after="0"/>
                    <w:ind w:left="638" w:right="0" w:hanging="360"/>
                    <w:jc w:val="left"/>
                    <w:rPr>
                      <w:rFonts w:ascii="Times New Roman" w:hAnsi="Times New Roman" w:cs="Times New Roman" w:eastAsia="Times New Roman" w:hint="default"/>
                      <w:sz w:val="24"/>
                      <w:szCs w:val="24"/>
                    </w:rPr>
                  </w:pPr>
                  <w:r>
                    <w:rPr>
                      <w:rFonts w:ascii="Times New Roman" w:hAnsi="Times New Roman"/>
                      <w:i/>
                      <w:sz w:val="24"/>
                    </w:rPr>
                    <w:t>Mevcut başarıları kayıt altına almak için istisna</w:t>
                  </w:r>
                  <w:r>
                    <w:rPr>
                      <w:rFonts w:ascii="Times New Roman" w:hAnsi="Times New Roman"/>
                      <w:i/>
                      <w:spacing w:val="-8"/>
                      <w:sz w:val="24"/>
                    </w:rPr>
                    <w:t> </w:t>
                  </w:r>
                  <w:r>
                    <w:rPr>
                      <w:rFonts w:ascii="Times New Roman" w:hAnsi="Times New Roman"/>
                      <w:i/>
                      <w:sz w:val="24"/>
                    </w:rPr>
                    <w:t>soruları,</w:t>
                  </w:r>
                  <w:r>
                    <w:rPr>
                      <w:rFonts w:ascii="Times New Roman" w:hAnsi="Times New Roman"/>
                      <w:sz w:val="24"/>
                    </w:rPr>
                  </w:r>
                </w:p>
                <w:p>
                  <w:pPr>
                    <w:pStyle w:val="ListParagraph"/>
                    <w:numPr>
                      <w:ilvl w:val="0"/>
                      <w:numId w:val="24"/>
                    </w:numPr>
                    <w:tabs>
                      <w:tab w:pos="639" w:val="left" w:leader="none"/>
                    </w:tabs>
                    <w:spacing w:line="273" w:lineRule="auto" w:before="42" w:after="0"/>
                    <w:ind w:left="638" w:right="106"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Hedefe ulaşmak için gereken adımları belirlemeye yönelik ölçekleme sorularını kullanın…</w:t>
                  </w:r>
                  <w:r>
                    <w:rPr>
                      <w:rFonts w:ascii="Times New Roman" w:hAnsi="Times New Roman" w:cs="Times New Roman" w:eastAsia="Times New Roman" w:hint="default"/>
                      <w:sz w:val="24"/>
                      <w:szCs w:val="24"/>
                    </w:rPr>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28"/>
          <w:szCs w:val="28"/>
        </w:rPr>
      </w:pPr>
    </w:p>
    <w:p>
      <w:pPr>
        <w:spacing w:line="376" w:lineRule="auto" w:before="64"/>
        <w:ind w:left="1176" w:right="6694" w:firstLine="895"/>
        <w:jc w:val="left"/>
        <w:rPr>
          <w:rFonts w:ascii="Times New Roman" w:hAnsi="Times New Roman" w:cs="Times New Roman" w:eastAsia="Times New Roman" w:hint="default"/>
          <w:sz w:val="28"/>
          <w:szCs w:val="28"/>
        </w:rPr>
      </w:pPr>
      <w:r>
        <w:rPr/>
        <w:pict>
          <v:shape style="position:absolute;margin-left:70.800003pt;margin-top:-24.359678pt;width:40.8pt;height:40.68pt;mso-position-horizontal-relative:page;mso-position-vertical-relative:paragraph;z-index:-312952" type="#_x0000_t75" alt="ANd9GcQCqkzxVQqXlyaTwm0lLSMhQwv_hJWnF_IYcL-hGCXyzQUCoJLP" stroked="false">
            <v:imagedata r:id="rId24" o:title=""/>
          </v:shape>
        </w:pict>
      </w:r>
      <w:r>
        <w:rPr>
          <w:rFonts w:ascii="Times New Roman" w:hAnsi="Times New Roman"/>
          <w:b/>
          <w:sz w:val="28"/>
        </w:rPr>
        <w:t>Okul Şiddet Taraması (6.Slayt)</w:t>
      </w:r>
      <w:r>
        <w:rPr>
          <w:rFonts w:ascii="Times New Roman" w:hAnsi="Times New Roman"/>
          <w:sz w:val="28"/>
        </w:rPr>
      </w:r>
    </w:p>
    <w:p>
      <w:pPr>
        <w:spacing w:line="259" w:lineRule="auto" w:before="6"/>
        <w:ind w:left="1176" w:right="1194" w:firstLine="0"/>
        <w:jc w:val="both"/>
        <w:rPr>
          <w:rFonts w:ascii="Times New Roman" w:hAnsi="Times New Roman" w:cs="Times New Roman" w:eastAsia="Times New Roman" w:hint="default"/>
          <w:sz w:val="24"/>
          <w:szCs w:val="24"/>
        </w:rPr>
      </w:pPr>
      <w:r>
        <w:rPr>
          <w:rFonts w:ascii="Times New Roman" w:hAnsi="Times New Roman"/>
          <w:sz w:val="24"/>
        </w:rPr>
        <w:t>Katılımcılara Okul Şiddet Taramasının gerçekte bir özdeğerlendirme süreci olduğu bilgisini aktararak,</w:t>
      </w:r>
      <w:r>
        <w:rPr>
          <w:rFonts w:ascii="Times New Roman" w:hAnsi="Times New Roman"/>
          <w:spacing w:val="-17"/>
          <w:sz w:val="24"/>
        </w:rPr>
        <w:t> </w:t>
      </w:r>
      <w:r>
        <w:rPr>
          <w:rFonts w:ascii="Times New Roman" w:hAnsi="Times New Roman"/>
          <w:sz w:val="24"/>
        </w:rPr>
        <w:t>okul</w:t>
      </w:r>
      <w:r>
        <w:rPr>
          <w:rFonts w:ascii="Times New Roman" w:hAnsi="Times New Roman"/>
          <w:spacing w:val="-16"/>
          <w:sz w:val="24"/>
        </w:rPr>
        <w:t> </w:t>
      </w:r>
      <w:r>
        <w:rPr>
          <w:rFonts w:ascii="Times New Roman" w:hAnsi="Times New Roman"/>
          <w:sz w:val="24"/>
        </w:rPr>
        <w:t>öz</w:t>
      </w:r>
      <w:r>
        <w:rPr>
          <w:rFonts w:ascii="Times New Roman" w:hAnsi="Times New Roman"/>
          <w:spacing w:val="-16"/>
          <w:sz w:val="24"/>
        </w:rPr>
        <w:t> </w:t>
      </w:r>
      <w:r>
        <w:rPr>
          <w:rFonts w:ascii="Times New Roman" w:hAnsi="Times New Roman"/>
          <w:sz w:val="24"/>
        </w:rPr>
        <w:t>değerlendirmesini</w:t>
      </w:r>
      <w:r>
        <w:rPr>
          <w:rFonts w:ascii="Times New Roman" w:hAnsi="Times New Roman"/>
          <w:spacing w:val="-16"/>
          <w:sz w:val="24"/>
        </w:rPr>
        <w:t> </w:t>
      </w:r>
      <w:r>
        <w:rPr>
          <w:rFonts w:ascii="Times New Roman" w:hAnsi="Times New Roman"/>
          <w:sz w:val="24"/>
        </w:rPr>
        <w:t>tanıtmak</w:t>
      </w:r>
      <w:r>
        <w:rPr>
          <w:rFonts w:ascii="Times New Roman" w:hAnsi="Times New Roman"/>
          <w:spacing w:val="-17"/>
          <w:sz w:val="24"/>
        </w:rPr>
        <w:t> </w:t>
      </w:r>
      <w:r>
        <w:rPr>
          <w:rFonts w:ascii="Times New Roman" w:hAnsi="Times New Roman"/>
          <w:sz w:val="24"/>
        </w:rPr>
        <w:t>ve</w:t>
      </w:r>
      <w:r>
        <w:rPr>
          <w:rFonts w:ascii="Times New Roman" w:hAnsi="Times New Roman"/>
          <w:spacing w:val="-18"/>
          <w:sz w:val="24"/>
        </w:rPr>
        <w:t> </w:t>
      </w:r>
      <w:r>
        <w:rPr>
          <w:rFonts w:ascii="Times New Roman" w:hAnsi="Times New Roman"/>
          <w:sz w:val="24"/>
        </w:rPr>
        <w:t>önemini</w:t>
      </w:r>
      <w:r>
        <w:rPr>
          <w:rFonts w:ascii="Times New Roman" w:hAnsi="Times New Roman"/>
          <w:spacing w:val="-16"/>
          <w:sz w:val="24"/>
        </w:rPr>
        <w:t> </w:t>
      </w:r>
      <w:r>
        <w:rPr>
          <w:rFonts w:ascii="Times New Roman" w:hAnsi="Times New Roman"/>
          <w:sz w:val="24"/>
        </w:rPr>
        <w:t>vurgulamak</w:t>
      </w:r>
      <w:r>
        <w:rPr>
          <w:rFonts w:ascii="Times New Roman" w:hAnsi="Times New Roman"/>
          <w:spacing w:val="-17"/>
          <w:sz w:val="24"/>
        </w:rPr>
        <w:t> </w:t>
      </w:r>
      <w:r>
        <w:rPr>
          <w:rFonts w:ascii="Times New Roman" w:hAnsi="Times New Roman"/>
          <w:sz w:val="24"/>
        </w:rPr>
        <w:t>üzere</w:t>
      </w:r>
      <w:r>
        <w:rPr>
          <w:rFonts w:ascii="Times New Roman" w:hAnsi="Times New Roman"/>
          <w:spacing w:val="-16"/>
          <w:sz w:val="24"/>
        </w:rPr>
        <w:t> </w:t>
      </w:r>
      <w:r>
        <w:rPr>
          <w:rFonts w:ascii="Times New Roman" w:hAnsi="Times New Roman"/>
          <w:sz w:val="24"/>
        </w:rPr>
        <w:t>slayttaki</w:t>
      </w:r>
      <w:r>
        <w:rPr>
          <w:rFonts w:ascii="Times New Roman" w:hAnsi="Times New Roman"/>
          <w:spacing w:val="-16"/>
          <w:sz w:val="24"/>
        </w:rPr>
        <w:t> </w:t>
      </w:r>
      <w:r>
        <w:rPr>
          <w:rFonts w:ascii="Times New Roman" w:hAnsi="Times New Roman"/>
          <w:sz w:val="24"/>
        </w:rPr>
        <w:t>döngüden </w:t>
      </w:r>
      <w:r>
        <w:rPr>
          <w:rFonts w:ascii="Times New Roman" w:hAnsi="Times New Roman"/>
          <w:sz w:val="24"/>
        </w:rPr>
        <w:t>yararlanınız.</w:t>
      </w:r>
    </w:p>
    <w:p>
      <w:pPr>
        <w:spacing w:line="259" w:lineRule="auto" w:before="161"/>
        <w:ind w:left="1176" w:right="119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Gelişim döngüsü, okulda şiddeti azaltmak için geçilmesi gereken süreçleri göstermektedir. Şiddetin azaltılması programının getirilmesi süreci, tüm okulun gelişimi için ortak hususlar ortaya koymaktadır. Bu eğitimin sadece bu program açısından faydalı olması değil, aynı zamanda genel anlamda değişim liderliği ve yönetimi – planlama, uygulama ve değerlendirmenin sürekli gelişim döngüsü – hakkında düşünmemize de yardımcı olması beklenmektedir. Başarılı girişimlerin önemli bir boyutu da, planlamanın halihazırda iyi giden şeylerle</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ilgili</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net</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bir</w:t>
      </w:r>
      <w:r>
        <w:rPr>
          <w:rFonts w:ascii="Times New Roman" w:hAnsi="Times New Roman" w:cs="Times New Roman" w:eastAsia="Times New Roman" w:hint="default"/>
          <w:i/>
          <w:spacing w:val="-13"/>
          <w:sz w:val="24"/>
          <w:szCs w:val="24"/>
        </w:rPr>
        <w:t> </w:t>
      </w:r>
      <w:r>
        <w:rPr>
          <w:rFonts w:ascii="Times New Roman" w:hAnsi="Times New Roman" w:cs="Times New Roman" w:eastAsia="Times New Roman" w:hint="default"/>
          <w:i/>
          <w:sz w:val="24"/>
          <w:szCs w:val="24"/>
        </w:rPr>
        <w:t>resme</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ve</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başka</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ne</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yapılması</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gerektiğine</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dayalı</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olması</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için</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etkili</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bir</w:t>
      </w:r>
      <w:r>
        <w:rPr>
          <w:rFonts w:ascii="Times New Roman" w:hAnsi="Times New Roman" w:cs="Times New Roman" w:eastAsia="Times New Roman" w:hint="default"/>
          <w:i/>
          <w:spacing w:val="-13"/>
          <w:sz w:val="24"/>
          <w:szCs w:val="24"/>
        </w:rPr>
        <w:t> </w:t>
      </w:r>
      <w:r>
        <w:rPr>
          <w:rFonts w:ascii="Times New Roman" w:hAnsi="Times New Roman" w:cs="Times New Roman" w:eastAsia="Times New Roman" w:hint="default"/>
          <w:i/>
          <w:sz w:val="24"/>
          <w:szCs w:val="24"/>
        </w:rPr>
        <w:t>izleme </w:t>
      </w:r>
      <w:r>
        <w:rPr>
          <w:rFonts w:ascii="Times New Roman" w:hAnsi="Times New Roman" w:cs="Times New Roman" w:eastAsia="Times New Roman" w:hint="default"/>
          <w:i/>
          <w:sz w:val="24"/>
          <w:szCs w:val="24"/>
        </w:rPr>
        <w:t>ve değerlendirmedir. İlk inceleme, planlama için bilgi sağlar ve aynı zamanda ilerlemenin değerlendirilmesinde kullanılacak bir temel temin</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eder.</w:t>
      </w:r>
      <w:r>
        <w:rPr>
          <w:rFonts w:ascii="Times New Roman" w:hAnsi="Times New Roman" w:cs="Times New Roman" w:eastAsia="Times New Roman" w:hint="default"/>
          <w:sz w:val="24"/>
          <w:szCs w:val="24"/>
        </w:rPr>
      </w:r>
    </w:p>
    <w:p>
      <w:pPr>
        <w:spacing w:after="0" w:line="259"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i/>
          <w:sz w:val="20"/>
          <w:szCs w:val="20"/>
        </w:rPr>
      </w:pPr>
    </w:p>
    <w:p>
      <w:pPr>
        <w:spacing w:line="240" w:lineRule="auto" w:before="10"/>
        <w:ind w:right="0"/>
        <w:rPr>
          <w:rFonts w:ascii="Times New Roman" w:hAnsi="Times New Roman" w:cs="Times New Roman" w:eastAsia="Times New Roman" w:hint="default"/>
          <w:i/>
          <w:sz w:val="28"/>
          <w:szCs w:val="28"/>
        </w:rPr>
      </w:pPr>
    </w:p>
    <w:p>
      <w:pPr>
        <w:spacing w:before="64"/>
        <w:ind w:left="1176" w:right="0" w:firstLine="0"/>
        <w:jc w:val="both"/>
        <w:rPr>
          <w:rFonts w:ascii="Times New Roman" w:hAnsi="Times New Roman" w:cs="Times New Roman" w:eastAsia="Times New Roman" w:hint="default"/>
          <w:sz w:val="28"/>
          <w:szCs w:val="28"/>
        </w:rPr>
      </w:pPr>
      <w:r>
        <w:rPr>
          <w:rFonts w:ascii="Times New Roman"/>
          <w:b/>
          <w:sz w:val="28"/>
        </w:rPr>
        <w:t>(7.Slayt)</w:t>
      </w:r>
      <w:r>
        <w:rPr>
          <w:rFonts w:ascii="Times New Roman"/>
          <w:sz w:val="28"/>
        </w:rPr>
      </w:r>
    </w:p>
    <w:p>
      <w:pPr>
        <w:spacing w:line="259" w:lineRule="auto" w:before="183"/>
        <w:ind w:left="1176" w:right="1196" w:firstLine="0"/>
        <w:jc w:val="both"/>
        <w:rPr>
          <w:rFonts w:ascii="Times New Roman" w:hAnsi="Times New Roman" w:cs="Times New Roman" w:eastAsia="Times New Roman" w:hint="default"/>
          <w:sz w:val="24"/>
          <w:szCs w:val="24"/>
        </w:rPr>
      </w:pPr>
      <w:r>
        <w:rPr>
          <w:rFonts w:ascii="Times New Roman" w:hAnsi="Times New Roman"/>
          <w:sz w:val="24"/>
        </w:rPr>
        <w:t>Bir okulun kendini değerlendirmesi, yaptıklarıyla ilgili net olmasına, doğru şeyler yapıp yapmadığıyla ilgili kanıt bulmasına, uyguladığı şeylerin olumlu etki yaratıp yaratmadığını kanıtlamasına, sorunları belirlemesine ve en önemlisi okulun tüm paydaşları ile birlikte çalışmasını</w:t>
      </w:r>
      <w:r>
        <w:rPr>
          <w:rFonts w:ascii="Times New Roman" w:hAnsi="Times New Roman"/>
          <w:spacing w:val="-16"/>
          <w:sz w:val="24"/>
        </w:rPr>
        <w:t> </w:t>
      </w:r>
      <w:r>
        <w:rPr>
          <w:rFonts w:ascii="Times New Roman" w:hAnsi="Times New Roman"/>
          <w:sz w:val="24"/>
        </w:rPr>
        <w:t>sağlar.</w:t>
      </w:r>
      <w:r>
        <w:rPr>
          <w:rFonts w:ascii="Times New Roman" w:hAnsi="Times New Roman"/>
          <w:spacing w:val="-17"/>
          <w:sz w:val="24"/>
        </w:rPr>
        <w:t> </w:t>
      </w:r>
      <w:r>
        <w:rPr>
          <w:rFonts w:ascii="Times New Roman" w:hAnsi="Times New Roman"/>
          <w:sz w:val="24"/>
        </w:rPr>
        <w:t>Ancak</w:t>
      </w:r>
      <w:r>
        <w:rPr>
          <w:rFonts w:ascii="Times New Roman" w:hAnsi="Times New Roman"/>
          <w:spacing w:val="-15"/>
          <w:sz w:val="24"/>
        </w:rPr>
        <w:t> </w:t>
      </w:r>
      <w:r>
        <w:rPr>
          <w:rFonts w:ascii="Times New Roman" w:hAnsi="Times New Roman"/>
          <w:sz w:val="24"/>
        </w:rPr>
        <w:t>önemli</w:t>
      </w:r>
      <w:r>
        <w:rPr>
          <w:rFonts w:ascii="Times New Roman" w:hAnsi="Times New Roman"/>
          <w:spacing w:val="-16"/>
          <w:sz w:val="24"/>
        </w:rPr>
        <w:t> </w:t>
      </w:r>
      <w:r>
        <w:rPr>
          <w:rFonts w:ascii="Times New Roman" w:hAnsi="Times New Roman"/>
          <w:sz w:val="24"/>
        </w:rPr>
        <w:t>bir</w:t>
      </w:r>
      <w:r>
        <w:rPr>
          <w:rFonts w:ascii="Times New Roman" w:hAnsi="Times New Roman"/>
          <w:spacing w:val="-17"/>
          <w:sz w:val="24"/>
        </w:rPr>
        <w:t> </w:t>
      </w:r>
      <w:r>
        <w:rPr>
          <w:rFonts w:ascii="Times New Roman" w:hAnsi="Times New Roman"/>
          <w:sz w:val="24"/>
        </w:rPr>
        <w:t>nokta,</w:t>
      </w:r>
      <w:r>
        <w:rPr>
          <w:rFonts w:ascii="Times New Roman" w:hAnsi="Times New Roman"/>
          <w:spacing w:val="-17"/>
          <w:sz w:val="24"/>
        </w:rPr>
        <w:t> </w:t>
      </w:r>
      <w:r>
        <w:rPr>
          <w:rFonts w:ascii="Times New Roman" w:hAnsi="Times New Roman"/>
          <w:sz w:val="24"/>
        </w:rPr>
        <w:t>okul</w:t>
      </w:r>
      <w:r>
        <w:rPr>
          <w:rFonts w:ascii="Times New Roman" w:hAnsi="Times New Roman"/>
          <w:spacing w:val="-16"/>
          <w:sz w:val="24"/>
        </w:rPr>
        <w:t> </w:t>
      </w:r>
      <w:r>
        <w:rPr>
          <w:rFonts w:ascii="Times New Roman" w:hAnsi="Times New Roman"/>
          <w:sz w:val="24"/>
        </w:rPr>
        <w:t>öz</w:t>
      </w:r>
      <w:r>
        <w:rPr>
          <w:rFonts w:ascii="Times New Roman" w:hAnsi="Times New Roman"/>
          <w:spacing w:val="-18"/>
          <w:sz w:val="24"/>
        </w:rPr>
        <w:t> </w:t>
      </w:r>
      <w:r>
        <w:rPr>
          <w:rFonts w:ascii="Times New Roman" w:hAnsi="Times New Roman"/>
          <w:sz w:val="24"/>
        </w:rPr>
        <w:t>değerlendirmesinin</w:t>
      </w:r>
      <w:r>
        <w:rPr>
          <w:rFonts w:ascii="Times New Roman" w:hAnsi="Times New Roman"/>
          <w:spacing w:val="-17"/>
          <w:sz w:val="24"/>
        </w:rPr>
        <w:t> </w:t>
      </w:r>
      <w:r>
        <w:rPr>
          <w:rFonts w:ascii="Times New Roman" w:hAnsi="Times New Roman"/>
          <w:sz w:val="24"/>
        </w:rPr>
        <w:t>etkili</w:t>
      </w:r>
      <w:r>
        <w:rPr>
          <w:rFonts w:ascii="Times New Roman" w:hAnsi="Times New Roman"/>
          <w:spacing w:val="-19"/>
          <w:sz w:val="24"/>
        </w:rPr>
        <w:t> </w:t>
      </w:r>
      <w:r>
        <w:rPr>
          <w:rFonts w:ascii="Times New Roman" w:hAnsi="Times New Roman"/>
          <w:sz w:val="24"/>
        </w:rPr>
        <w:t>bir</w:t>
      </w:r>
      <w:r>
        <w:rPr>
          <w:rFonts w:ascii="Times New Roman" w:hAnsi="Times New Roman"/>
          <w:spacing w:val="-17"/>
          <w:sz w:val="24"/>
        </w:rPr>
        <w:t> </w:t>
      </w:r>
      <w:r>
        <w:rPr>
          <w:rFonts w:ascii="Times New Roman" w:hAnsi="Times New Roman"/>
          <w:sz w:val="24"/>
        </w:rPr>
        <w:t>nitelik</w:t>
      </w:r>
      <w:r>
        <w:rPr>
          <w:rFonts w:ascii="Times New Roman" w:hAnsi="Times New Roman"/>
          <w:spacing w:val="-17"/>
          <w:sz w:val="24"/>
        </w:rPr>
        <w:t> </w:t>
      </w:r>
      <w:r>
        <w:rPr>
          <w:rFonts w:ascii="Times New Roman" w:hAnsi="Times New Roman"/>
          <w:sz w:val="24"/>
        </w:rPr>
        <w:t>taşıması </w:t>
      </w:r>
      <w:r>
        <w:rPr>
          <w:rFonts w:ascii="Times New Roman" w:hAnsi="Times New Roman"/>
          <w:sz w:val="24"/>
        </w:rPr>
        <w:t>için kapsamlı bir bakış açısına sahip olması, bütün paydaşları kapsaması, verilerin çeşitli kaynaklardan alınmış olması, karmaşık olmaması, analizi kolay sonuçlar oluşturması, eylem planını desteklemesi ve düzeni izleme içermesi</w:t>
      </w:r>
      <w:r>
        <w:rPr>
          <w:rFonts w:ascii="Times New Roman" w:hAnsi="Times New Roman"/>
          <w:spacing w:val="-6"/>
          <w:sz w:val="24"/>
        </w:rPr>
        <w:t> </w:t>
      </w:r>
      <w:r>
        <w:rPr>
          <w:rFonts w:ascii="Times New Roman" w:hAnsi="Times New Roman"/>
          <w:sz w:val="24"/>
        </w:rPr>
        <w:t>gerekir.</w:t>
      </w:r>
    </w:p>
    <w:p>
      <w:pPr>
        <w:spacing w:before="166"/>
        <w:ind w:left="1176" w:right="0" w:firstLine="0"/>
        <w:jc w:val="both"/>
        <w:rPr>
          <w:rFonts w:ascii="Times New Roman" w:hAnsi="Times New Roman" w:cs="Times New Roman" w:eastAsia="Times New Roman" w:hint="default"/>
          <w:sz w:val="28"/>
          <w:szCs w:val="28"/>
        </w:rPr>
      </w:pPr>
      <w:r>
        <w:rPr/>
        <w:drawing>
          <wp:inline distT="0" distB="0" distL="0" distR="0">
            <wp:extent cx="803147" cy="656844"/>
            <wp:effectExtent l="0" t="0" r="0" b="0"/>
            <wp:docPr id="71" name="image28.png" descr="http://images.clipartlogo.com/files/images/16/162978/icon-bulle_t"/>
            <wp:cNvGraphicFramePr>
              <a:graphicFrameLocks noChangeAspect="1"/>
            </wp:cNvGraphicFramePr>
            <a:graphic>
              <a:graphicData uri="http://schemas.openxmlformats.org/drawingml/2006/picture">
                <pic:pic>
                  <pic:nvPicPr>
                    <pic:cNvPr id="72" name="image28.png"/>
                    <pic:cNvPicPr/>
                  </pic:nvPicPr>
                  <pic:blipFill>
                    <a:blip r:embed="rId36" cstate="print"/>
                    <a:stretch>
                      <a:fillRect/>
                    </a:stretch>
                  </pic:blipFill>
                  <pic:spPr>
                    <a:xfrm>
                      <a:off x="0" y="0"/>
                      <a:ext cx="803147" cy="656844"/>
                    </a:xfrm>
                    <a:prstGeom prst="rect">
                      <a:avLst/>
                    </a:prstGeom>
                  </pic:spPr>
                </pic:pic>
              </a:graphicData>
            </a:graphic>
          </wp:inline>
        </w:drawing>
      </w:r>
      <w:r>
        <w:rPr/>
      </w:r>
      <w:r>
        <w:rPr>
          <w:rFonts w:ascii="Times New Roman" w:hAnsi="Times New Roman"/>
          <w:b/>
          <w:position w:val="1"/>
          <w:sz w:val="28"/>
        </w:rPr>
        <w:t>Okulumuzun Öz-Değerlendirmesini Yapalım</w:t>
      </w:r>
      <w:r>
        <w:rPr>
          <w:rFonts w:ascii="Times New Roman" w:hAnsi="Times New Roman"/>
          <w:b/>
          <w:spacing w:val="-18"/>
          <w:position w:val="1"/>
          <w:sz w:val="28"/>
        </w:rPr>
        <w:t> </w:t>
      </w:r>
      <w:r>
        <w:rPr>
          <w:rFonts w:ascii="Times New Roman" w:hAnsi="Times New Roman"/>
          <w:b/>
          <w:position w:val="1"/>
          <w:sz w:val="28"/>
        </w:rPr>
        <w:t>mı?</w:t>
      </w:r>
      <w:r>
        <w:rPr>
          <w:rFonts w:ascii="Times New Roman" w:hAnsi="Times New Roman"/>
          <w:sz w:val="28"/>
        </w:rPr>
      </w:r>
    </w:p>
    <w:p>
      <w:pPr>
        <w:spacing w:line="259" w:lineRule="auto" w:before="189"/>
        <w:ind w:left="1176" w:right="1190"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i/>
          <w:sz w:val="22"/>
          <w:szCs w:val="22"/>
        </w:rPr>
        <w:t>Aşağıdaki</w:t>
      </w:r>
      <w:r>
        <w:rPr>
          <w:rFonts w:ascii="Times New Roman" w:hAnsi="Times New Roman" w:cs="Times New Roman" w:eastAsia="Times New Roman" w:hint="default"/>
          <w:i/>
          <w:spacing w:val="-13"/>
          <w:sz w:val="22"/>
          <w:szCs w:val="22"/>
        </w:rPr>
        <w:t> </w:t>
      </w:r>
      <w:r>
        <w:rPr>
          <w:rFonts w:ascii="Times New Roman" w:hAnsi="Times New Roman" w:cs="Times New Roman" w:eastAsia="Times New Roman" w:hint="default"/>
          <w:i/>
          <w:sz w:val="22"/>
          <w:szCs w:val="22"/>
        </w:rPr>
        <w:t>“OKUL</w:t>
      </w:r>
      <w:r>
        <w:rPr>
          <w:rFonts w:ascii="Times New Roman" w:hAnsi="Times New Roman" w:cs="Times New Roman" w:eastAsia="Times New Roman" w:hint="default"/>
          <w:i/>
          <w:spacing w:val="-12"/>
          <w:sz w:val="22"/>
          <w:szCs w:val="22"/>
        </w:rPr>
        <w:t> </w:t>
      </w:r>
      <w:r>
        <w:rPr>
          <w:rFonts w:ascii="Times New Roman" w:hAnsi="Times New Roman" w:cs="Times New Roman" w:eastAsia="Times New Roman" w:hint="default"/>
          <w:i/>
          <w:sz w:val="22"/>
          <w:szCs w:val="22"/>
        </w:rPr>
        <w:t>ÖZ-DEĞERLENDİRME</w:t>
      </w:r>
      <w:r>
        <w:rPr>
          <w:rFonts w:ascii="Times New Roman" w:hAnsi="Times New Roman" w:cs="Times New Roman" w:eastAsia="Times New Roman" w:hint="default"/>
          <w:i/>
          <w:spacing w:val="-12"/>
          <w:sz w:val="22"/>
          <w:szCs w:val="22"/>
        </w:rPr>
        <w:t> </w:t>
      </w:r>
      <w:r>
        <w:rPr>
          <w:rFonts w:ascii="Times New Roman" w:hAnsi="Times New Roman" w:cs="Times New Roman" w:eastAsia="Times New Roman" w:hint="default"/>
          <w:i/>
          <w:sz w:val="22"/>
          <w:szCs w:val="22"/>
        </w:rPr>
        <w:t>TABLOSU”nu</w:t>
      </w:r>
      <w:r>
        <w:rPr>
          <w:rFonts w:ascii="Times New Roman" w:hAnsi="Times New Roman" w:cs="Times New Roman" w:eastAsia="Times New Roman" w:hint="default"/>
          <w:i/>
          <w:spacing w:val="-12"/>
          <w:sz w:val="22"/>
          <w:szCs w:val="22"/>
        </w:rPr>
        <w:t> </w:t>
      </w:r>
      <w:r>
        <w:rPr>
          <w:rFonts w:ascii="Times New Roman" w:hAnsi="Times New Roman" w:cs="Times New Roman" w:eastAsia="Times New Roman" w:hint="default"/>
          <w:i/>
          <w:sz w:val="22"/>
          <w:szCs w:val="22"/>
        </w:rPr>
        <w:t>dağıtarak</w:t>
      </w:r>
      <w:r>
        <w:rPr>
          <w:rFonts w:ascii="Times New Roman" w:hAnsi="Times New Roman" w:cs="Times New Roman" w:eastAsia="Times New Roman" w:hint="default"/>
          <w:i/>
          <w:spacing w:val="-13"/>
          <w:sz w:val="22"/>
          <w:szCs w:val="22"/>
        </w:rPr>
        <w:t> </w:t>
      </w:r>
      <w:r>
        <w:rPr>
          <w:rFonts w:ascii="Times New Roman" w:hAnsi="Times New Roman" w:cs="Times New Roman" w:eastAsia="Times New Roman" w:hint="default"/>
          <w:i/>
          <w:sz w:val="22"/>
          <w:szCs w:val="22"/>
        </w:rPr>
        <w:t>bu</w:t>
      </w:r>
      <w:r>
        <w:rPr>
          <w:rFonts w:ascii="Times New Roman" w:hAnsi="Times New Roman" w:cs="Times New Roman" w:eastAsia="Times New Roman" w:hint="default"/>
          <w:i/>
          <w:spacing w:val="-14"/>
          <w:sz w:val="22"/>
          <w:szCs w:val="22"/>
        </w:rPr>
        <w:t> </w:t>
      </w:r>
      <w:r>
        <w:rPr>
          <w:rFonts w:ascii="Times New Roman" w:hAnsi="Times New Roman" w:cs="Times New Roman" w:eastAsia="Times New Roman" w:hint="default"/>
          <w:i/>
          <w:sz w:val="22"/>
          <w:szCs w:val="22"/>
        </w:rPr>
        <w:t>formda</w:t>
      </w:r>
      <w:r>
        <w:rPr>
          <w:rFonts w:ascii="Times New Roman" w:hAnsi="Times New Roman" w:cs="Times New Roman" w:eastAsia="Times New Roman" w:hint="default"/>
          <w:i/>
          <w:spacing w:val="-15"/>
          <w:sz w:val="22"/>
          <w:szCs w:val="22"/>
        </w:rPr>
        <w:t> </w:t>
      </w:r>
      <w:r>
        <w:rPr>
          <w:rFonts w:ascii="Times New Roman" w:hAnsi="Times New Roman" w:cs="Times New Roman" w:eastAsia="Times New Roman" w:hint="default"/>
          <w:i/>
          <w:sz w:val="22"/>
          <w:szCs w:val="22"/>
        </w:rPr>
        <w:t>yazan</w:t>
      </w:r>
      <w:r>
        <w:rPr>
          <w:rFonts w:ascii="Times New Roman" w:hAnsi="Times New Roman" w:cs="Times New Roman" w:eastAsia="Times New Roman" w:hint="default"/>
          <w:i/>
          <w:spacing w:val="-14"/>
          <w:sz w:val="22"/>
          <w:szCs w:val="22"/>
        </w:rPr>
        <w:t> </w:t>
      </w:r>
      <w:r>
        <w:rPr>
          <w:rFonts w:ascii="Times New Roman" w:hAnsi="Times New Roman" w:cs="Times New Roman" w:eastAsia="Times New Roman" w:hint="default"/>
          <w:i/>
          <w:sz w:val="22"/>
          <w:szCs w:val="22"/>
        </w:rPr>
        <w:t>kriterler</w:t>
      </w:r>
      <w:r>
        <w:rPr>
          <w:rFonts w:ascii="Times New Roman" w:hAnsi="Times New Roman" w:cs="Times New Roman" w:eastAsia="Times New Roman" w:hint="default"/>
          <w:i/>
          <w:spacing w:val="-13"/>
          <w:sz w:val="22"/>
          <w:szCs w:val="22"/>
        </w:rPr>
        <w:t> </w:t>
      </w:r>
      <w:r>
        <w:rPr>
          <w:rFonts w:ascii="Times New Roman" w:hAnsi="Times New Roman" w:cs="Times New Roman" w:eastAsia="Times New Roman" w:hint="default"/>
          <w:i/>
          <w:sz w:val="22"/>
          <w:szCs w:val="22"/>
        </w:rPr>
        <w:t>şu</w:t>
      </w:r>
      <w:r>
        <w:rPr>
          <w:rFonts w:ascii="Times New Roman" w:hAnsi="Times New Roman" w:cs="Times New Roman" w:eastAsia="Times New Roman" w:hint="default"/>
          <w:i/>
          <w:spacing w:val="-14"/>
          <w:sz w:val="22"/>
          <w:szCs w:val="22"/>
        </w:rPr>
        <w:t> </w:t>
      </w:r>
      <w:r>
        <w:rPr>
          <w:rFonts w:ascii="Times New Roman" w:hAnsi="Times New Roman" w:cs="Times New Roman" w:eastAsia="Times New Roman" w:hint="default"/>
          <w:i/>
          <w:sz w:val="22"/>
          <w:szCs w:val="22"/>
        </w:rPr>
        <w:t>anda </w:t>
      </w:r>
      <w:r>
        <w:rPr>
          <w:rFonts w:ascii="Times New Roman" w:hAnsi="Times New Roman" w:cs="Times New Roman" w:eastAsia="Times New Roman" w:hint="default"/>
          <w:i/>
          <w:sz w:val="22"/>
          <w:szCs w:val="22"/>
        </w:rPr>
        <w:t>okullarımızda uygulandığı öngörülen maddelerden örnekler içeriyor. Milli Eğitim Bakanlığı Temel Eğitim Genel Müdürlüğü İlköğretim Kurumları Standartları (İKS) Tablosu’ndan alınan bu maddeler, Model Okul uygulamalarında kullanılan tarama kriterleri ile örtüşenler arasından seçildi. Okul öz- değerlendirmesi ya da okul şiddet taramasının paydaşların katılımı ile olması gerektiği bilgisini hatırlatmak</w:t>
      </w:r>
      <w:r>
        <w:rPr>
          <w:rFonts w:ascii="Times New Roman" w:hAnsi="Times New Roman" w:cs="Times New Roman" w:eastAsia="Times New Roman" w:hint="default"/>
          <w:i/>
          <w:spacing w:val="-8"/>
          <w:sz w:val="22"/>
          <w:szCs w:val="22"/>
        </w:rPr>
        <w:t> </w:t>
      </w:r>
      <w:r>
        <w:rPr>
          <w:rFonts w:ascii="Times New Roman" w:hAnsi="Times New Roman" w:cs="Times New Roman" w:eastAsia="Times New Roman" w:hint="default"/>
          <w:i/>
          <w:sz w:val="22"/>
          <w:szCs w:val="22"/>
        </w:rPr>
        <w:t>isterim.</w:t>
      </w:r>
      <w:r>
        <w:rPr>
          <w:rFonts w:ascii="Times New Roman" w:hAnsi="Times New Roman" w:cs="Times New Roman" w:eastAsia="Times New Roman" w:hint="default"/>
          <w:sz w:val="22"/>
          <w:szCs w:val="22"/>
        </w:rPr>
      </w:r>
    </w:p>
    <w:p>
      <w:pPr>
        <w:spacing w:line="259" w:lineRule="auto" w:before="159"/>
        <w:ind w:left="1176" w:right="1193"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i/>
          <w:sz w:val="22"/>
          <w:szCs w:val="22"/>
        </w:rPr>
        <w:t>Bu nedenle bu formları burada bireysel olarak çalışmanız uygun olmayacaktır. Ama bu formu okullarınıza döndüğünüzde diğer paydaşlarla paylaşmanızı ve mini bir öz-değerlendirme yapmanızı istiyorum. Ayrıca İKS içinde bulunan “Mevcut Durum Göstergeleri” ve “Performans Göstergeleri” tablolarından yararlanarak okulunuzun öz-değerlendirme çalışmasını genişletebileceğinizi de hatırlatmış</w:t>
      </w:r>
      <w:r>
        <w:rPr>
          <w:rFonts w:ascii="Times New Roman" w:hAnsi="Times New Roman" w:cs="Times New Roman" w:eastAsia="Times New Roman" w:hint="default"/>
          <w:i/>
          <w:spacing w:val="-4"/>
          <w:sz w:val="22"/>
          <w:szCs w:val="22"/>
        </w:rPr>
        <w:t> </w:t>
      </w:r>
      <w:r>
        <w:rPr>
          <w:rFonts w:ascii="Times New Roman" w:hAnsi="Times New Roman" w:cs="Times New Roman" w:eastAsia="Times New Roman" w:hint="default"/>
          <w:i/>
          <w:sz w:val="22"/>
          <w:szCs w:val="22"/>
        </w:rPr>
        <w:t>olayım.</w:t>
      </w:r>
      <w:r>
        <w:rPr>
          <w:rFonts w:ascii="Times New Roman" w:hAnsi="Times New Roman" w:cs="Times New Roman" w:eastAsia="Times New Roman" w:hint="default"/>
          <w:sz w:val="22"/>
          <w:szCs w:val="22"/>
        </w:rPr>
      </w: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0"/>
          <w:szCs w:val="20"/>
        </w:rPr>
      </w:pPr>
    </w:p>
    <w:p>
      <w:pPr>
        <w:spacing w:line="240" w:lineRule="auto" w:before="10"/>
        <w:ind w:right="0"/>
        <w:rPr>
          <w:rFonts w:ascii="Times New Roman" w:hAnsi="Times New Roman" w:cs="Times New Roman" w:eastAsia="Times New Roman" w:hint="default"/>
          <w:i/>
          <w:sz w:val="14"/>
          <w:szCs w:val="14"/>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146.050pt;mso-position-horizontal-relative:char;mso-position-vertical-relative:line" type="#_x0000_t202" filled="false" stroked="true" strokeweight=".48pt" strokecolor="#000000">
            <w10:anchorlock/>
            <v:textbox inset="0,0,0,0">
              <w:txbxContent>
                <w:p>
                  <w:pPr>
                    <w:spacing w:line="240" w:lineRule="auto" w:before="11"/>
                    <w:rPr>
                      <w:rFonts w:ascii="Times New Roman" w:hAnsi="Times New Roman" w:cs="Times New Roman" w:eastAsia="Times New Roman" w:hint="default"/>
                      <w:i/>
                      <w:sz w:val="24"/>
                      <w:szCs w:val="24"/>
                    </w:rPr>
                  </w:pPr>
                </w:p>
                <w:p>
                  <w:pPr>
                    <w:spacing w:before="0"/>
                    <w:ind w:left="105" w:right="0" w:firstLine="0"/>
                    <w:jc w:val="left"/>
                    <w:rPr>
                      <w:rFonts w:ascii="Times New Roman" w:hAnsi="Times New Roman" w:cs="Times New Roman" w:eastAsia="Times New Roman" w:hint="default"/>
                      <w:sz w:val="24"/>
                      <w:szCs w:val="24"/>
                    </w:rPr>
                  </w:pPr>
                  <w:r>
                    <w:rPr>
                      <w:rFonts w:ascii="Times New Roman" w:hAnsi="Times New Roman"/>
                      <w:b/>
                      <w:sz w:val="24"/>
                    </w:rPr>
                    <w:t>ÖNEMLİ:</w:t>
                  </w:r>
                  <w:r>
                    <w:rPr>
                      <w:rFonts w:ascii="Times New Roman" w:hAnsi="Times New Roman"/>
                      <w:sz w:val="24"/>
                    </w:rPr>
                  </w:r>
                </w:p>
                <w:p>
                  <w:pPr>
                    <w:spacing w:before="115"/>
                    <w:ind w:left="105" w:right="190" w:firstLine="0"/>
                    <w:jc w:val="left"/>
                    <w:rPr>
                      <w:rFonts w:ascii="Times New Roman" w:hAnsi="Times New Roman" w:cs="Times New Roman" w:eastAsia="Times New Roman" w:hint="default"/>
                      <w:sz w:val="24"/>
                      <w:szCs w:val="24"/>
                    </w:rPr>
                  </w:pPr>
                  <w:r>
                    <w:rPr>
                      <w:rFonts w:ascii="Times New Roman" w:hAnsi="Times New Roman"/>
                      <w:sz w:val="24"/>
                    </w:rPr>
                    <w:t>Okullar bilmeleri gereken şeyleri bulmak için başka yöntemlere sahip olabilir. Önemli olan şunları</w:t>
                  </w:r>
                  <w:r>
                    <w:rPr>
                      <w:rFonts w:ascii="Times New Roman" w:hAnsi="Times New Roman"/>
                      <w:spacing w:val="-5"/>
                      <w:sz w:val="24"/>
                    </w:rPr>
                    <w:t> </w:t>
                  </w:r>
                  <w:r>
                    <w:rPr>
                      <w:rFonts w:ascii="Times New Roman" w:hAnsi="Times New Roman"/>
                      <w:sz w:val="24"/>
                    </w:rPr>
                    <w:t>yapabilmeleridir.</w:t>
                  </w:r>
                </w:p>
                <w:p>
                  <w:pPr>
                    <w:pStyle w:val="ListParagraph"/>
                    <w:numPr>
                      <w:ilvl w:val="0"/>
                      <w:numId w:val="25"/>
                    </w:numPr>
                    <w:tabs>
                      <w:tab w:pos="826" w:val="left" w:leader="none"/>
                    </w:tabs>
                    <w:spacing w:line="240" w:lineRule="auto" w:before="0" w:after="0"/>
                    <w:ind w:left="825" w:right="0" w:hanging="360"/>
                    <w:jc w:val="left"/>
                    <w:rPr>
                      <w:rFonts w:ascii="Times New Roman" w:hAnsi="Times New Roman" w:cs="Times New Roman" w:eastAsia="Times New Roman" w:hint="default"/>
                      <w:sz w:val="24"/>
                      <w:szCs w:val="24"/>
                    </w:rPr>
                  </w:pPr>
                  <w:r>
                    <w:rPr>
                      <w:rFonts w:ascii="Times New Roman" w:hAnsi="Times New Roman"/>
                      <w:sz w:val="24"/>
                    </w:rPr>
                    <w:t>Başarmak istedikleri şeyle ilgili net bir vizyona sahip</w:t>
                  </w:r>
                  <w:r>
                    <w:rPr>
                      <w:rFonts w:ascii="Times New Roman" w:hAnsi="Times New Roman"/>
                      <w:spacing w:val="-11"/>
                      <w:sz w:val="24"/>
                    </w:rPr>
                    <w:t> </w:t>
                  </w:r>
                  <w:r>
                    <w:rPr>
                      <w:rFonts w:ascii="Times New Roman" w:hAnsi="Times New Roman"/>
                      <w:sz w:val="24"/>
                    </w:rPr>
                    <w:t>olmak</w:t>
                  </w:r>
                </w:p>
                <w:p>
                  <w:pPr>
                    <w:pStyle w:val="ListParagraph"/>
                    <w:numPr>
                      <w:ilvl w:val="0"/>
                      <w:numId w:val="25"/>
                    </w:numPr>
                    <w:tabs>
                      <w:tab w:pos="826" w:val="left" w:leader="none"/>
                    </w:tabs>
                    <w:spacing w:line="240" w:lineRule="auto" w:before="0" w:after="0"/>
                    <w:ind w:left="825" w:right="346" w:hanging="360"/>
                    <w:jc w:val="left"/>
                    <w:rPr>
                      <w:rFonts w:ascii="Times New Roman" w:hAnsi="Times New Roman" w:cs="Times New Roman" w:eastAsia="Times New Roman" w:hint="default"/>
                      <w:sz w:val="24"/>
                      <w:szCs w:val="24"/>
                    </w:rPr>
                  </w:pPr>
                  <w:r>
                    <w:rPr>
                      <w:rFonts w:ascii="Times New Roman" w:hAnsi="Times New Roman"/>
                      <w:sz w:val="24"/>
                    </w:rPr>
                    <w:t>Okuldaki şiddet seviyeleri ve okulun yaptığı müdahalenin etkililiği konusunda</w:t>
                  </w:r>
                  <w:r>
                    <w:rPr>
                      <w:rFonts w:ascii="Times New Roman" w:hAnsi="Times New Roman"/>
                      <w:spacing w:val="-13"/>
                      <w:sz w:val="24"/>
                    </w:rPr>
                    <w:t> </w:t>
                  </w:r>
                  <w:r>
                    <w:rPr>
                      <w:rFonts w:ascii="Times New Roman" w:hAnsi="Times New Roman"/>
                      <w:sz w:val="24"/>
                    </w:rPr>
                    <w:t>net </w:t>
                  </w:r>
                  <w:r>
                    <w:rPr>
                      <w:rFonts w:ascii="Times New Roman" w:hAnsi="Times New Roman"/>
                      <w:sz w:val="24"/>
                    </w:rPr>
                    <w:t>bir resme sahip olmak için mevcut durumu</w:t>
                  </w:r>
                  <w:r>
                    <w:rPr>
                      <w:rFonts w:ascii="Times New Roman" w:hAnsi="Times New Roman"/>
                      <w:spacing w:val="-5"/>
                      <w:sz w:val="24"/>
                    </w:rPr>
                    <w:t> </w:t>
                  </w:r>
                  <w:r>
                    <w:rPr>
                      <w:rFonts w:ascii="Times New Roman" w:hAnsi="Times New Roman"/>
                      <w:sz w:val="24"/>
                    </w:rPr>
                    <w:t>incelemek</w:t>
                  </w:r>
                </w:p>
                <w:p>
                  <w:pPr>
                    <w:pStyle w:val="ListParagraph"/>
                    <w:numPr>
                      <w:ilvl w:val="0"/>
                      <w:numId w:val="25"/>
                    </w:numPr>
                    <w:tabs>
                      <w:tab w:pos="826" w:val="left" w:leader="none"/>
                    </w:tabs>
                    <w:spacing w:line="240" w:lineRule="auto" w:before="0" w:after="0"/>
                    <w:ind w:left="825" w:right="0" w:hanging="360"/>
                    <w:jc w:val="left"/>
                    <w:rPr>
                      <w:rFonts w:ascii="Times New Roman" w:hAnsi="Times New Roman" w:cs="Times New Roman" w:eastAsia="Times New Roman" w:hint="default"/>
                      <w:sz w:val="24"/>
                      <w:szCs w:val="24"/>
                    </w:rPr>
                  </w:pPr>
                  <w:r>
                    <w:rPr>
                      <w:rFonts w:ascii="Times New Roman" w:hAnsi="Times New Roman"/>
                      <w:sz w:val="24"/>
                    </w:rPr>
                    <w:t>Değerlendirmeden elde edilen kanıtları bir eylem planı hazırlamak üzere</w:t>
                  </w:r>
                  <w:r>
                    <w:rPr>
                      <w:rFonts w:ascii="Times New Roman" w:hAnsi="Times New Roman"/>
                      <w:spacing w:val="-14"/>
                      <w:sz w:val="24"/>
                    </w:rPr>
                    <w:t> </w:t>
                  </w:r>
                  <w:r>
                    <w:rPr>
                      <w:rFonts w:ascii="Times New Roman" w:hAnsi="Times New Roman"/>
                      <w:sz w:val="24"/>
                    </w:rPr>
                    <w:t>kullanmak</w:t>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0"/>
          <w:szCs w:val="20"/>
        </w:rPr>
      </w:pPr>
    </w:p>
    <w:p>
      <w:pPr>
        <w:spacing w:line="240" w:lineRule="auto" w:before="6"/>
        <w:ind w:right="0"/>
        <w:rPr>
          <w:rFonts w:ascii="Times New Roman" w:hAnsi="Times New Roman" w:cs="Times New Roman" w:eastAsia="Times New Roman" w:hint="default"/>
          <w:i/>
          <w:sz w:val="18"/>
          <w:szCs w:val="18"/>
        </w:rPr>
      </w:pPr>
    </w:p>
    <w:p>
      <w:pPr>
        <w:spacing w:before="57"/>
        <w:ind w:left="3221" w:right="0" w:firstLine="0"/>
        <w:jc w:val="left"/>
        <w:rPr>
          <w:rFonts w:ascii="Verdana" w:hAnsi="Verdana" w:cs="Verdana" w:eastAsia="Verdana" w:hint="default"/>
          <w:sz w:val="24"/>
          <w:szCs w:val="24"/>
        </w:rPr>
      </w:pPr>
      <w:r>
        <w:rPr>
          <w:rFonts w:ascii="Verdana" w:hAnsi="Verdana"/>
          <w:b/>
          <w:sz w:val="24"/>
        </w:rPr>
        <w:t>OKUL ÖZ</w:t>
      </w:r>
      <w:r>
        <w:rPr>
          <w:rFonts w:ascii="Verdana" w:hAnsi="Verdana"/>
          <w:b/>
          <w:sz w:val="24"/>
        </w:rPr>
        <w:t>-</w:t>
      </w:r>
      <w:r>
        <w:rPr>
          <w:rFonts w:ascii="Verdana" w:hAnsi="Verdana"/>
          <w:b/>
          <w:sz w:val="24"/>
        </w:rPr>
        <w:t>DEĞERLENDİRME</w:t>
      </w:r>
      <w:r>
        <w:rPr>
          <w:rFonts w:ascii="Verdana" w:hAnsi="Verdana"/>
          <w:b/>
          <w:spacing w:val="-5"/>
          <w:sz w:val="24"/>
        </w:rPr>
        <w:t> </w:t>
      </w:r>
      <w:r>
        <w:rPr>
          <w:rFonts w:ascii="Verdana" w:hAnsi="Verdana"/>
          <w:b/>
          <w:sz w:val="24"/>
        </w:rPr>
        <w:t>TABLOSU</w:t>
      </w:r>
      <w:r>
        <w:rPr>
          <w:rFonts w:ascii="Verdana" w:hAnsi="Verdana"/>
          <w:sz w:val="24"/>
        </w:rPr>
      </w:r>
    </w:p>
    <w:p>
      <w:pPr>
        <w:spacing w:after="0"/>
        <w:jc w:val="left"/>
        <w:rPr>
          <w:rFonts w:ascii="Verdana" w:hAnsi="Verdana" w:cs="Verdana" w:eastAsia="Verdana" w:hint="default"/>
          <w:sz w:val="24"/>
          <w:szCs w:val="24"/>
        </w:rPr>
        <w:sectPr>
          <w:pgSz w:w="11910" w:h="16840"/>
          <w:pgMar w:header="245" w:footer="1005" w:top="1780" w:bottom="1200" w:left="240" w:right="220"/>
        </w:sectPr>
      </w:pPr>
    </w:p>
    <w:p>
      <w:pPr>
        <w:spacing w:line="240" w:lineRule="auto" w:before="3"/>
        <w:ind w:right="0"/>
        <w:rPr>
          <w:rFonts w:ascii="Verdana" w:hAnsi="Verdana" w:cs="Verdana" w:eastAsia="Verdana" w:hint="default"/>
          <w:b/>
          <w:bCs/>
          <w:sz w:val="14"/>
          <w:szCs w:val="14"/>
        </w:rPr>
      </w:pPr>
    </w:p>
    <w:tbl>
      <w:tblPr>
        <w:tblW w:w="0" w:type="auto"/>
        <w:jc w:val="left"/>
        <w:tblInd w:w="1176" w:type="dxa"/>
        <w:tblLayout w:type="fixed"/>
        <w:tblCellMar>
          <w:top w:w="0" w:type="dxa"/>
          <w:left w:w="0" w:type="dxa"/>
          <w:bottom w:w="0" w:type="dxa"/>
          <w:right w:w="0" w:type="dxa"/>
        </w:tblCellMar>
        <w:tblLook w:val="01E0"/>
      </w:tblPr>
      <w:tblGrid>
        <w:gridCol w:w="730"/>
        <w:gridCol w:w="938"/>
        <w:gridCol w:w="7622"/>
      </w:tblGrid>
      <w:tr>
        <w:trPr>
          <w:trHeight w:val="665" w:hRule="exact"/>
        </w:trPr>
        <w:tc>
          <w:tcPr>
            <w:tcW w:w="73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Verdana" w:hAnsi="Verdana" w:cs="Verdana" w:eastAsia="Verdana" w:hint="default"/>
                <w:b/>
                <w:bCs/>
                <w:sz w:val="18"/>
                <w:szCs w:val="18"/>
              </w:rPr>
            </w:pPr>
          </w:p>
          <w:p>
            <w:pPr>
              <w:pStyle w:val="TableParagraph"/>
              <w:spacing w:line="240" w:lineRule="auto"/>
              <w:ind w:left="107" w:right="0"/>
              <w:jc w:val="left"/>
              <w:rPr>
                <w:rFonts w:ascii="Verdana" w:hAnsi="Verdana" w:cs="Verdana" w:eastAsia="Verdana" w:hint="default"/>
                <w:sz w:val="18"/>
                <w:szCs w:val="18"/>
              </w:rPr>
            </w:pPr>
            <w:r>
              <w:rPr>
                <w:rFonts w:ascii="Verdana"/>
                <w:b/>
                <w:sz w:val="18"/>
              </w:rPr>
              <w:t>EVET</w:t>
            </w:r>
            <w:r>
              <w:rPr>
                <w:rFonts w:ascii="Verdana"/>
                <w:sz w:val="18"/>
              </w:rPr>
            </w:r>
          </w:p>
        </w:tc>
        <w:tc>
          <w:tcPr>
            <w:tcW w:w="9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Verdana" w:hAnsi="Verdana" w:cs="Verdana" w:eastAsia="Verdana" w:hint="default"/>
                <w:b/>
                <w:bCs/>
                <w:sz w:val="18"/>
                <w:szCs w:val="18"/>
              </w:rPr>
            </w:pPr>
          </w:p>
          <w:p>
            <w:pPr>
              <w:pStyle w:val="TableParagraph"/>
              <w:spacing w:line="240" w:lineRule="auto"/>
              <w:ind w:left="131" w:right="0"/>
              <w:jc w:val="left"/>
              <w:rPr>
                <w:rFonts w:ascii="Verdana" w:hAnsi="Verdana" w:cs="Verdana" w:eastAsia="Verdana" w:hint="default"/>
                <w:sz w:val="18"/>
                <w:szCs w:val="18"/>
              </w:rPr>
            </w:pPr>
            <w:r>
              <w:rPr>
                <w:rFonts w:ascii="Verdana"/>
                <w:b/>
                <w:sz w:val="18"/>
              </w:rPr>
              <w:t>HAYIR</w:t>
            </w:r>
            <w:r>
              <w:rPr>
                <w:rFonts w:ascii="Verdana"/>
                <w:sz w:val="18"/>
              </w:rPr>
            </w: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Verdana" w:hAnsi="Verdana" w:cs="Verdana" w:eastAsia="Verdana" w:hint="default"/>
                <w:b/>
                <w:bCs/>
                <w:sz w:val="18"/>
                <w:szCs w:val="18"/>
              </w:rPr>
            </w:pPr>
          </w:p>
          <w:p>
            <w:pPr>
              <w:pStyle w:val="TableParagraph"/>
              <w:spacing w:line="240" w:lineRule="auto"/>
              <w:ind w:right="0"/>
              <w:jc w:val="center"/>
              <w:rPr>
                <w:rFonts w:ascii="Verdana" w:hAnsi="Verdana" w:cs="Verdana" w:eastAsia="Verdana" w:hint="default"/>
                <w:sz w:val="18"/>
                <w:szCs w:val="18"/>
              </w:rPr>
            </w:pPr>
            <w:r>
              <w:rPr>
                <w:rFonts w:ascii="Verdana"/>
                <w:b/>
                <w:sz w:val="18"/>
              </w:rPr>
              <w:t>STANDART</w:t>
            </w:r>
            <w:r>
              <w:rPr>
                <w:rFonts w:ascii="Verdana"/>
                <w:sz w:val="18"/>
              </w:rPr>
            </w:r>
          </w:p>
        </w:tc>
      </w:tr>
      <w:tr>
        <w:trPr>
          <w:trHeight w:val="401"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03" w:right="99"/>
              <w:jc w:val="left"/>
              <w:rPr>
                <w:rFonts w:ascii="Verdana" w:hAnsi="Verdana" w:cs="Verdana" w:eastAsia="Verdana" w:hint="default"/>
                <w:sz w:val="16"/>
                <w:szCs w:val="16"/>
              </w:rPr>
            </w:pPr>
            <w:r>
              <w:rPr>
                <w:rFonts w:ascii="Verdana" w:hAnsi="Verdana"/>
                <w:b/>
                <w:sz w:val="16"/>
              </w:rPr>
              <w:t>1.1.1.Okul Gelişimi: </w:t>
            </w:r>
            <w:r>
              <w:rPr>
                <w:rFonts w:ascii="Verdana" w:hAnsi="Verdana"/>
                <w:sz w:val="16"/>
              </w:rPr>
              <w:t>Okulda stratejik planlamaya dayalı etkili bir okul gelişim planlaması yapılır.</w:t>
            </w:r>
          </w:p>
        </w:tc>
      </w:tr>
      <w:tr>
        <w:trPr>
          <w:trHeight w:val="398"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2"/>
              <w:jc w:val="left"/>
              <w:rPr>
                <w:rFonts w:ascii="Verdana" w:hAnsi="Verdana" w:cs="Verdana" w:eastAsia="Verdana" w:hint="default"/>
                <w:sz w:val="16"/>
                <w:szCs w:val="16"/>
              </w:rPr>
            </w:pPr>
            <w:r>
              <w:rPr>
                <w:rFonts w:ascii="Verdana" w:hAnsi="Verdana"/>
                <w:b/>
                <w:sz w:val="16"/>
              </w:rPr>
              <w:t>1.1.1.Okul Gelişimi: </w:t>
            </w:r>
            <w:r>
              <w:rPr>
                <w:rFonts w:ascii="Verdana" w:hAnsi="Verdana"/>
                <w:sz w:val="16"/>
              </w:rPr>
              <w:t>Okulda stratejik planlamaya dayalı etkili bir okul gelişim planlaması uygulanır.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98"/>
              <w:jc w:val="left"/>
              <w:rPr>
                <w:rFonts w:ascii="Verdana" w:hAnsi="Verdana" w:cs="Verdana" w:eastAsia="Verdana" w:hint="default"/>
                <w:sz w:val="16"/>
                <w:szCs w:val="16"/>
              </w:rPr>
            </w:pPr>
            <w:r>
              <w:rPr>
                <w:rFonts w:ascii="Verdana" w:hAnsi="Verdana"/>
                <w:b/>
                <w:sz w:val="16"/>
              </w:rPr>
              <w:t>1.1.1.Okul Gelişimi: </w:t>
            </w:r>
            <w:r>
              <w:rPr>
                <w:rFonts w:ascii="Verdana" w:hAnsi="Verdana"/>
                <w:sz w:val="16"/>
              </w:rPr>
              <w:t>Okulda stratejik planlamaya dayalı </w:t>
            </w:r>
            <w:r>
              <w:rPr>
                <w:rFonts w:ascii="Verdana" w:hAnsi="Verdana"/>
                <w:sz w:val="16"/>
              </w:rPr>
              <w:t>uygulanan </w:t>
            </w:r>
            <w:r>
              <w:rPr>
                <w:rFonts w:ascii="Verdana" w:hAnsi="Verdana"/>
                <w:sz w:val="16"/>
              </w:rPr>
              <w:t>etkili okul gelişim planlaması sürekli</w:t>
            </w:r>
            <w:r>
              <w:rPr>
                <w:rFonts w:ascii="Verdana" w:hAnsi="Verdana"/>
                <w:spacing w:val="-11"/>
                <w:sz w:val="16"/>
              </w:rPr>
              <w:t> </w:t>
            </w:r>
            <w:r>
              <w:rPr>
                <w:rFonts w:ascii="Verdana" w:hAnsi="Verdana"/>
                <w:sz w:val="16"/>
              </w:rPr>
              <w:t>geliştirilir.</w:t>
            </w:r>
          </w:p>
        </w:tc>
      </w:tr>
      <w:tr>
        <w:trPr>
          <w:trHeight w:val="446"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01"/>
              <w:jc w:val="left"/>
              <w:rPr>
                <w:rFonts w:ascii="Verdana" w:hAnsi="Verdana" w:cs="Verdana" w:eastAsia="Verdana" w:hint="default"/>
                <w:sz w:val="16"/>
                <w:szCs w:val="16"/>
              </w:rPr>
            </w:pPr>
            <w:r>
              <w:rPr>
                <w:rFonts w:ascii="Verdana" w:hAnsi="Verdana"/>
                <w:b/>
                <w:sz w:val="20"/>
              </w:rPr>
              <w:t>1</w:t>
            </w:r>
            <w:r>
              <w:rPr>
                <w:rFonts w:ascii="Verdana" w:hAnsi="Verdana"/>
                <w:b/>
                <w:sz w:val="16"/>
              </w:rPr>
              <w:t>.1.2.Mesleki Gelişim Etkinlikleri: </w:t>
            </w:r>
            <w:r>
              <w:rPr>
                <w:rFonts w:ascii="Verdana" w:hAnsi="Verdana"/>
                <w:sz w:val="16"/>
              </w:rPr>
              <w:t>Okul personeli, mesleki gelişimlerini çağdaş yaklaşımlar ve çocukların ihtiyaçları doğrultusunda</w:t>
            </w:r>
            <w:r>
              <w:rPr>
                <w:rFonts w:ascii="Verdana" w:hAnsi="Verdana"/>
                <w:spacing w:val="-20"/>
                <w:sz w:val="16"/>
              </w:rPr>
              <w:t> </w:t>
            </w:r>
            <w:r>
              <w:rPr>
                <w:rFonts w:ascii="Verdana" w:hAnsi="Verdana"/>
                <w:sz w:val="16"/>
              </w:rPr>
              <w:t>yürütür.</w:t>
            </w:r>
          </w:p>
        </w:tc>
      </w:tr>
      <w:tr>
        <w:trPr>
          <w:trHeight w:val="64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left="103" w:right="101"/>
              <w:jc w:val="both"/>
              <w:rPr>
                <w:rFonts w:ascii="Verdana" w:hAnsi="Verdana" w:cs="Verdana" w:eastAsia="Verdana" w:hint="default"/>
                <w:sz w:val="16"/>
                <w:szCs w:val="16"/>
              </w:rPr>
            </w:pPr>
            <w:r>
              <w:rPr>
                <w:rFonts w:ascii="Verdana" w:hAnsi="Verdana"/>
                <w:b/>
                <w:sz w:val="20"/>
              </w:rPr>
              <w:t>1</w:t>
            </w:r>
            <w:r>
              <w:rPr>
                <w:rFonts w:ascii="Verdana" w:hAnsi="Verdana"/>
                <w:b/>
                <w:sz w:val="16"/>
              </w:rPr>
              <w:t>.1.</w:t>
            </w:r>
            <w:r>
              <w:rPr>
                <w:rFonts w:ascii="Verdana" w:hAnsi="Verdana"/>
                <w:b/>
                <w:sz w:val="16"/>
              </w:rPr>
              <w:t>2.Mesleki Gelişim Etkinlikleri: </w:t>
            </w:r>
            <w:r>
              <w:rPr>
                <w:rFonts w:ascii="Verdana" w:hAnsi="Verdana"/>
                <w:sz w:val="16"/>
              </w:rPr>
              <w:t>Okul personelinin </w:t>
            </w:r>
            <w:r>
              <w:rPr>
                <w:rFonts w:ascii="Verdana" w:hAnsi="Verdana"/>
                <w:sz w:val="16"/>
              </w:rPr>
              <w:t>mesleki gelişim çalışmaları değerlendirilirken, meslektaşlarının, okul yöneticilerinin, il </w:t>
            </w:r>
            <w:r>
              <w:rPr>
                <w:rFonts w:ascii="Verdana" w:hAnsi="Verdana"/>
                <w:sz w:val="16"/>
              </w:rPr>
              <w:t>milli e</w:t>
            </w:r>
            <w:r>
              <w:rPr>
                <w:rFonts w:ascii="Verdana" w:hAnsi="Verdana"/>
                <w:sz w:val="16"/>
              </w:rPr>
              <w:t>ğ</w:t>
            </w:r>
            <w:r>
              <w:rPr>
                <w:rFonts w:ascii="Verdana" w:hAnsi="Verdana"/>
                <w:sz w:val="16"/>
              </w:rPr>
              <w:t>itim denetmenlerinin </w:t>
            </w:r>
            <w:r>
              <w:rPr>
                <w:rFonts w:ascii="Verdana" w:hAnsi="Verdana"/>
                <w:sz w:val="16"/>
              </w:rPr>
              <w:t>çocukların ve velilerin görüşlerinden</w:t>
            </w:r>
            <w:r>
              <w:rPr>
                <w:rFonts w:ascii="Verdana" w:hAnsi="Verdana"/>
                <w:spacing w:val="-23"/>
                <w:sz w:val="16"/>
              </w:rPr>
              <w:t> </w:t>
            </w:r>
            <w:r>
              <w:rPr>
                <w:rFonts w:ascii="Verdana" w:hAnsi="Verdana"/>
                <w:sz w:val="16"/>
              </w:rPr>
              <w:t>yararlanılır.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2"/>
              <w:jc w:val="left"/>
              <w:rPr>
                <w:rFonts w:ascii="Verdana" w:hAnsi="Verdana" w:cs="Verdana" w:eastAsia="Verdana" w:hint="default"/>
                <w:sz w:val="16"/>
                <w:szCs w:val="16"/>
              </w:rPr>
            </w:pPr>
            <w:r>
              <w:rPr>
                <w:rFonts w:ascii="Verdana" w:hAnsi="Verdana"/>
                <w:b/>
                <w:sz w:val="16"/>
              </w:rPr>
              <w:t>1.1.4.Çocuklara, Velilere ve Okul Personeline Yönelik Geliştirici ve Motivasyon Arttırıcı Çalışmalar: </w:t>
            </w:r>
            <w:r>
              <w:rPr>
                <w:rFonts w:ascii="Verdana" w:hAnsi="Verdana"/>
                <w:sz w:val="16"/>
              </w:rPr>
              <w:t>Okul yönetimi, çocukları, geliştirici ve motive edici çalışmalar</w:t>
            </w:r>
            <w:r>
              <w:rPr>
                <w:rFonts w:ascii="Verdana" w:hAnsi="Verdana"/>
                <w:spacing w:val="-27"/>
                <w:sz w:val="16"/>
              </w:rPr>
              <w:t> </w:t>
            </w:r>
            <w:r>
              <w:rPr>
                <w:rFonts w:ascii="Verdana" w:hAnsi="Verdana"/>
                <w:sz w:val="16"/>
              </w:rPr>
              <w:t>yapar.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4"/>
              <w:jc w:val="left"/>
              <w:rPr>
                <w:rFonts w:ascii="Verdana" w:hAnsi="Verdana" w:cs="Verdana" w:eastAsia="Verdana" w:hint="default"/>
                <w:sz w:val="16"/>
                <w:szCs w:val="16"/>
              </w:rPr>
            </w:pPr>
            <w:r>
              <w:rPr>
                <w:rFonts w:ascii="Verdana" w:hAnsi="Verdana"/>
                <w:b/>
                <w:sz w:val="16"/>
              </w:rPr>
              <w:t>1.1.4.Çocuklara, Velilere ve Okul Personeline Yönelik Geliştirici ve Motivasyon Arttırıcı Çalışmalar: </w:t>
            </w:r>
            <w:r>
              <w:rPr>
                <w:rFonts w:ascii="Verdana" w:hAnsi="Verdana"/>
                <w:sz w:val="16"/>
              </w:rPr>
              <w:t>Okul yönetimi, velileri geliştirici ve motive edici çalışmalar</w:t>
            </w:r>
            <w:r>
              <w:rPr>
                <w:rFonts w:ascii="Verdana" w:hAnsi="Verdana"/>
                <w:spacing w:val="-25"/>
                <w:sz w:val="16"/>
              </w:rPr>
              <w:t> </w:t>
            </w:r>
            <w:r>
              <w:rPr>
                <w:rFonts w:ascii="Verdana" w:hAnsi="Verdana"/>
                <w:sz w:val="16"/>
              </w:rPr>
              <w:t>yapar.</w:t>
            </w:r>
          </w:p>
        </w:tc>
      </w:tr>
      <w:tr>
        <w:trPr>
          <w:trHeight w:val="790"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03" w:right="99"/>
              <w:jc w:val="both"/>
              <w:rPr>
                <w:rFonts w:ascii="Verdana" w:hAnsi="Verdana" w:cs="Verdana" w:eastAsia="Verdana" w:hint="default"/>
                <w:sz w:val="16"/>
                <w:szCs w:val="16"/>
              </w:rPr>
            </w:pPr>
            <w:r>
              <w:rPr>
                <w:rFonts w:ascii="Verdana" w:hAnsi="Verdana"/>
                <w:b/>
                <w:sz w:val="16"/>
              </w:rPr>
              <w:t>1.1.4.Çocuklara, Velilere ve Okul Personeline Yönelik Geliştirici ve Motivasyon Arttırıcı Çalışmalar: </w:t>
            </w:r>
            <w:r>
              <w:rPr>
                <w:rFonts w:ascii="Verdana" w:hAnsi="Verdana"/>
                <w:sz w:val="16"/>
              </w:rPr>
              <w:t>Okul yönetimi, okul personelini geliştirici ve motive edici çalışmalar </w:t>
            </w:r>
            <w:r>
              <w:rPr>
                <w:rFonts w:ascii="Verdana" w:hAnsi="Verdana"/>
                <w:sz w:val="16"/>
              </w:rPr>
              <w:t>yapar.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4"/>
              <w:jc w:val="both"/>
              <w:rPr>
                <w:rFonts w:ascii="Verdana" w:hAnsi="Verdana" w:cs="Verdana" w:eastAsia="Verdana" w:hint="default"/>
                <w:sz w:val="16"/>
                <w:szCs w:val="16"/>
              </w:rPr>
            </w:pPr>
            <w:r>
              <w:rPr>
                <w:rFonts w:ascii="Verdana" w:hAnsi="Verdana"/>
                <w:b/>
                <w:sz w:val="16"/>
              </w:rPr>
              <w:t>1.1.6. Çocukların Okul Yönetimine Katılımı: </w:t>
            </w:r>
            <w:r>
              <w:rPr>
                <w:rFonts w:ascii="Verdana" w:hAnsi="Verdana"/>
                <w:sz w:val="16"/>
              </w:rPr>
              <w:t>Çocukların okul yönetim sürecine etkin katılımı ile görüş ve eleştirilerini açıklamaları için uygun mekanizmalar vardır ve bunlar çocuklar tarafından aktif olarak</w:t>
            </w:r>
            <w:r>
              <w:rPr>
                <w:rFonts w:ascii="Verdana" w:hAnsi="Verdana"/>
                <w:spacing w:val="-22"/>
                <w:sz w:val="16"/>
              </w:rPr>
              <w:t> </w:t>
            </w:r>
            <w:r>
              <w:rPr>
                <w:rFonts w:ascii="Verdana" w:hAnsi="Verdana"/>
                <w:sz w:val="16"/>
              </w:rPr>
              <w:t>kullanılmaktadır.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4"/>
              <w:jc w:val="left"/>
              <w:rPr>
                <w:rFonts w:ascii="Verdana" w:hAnsi="Verdana" w:cs="Verdana" w:eastAsia="Verdana" w:hint="default"/>
                <w:sz w:val="16"/>
                <w:szCs w:val="16"/>
              </w:rPr>
            </w:pPr>
            <w:r>
              <w:rPr>
                <w:rFonts w:ascii="Verdana" w:hAnsi="Verdana"/>
                <w:b/>
                <w:sz w:val="16"/>
              </w:rPr>
              <w:t>1.1.7. Velilerin Okul Yönetimine Katılımı: </w:t>
            </w:r>
            <w:r>
              <w:rPr>
                <w:rFonts w:ascii="Verdana" w:hAnsi="Verdana"/>
                <w:sz w:val="16"/>
              </w:rPr>
              <w:t>Velilerin okul yönetim sürecine etkin katılımı sağlanır.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2"/>
              <w:jc w:val="left"/>
              <w:rPr>
                <w:rFonts w:ascii="Verdana" w:hAnsi="Verdana" w:cs="Verdana" w:eastAsia="Verdana" w:hint="default"/>
                <w:sz w:val="16"/>
                <w:szCs w:val="16"/>
              </w:rPr>
            </w:pPr>
            <w:r>
              <w:rPr>
                <w:rFonts w:ascii="Verdana" w:hAnsi="Verdana"/>
                <w:b/>
                <w:sz w:val="16"/>
              </w:rPr>
              <w:t>1.1.8. Öğretmenlerin Okul Yönetimine Katılımı: </w:t>
            </w:r>
            <w:r>
              <w:rPr>
                <w:rFonts w:ascii="Verdana" w:hAnsi="Verdana"/>
                <w:sz w:val="16"/>
              </w:rPr>
              <w:t>Öğretmenlerin okul yönetim sürecine etkin katılımı</w:t>
            </w:r>
            <w:r>
              <w:rPr>
                <w:rFonts w:ascii="Verdana" w:hAnsi="Verdana"/>
                <w:spacing w:val="-4"/>
                <w:sz w:val="16"/>
              </w:rPr>
              <w:t> </w:t>
            </w:r>
            <w:r>
              <w:rPr>
                <w:rFonts w:ascii="Verdana" w:hAnsi="Verdana"/>
                <w:sz w:val="16"/>
              </w:rPr>
              <w:t>sağlanır.</w:t>
            </w:r>
          </w:p>
        </w:tc>
      </w:tr>
      <w:tr>
        <w:trPr>
          <w:trHeight w:val="790"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03" w:right="101"/>
              <w:jc w:val="both"/>
              <w:rPr>
                <w:rFonts w:ascii="Verdana" w:hAnsi="Verdana" w:cs="Verdana" w:eastAsia="Verdana" w:hint="default"/>
                <w:sz w:val="16"/>
                <w:szCs w:val="16"/>
              </w:rPr>
            </w:pPr>
            <w:r>
              <w:rPr>
                <w:rFonts w:ascii="Verdana" w:hAnsi="Verdana"/>
                <w:b/>
                <w:color w:val="001F5F"/>
                <w:sz w:val="16"/>
              </w:rPr>
              <w:t>2</w:t>
            </w:r>
            <w:r>
              <w:rPr>
                <w:rFonts w:ascii="Verdana" w:hAnsi="Verdana"/>
                <w:b/>
                <w:sz w:val="16"/>
              </w:rPr>
              <w:t>.1.1.Çocukların Gelişim ve Öğrenme İhtiyaçlarını Belirleme: </w:t>
            </w:r>
            <w:r>
              <w:rPr>
                <w:rFonts w:ascii="Verdana" w:hAnsi="Verdana"/>
                <w:sz w:val="16"/>
              </w:rPr>
              <w:t>Öğrenme süreci planlanmadan once çocukların gelişim ve öğrenme ihtiyaçları ile bireysel özelliklerini tanımaya yönelik değerlendirme çalışmaları</w:t>
            </w:r>
            <w:r>
              <w:rPr>
                <w:rFonts w:ascii="Verdana" w:hAnsi="Verdana"/>
                <w:spacing w:val="-16"/>
                <w:sz w:val="16"/>
              </w:rPr>
              <w:t> </w:t>
            </w:r>
            <w:r>
              <w:rPr>
                <w:rFonts w:ascii="Verdana" w:hAnsi="Verdana"/>
                <w:sz w:val="16"/>
              </w:rPr>
              <w:t>yapılır.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2"/>
              <w:jc w:val="both"/>
              <w:rPr>
                <w:rFonts w:ascii="Verdana" w:hAnsi="Verdana" w:cs="Verdana" w:eastAsia="Verdana" w:hint="default"/>
                <w:sz w:val="16"/>
                <w:szCs w:val="16"/>
              </w:rPr>
            </w:pPr>
            <w:r>
              <w:rPr>
                <w:rFonts w:ascii="Verdana" w:hAnsi="Verdana"/>
                <w:b/>
                <w:color w:val="001F5F"/>
                <w:sz w:val="16"/>
              </w:rPr>
              <w:t>2</w:t>
            </w:r>
            <w:r>
              <w:rPr>
                <w:rFonts w:ascii="Verdana" w:hAnsi="Verdana"/>
                <w:b/>
                <w:sz w:val="16"/>
              </w:rPr>
              <w:t>.1.2.Sınıf İçi Öğrenme Etkinlikleri: </w:t>
            </w:r>
            <w:r>
              <w:rPr>
                <w:rFonts w:ascii="Verdana" w:hAnsi="Verdana"/>
                <w:sz w:val="16"/>
              </w:rPr>
              <w:t>Sınıf içi öğrenme etkinlikleri çocukların gelişimsel özelliklerine ve öğrenme ihtiyaçlarına gore planlanır ve bu etkinlikler program kazanımlarını </w:t>
            </w:r>
            <w:r>
              <w:rPr>
                <w:rFonts w:ascii="Verdana" w:hAnsi="Verdana"/>
                <w:sz w:val="16"/>
              </w:rPr>
              <w:t>destekler.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99"/>
              <w:jc w:val="left"/>
              <w:rPr>
                <w:rFonts w:ascii="Verdana" w:hAnsi="Verdana" w:cs="Verdana" w:eastAsia="Verdana" w:hint="default"/>
                <w:sz w:val="16"/>
                <w:szCs w:val="16"/>
              </w:rPr>
            </w:pPr>
            <w:r>
              <w:rPr>
                <w:rFonts w:ascii="Verdana" w:hAnsi="Verdana"/>
                <w:b/>
                <w:sz w:val="16"/>
              </w:rPr>
              <w:t>2.3.1.Okulun</w:t>
            </w:r>
            <w:r>
              <w:rPr>
                <w:rFonts w:ascii="Verdana" w:hAnsi="Verdana"/>
                <w:b/>
                <w:spacing w:val="-11"/>
                <w:sz w:val="16"/>
              </w:rPr>
              <w:t> </w:t>
            </w:r>
            <w:r>
              <w:rPr>
                <w:rFonts w:ascii="Verdana" w:hAnsi="Verdana"/>
                <w:b/>
                <w:sz w:val="16"/>
              </w:rPr>
              <w:t>Eğitim</w:t>
            </w:r>
            <w:r>
              <w:rPr>
                <w:rFonts w:ascii="Verdana" w:hAnsi="Verdana"/>
                <w:b/>
                <w:sz w:val="16"/>
              </w:rPr>
              <w:t>-</w:t>
            </w:r>
            <w:r>
              <w:rPr>
                <w:rFonts w:ascii="Verdana" w:hAnsi="Verdana"/>
                <w:b/>
                <w:sz w:val="16"/>
              </w:rPr>
              <w:t>Öğretim</w:t>
            </w:r>
            <w:r>
              <w:rPr>
                <w:rFonts w:ascii="Verdana" w:hAnsi="Verdana"/>
                <w:b/>
                <w:spacing w:val="-9"/>
                <w:sz w:val="16"/>
              </w:rPr>
              <w:t> </w:t>
            </w:r>
            <w:r>
              <w:rPr>
                <w:rFonts w:ascii="Verdana" w:hAnsi="Verdana"/>
                <w:b/>
                <w:sz w:val="16"/>
              </w:rPr>
              <w:t>için</w:t>
            </w:r>
            <w:r>
              <w:rPr>
                <w:rFonts w:ascii="Verdana" w:hAnsi="Verdana"/>
                <w:b/>
                <w:spacing w:val="-11"/>
                <w:sz w:val="16"/>
              </w:rPr>
              <w:t> </w:t>
            </w:r>
            <w:r>
              <w:rPr>
                <w:rFonts w:ascii="Verdana" w:hAnsi="Verdana"/>
                <w:b/>
                <w:sz w:val="16"/>
              </w:rPr>
              <w:t>Çevredeki</w:t>
            </w:r>
            <w:r>
              <w:rPr>
                <w:rFonts w:ascii="Verdana" w:hAnsi="Verdana"/>
                <w:b/>
                <w:spacing w:val="-11"/>
                <w:sz w:val="16"/>
              </w:rPr>
              <w:t> </w:t>
            </w:r>
            <w:r>
              <w:rPr>
                <w:rFonts w:ascii="Verdana" w:hAnsi="Verdana"/>
                <w:b/>
                <w:sz w:val="16"/>
              </w:rPr>
              <w:t>Olanaklardan</w:t>
            </w:r>
            <w:r>
              <w:rPr>
                <w:rFonts w:ascii="Verdana" w:hAnsi="Verdana"/>
                <w:b/>
                <w:spacing w:val="-11"/>
                <w:sz w:val="16"/>
              </w:rPr>
              <w:t> </w:t>
            </w:r>
            <w:r>
              <w:rPr>
                <w:rFonts w:ascii="Verdana" w:hAnsi="Verdana"/>
                <w:b/>
                <w:sz w:val="16"/>
              </w:rPr>
              <w:t>Yararlanması:</w:t>
            </w:r>
            <w:r>
              <w:rPr>
                <w:rFonts w:ascii="Verdana" w:hAnsi="Verdana"/>
                <w:b/>
                <w:spacing w:val="-10"/>
                <w:sz w:val="16"/>
              </w:rPr>
              <w:t> </w:t>
            </w:r>
            <w:r>
              <w:rPr>
                <w:rFonts w:ascii="Verdana" w:hAnsi="Verdana"/>
                <w:sz w:val="16"/>
              </w:rPr>
              <w:t>Okul,</w:t>
            </w:r>
            <w:r>
              <w:rPr>
                <w:rFonts w:ascii="Verdana" w:hAnsi="Verdana"/>
                <w:spacing w:val="-11"/>
                <w:sz w:val="16"/>
              </w:rPr>
              <w:t> </w:t>
            </w:r>
            <w:r>
              <w:rPr>
                <w:rFonts w:ascii="Verdana" w:hAnsi="Verdana"/>
                <w:sz w:val="16"/>
              </w:rPr>
              <w:t>çevre </w:t>
            </w:r>
            <w:r>
              <w:rPr>
                <w:rFonts w:ascii="Verdana" w:hAnsi="Verdana"/>
                <w:sz w:val="16"/>
              </w:rPr>
              <w:t>olanaklarından yararlanarak kurduğu işbirlikleri ile eğitim öğretimi</w:t>
            </w:r>
            <w:r>
              <w:rPr>
                <w:rFonts w:ascii="Verdana" w:hAnsi="Verdana"/>
                <w:spacing w:val="-33"/>
                <w:sz w:val="16"/>
              </w:rPr>
              <w:t> </w:t>
            </w:r>
            <w:r>
              <w:rPr>
                <w:rFonts w:ascii="Verdana" w:hAnsi="Verdana"/>
                <w:sz w:val="16"/>
              </w:rPr>
              <w:t>geliştirir.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3"/>
              <w:jc w:val="both"/>
              <w:rPr>
                <w:rFonts w:ascii="Verdana" w:hAnsi="Verdana" w:cs="Verdana" w:eastAsia="Verdana" w:hint="default"/>
                <w:sz w:val="16"/>
                <w:szCs w:val="16"/>
              </w:rPr>
            </w:pPr>
            <w:r>
              <w:rPr>
                <w:rFonts w:ascii="Verdana" w:hAnsi="Verdana"/>
                <w:b/>
                <w:sz w:val="16"/>
              </w:rPr>
              <w:t>2.3.2.</w:t>
            </w:r>
            <w:r>
              <w:rPr>
                <w:rFonts w:ascii="Verdana" w:hAnsi="Verdana"/>
                <w:b/>
                <w:spacing w:val="-14"/>
                <w:sz w:val="16"/>
              </w:rPr>
              <w:t> </w:t>
            </w:r>
            <w:r>
              <w:rPr>
                <w:rFonts w:ascii="Verdana" w:hAnsi="Verdana"/>
                <w:b/>
                <w:sz w:val="16"/>
              </w:rPr>
              <w:t>Okulun</w:t>
            </w:r>
            <w:r>
              <w:rPr>
                <w:rFonts w:ascii="Verdana" w:hAnsi="Verdana"/>
                <w:b/>
                <w:spacing w:val="-15"/>
                <w:sz w:val="16"/>
              </w:rPr>
              <w:t> </w:t>
            </w:r>
            <w:r>
              <w:rPr>
                <w:rFonts w:ascii="Verdana" w:hAnsi="Verdana"/>
                <w:b/>
                <w:sz w:val="16"/>
              </w:rPr>
              <w:t>Olanaklarının</w:t>
            </w:r>
            <w:r>
              <w:rPr>
                <w:rFonts w:ascii="Verdana" w:hAnsi="Verdana"/>
                <w:b/>
                <w:spacing w:val="-15"/>
                <w:sz w:val="16"/>
              </w:rPr>
              <w:t> </w:t>
            </w:r>
            <w:r>
              <w:rPr>
                <w:rFonts w:ascii="Verdana" w:hAnsi="Verdana"/>
                <w:b/>
                <w:sz w:val="16"/>
              </w:rPr>
              <w:t>Çevre</w:t>
            </w:r>
            <w:r>
              <w:rPr>
                <w:rFonts w:ascii="Verdana" w:hAnsi="Verdana"/>
                <w:b/>
                <w:spacing w:val="-15"/>
                <w:sz w:val="16"/>
              </w:rPr>
              <w:t> </w:t>
            </w:r>
            <w:r>
              <w:rPr>
                <w:rFonts w:ascii="Verdana" w:hAnsi="Verdana"/>
                <w:b/>
                <w:sz w:val="16"/>
              </w:rPr>
              <w:t>Tarafından</w:t>
            </w:r>
            <w:r>
              <w:rPr>
                <w:rFonts w:ascii="Verdana" w:hAnsi="Verdana"/>
                <w:b/>
                <w:spacing w:val="-15"/>
                <w:sz w:val="16"/>
              </w:rPr>
              <w:t> </w:t>
            </w:r>
            <w:r>
              <w:rPr>
                <w:rFonts w:ascii="Verdana" w:hAnsi="Verdana"/>
                <w:b/>
                <w:sz w:val="16"/>
              </w:rPr>
              <w:t>Kullanılması:</w:t>
            </w:r>
            <w:r>
              <w:rPr>
                <w:rFonts w:ascii="Verdana" w:hAnsi="Verdana"/>
                <w:b/>
                <w:spacing w:val="-12"/>
                <w:sz w:val="16"/>
              </w:rPr>
              <w:t> </w:t>
            </w:r>
            <w:r>
              <w:rPr>
                <w:rFonts w:ascii="Verdana" w:hAnsi="Verdana"/>
                <w:sz w:val="16"/>
              </w:rPr>
              <w:t>Okul,</w:t>
            </w:r>
            <w:r>
              <w:rPr>
                <w:rFonts w:ascii="Verdana" w:hAnsi="Verdana"/>
                <w:spacing w:val="-16"/>
                <w:sz w:val="16"/>
              </w:rPr>
              <w:t> </w:t>
            </w:r>
            <w:r>
              <w:rPr>
                <w:rFonts w:ascii="Verdana" w:hAnsi="Verdana"/>
                <w:sz w:val="16"/>
              </w:rPr>
              <w:t>olanaklarını</w:t>
            </w:r>
            <w:r>
              <w:rPr>
                <w:rFonts w:ascii="Verdana" w:hAnsi="Verdana"/>
                <w:spacing w:val="-13"/>
                <w:sz w:val="16"/>
              </w:rPr>
              <w:t> </w:t>
            </w:r>
            <w:r>
              <w:rPr>
                <w:rFonts w:ascii="Verdana" w:hAnsi="Verdana"/>
                <w:sz w:val="16"/>
              </w:rPr>
              <w:t>çevrenin </w:t>
            </w:r>
            <w:r>
              <w:rPr>
                <w:rFonts w:ascii="Verdana" w:hAnsi="Verdana"/>
                <w:sz w:val="16"/>
              </w:rPr>
              <w:t>kullanımına sunarak okul ve çevre bütünleşmesini sağlayıp, çocuğun çevresinin eğitimini </w:t>
            </w:r>
            <w:r>
              <w:rPr>
                <w:rFonts w:ascii="Verdana" w:hAnsi="Verdana"/>
                <w:sz w:val="16"/>
              </w:rPr>
              <w:t>destekler.</w:t>
            </w:r>
          </w:p>
        </w:tc>
      </w:tr>
      <w:tr>
        <w:trPr>
          <w:trHeight w:val="401"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03" w:right="0"/>
              <w:jc w:val="left"/>
              <w:rPr>
                <w:rFonts w:ascii="Verdana" w:hAnsi="Verdana" w:cs="Verdana" w:eastAsia="Verdana" w:hint="default"/>
                <w:sz w:val="16"/>
                <w:szCs w:val="16"/>
              </w:rPr>
            </w:pPr>
            <w:r>
              <w:rPr>
                <w:rFonts w:ascii="Verdana" w:hAnsi="Verdana"/>
                <w:b/>
                <w:sz w:val="16"/>
              </w:rPr>
              <w:t>3.1.1.Okulda Fiziki Güvenlik: </w:t>
            </w:r>
            <w:r>
              <w:rPr>
                <w:rFonts w:ascii="Verdana" w:hAnsi="Verdana"/>
                <w:sz w:val="16"/>
              </w:rPr>
              <w:t>Okul mekanları</w:t>
            </w:r>
            <w:r>
              <w:rPr>
                <w:rFonts w:ascii="Verdana" w:hAnsi="Verdana"/>
                <w:spacing w:val="-18"/>
                <w:sz w:val="16"/>
              </w:rPr>
              <w:t> </w:t>
            </w:r>
            <w:r>
              <w:rPr>
                <w:rFonts w:ascii="Verdana" w:hAnsi="Verdana"/>
                <w:sz w:val="16"/>
              </w:rPr>
              <w:t>güvenlidir.</w:t>
            </w:r>
          </w:p>
        </w:tc>
      </w:tr>
      <w:tr>
        <w:trPr>
          <w:trHeight w:val="398"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0"/>
              <w:jc w:val="left"/>
              <w:rPr>
                <w:rFonts w:ascii="Verdana" w:hAnsi="Verdana" w:cs="Verdana" w:eastAsia="Verdana" w:hint="default"/>
                <w:sz w:val="16"/>
                <w:szCs w:val="16"/>
              </w:rPr>
            </w:pPr>
            <w:r>
              <w:rPr>
                <w:rFonts w:ascii="Verdana" w:hAnsi="Verdana"/>
                <w:b/>
                <w:sz w:val="16"/>
              </w:rPr>
              <w:t>3.1.2.Okul Yakın Çevresinin Güvenliği: </w:t>
            </w:r>
            <w:r>
              <w:rPr>
                <w:rFonts w:ascii="Verdana" w:hAnsi="Verdana"/>
                <w:sz w:val="16"/>
              </w:rPr>
              <w:t>Okulun yakın çevresi</w:t>
            </w:r>
            <w:r>
              <w:rPr>
                <w:rFonts w:ascii="Verdana" w:hAnsi="Verdana"/>
                <w:spacing w:val="-26"/>
                <w:sz w:val="16"/>
              </w:rPr>
              <w:t> </w:t>
            </w:r>
            <w:r>
              <w:rPr>
                <w:rFonts w:ascii="Verdana" w:hAnsi="Verdana"/>
                <w:sz w:val="16"/>
              </w:rPr>
              <w:t>güvenlidir.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1"/>
              <w:jc w:val="left"/>
              <w:rPr>
                <w:rFonts w:ascii="Verdana" w:hAnsi="Verdana" w:cs="Verdana" w:eastAsia="Verdana" w:hint="default"/>
                <w:sz w:val="16"/>
                <w:szCs w:val="16"/>
              </w:rPr>
            </w:pPr>
            <w:r>
              <w:rPr>
                <w:rFonts w:ascii="Verdana" w:hAnsi="Verdana"/>
                <w:b/>
                <w:sz w:val="16"/>
              </w:rPr>
              <w:t>3.2.1.Kişisel</w:t>
            </w:r>
            <w:r>
              <w:rPr>
                <w:rFonts w:ascii="Verdana" w:hAnsi="Verdana"/>
                <w:b/>
                <w:spacing w:val="-13"/>
                <w:sz w:val="16"/>
              </w:rPr>
              <w:t> </w:t>
            </w:r>
            <w:r>
              <w:rPr>
                <w:rFonts w:ascii="Verdana" w:hAnsi="Verdana"/>
                <w:b/>
                <w:sz w:val="16"/>
              </w:rPr>
              <w:t>Rehberlik</w:t>
            </w:r>
            <w:r>
              <w:rPr>
                <w:rFonts w:ascii="Verdana" w:hAnsi="Verdana"/>
                <w:b/>
                <w:spacing w:val="-16"/>
                <w:sz w:val="16"/>
              </w:rPr>
              <w:t> </w:t>
            </w:r>
            <w:r>
              <w:rPr>
                <w:rFonts w:ascii="Verdana" w:hAnsi="Verdana"/>
                <w:b/>
                <w:sz w:val="16"/>
              </w:rPr>
              <w:t>ve</w:t>
            </w:r>
            <w:r>
              <w:rPr>
                <w:rFonts w:ascii="Verdana" w:hAnsi="Verdana"/>
                <w:b/>
                <w:spacing w:val="-12"/>
                <w:sz w:val="16"/>
              </w:rPr>
              <w:t> </w:t>
            </w:r>
            <w:r>
              <w:rPr>
                <w:rFonts w:ascii="Verdana" w:hAnsi="Verdana"/>
                <w:b/>
                <w:sz w:val="16"/>
              </w:rPr>
              <w:t>Psikososyal</w:t>
            </w:r>
            <w:r>
              <w:rPr>
                <w:rFonts w:ascii="Verdana" w:hAnsi="Verdana"/>
                <w:b/>
                <w:spacing w:val="-13"/>
                <w:sz w:val="16"/>
              </w:rPr>
              <w:t> </w:t>
            </w:r>
            <w:r>
              <w:rPr>
                <w:rFonts w:ascii="Verdana" w:hAnsi="Verdana"/>
                <w:b/>
                <w:sz w:val="16"/>
              </w:rPr>
              <w:t>Destek</w:t>
            </w:r>
            <w:r>
              <w:rPr>
                <w:rFonts w:ascii="Verdana" w:hAnsi="Verdana"/>
                <w:b/>
                <w:spacing w:val="-14"/>
                <w:sz w:val="16"/>
              </w:rPr>
              <w:t> </w:t>
            </w:r>
            <w:r>
              <w:rPr>
                <w:rFonts w:ascii="Verdana" w:hAnsi="Verdana"/>
                <w:b/>
                <w:sz w:val="16"/>
              </w:rPr>
              <w:t>Hizmetleri:</w:t>
            </w:r>
            <w:r>
              <w:rPr>
                <w:rFonts w:ascii="Verdana" w:hAnsi="Verdana"/>
                <w:b/>
                <w:spacing w:val="-11"/>
                <w:sz w:val="16"/>
              </w:rPr>
              <w:t> </w:t>
            </w:r>
            <w:r>
              <w:rPr>
                <w:rFonts w:ascii="Verdana" w:hAnsi="Verdana"/>
                <w:sz w:val="16"/>
              </w:rPr>
              <w:t>Çocukların</w:t>
            </w:r>
            <w:r>
              <w:rPr>
                <w:rFonts w:ascii="Verdana" w:hAnsi="Verdana"/>
                <w:spacing w:val="-14"/>
                <w:sz w:val="16"/>
              </w:rPr>
              <w:t> </w:t>
            </w:r>
            <w:r>
              <w:rPr>
                <w:rFonts w:ascii="Verdana" w:hAnsi="Verdana"/>
                <w:sz w:val="16"/>
              </w:rPr>
              <w:t>sağlıklı</w:t>
            </w:r>
            <w:r>
              <w:rPr>
                <w:rFonts w:ascii="Verdana" w:hAnsi="Verdana"/>
                <w:spacing w:val="-13"/>
                <w:sz w:val="16"/>
              </w:rPr>
              <w:t> </w:t>
            </w:r>
            <w:r>
              <w:rPr>
                <w:rFonts w:ascii="Verdana" w:hAnsi="Verdana"/>
                <w:sz w:val="16"/>
              </w:rPr>
              <w:t>gelişimleri </w:t>
            </w:r>
            <w:r>
              <w:rPr>
                <w:rFonts w:ascii="Verdana" w:hAnsi="Verdana"/>
                <w:sz w:val="16"/>
              </w:rPr>
              <w:t>için psikolojik ve sosyal destek uygulamaları</w:t>
            </w:r>
            <w:r>
              <w:rPr>
                <w:rFonts w:ascii="Verdana" w:hAnsi="Verdana"/>
                <w:spacing w:val="-21"/>
                <w:sz w:val="16"/>
              </w:rPr>
              <w:t> </w:t>
            </w:r>
            <w:r>
              <w:rPr>
                <w:rFonts w:ascii="Verdana" w:hAnsi="Verdana"/>
                <w:sz w:val="16"/>
              </w:rPr>
              <w:t>yürütülür.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938" w:type="dxa"/>
            <w:tcBorders>
              <w:top w:val="single" w:sz="4" w:space="0" w:color="000000"/>
              <w:left w:val="single" w:sz="4" w:space="0" w:color="000000"/>
              <w:bottom w:val="single" w:sz="4" w:space="0" w:color="000000"/>
              <w:right w:val="single" w:sz="4" w:space="0" w:color="000000"/>
            </w:tcBorders>
          </w:tcPr>
          <w:p>
            <w:pPr/>
          </w:p>
        </w:tc>
        <w:tc>
          <w:tcPr>
            <w:tcW w:w="76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0"/>
              <w:jc w:val="left"/>
              <w:rPr>
                <w:rFonts w:ascii="Verdana" w:hAnsi="Verdana" w:cs="Verdana" w:eastAsia="Verdana" w:hint="default"/>
                <w:sz w:val="16"/>
                <w:szCs w:val="16"/>
              </w:rPr>
            </w:pPr>
            <w:r>
              <w:rPr>
                <w:rFonts w:ascii="Verdana" w:hAnsi="Verdana"/>
                <w:b/>
                <w:sz w:val="16"/>
              </w:rPr>
              <w:t>3.2.2. Okul ve Yakın Çevresindeki Risk Faktörlerini Önlemeye Yönelik </w:t>
            </w:r>
            <w:r>
              <w:rPr>
                <w:rFonts w:ascii="Verdana" w:hAnsi="Verdana"/>
                <w:b/>
                <w:spacing w:val="36"/>
                <w:sz w:val="16"/>
              </w:rPr>
              <w:t> </w:t>
            </w:r>
            <w:r>
              <w:rPr>
                <w:rFonts w:ascii="Verdana" w:hAnsi="Verdana"/>
                <w:b/>
                <w:sz w:val="16"/>
              </w:rPr>
              <w:t>Çalışmalar:</w:t>
            </w:r>
            <w:r>
              <w:rPr>
                <w:rFonts w:ascii="Verdana" w:hAnsi="Verdana"/>
                <w:sz w:val="16"/>
              </w:rPr>
            </w:r>
          </w:p>
          <w:p>
            <w:pPr>
              <w:pStyle w:val="TableParagraph"/>
              <w:spacing w:line="240" w:lineRule="auto"/>
              <w:ind w:left="103" w:right="0"/>
              <w:jc w:val="left"/>
              <w:rPr>
                <w:rFonts w:ascii="Verdana" w:hAnsi="Verdana" w:cs="Verdana" w:eastAsia="Verdana" w:hint="default"/>
                <w:sz w:val="16"/>
                <w:szCs w:val="16"/>
              </w:rPr>
            </w:pPr>
            <w:r>
              <w:rPr>
                <w:rFonts w:ascii="Verdana" w:hAnsi="Verdana"/>
                <w:sz w:val="16"/>
              </w:rPr>
              <w:t>Okul ve yak</w:t>
            </w:r>
            <w:r>
              <w:rPr>
                <w:rFonts w:ascii="Verdana" w:hAnsi="Verdana"/>
                <w:sz w:val="16"/>
              </w:rPr>
              <w:t>ın çevresinde risk faktörlerini önlemeye yönelik tedbirler</w:t>
            </w:r>
            <w:r>
              <w:rPr>
                <w:rFonts w:ascii="Verdana" w:hAnsi="Verdana"/>
                <w:spacing w:val="-28"/>
                <w:sz w:val="16"/>
              </w:rPr>
              <w:t> </w:t>
            </w:r>
            <w:r>
              <w:rPr>
                <w:rFonts w:ascii="Verdana" w:hAnsi="Verdana"/>
                <w:sz w:val="16"/>
              </w:rPr>
              <w:t>alınır.</w:t>
            </w:r>
          </w:p>
        </w:tc>
      </w:tr>
    </w:tbl>
    <w:p>
      <w:pPr>
        <w:spacing w:before="1"/>
        <w:ind w:left="1176" w:right="0" w:firstLine="0"/>
        <w:jc w:val="left"/>
        <w:rPr>
          <w:rFonts w:ascii="Verdana" w:hAnsi="Verdana" w:cs="Verdana" w:eastAsia="Verdana" w:hint="default"/>
          <w:sz w:val="18"/>
          <w:szCs w:val="18"/>
        </w:rPr>
      </w:pPr>
      <w:r>
        <w:rPr>
          <w:rFonts w:ascii="Verdana" w:hAnsi="Verdana"/>
          <w:sz w:val="18"/>
        </w:rPr>
        <w:t>Kaynak:Milli</w:t>
      </w:r>
      <w:r>
        <w:rPr>
          <w:rFonts w:ascii="Verdana" w:hAnsi="Verdana"/>
          <w:spacing w:val="-7"/>
          <w:sz w:val="18"/>
        </w:rPr>
        <w:t> </w:t>
      </w:r>
      <w:r>
        <w:rPr>
          <w:rFonts w:ascii="Verdana" w:hAnsi="Verdana"/>
          <w:sz w:val="18"/>
        </w:rPr>
        <w:t>Eğitim</w:t>
      </w:r>
      <w:r>
        <w:rPr>
          <w:rFonts w:ascii="Verdana" w:hAnsi="Verdana"/>
          <w:spacing w:val="-7"/>
          <w:sz w:val="18"/>
        </w:rPr>
        <w:t> </w:t>
      </w:r>
      <w:r>
        <w:rPr>
          <w:rFonts w:ascii="Verdana" w:hAnsi="Verdana"/>
          <w:sz w:val="18"/>
        </w:rPr>
        <w:t>Bakanlığı</w:t>
      </w:r>
      <w:r>
        <w:rPr>
          <w:rFonts w:ascii="Verdana" w:hAnsi="Verdana"/>
          <w:spacing w:val="-7"/>
          <w:sz w:val="18"/>
        </w:rPr>
        <w:t> </w:t>
      </w:r>
      <w:r>
        <w:rPr>
          <w:rFonts w:ascii="Verdana" w:hAnsi="Verdana"/>
          <w:sz w:val="18"/>
        </w:rPr>
        <w:t>Temel</w:t>
      </w:r>
      <w:r>
        <w:rPr>
          <w:rFonts w:ascii="Verdana" w:hAnsi="Verdana"/>
          <w:spacing w:val="-4"/>
          <w:sz w:val="18"/>
        </w:rPr>
        <w:t> </w:t>
      </w:r>
      <w:r>
        <w:rPr>
          <w:rFonts w:ascii="Verdana" w:hAnsi="Verdana"/>
          <w:sz w:val="18"/>
        </w:rPr>
        <w:t>Eğitim</w:t>
      </w:r>
      <w:r>
        <w:rPr>
          <w:rFonts w:ascii="Verdana" w:hAnsi="Verdana"/>
          <w:spacing w:val="-7"/>
          <w:sz w:val="18"/>
        </w:rPr>
        <w:t> </w:t>
      </w:r>
      <w:r>
        <w:rPr>
          <w:rFonts w:ascii="Verdana" w:hAnsi="Verdana"/>
          <w:sz w:val="18"/>
        </w:rPr>
        <w:t>Genel</w:t>
      </w:r>
      <w:r>
        <w:rPr>
          <w:rFonts w:ascii="Verdana" w:hAnsi="Verdana"/>
          <w:spacing w:val="-7"/>
          <w:sz w:val="18"/>
        </w:rPr>
        <w:t> </w:t>
      </w:r>
      <w:r>
        <w:rPr>
          <w:rFonts w:ascii="Verdana" w:hAnsi="Verdana"/>
          <w:sz w:val="18"/>
        </w:rPr>
        <w:t>Müdürlüğü</w:t>
      </w:r>
      <w:r>
        <w:rPr>
          <w:rFonts w:ascii="Verdana" w:hAnsi="Verdana"/>
          <w:spacing w:val="-6"/>
          <w:sz w:val="18"/>
        </w:rPr>
        <w:t> </w:t>
      </w:r>
      <w:r>
        <w:rPr>
          <w:rFonts w:ascii="Verdana" w:hAnsi="Verdana"/>
          <w:sz w:val="18"/>
        </w:rPr>
        <w:t>İlköğretim</w:t>
      </w:r>
      <w:r>
        <w:rPr>
          <w:rFonts w:ascii="Verdana" w:hAnsi="Verdana"/>
          <w:spacing w:val="-7"/>
          <w:sz w:val="18"/>
        </w:rPr>
        <w:t> </w:t>
      </w:r>
      <w:r>
        <w:rPr>
          <w:rFonts w:ascii="Verdana" w:hAnsi="Verdana"/>
          <w:sz w:val="18"/>
        </w:rPr>
        <w:t>Kurumları</w:t>
      </w:r>
      <w:r>
        <w:rPr>
          <w:rFonts w:ascii="Verdana" w:hAnsi="Verdana"/>
          <w:spacing w:val="-7"/>
          <w:sz w:val="18"/>
        </w:rPr>
        <w:t> </w:t>
      </w:r>
      <w:r>
        <w:rPr>
          <w:rFonts w:ascii="Verdana" w:hAnsi="Verdana"/>
          <w:sz w:val="18"/>
        </w:rPr>
        <w:t>Standartları</w:t>
      </w:r>
      <w:r>
        <w:rPr>
          <w:rFonts w:ascii="Verdana" w:hAnsi="Verdana"/>
          <w:spacing w:val="-7"/>
          <w:sz w:val="18"/>
        </w:rPr>
        <w:t> </w:t>
      </w:r>
      <w:r>
        <w:rPr>
          <w:rFonts w:ascii="Verdana" w:hAnsi="Verdana"/>
          <w:sz w:val="18"/>
        </w:rPr>
        <w:t>(İKS)</w:t>
      </w:r>
    </w:p>
    <w:p>
      <w:pPr>
        <w:spacing w:before="19"/>
        <w:ind w:left="1176" w:right="0" w:firstLine="0"/>
        <w:jc w:val="left"/>
        <w:rPr>
          <w:rFonts w:ascii="Verdana" w:hAnsi="Verdana" w:cs="Verdana" w:eastAsia="Verdana" w:hint="default"/>
          <w:sz w:val="18"/>
          <w:szCs w:val="18"/>
        </w:rPr>
      </w:pPr>
      <w:r>
        <w:rPr>
          <w:rFonts w:ascii="Verdana"/>
          <w:sz w:val="18"/>
        </w:rPr>
        <w:t>Tablosu</w:t>
      </w:r>
    </w:p>
    <w:p>
      <w:pPr>
        <w:spacing w:line="240" w:lineRule="auto" w:before="4"/>
        <w:ind w:right="0"/>
        <w:rPr>
          <w:rFonts w:ascii="Verdana" w:hAnsi="Verdana" w:cs="Verdana" w:eastAsia="Verdana" w:hint="default"/>
          <w:sz w:val="14"/>
          <w:szCs w:val="14"/>
        </w:rPr>
      </w:pPr>
    </w:p>
    <w:p>
      <w:pPr>
        <w:spacing w:line="240" w:lineRule="auto"/>
        <w:ind w:left="9547" w:right="0" w:firstLine="0"/>
        <w:rPr>
          <w:rFonts w:ascii="Verdana" w:hAnsi="Verdana" w:cs="Verdana" w:eastAsia="Verdana" w:hint="default"/>
          <w:sz w:val="20"/>
          <w:szCs w:val="20"/>
        </w:rPr>
      </w:pPr>
      <w:r>
        <w:rPr>
          <w:rFonts w:ascii="Verdana" w:hAnsi="Verdana" w:cs="Verdana" w:eastAsia="Verdana" w:hint="default"/>
          <w:sz w:val="20"/>
          <w:szCs w:val="20"/>
        </w:rPr>
        <w:drawing>
          <wp:inline distT="0" distB="0" distL="0" distR="0">
            <wp:extent cx="441845" cy="452437"/>
            <wp:effectExtent l="0" t="0" r="0" b="0"/>
            <wp:docPr id="73" name="image23.jpeg" descr="PRT_127_04"/>
            <wp:cNvGraphicFramePr>
              <a:graphicFrameLocks noChangeAspect="1"/>
            </wp:cNvGraphicFramePr>
            <a:graphic>
              <a:graphicData uri="http://schemas.openxmlformats.org/drawingml/2006/picture">
                <pic:pic>
                  <pic:nvPicPr>
                    <pic:cNvPr id="74" name="image23.jpeg"/>
                    <pic:cNvPicPr/>
                  </pic:nvPicPr>
                  <pic:blipFill>
                    <a:blip r:embed="rId31" cstate="print"/>
                    <a:stretch>
                      <a:fillRect/>
                    </a:stretch>
                  </pic:blipFill>
                  <pic:spPr>
                    <a:xfrm>
                      <a:off x="0" y="0"/>
                      <a:ext cx="441845" cy="452437"/>
                    </a:xfrm>
                    <a:prstGeom prst="rect">
                      <a:avLst/>
                    </a:prstGeom>
                  </pic:spPr>
                </pic:pic>
              </a:graphicData>
            </a:graphic>
          </wp:inline>
        </w:drawing>
      </w:r>
      <w:r>
        <w:rPr>
          <w:rFonts w:ascii="Verdana" w:hAnsi="Verdana" w:cs="Verdana" w:eastAsia="Verdana" w:hint="default"/>
          <w:sz w:val="20"/>
          <w:szCs w:val="20"/>
        </w:rPr>
      </w:r>
    </w:p>
    <w:p>
      <w:pPr>
        <w:spacing w:after="0" w:line="240" w:lineRule="auto"/>
        <w:rPr>
          <w:rFonts w:ascii="Verdana" w:hAnsi="Verdana" w:cs="Verdana" w:eastAsia="Verdana" w:hint="default"/>
          <w:sz w:val="20"/>
          <w:szCs w:val="20"/>
        </w:rPr>
        <w:sectPr>
          <w:pgSz w:w="11910" w:h="16840"/>
          <w:pgMar w:header="245" w:footer="1005" w:top="1780" w:bottom="1200" w:left="240" w:right="220"/>
        </w:sect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pStyle w:val="Heading8"/>
        <w:spacing w:line="331" w:lineRule="auto" w:before="237"/>
        <w:ind w:right="4063" w:firstLine="813"/>
        <w:jc w:val="left"/>
        <w:rPr>
          <w:b w:val="0"/>
          <w:bCs w:val="0"/>
        </w:rPr>
      </w:pPr>
      <w:r>
        <w:rPr/>
        <w:pict>
          <v:shape style="position:absolute;margin-left:70.800003pt;margin-top:-15.65969pt;width:40.8pt;height:40.68pt;mso-position-horizontal-relative:page;mso-position-vertical-relative:paragraph;z-index:-312904" type="#_x0000_t75" alt="ANd9GcQCqkzxVQqXlyaTwm0lLSMhQwv_hJWnF_IYcL-hGCXyzQUCoJLP" stroked="false">
            <v:imagedata r:id="rId24" o:title=""/>
          </v:shape>
        </w:pict>
      </w:r>
      <w:r>
        <w:rPr/>
        <w:t>Okul Öz-değerlendirmeleri Müdahale Süreci (8.9.10.11.Slayt)</w:t>
      </w:r>
      <w:r>
        <w:rPr>
          <w:b w:val="0"/>
        </w:rPr>
      </w:r>
    </w:p>
    <w:p>
      <w:pPr>
        <w:spacing w:line="256" w:lineRule="auto" w:before="0"/>
        <w:ind w:left="1176" w:right="1410" w:firstLine="0"/>
        <w:jc w:val="both"/>
        <w:rPr>
          <w:rFonts w:ascii="Times New Roman" w:hAnsi="Times New Roman" w:cs="Times New Roman" w:eastAsia="Times New Roman" w:hint="default"/>
          <w:sz w:val="24"/>
          <w:szCs w:val="24"/>
        </w:rPr>
      </w:pPr>
      <w:r>
        <w:rPr>
          <w:rFonts w:ascii="Times New Roman" w:hAnsi="Times New Roman"/>
          <w:sz w:val="24"/>
        </w:rPr>
        <w:t>Değerlendirme</w:t>
      </w:r>
      <w:r>
        <w:rPr>
          <w:rFonts w:ascii="Times New Roman" w:hAnsi="Times New Roman"/>
          <w:spacing w:val="-17"/>
          <w:sz w:val="24"/>
        </w:rPr>
        <w:t> </w:t>
      </w:r>
      <w:r>
        <w:rPr>
          <w:rFonts w:ascii="Times New Roman" w:hAnsi="Times New Roman"/>
          <w:sz w:val="24"/>
        </w:rPr>
        <w:t>sürecinin</w:t>
      </w:r>
      <w:r>
        <w:rPr>
          <w:rFonts w:ascii="Times New Roman" w:hAnsi="Times New Roman"/>
          <w:spacing w:val="-13"/>
          <w:sz w:val="24"/>
        </w:rPr>
        <w:t> </w:t>
      </w:r>
      <w:r>
        <w:rPr>
          <w:rFonts w:ascii="Times New Roman" w:hAnsi="Times New Roman"/>
          <w:sz w:val="24"/>
        </w:rPr>
        <w:t>sonuçlar</w:t>
      </w:r>
      <w:r>
        <w:rPr>
          <w:rFonts w:ascii="Times New Roman" w:hAnsi="Times New Roman"/>
          <w:spacing w:val="-17"/>
          <w:sz w:val="24"/>
        </w:rPr>
        <w:t> </w:t>
      </w:r>
      <w:r>
        <w:rPr>
          <w:rFonts w:ascii="Times New Roman" w:hAnsi="Times New Roman"/>
          <w:sz w:val="24"/>
        </w:rPr>
        <w:t>kadar</w:t>
      </w:r>
      <w:r>
        <w:rPr>
          <w:rFonts w:ascii="Times New Roman" w:hAnsi="Times New Roman"/>
          <w:spacing w:val="-14"/>
          <w:sz w:val="24"/>
        </w:rPr>
        <w:t> </w:t>
      </w:r>
      <w:r>
        <w:rPr>
          <w:rFonts w:ascii="Times New Roman" w:hAnsi="Times New Roman"/>
          <w:sz w:val="24"/>
        </w:rPr>
        <w:t>önemli</w:t>
      </w:r>
      <w:r>
        <w:rPr>
          <w:rFonts w:ascii="Times New Roman" w:hAnsi="Times New Roman"/>
          <w:spacing w:val="-15"/>
          <w:sz w:val="24"/>
        </w:rPr>
        <w:t> </w:t>
      </w:r>
      <w:r>
        <w:rPr>
          <w:rFonts w:ascii="Times New Roman" w:hAnsi="Times New Roman"/>
          <w:sz w:val="24"/>
        </w:rPr>
        <w:t>olduğunu</w:t>
      </w:r>
      <w:r>
        <w:rPr>
          <w:rFonts w:ascii="Times New Roman" w:hAnsi="Times New Roman"/>
          <w:spacing w:val="-16"/>
          <w:sz w:val="24"/>
        </w:rPr>
        <w:t> </w:t>
      </w:r>
      <w:r>
        <w:rPr>
          <w:rFonts w:ascii="Times New Roman" w:hAnsi="Times New Roman"/>
          <w:sz w:val="24"/>
        </w:rPr>
        <w:t>vurgulayın.</w:t>
      </w:r>
      <w:r>
        <w:rPr>
          <w:rFonts w:ascii="Times New Roman" w:hAnsi="Times New Roman"/>
          <w:spacing w:val="-15"/>
          <w:sz w:val="24"/>
        </w:rPr>
        <w:t> </w:t>
      </w:r>
      <w:r>
        <w:rPr>
          <w:rFonts w:ascii="Times New Roman" w:hAnsi="Times New Roman"/>
          <w:sz w:val="24"/>
        </w:rPr>
        <w:t>Çünkü</w:t>
      </w:r>
      <w:r>
        <w:rPr>
          <w:rFonts w:ascii="Times New Roman" w:hAnsi="Times New Roman"/>
          <w:spacing w:val="-16"/>
          <w:sz w:val="24"/>
        </w:rPr>
        <w:t> </w:t>
      </w:r>
      <w:r>
        <w:rPr>
          <w:rFonts w:ascii="Times New Roman" w:hAnsi="Times New Roman"/>
          <w:sz w:val="24"/>
        </w:rPr>
        <w:t>bu</w:t>
      </w:r>
      <w:r>
        <w:rPr>
          <w:rFonts w:ascii="Times New Roman" w:hAnsi="Times New Roman"/>
          <w:spacing w:val="-16"/>
          <w:sz w:val="24"/>
        </w:rPr>
        <w:t> </w:t>
      </w:r>
      <w:r>
        <w:rPr>
          <w:rFonts w:ascii="Times New Roman" w:hAnsi="Times New Roman"/>
          <w:sz w:val="24"/>
        </w:rPr>
        <w:t>sürece</w:t>
      </w:r>
      <w:r>
        <w:rPr>
          <w:rFonts w:ascii="Times New Roman" w:hAnsi="Times New Roman"/>
          <w:spacing w:val="-10"/>
          <w:sz w:val="24"/>
        </w:rPr>
        <w:t> </w:t>
      </w:r>
      <w:r>
        <w:rPr>
          <w:rFonts w:ascii="Times New Roman" w:hAnsi="Times New Roman"/>
          <w:sz w:val="24"/>
        </w:rPr>
        <w:t>ancak </w:t>
      </w:r>
      <w:r>
        <w:rPr>
          <w:rFonts w:ascii="Times New Roman" w:hAnsi="Times New Roman"/>
          <w:sz w:val="24"/>
        </w:rPr>
        <w:t>herkesin katılması durumunda ele alınan hususlarda farkındalıklar artacak ve çözüm</w:t>
      </w:r>
      <w:r>
        <w:rPr>
          <w:rFonts w:ascii="Times New Roman" w:hAnsi="Times New Roman"/>
          <w:spacing w:val="-17"/>
          <w:sz w:val="24"/>
        </w:rPr>
        <w:t> </w:t>
      </w:r>
      <w:r>
        <w:rPr>
          <w:rFonts w:ascii="Times New Roman" w:hAnsi="Times New Roman"/>
          <w:sz w:val="24"/>
        </w:rPr>
        <w:t>bulmak </w:t>
      </w:r>
      <w:r>
        <w:rPr>
          <w:rFonts w:ascii="Times New Roman" w:hAnsi="Times New Roman"/>
          <w:sz w:val="24"/>
        </w:rPr>
        <w:t>için tüm paydaşların kararlılıkları temin</w:t>
      </w:r>
      <w:r>
        <w:rPr>
          <w:rFonts w:ascii="Times New Roman" w:hAnsi="Times New Roman"/>
          <w:spacing w:val="-11"/>
          <w:sz w:val="24"/>
        </w:rPr>
        <w:t> </w:t>
      </w:r>
      <w:r>
        <w:rPr>
          <w:rFonts w:ascii="Times New Roman" w:hAnsi="Times New Roman"/>
          <w:sz w:val="24"/>
        </w:rPr>
        <w:t>edilebilecektir.</w:t>
      </w:r>
    </w:p>
    <w:p>
      <w:pPr>
        <w:spacing w:before="168"/>
        <w:ind w:left="1176" w:right="0" w:firstLine="0"/>
        <w:jc w:val="both"/>
        <w:rPr>
          <w:rFonts w:ascii="Times New Roman" w:hAnsi="Times New Roman" w:cs="Times New Roman" w:eastAsia="Times New Roman" w:hint="default"/>
          <w:sz w:val="24"/>
          <w:szCs w:val="24"/>
        </w:rPr>
      </w:pPr>
      <w:r>
        <w:rPr>
          <w:rFonts w:ascii="Times New Roman" w:hAnsi="Times New Roman"/>
          <w:b/>
          <w:sz w:val="24"/>
        </w:rPr>
        <w:t>Öz-değerlendirme sürecinin</w:t>
      </w:r>
      <w:r>
        <w:rPr>
          <w:rFonts w:ascii="Times New Roman" w:hAnsi="Times New Roman"/>
          <w:b/>
          <w:spacing w:val="-9"/>
          <w:sz w:val="24"/>
        </w:rPr>
        <w:t> </w:t>
      </w:r>
      <w:r>
        <w:rPr>
          <w:rFonts w:ascii="Times New Roman" w:hAnsi="Times New Roman"/>
          <w:b/>
          <w:sz w:val="24"/>
        </w:rPr>
        <w:t>tasarlanması:</w:t>
      </w:r>
      <w:r>
        <w:rPr>
          <w:rFonts w:ascii="Times New Roman" w:hAnsi="Times New Roman"/>
          <w:sz w:val="24"/>
        </w:rPr>
      </w:r>
    </w:p>
    <w:p>
      <w:pPr>
        <w:spacing w:line="259" w:lineRule="auto" w:before="177"/>
        <w:ind w:left="1176" w:right="1409" w:firstLine="0"/>
        <w:jc w:val="both"/>
        <w:rPr>
          <w:rFonts w:ascii="Times New Roman" w:hAnsi="Times New Roman" w:cs="Times New Roman" w:eastAsia="Times New Roman" w:hint="default"/>
          <w:sz w:val="24"/>
          <w:szCs w:val="24"/>
        </w:rPr>
      </w:pPr>
      <w:r>
        <w:rPr>
          <w:rFonts w:ascii="Times New Roman" w:hAnsi="Times New Roman"/>
          <w:sz w:val="24"/>
        </w:rPr>
        <w:t>Öz değerlendirme sürecinin tasarlanması iki aşamadan oluşmaktadır. İlk aşama tamamen ankete dayalıdır; ikinci aşama ise okulun anket sonuçlarında belirsiz, parçalı veya kutuplaştırılmış olabilecek bulguları teyit etmesine veya aksini kanıtlamasına imkan tanıyan görüşme, belge inceleme gibi faaliyetleri</w:t>
      </w:r>
      <w:r>
        <w:rPr>
          <w:rFonts w:ascii="Times New Roman" w:hAnsi="Times New Roman"/>
          <w:spacing w:val="-6"/>
          <w:sz w:val="24"/>
        </w:rPr>
        <w:t> </w:t>
      </w:r>
      <w:r>
        <w:rPr>
          <w:rFonts w:ascii="Times New Roman" w:hAnsi="Times New Roman"/>
          <w:sz w:val="24"/>
        </w:rPr>
        <w:t>içerir.</w:t>
      </w:r>
    </w:p>
    <w:p>
      <w:pPr>
        <w:spacing w:line="259" w:lineRule="auto" w:before="161"/>
        <w:ind w:left="1176" w:right="1409" w:firstLine="0"/>
        <w:jc w:val="both"/>
        <w:rPr>
          <w:rFonts w:ascii="Times New Roman" w:hAnsi="Times New Roman" w:cs="Times New Roman" w:eastAsia="Times New Roman" w:hint="default"/>
          <w:sz w:val="24"/>
          <w:szCs w:val="24"/>
        </w:rPr>
      </w:pPr>
      <w:r>
        <w:rPr>
          <w:rFonts w:ascii="Times New Roman" w:hAnsi="Times New Roman"/>
          <w:sz w:val="24"/>
        </w:rPr>
        <w:t>Kimlerin veya her gruptan kaç kişinin anketi doldurması gerektiğine karar verilirken, bu çalışma</w:t>
      </w:r>
      <w:r>
        <w:rPr>
          <w:rFonts w:ascii="Times New Roman" w:hAnsi="Times New Roman"/>
          <w:spacing w:val="-9"/>
          <w:sz w:val="24"/>
        </w:rPr>
        <w:t> </w:t>
      </w:r>
      <w:r>
        <w:rPr>
          <w:rFonts w:ascii="Times New Roman" w:hAnsi="Times New Roman"/>
          <w:sz w:val="24"/>
        </w:rPr>
        <w:t>için</w:t>
      </w:r>
      <w:r>
        <w:rPr>
          <w:rFonts w:ascii="Times New Roman" w:hAnsi="Times New Roman"/>
          <w:spacing w:val="-9"/>
          <w:sz w:val="24"/>
        </w:rPr>
        <w:t> </w:t>
      </w:r>
      <w:r>
        <w:rPr>
          <w:rFonts w:ascii="Times New Roman" w:hAnsi="Times New Roman"/>
          <w:sz w:val="24"/>
        </w:rPr>
        <w:t>gereken</w:t>
      </w:r>
      <w:r>
        <w:rPr>
          <w:rFonts w:ascii="Times New Roman" w:hAnsi="Times New Roman"/>
          <w:spacing w:val="-6"/>
          <w:sz w:val="24"/>
        </w:rPr>
        <w:t> </w:t>
      </w:r>
      <w:r>
        <w:rPr>
          <w:rFonts w:ascii="Times New Roman" w:hAnsi="Times New Roman"/>
          <w:sz w:val="24"/>
        </w:rPr>
        <w:t>zaman</w:t>
      </w:r>
      <w:r>
        <w:rPr>
          <w:rFonts w:ascii="Times New Roman" w:hAnsi="Times New Roman"/>
          <w:spacing w:val="-9"/>
          <w:sz w:val="24"/>
        </w:rPr>
        <w:t> </w:t>
      </w:r>
      <w:r>
        <w:rPr>
          <w:rFonts w:ascii="Times New Roman" w:hAnsi="Times New Roman"/>
          <w:sz w:val="24"/>
        </w:rPr>
        <w:t>ve</w:t>
      </w:r>
      <w:r>
        <w:rPr>
          <w:rFonts w:ascii="Times New Roman" w:hAnsi="Times New Roman"/>
          <w:spacing w:val="-10"/>
          <w:sz w:val="24"/>
        </w:rPr>
        <w:t> </w:t>
      </w:r>
      <w:r>
        <w:rPr>
          <w:rFonts w:ascii="Times New Roman" w:hAnsi="Times New Roman"/>
          <w:sz w:val="24"/>
        </w:rPr>
        <w:t>kaynak</w:t>
      </w:r>
      <w:r>
        <w:rPr>
          <w:rFonts w:ascii="Times New Roman" w:hAnsi="Times New Roman"/>
          <w:spacing w:val="-7"/>
          <w:sz w:val="24"/>
        </w:rPr>
        <w:t> </w:t>
      </w:r>
      <w:r>
        <w:rPr>
          <w:rFonts w:ascii="Times New Roman" w:hAnsi="Times New Roman"/>
          <w:sz w:val="24"/>
        </w:rPr>
        <w:t>konusunda</w:t>
      </w:r>
      <w:r>
        <w:rPr>
          <w:rFonts w:ascii="Times New Roman" w:hAnsi="Times New Roman"/>
          <w:spacing w:val="-7"/>
          <w:sz w:val="24"/>
        </w:rPr>
        <w:t> </w:t>
      </w:r>
      <w:r>
        <w:rPr>
          <w:rFonts w:ascii="Times New Roman" w:hAnsi="Times New Roman"/>
          <w:sz w:val="24"/>
        </w:rPr>
        <w:t>sınırlılıklar</w:t>
      </w:r>
      <w:r>
        <w:rPr>
          <w:rFonts w:ascii="Times New Roman" w:hAnsi="Times New Roman"/>
          <w:spacing w:val="-9"/>
          <w:sz w:val="24"/>
        </w:rPr>
        <w:t> </w:t>
      </w:r>
      <w:r>
        <w:rPr>
          <w:rFonts w:ascii="Times New Roman" w:hAnsi="Times New Roman"/>
          <w:sz w:val="24"/>
        </w:rPr>
        <w:t>olacaktır.</w:t>
      </w:r>
      <w:r>
        <w:rPr>
          <w:rFonts w:ascii="Times New Roman" w:hAnsi="Times New Roman"/>
          <w:spacing w:val="-9"/>
          <w:sz w:val="24"/>
        </w:rPr>
        <w:t> </w:t>
      </w:r>
      <w:r>
        <w:rPr>
          <w:rFonts w:ascii="Times New Roman" w:hAnsi="Times New Roman"/>
          <w:sz w:val="24"/>
        </w:rPr>
        <w:t>Diğer</w:t>
      </w:r>
      <w:r>
        <w:rPr>
          <w:rFonts w:ascii="Times New Roman" w:hAnsi="Times New Roman"/>
          <w:spacing w:val="-5"/>
          <w:sz w:val="24"/>
        </w:rPr>
        <w:t> </w:t>
      </w:r>
      <w:r>
        <w:rPr>
          <w:rFonts w:ascii="Times New Roman" w:hAnsi="Times New Roman"/>
          <w:sz w:val="24"/>
        </w:rPr>
        <w:t>yandan</w:t>
      </w:r>
      <w:r>
        <w:rPr>
          <w:rFonts w:ascii="Times New Roman" w:hAnsi="Times New Roman"/>
          <w:spacing w:val="-8"/>
          <w:sz w:val="24"/>
        </w:rPr>
        <w:t> </w:t>
      </w:r>
      <w:r>
        <w:rPr>
          <w:rFonts w:ascii="Times New Roman" w:hAnsi="Times New Roman"/>
          <w:sz w:val="24"/>
        </w:rPr>
        <w:t>zaman </w:t>
      </w:r>
      <w:r>
        <w:rPr>
          <w:rFonts w:ascii="Times New Roman" w:hAnsi="Times New Roman"/>
          <w:sz w:val="24"/>
        </w:rPr>
        <w:t>kaybı gibi görünen ikinci aşama gerçekte sonuçların güvenilirliğini arttırmaktadır. Yine de öz-değerlendirmede her iki aşamanın uygulanması da bir kural olarak konulmaz ve okulun spesifik ihtiyaçlarının tanınması, öz değerlendirme sürecine etken olarak eklenebilmesi için, yapılacak öz-değerlendirme esnek olarak yürütülecek şekilde</w:t>
      </w:r>
      <w:r>
        <w:rPr>
          <w:rFonts w:ascii="Times New Roman" w:hAnsi="Times New Roman"/>
          <w:spacing w:val="-11"/>
          <w:sz w:val="24"/>
        </w:rPr>
        <w:t> </w:t>
      </w:r>
      <w:r>
        <w:rPr>
          <w:rFonts w:ascii="Times New Roman" w:hAnsi="Times New Roman"/>
          <w:sz w:val="24"/>
        </w:rPr>
        <w:t>tasarlanır.</w:t>
      </w:r>
    </w:p>
    <w:p>
      <w:pPr>
        <w:spacing w:before="166"/>
        <w:ind w:left="1236" w:right="0" w:firstLine="0"/>
        <w:jc w:val="both"/>
        <w:rPr>
          <w:rFonts w:ascii="Times New Roman" w:hAnsi="Times New Roman" w:cs="Times New Roman" w:eastAsia="Times New Roman" w:hint="default"/>
          <w:sz w:val="24"/>
          <w:szCs w:val="24"/>
        </w:rPr>
      </w:pPr>
      <w:r>
        <w:rPr>
          <w:rFonts w:ascii="Times New Roman" w:hAnsi="Times New Roman"/>
          <w:b/>
          <w:sz w:val="24"/>
        </w:rPr>
        <w:t>Öz-değerlendirme sürecinin</w:t>
      </w:r>
      <w:r>
        <w:rPr>
          <w:rFonts w:ascii="Times New Roman" w:hAnsi="Times New Roman"/>
          <w:b/>
          <w:spacing w:val="-10"/>
          <w:sz w:val="24"/>
        </w:rPr>
        <w:t> </w:t>
      </w:r>
      <w:r>
        <w:rPr>
          <w:rFonts w:ascii="Times New Roman" w:hAnsi="Times New Roman"/>
          <w:b/>
          <w:sz w:val="24"/>
        </w:rPr>
        <w:t>uygulanması:</w:t>
      </w:r>
      <w:r>
        <w:rPr>
          <w:rFonts w:ascii="Times New Roman" w:hAnsi="Times New Roman"/>
          <w:sz w:val="24"/>
        </w:rPr>
      </w:r>
    </w:p>
    <w:p>
      <w:pPr>
        <w:spacing w:line="259" w:lineRule="auto" w:before="177"/>
        <w:ind w:left="1176" w:right="1198" w:firstLine="0"/>
        <w:jc w:val="both"/>
        <w:rPr>
          <w:rFonts w:ascii="Times New Roman" w:hAnsi="Times New Roman" w:cs="Times New Roman" w:eastAsia="Times New Roman" w:hint="default"/>
          <w:sz w:val="24"/>
          <w:szCs w:val="24"/>
        </w:rPr>
      </w:pPr>
      <w:r>
        <w:rPr>
          <w:rFonts w:ascii="Times New Roman" w:hAnsi="Times New Roman"/>
          <w:sz w:val="24"/>
        </w:rPr>
        <w:t>Gruba,</w:t>
      </w:r>
      <w:r>
        <w:rPr>
          <w:rFonts w:ascii="Times New Roman" w:hAnsi="Times New Roman"/>
          <w:spacing w:val="-7"/>
          <w:sz w:val="24"/>
        </w:rPr>
        <w:t> </w:t>
      </w:r>
      <w:r>
        <w:rPr>
          <w:rFonts w:ascii="Times New Roman" w:hAnsi="Times New Roman"/>
          <w:sz w:val="24"/>
        </w:rPr>
        <w:t>şiddetin</w:t>
      </w:r>
      <w:r>
        <w:rPr>
          <w:rFonts w:ascii="Times New Roman" w:hAnsi="Times New Roman"/>
          <w:spacing w:val="-5"/>
          <w:sz w:val="24"/>
        </w:rPr>
        <w:t> </w:t>
      </w:r>
      <w:r>
        <w:rPr>
          <w:rFonts w:ascii="Times New Roman" w:hAnsi="Times New Roman"/>
          <w:sz w:val="24"/>
        </w:rPr>
        <w:t>azaltılması</w:t>
      </w:r>
      <w:r>
        <w:rPr>
          <w:rFonts w:ascii="Times New Roman" w:hAnsi="Times New Roman"/>
          <w:spacing w:val="-7"/>
          <w:sz w:val="24"/>
        </w:rPr>
        <w:t> </w:t>
      </w:r>
      <w:r>
        <w:rPr>
          <w:rFonts w:ascii="Times New Roman" w:hAnsi="Times New Roman"/>
          <w:sz w:val="24"/>
        </w:rPr>
        <w:t>programında</w:t>
      </w:r>
      <w:r>
        <w:rPr>
          <w:rFonts w:ascii="Times New Roman" w:hAnsi="Times New Roman"/>
          <w:spacing w:val="-3"/>
          <w:sz w:val="24"/>
        </w:rPr>
        <w:t> </w:t>
      </w:r>
      <w:r>
        <w:rPr>
          <w:rFonts w:ascii="Times New Roman" w:hAnsi="Times New Roman"/>
          <w:sz w:val="24"/>
        </w:rPr>
        <w:t>yapılan</w:t>
      </w:r>
      <w:r>
        <w:rPr>
          <w:rFonts w:ascii="Times New Roman" w:hAnsi="Times New Roman"/>
          <w:spacing w:val="-7"/>
          <w:sz w:val="24"/>
        </w:rPr>
        <w:t> </w:t>
      </w:r>
      <w:r>
        <w:rPr>
          <w:rFonts w:ascii="Times New Roman" w:hAnsi="Times New Roman"/>
          <w:sz w:val="24"/>
        </w:rPr>
        <w:t>her</w:t>
      </w:r>
      <w:r>
        <w:rPr>
          <w:rFonts w:ascii="Times New Roman" w:hAnsi="Times New Roman"/>
          <w:spacing w:val="-8"/>
          <w:sz w:val="24"/>
        </w:rPr>
        <w:t> </w:t>
      </w:r>
      <w:r>
        <w:rPr>
          <w:rFonts w:ascii="Times New Roman" w:hAnsi="Times New Roman"/>
          <w:sz w:val="24"/>
        </w:rPr>
        <w:t>şeyin</w:t>
      </w:r>
      <w:r>
        <w:rPr>
          <w:rFonts w:ascii="Times New Roman" w:hAnsi="Times New Roman"/>
          <w:spacing w:val="-7"/>
          <w:sz w:val="24"/>
        </w:rPr>
        <w:t> </w:t>
      </w:r>
      <w:r>
        <w:rPr>
          <w:rFonts w:ascii="Times New Roman" w:hAnsi="Times New Roman"/>
          <w:sz w:val="24"/>
        </w:rPr>
        <w:t>birlikte</w:t>
      </w:r>
      <w:r>
        <w:rPr>
          <w:rFonts w:ascii="Times New Roman" w:hAnsi="Times New Roman"/>
          <w:spacing w:val="-8"/>
          <w:sz w:val="24"/>
        </w:rPr>
        <w:t> </w:t>
      </w:r>
      <w:r>
        <w:rPr>
          <w:rFonts w:ascii="Times New Roman" w:hAnsi="Times New Roman"/>
          <w:sz w:val="24"/>
        </w:rPr>
        <w:t>uyum</w:t>
      </w:r>
      <w:r>
        <w:rPr>
          <w:rFonts w:ascii="Times New Roman" w:hAnsi="Times New Roman"/>
          <w:spacing w:val="-5"/>
          <w:sz w:val="24"/>
        </w:rPr>
        <w:t> </w:t>
      </w:r>
      <w:r>
        <w:rPr>
          <w:rFonts w:ascii="Times New Roman" w:hAnsi="Times New Roman"/>
          <w:sz w:val="24"/>
        </w:rPr>
        <w:t>içinde</w:t>
      </w:r>
      <w:r>
        <w:rPr>
          <w:rFonts w:ascii="Times New Roman" w:hAnsi="Times New Roman"/>
          <w:spacing w:val="-3"/>
          <w:sz w:val="24"/>
        </w:rPr>
        <w:t> </w:t>
      </w:r>
      <w:r>
        <w:rPr>
          <w:rFonts w:ascii="Times New Roman" w:hAnsi="Times New Roman"/>
          <w:sz w:val="24"/>
        </w:rPr>
        <w:t>yaşama</w:t>
      </w:r>
      <w:r>
        <w:rPr>
          <w:rFonts w:ascii="Times New Roman" w:hAnsi="Times New Roman"/>
          <w:spacing w:val="-8"/>
          <w:sz w:val="24"/>
        </w:rPr>
        <w:t> </w:t>
      </w:r>
      <w:r>
        <w:rPr>
          <w:rFonts w:ascii="Times New Roman" w:hAnsi="Times New Roman"/>
          <w:sz w:val="24"/>
        </w:rPr>
        <w:t>ilkesini </w:t>
      </w:r>
      <w:r>
        <w:rPr>
          <w:rFonts w:ascii="Times New Roman" w:hAnsi="Times New Roman"/>
          <w:sz w:val="24"/>
        </w:rPr>
        <w:t>modellemesi gerektiği ve okul öz değerlendirmesinin okul içi tüm paydaşlara duygu ve ihtiyaçlarının anlaşıldığı ve dikkate alındığını göstermek için iyi bir fırsat sağladığını</w:t>
      </w:r>
      <w:r>
        <w:rPr>
          <w:rFonts w:ascii="Times New Roman" w:hAnsi="Times New Roman"/>
          <w:spacing w:val="-12"/>
          <w:sz w:val="24"/>
        </w:rPr>
        <w:t> </w:t>
      </w:r>
      <w:r>
        <w:rPr>
          <w:rFonts w:ascii="Times New Roman" w:hAnsi="Times New Roman"/>
          <w:sz w:val="24"/>
        </w:rPr>
        <w:t>aktarın.</w:t>
      </w:r>
    </w:p>
    <w:p>
      <w:pPr>
        <w:spacing w:line="259" w:lineRule="auto" w:before="161"/>
        <w:ind w:left="1176" w:right="1199" w:firstLine="0"/>
        <w:jc w:val="both"/>
        <w:rPr>
          <w:rFonts w:ascii="Times New Roman" w:hAnsi="Times New Roman" w:cs="Times New Roman" w:eastAsia="Times New Roman" w:hint="default"/>
          <w:sz w:val="24"/>
          <w:szCs w:val="24"/>
        </w:rPr>
      </w:pPr>
      <w:r>
        <w:rPr>
          <w:rFonts w:ascii="Times New Roman" w:hAnsi="Times New Roman"/>
          <w:sz w:val="24"/>
        </w:rPr>
        <w:t>Bu sebeple tasarlanan öz-değerlendirmenin etkili olması için, </w:t>
      </w:r>
      <w:r>
        <w:rPr>
          <w:rFonts w:ascii="Times New Roman" w:hAnsi="Times New Roman"/>
          <w:spacing w:val="-2"/>
          <w:sz w:val="24"/>
        </w:rPr>
        <w:t>iyi </w:t>
      </w:r>
      <w:r>
        <w:rPr>
          <w:rFonts w:ascii="Times New Roman" w:hAnsi="Times New Roman"/>
          <w:sz w:val="24"/>
        </w:rPr>
        <w:t>hazırlık yapma, okul öz </w:t>
      </w:r>
      <w:r>
        <w:rPr>
          <w:rFonts w:ascii="Times New Roman" w:hAnsi="Times New Roman"/>
          <w:sz w:val="24"/>
        </w:rPr>
        <w:t>değerlendirmesini doğru tanıtma, paydaşları dahil etme, onlara güven verme ve ihtiyaçlarını dikkate alma yönünde çaba</w:t>
      </w:r>
      <w:r>
        <w:rPr>
          <w:rFonts w:ascii="Times New Roman" w:hAnsi="Times New Roman"/>
          <w:spacing w:val="-8"/>
          <w:sz w:val="24"/>
        </w:rPr>
        <w:t> </w:t>
      </w:r>
      <w:r>
        <w:rPr>
          <w:rFonts w:ascii="Times New Roman" w:hAnsi="Times New Roman"/>
          <w:sz w:val="24"/>
        </w:rPr>
        <w:t>içermelidir.</w:t>
      </w:r>
    </w:p>
    <w:p>
      <w:pPr>
        <w:spacing w:line="259" w:lineRule="auto" w:before="161"/>
        <w:ind w:left="1176" w:right="1199" w:firstLine="0"/>
        <w:jc w:val="both"/>
        <w:rPr>
          <w:rFonts w:ascii="Times New Roman" w:hAnsi="Times New Roman" w:cs="Times New Roman" w:eastAsia="Times New Roman" w:hint="default"/>
          <w:sz w:val="24"/>
          <w:szCs w:val="24"/>
        </w:rPr>
      </w:pPr>
      <w:r>
        <w:rPr>
          <w:rFonts w:ascii="Times New Roman" w:hAnsi="Times New Roman"/>
          <w:sz w:val="24"/>
        </w:rPr>
        <w:t>Diğer yandan değerlendirmeye katkı sağlayan en önemli unsurlar öğrencilerdir. Tüm kanıtlar, öğrencilerin kendi öğrenmeleriyle ilgili en değerli verileri sağladığını göstermektedir. Öğrencilerin dahil edilmesi, birlikte uyum içinde yaşamanın altında yatan ilkelerin temelindedir.</w:t>
      </w:r>
    </w:p>
    <w:p>
      <w:pPr>
        <w:spacing w:line="252" w:lineRule="auto" w:before="165"/>
        <w:ind w:left="1176" w:right="1200" w:hanging="1"/>
        <w:jc w:val="both"/>
        <w:rPr>
          <w:rFonts w:ascii="Arial" w:hAnsi="Arial" w:cs="Arial" w:eastAsia="Arial" w:hint="default"/>
          <w:sz w:val="20"/>
          <w:szCs w:val="20"/>
        </w:rPr>
      </w:pPr>
      <w:r>
        <w:rPr>
          <w:position w:val="1"/>
        </w:rPr>
        <w:drawing>
          <wp:inline distT="0" distB="0" distL="0" distR="0">
            <wp:extent cx="544068" cy="544068"/>
            <wp:effectExtent l="0" t="0" r="0" b="0"/>
            <wp:docPr id="75" name="image17.jpeg" descr="ANd9GcSZJRXDZArBpXzDjrARLn0wP1luXDlI1kJUm0Oeor_0p7yXJ6SkjA"/>
            <wp:cNvGraphicFramePr>
              <a:graphicFrameLocks noChangeAspect="1"/>
            </wp:cNvGraphicFramePr>
            <a:graphic>
              <a:graphicData uri="http://schemas.openxmlformats.org/drawingml/2006/picture">
                <pic:pic>
                  <pic:nvPicPr>
                    <pic:cNvPr id="76" name="image17.jpeg"/>
                    <pic:cNvPicPr/>
                  </pic:nvPicPr>
                  <pic:blipFill>
                    <a:blip r:embed="rId25" cstate="print"/>
                    <a:stretch>
                      <a:fillRect/>
                    </a:stretch>
                  </pic:blipFill>
                  <pic:spPr>
                    <a:xfrm>
                      <a:off x="0" y="0"/>
                      <a:ext cx="544068" cy="544068"/>
                    </a:xfrm>
                    <a:prstGeom prst="rect">
                      <a:avLst/>
                    </a:prstGeom>
                  </pic:spPr>
                </pic:pic>
              </a:graphicData>
            </a:graphic>
          </wp:inline>
        </w:drawing>
      </w:r>
      <w:r>
        <w:rPr>
          <w:position w:val="1"/>
        </w:rPr>
      </w:r>
      <w:r>
        <w:rPr>
          <w:rFonts w:ascii="Times New Roman" w:hAnsi="Times New Roman"/>
          <w:b/>
          <w:i/>
          <w:color w:val="808080"/>
          <w:sz w:val="28"/>
        </w:rPr>
        <w:t>Sizce öğrencileri bu sürece dahil etmenin en etkili yolu nedir? Ne dersiniz? </w:t>
      </w:r>
      <w:r>
        <w:rPr>
          <w:rFonts w:ascii="Times New Roman" w:hAnsi="Times New Roman"/>
          <w:sz w:val="24"/>
        </w:rPr>
        <w:t>diye sorun. Okullarına döndüklerinde gruptan çıkacak önerileri uygulama potansiyellerini ve bu nedenle not almalarının iyi olabileceğini</w:t>
      </w:r>
      <w:r>
        <w:rPr>
          <w:rFonts w:ascii="Times New Roman" w:hAnsi="Times New Roman"/>
          <w:spacing w:val="-10"/>
          <w:sz w:val="24"/>
        </w:rPr>
        <w:t> </w:t>
      </w:r>
      <w:r>
        <w:rPr>
          <w:rFonts w:ascii="Times New Roman" w:hAnsi="Times New Roman"/>
          <w:sz w:val="24"/>
        </w:rPr>
        <w:t>vurgulayın</w:t>
      </w:r>
      <w:r>
        <w:rPr>
          <w:rFonts w:ascii="Arial" w:hAnsi="Arial"/>
          <w:sz w:val="20"/>
        </w:rPr>
        <w:t>.</w:t>
      </w:r>
    </w:p>
    <w:p>
      <w:pPr>
        <w:spacing w:after="0" w:line="252" w:lineRule="auto"/>
        <w:jc w:val="both"/>
        <w:rPr>
          <w:rFonts w:ascii="Arial" w:hAnsi="Arial" w:cs="Arial" w:eastAsia="Arial" w:hint="default"/>
          <w:sz w:val="20"/>
          <w:szCs w:val="20"/>
        </w:rPr>
        <w:sectPr>
          <w:pgSz w:w="11910" w:h="16840"/>
          <w:pgMar w:header="245" w:footer="1005" w:top="1780" w:bottom="1200" w:left="240" w:right="220"/>
        </w:sectPr>
      </w:pPr>
    </w:p>
    <w:p>
      <w:pPr>
        <w:spacing w:line="240" w:lineRule="auto" w:before="9"/>
        <w:ind w:right="0"/>
        <w:rPr>
          <w:rFonts w:ascii="Arial" w:hAnsi="Arial" w:cs="Arial" w:eastAsia="Arial" w:hint="default"/>
          <w:sz w:val="8"/>
          <w:szCs w:val="8"/>
        </w:rPr>
      </w:pPr>
    </w:p>
    <w:p>
      <w:pPr>
        <w:spacing w:before="69"/>
        <w:ind w:left="1176" w:right="0" w:firstLine="0"/>
        <w:jc w:val="left"/>
        <w:rPr>
          <w:rFonts w:ascii="Times New Roman" w:hAnsi="Times New Roman" w:cs="Times New Roman" w:eastAsia="Times New Roman" w:hint="default"/>
          <w:sz w:val="24"/>
          <w:szCs w:val="24"/>
        </w:rPr>
      </w:pPr>
      <w:r>
        <w:rPr>
          <w:rFonts w:ascii="Times New Roman" w:hAnsi="Times New Roman"/>
          <w:b/>
          <w:sz w:val="24"/>
        </w:rPr>
        <w:t>Öz-değerlendirme sürecinin</w:t>
      </w:r>
      <w:r>
        <w:rPr>
          <w:rFonts w:ascii="Times New Roman" w:hAnsi="Times New Roman"/>
          <w:b/>
          <w:spacing w:val="-10"/>
          <w:sz w:val="24"/>
        </w:rPr>
        <w:t> </w:t>
      </w:r>
      <w:r>
        <w:rPr>
          <w:rFonts w:ascii="Times New Roman" w:hAnsi="Times New Roman"/>
          <w:b/>
          <w:sz w:val="24"/>
        </w:rPr>
        <w:t>değerlendirilmesi:</w:t>
      </w:r>
      <w:r>
        <w:rPr>
          <w:rFonts w:ascii="Times New Roman" w:hAnsi="Times New Roman"/>
          <w:sz w:val="24"/>
        </w:rPr>
      </w:r>
    </w:p>
    <w:p>
      <w:pPr>
        <w:spacing w:before="177"/>
        <w:ind w:left="1176" w:right="0" w:firstLine="0"/>
        <w:jc w:val="left"/>
        <w:rPr>
          <w:rFonts w:ascii="Times New Roman" w:hAnsi="Times New Roman" w:cs="Times New Roman" w:eastAsia="Times New Roman" w:hint="default"/>
          <w:sz w:val="24"/>
          <w:szCs w:val="24"/>
        </w:rPr>
      </w:pPr>
      <w:r>
        <w:rPr>
          <w:rFonts w:ascii="Times New Roman" w:hAnsi="Times New Roman"/>
          <w:i/>
          <w:sz w:val="24"/>
        </w:rPr>
        <w:t>Elde edilen</w:t>
      </w:r>
      <w:r>
        <w:rPr>
          <w:rFonts w:ascii="Times New Roman" w:hAnsi="Times New Roman"/>
          <w:i/>
          <w:spacing w:val="-4"/>
          <w:sz w:val="24"/>
        </w:rPr>
        <w:t> </w:t>
      </w:r>
      <w:r>
        <w:rPr>
          <w:rFonts w:ascii="Times New Roman" w:hAnsi="Times New Roman"/>
          <w:i/>
          <w:sz w:val="24"/>
        </w:rPr>
        <w:t>sonuçlar;</w:t>
      </w:r>
      <w:r>
        <w:rPr>
          <w:rFonts w:ascii="Times New Roman" w:hAnsi="Times New Roman"/>
          <w:sz w:val="24"/>
        </w:rPr>
      </w:r>
    </w:p>
    <w:p>
      <w:pPr>
        <w:pStyle w:val="ListParagraph"/>
        <w:numPr>
          <w:ilvl w:val="0"/>
          <w:numId w:val="26"/>
        </w:numPr>
        <w:tabs>
          <w:tab w:pos="1710" w:val="left" w:leader="none"/>
        </w:tabs>
        <w:spacing w:line="274" w:lineRule="exact" w:before="24" w:after="0"/>
        <w:ind w:left="1709" w:right="1197" w:hanging="360"/>
        <w:jc w:val="left"/>
        <w:rPr>
          <w:rFonts w:ascii="Times New Roman" w:hAnsi="Times New Roman" w:cs="Times New Roman" w:eastAsia="Times New Roman" w:hint="default"/>
          <w:sz w:val="24"/>
          <w:szCs w:val="24"/>
        </w:rPr>
      </w:pPr>
      <w:r>
        <w:rPr>
          <w:rFonts w:ascii="Times New Roman" w:hAnsi="Times New Roman"/>
          <w:i/>
          <w:sz w:val="24"/>
        </w:rPr>
        <w:t>Paydaşlar arasındaki sonuçlar tutarlı olduğunda, güçlü yönler ve gelişime açık alanlar sonuç analizinde</w:t>
      </w:r>
      <w:r>
        <w:rPr>
          <w:rFonts w:ascii="Times New Roman" w:hAnsi="Times New Roman"/>
          <w:i/>
          <w:spacing w:val="-3"/>
          <w:sz w:val="24"/>
        </w:rPr>
        <w:t> </w:t>
      </w:r>
      <w:r>
        <w:rPr>
          <w:rFonts w:ascii="Times New Roman" w:hAnsi="Times New Roman"/>
          <w:i/>
          <w:sz w:val="24"/>
        </w:rPr>
        <w:t>vurgulanabilir.</w:t>
      </w:r>
      <w:r>
        <w:rPr>
          <w:rFonts w:ascii="Times New Roman" w:hAnsi="Times New Roman"/>
          <w:sz w:val="24"/>
        </w:rPr>
      </w:r>
    </w:p>
    <w:p>
      <w:pPr>
        <w:pStyle w:val="ListParagraph"/>
        <w:numPr>
          <w:ilvl w:val="0"/>
          <w:numId w:val="26"/>
        </w:numPr>
        <w:tabs>
          <w:tab w:pos="1710" w:val="left" w:leader="none"/>
        </w:tabs>
        <w:spacing w:line="274" w:lineRule="exact" w:before="21" w:after="0"/>
        <w:ind w:left="1709" w:right="1193" w:hanging="360"/>
        <w:jc w:val="left"/>
        <w:rPr>
          <w:rFonts w:ascii="Times New Roman" w:hAnsi="Times New Roman" w:cs="Times New Roman" w:eastAsia="Times New Roman" w:hint="default"/>
          <w:sz w:val="24"/>
          <w:szCs w:val="24"/>
        </w:rPr>
      </w:pPr>
      <w:r>
        <w:rPr>
          <w:rFonts w:ascii="Times New Roman" w:hAnsi="Times New Roman"/>
          <w:i/>
          <w:sz w:val="24"/>
        </w:rPr>
        <w:t>Tutarlı</w:t>
      </w:r>
      <w:r>
        <w:rPr>
          <w:rFonts w:ascii="Times New Roman" w:hAnsi="Times New Roman"/>
          <w:i/>
          <w:spacing w:val="-7"/>
          <w:sz w:val="24"/>
        </w:rPr>
        <w:t> </w:t>
      </w:r>
      <w:r>
        <w:rPr>
          <w:rFonts w:ascii="Times New Roman" w:hAnsi="Times New Roman"/>
          <w:i/>
          <w:sz w:val="24"/>
        </w:rPr>
        <w:t>olmadığında,</w:t>
      </w:r>
      <w:r>
        <w:rPr>
          <w:rFonts w:ascii="Times New Roman" w:hAnsi="Times New Roman"/>
          <w:i/>
          <w:spacing w:val="-7"/>
          <w:sz w:val="24"/>
        </w:rPr>
        <w:t> </w:t>
      </w:r>
      <w:r>
        <w:rPr>
          <w:rFonts w:ascii="Times New Roman" w:hAnsi="Times New Roman"/>
          <w:i/>
          <w:sz w:val="24"/>
        </w:rPr>
        <w:t>uyumsuzluğun</w:t>
      </w:r>
      <w:r>
        <w:rPr>
          <w:rFonts w:ascii="Times New Roman" w:hAnsi="Times New Roman"/>
          <w:i/>
          <w:spacing w:val="-7"/>
          <w:sz w:val="24"/>
        </w:rPr>
        <w:t> </w:t>
      </w:r>
      <w:r>
        <w:rPr>
          <w:rFonts w:ascii="Times New Roman" w:hAnsi="Times New Roman"/>
          <w:i/>
          <w:sz w:val="24"/>
        </w:rPr>
        <w:t>nedenlerini</w:t>
      </w:r>
      <w:r>
        <w:rPr>
          <w:rFonts w:ascii="Times New Roman" w:hAnsi="Times New Roman"/>
          <w:i/>
          <w:spacing w:val="-7"/>
          <w:sz w:val="24"/>
        </w:rPr>
        <w:t> </w:t>
      </w:r>
      <w:r>
        <w:rPr>
          <w:rFonts w:ascii="Times New Roman" w:hAnsi="Times New Roman"/>
          <w:i/>
          <w:sz w:val="24"/>
        </w:rPr>
        <w:t>bulmak</w:t>
      </w:r>
      <w:r>
        <w:rPr>
          <w:rFonts w:ascii="Times New Roman" w:hAnsi="Times New Roman"/>
          <w:i/>
          <w:spacing w:val="-8"/>
          <w:sz w:val="24"/>
        </w:rPr>
        <w:t> </w:t>
      </w:r>
      <w:r>
        <w:rPr>
          <w:rFonts w:ascii="Times New Roman" w:hAnsi="Times New Roman"/>
          <w:i/>
          <w:sz w:val="24"/>
        </w:rPr>
        <w:t>için</w:t>
      </w:r>
      <w:r>
        <w:rPr>
          <w:rFonts w:ascii="Times New Roman" w:hAnsi="Times New Roman"/>
          <w:i/>
          <w:spacing w:val="-7"/>
          <w:sz w:val="24"/>
        </w:rPr>
        <w:t> </w:t>
      </w:r>
      <w:r>
        <w:rPr>
          <w:rFonts w:ascii="Times New Roman" w:hAnsi="Times New Roman"/>
          <w:i/>
          <w:sz w:val="24"/>
        </w:rPr>
        <w:t>ilgili</w:t>
      </w:r>
      <w:r>
        <w:rPr>
          <w:rFonts w:ascii="Times New Roman" w:hAnsi="Times New Roman"/>
          <w:i/>
          <w:spacing w:val="-5"/>
          <w:sz w:val="24"/>
        </w:rPr>
        <w:t> </w:t>
      </w:r>
      <w:r>
        <w:rPr>
          <w:rFonts w:ascii="Times New Roman" w:hAnsi="Times New Roman"/>
          <w:i/>
          <w:sz w:val="24"/>
        </w:rPr>
        <w:t>sorular</w:t>
      </w:r>
      <w:r>
        <w:rPr>
          <w:rFonts w:ascii="Times New Roman" w:hAnsi="Times New Roman"/>
          <w:i/>
          <w:spacing w:val="-7"/>
          <w:sz w:val="24"/>
        </w:rPr>
        <w:t> </w:t>
      </w:r>
      <w:r>
        <w:rPr>
          <w:rFonts w:ascii="Times New Roman" w:hAnsi="Times New Roman"/>
          <w:i/>
          <w:sz w:val="24"/>
        </w:rPr>
        <w:t>yapılandırılmış </w:t>
      </w:r>
      <w:r>
        <w:rPr>
          <w:rFonts w:ascii="Times New Roman" w:hAnsi="Times New Roman"/>
          <w:i/>
          <w:sz w:val="24"/>
        </w:rPr>
        <w:t>grup görüşmelerinin temeli olarak</w:t>
      </w:r>
      <w:r>
        <w:rPr>
          <w:rFonts w:ascii="Times New Roman" w:hAnsi="Times New Roman"/>
          <w:i/>
          <w:spacing w:val="-5"/>
          <w:sz w:val="24"/>
        </w:rPr>
        <w:t> </w:t>
      </w:r>
      <w:r>
        <w:rPr>
          <w:rFonts w:ascii="Times New Roman" w:hAnsi="Times New Roman"/>
          <w:i/>
          <w:sz w:val="24"/>
        </w:rPr>
        <w:t>toplanabilir.</w:t>
      </w:r>
      <w:r>
        <w:rPr>
          <w:rFonts w:ascii="Times New Roman" w:hAnsi="Times New Roman"/>
          <w:sz w:val="24"/>
        </w:rPr>
      </w:r>
    </w:p>
    <w:p>
      <w:pPr>
        <w:pStyle w:val="ListParagraph"/>
        <w:numPr>
          <w:ilvl w:val="0"/>
          <w:numId w:val="26"/>
        </w:numPr>
        <w:tabs>
          <w:tab w:pos="1710" w:val="left" w:leader="none"/>
        </w:tabs>
        <w:spacing w:line="274" w:lineRule="exact" w:before="21" w:after="0"/>
        <w:ind w:left="1709" w:right="1198" w:hanging="360"/>
        <w:jc w:val="left"/>
        <w:rPr>
          <w:rFonts w:ascii="Times New Roman" w:hAnsi="Times New Roman" w:cs="Times New Roman" w:eastAsia="Times New Roman" w:hint="default"/>
          <w:sz w:val="24"/>
          <w:szCs w:val="24"/>
        </w:rPr>
      </w:pPr>
      <w:r>
        <w:rPr>
          <w:rFonts w:ascii="Times New Roman" w:hAnsi="Times New Roman"/>
          <w:i/>
          <w:sz w:val="24"/>
        </w:rPr>
        <w:t>Münferit okul sonuçları, çok sayıda okuldan derlenen sonuçlardan çıkarılan ulusal ve yerel normlarla</w:t>
      </w:r>
      <w:r>
        <w:rPr>
          <w:rFonts w:ascii="Times New Roman" w:hAnsi="Times New Roman"/>
          <w:i/>
          <w:spacing w:val="-3"/>
          <w:sz w:val="24"/>
        </w:rPr>
        <w:t> </w:t>
      </w:r>
      <w:r>
        <w:rPr>
          <w:rFonts w:ascii="Times New Roman" w:hAnsi="Times New Roman"/>
          <w:i/>
          <w:sz w:val="24"/>
        </w:rPr>
        <w:t>karşılaştırılabilir.</w:t>
      </w:r>
      <w:r>
        <w:rPr>
          <w:rFonts w:ascii="Times New Roman" w:hAnsi="Times New Roman"/>
          <w:sz w:val="24"/>
        </w:rPr>
      </w:r>
    </w:p>
    <w:p>
      <w:pPr>
        <w:spacing w:before="122"/>
        <w:ind w:left="1176" w:right="0" w:firstLine="0"/>
        <w:jc w:val="left"/>
        <w:rPr>
          <w:rFonts w:ascii="Times New Roman" w:hAnsi="Times New Roman" w:cs="Times New Roman" w:eastAsia="Times New Roman" w:hint="default"/>
          <w:sz w:val="24"/>
          <w:szCs w:val="24"/>
        </w:rPr>
      </w:pPr>
      <w:r>
        <w:rPr>
          <w:rFonts w:ascii="Times New Roman" w:hAnsi="Times New Roman"/>
          <w:b/>
          <w:sz w:val="24"/>
        </w:rPr>
        <w:t>Uygulama sonrası Eylem Planının</w:t>
      </w:r>
      <w:r>
        <w:rPr>
          <w:rFonts w:ascii="Times New Roman" w:hAnsi="Times New Roman"/>
          <w:b/>
          <w:spacing w:val="-11"/>
          <w:sz w:val="24"/>
        </w:rPr>
        <w:t> </w:t>
      </w:r>
      <w:r>
        <w:rPr>
          <w:rFonts w:ascii="Times New Roman" w:hAnsi="Times New Roman"/>
          <w:b/>
          <w:sz w:val="24"/>
        </w:rPr>
        <w:t>hazırlanması:</w:t>
      </w:r>
      <w:r>
        <w:rPr>
          <w:rFonts w:ascii="Times New Roman" w:hAnsi="Times New Roman"/>
          <w:sz w:val="24"/>
        </w:rPr>
      </w:r>
    </w:p>
    <w:p>
      <w:pPr>
        <w:spacing w:line="256" w:lineRule="auto" w:before="180"/>
        <w:ind w:left="1176" w:right="119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“Değerlendirmenin sonuçları eylem planının temelidir.” </w:t>
      </w:r>
      <w:r>
        <w:rPr>
          <w:rFonts w:ascii="Times New Roman" w:hAnsi="Times New Roman" w:cs="Times New Roman" w:eastAsia="Times New Roman" w:hint="default"/>
          <w:sz w:val="24"/>
          <w:szCs w:val="24"/>
        </w:rPr>
        <w:t>diyerek ve slayttan yararlanarak iyi bir eylem planının hazırlanmasındaki kritik noktaları</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vurgulayın.</w:t>
      </w:r>
    </w:p>
    <w:p>
      <w:pPr>
        <w:spacing w:before="164"/>
        <w:ind w:left="1176" w:right="0" w:firstLine="0"/>
        <w:jc w:val="left"/>
        <w:rPr>
          <w:rFonts w:ascii="Times New Roman" w:hAnsi="Times New Roman" w:cs="Times New Roman" w:eastAsia="Times New Roman" w:hint="default"/>
          <w:sz w:val="24"/>
          <w:szCs w:val="24"/>
        </w:rPr>
      </w:pPr>
      <w:r>
        <w:rPr>
          <w:rFonts w:ascii="Times New Roman" w:hAnsi="Times New Roman"/>
          <w:sz w:val="24"/>
        </w:rPr>
        <w:t>Bir eylem planı genellikle şunları</w:t>
      </w:r>
      <w:r>
        <w:rPr>
          <w:rFonts w:ascii="Times New Roman" w:hAnsi="Times New Roman"/>
          <w:spacing w:val="-10"/>
          <w:sz w:val="24"/>
        </w:rPr>
        <w:t> </w:t>
      </w:r>
      <w:r>
        <w:rPr>
          <w:rFonts w:ascii="Times New Roman" w:hAnsi="Times New Roman"/>
          <w:sz w:val="24"/>
        </w:rPr>
        <w:t>kapsamalıdır:</w:t>
      </w:r>
    </w:p>
    <w:p>
      <w:pPr>
        <w:pStyle w:val="ListParagraph"/>
        <w:numPr>
          <w:ilvl w:val="0"/>
          <w:numId w:val="27"/>
        </w:numPr>
        <w:tabs>
          <w:tab w:pos="1350" w:val="left" w:leader="none"/>
        </w:tabs>
        <w:spacing w:line="240" w:lineRule="auto" w:before="182" w:after="0"/>
        <w:ind w:left="1349" w:right="2709" w:hanging="361"/>
        <w:jc w:val="left"/>
        <w:rPr>
          <w:rFonts w:ascii="Times New Roman" w:hAnsi="Times New Roman" w:cs="Times New Roman" w:eastAsia="Times New Roman" w:hint="default"/>
          <w:sz w:val="24"/>
          <w:szCs w:val="24"/>
        </w:rPr>
      </w:pPr>
      <w:r>
        <w:rPr>
          <w:rFonts w:ascii="Times New Roman" w:hAnsi="Times New Roman"/>
          <w:sz w:val="24"/>
        </w:rPr>
        <w:t>SMART (Spesifik, ölçülebilir, başarılabilir, gerçekçi, süreli) hedefler/çıktılar belirlenmelidir.</w:t>
      </w:r>
    </w:p>
    <w:p>
      <w:pPr>
        <w:pStyle w:val="ListParagraph"/>
        <w:numPr>
          <w:ilvl w:val="0"/>
          <w:numId w:val="27"/>
        </w:numPr>
        <w:tabs>
          <w:tab w:pos="1350" w:val="left" w:leader="none"/>
        </w:tabs>
        <w:spacing w:line="293" w:lineRule="exact" w:before="2"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Hedeflere ulaşmak için net bir stratejisi</w:t>
      </w:r>
      <w:r>
        <w:rPr>
          <w:rFonts w:ascii="Times New Roman" w:hAnsi="Times New Roman"/>
          <w:spacing w:val="-8"/>
          <w:sz w:val="24"/>
        </w:rPr>
        <w:t> </w:t>
      </w:r>
      <w:r>
        <w:rPr>
          <w:rFonts w:ascii="Times New Roman" w:hAnsi="Times New Roman"/>
          <w:sz w:val="24"/>
        </w:rPr>
        <w:t>bulunmalıdır.</w:t>
      </w:r>
    </w:p>
    <w:p>
      <w:pPr>
        <w:pStyle w:val="ListParagraph"/>
        <w:numPr>
          <w:ilvl w:val="0"/>
          <w:numId w:val="27"/>
        </w:numPr>
        <w:tabs>
          <w:tab w:pos="1350" w:val="left" w:leader="none"/>
        </w:tabs>
        <w:spacing w:line="293" w:lineRule="exact"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Kaynak çıkarımları ve nasıl yönetilecekleri belirlenmiş</w:t>
      </w:r>
      <w:r>
        <w:rPr>
          <w:rFonts w:ascii="Times New Roman" w:hAnsi="Times New Roman"/>
          <w:spacing w:val="-10"/>
          <w:sz w:val="24"/>
        </w:rPr>
        <w:t> </w:t>
      </w:r>
      <w:r>
        <w:rPr>
          <w:rFonts w:ascii="Times New Roman" w:hAnsi="Times New Roman"/>
          <w:sz w:val="24"/>
        </w:rPr>
        <w:t>olmalıdır.</w:t>
      </w:r>
    </w:p>
    <w:p>
      <w:pPr>
        <w:pStyle w:val="ListParagraph"/>
        <w:numPr>
          <w:ilvl w:val="0"/>
          <w:numId w:val="27"/>
        </w:numPr>
        <w:tabs>
          <w:tab w:pos="1350" w:val="left" w:leader="none"/>
        </w:tabs>
        <w:spacing w:line="293" w:lineRule="exact"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Rol ve sorumluluklar tanımlanmış</w:t>
      </w:r>
      <w:r>
        <w:rPr>
          <w:rFonts w:ascii="Times New Roman" w:hAnsi="Times New Roman"/>
          <w:spacing w:val="-5"/>
          <w:sz w:val="24"/>
        </w:rPr>
        <w:t> </w:t>
      </w:r>
      <w:r>
        <w:rPr>
          <w:rFonts w:ascii="Times New Roman" w:hAnsi="Times New Roman"/>
          <w:sz w:val="24"/>
        </w:rPr>
        <w:t>olmalıdır.</w:t>
      </w:r>
    </w:p>
    <w:p>
      <w:pPr>
        <w:pStyle w:val="ListParagraph"/>
        <w:numPr>
          <w:ilvl w:val="0"/>
          <w:numId w:val="27"/>
        </w:numPr>
        <w:tabs>
          <w:tab w:pos="1350" w:val="left" w:leader="none"/>
        </w:tabs>
        <w:spacing w:line="293" w:lineRule="exact"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Hedeflere ulaşmak için bir zaman çizelgesi</w:t>
      </w:r>
      <w:r>
        <w:rPr>
          <w:rFonts w:ascii="Times New Roman" w:hAnsi="Times New Roman"/>
          <w:spacing w:val="-7"/>
          <w:sz w:val="24"/>
        </w:rPr>
        <w:t> </w:t>
      </w:r>
      <w:r>
        <w:rPr>
          <w:rFonts w:ascii="Times New Roman" w:hAnsi="Times New Roman"/>
          <w:sz w:val="24"/>
        </w:rPr>
        <w:t>hazırlanmalıdır.</w:t>
      </w:r>
    </w:p>
    <w:p>
      <w:pPr>
        <w:pStyle w:val="ListParagraph"/>
        <w:numPr>
          <w:ilvl w:val="0"/>
          <w:numId w:val="27"/>
        </w:numPr>
        <w:tabs>
          <w:tab w:pos="1350" w:val="left" w:leader="none"/>
        </w:tabs>
        <w:spacing w:line="336" w:lineRule="auto" w:before="0" w:after="0"/>
        <w:ind w:left="1176" w:right="3360" w:hanging="188"/>
        <w:jc w:val="left"/>
        <w:rPr>
          <w:rFonts w:ascii="Times New Roman" w:hAnsi="Times New Roman" w:cs="Times New Roman" w:eastAsia="Times New Roman" w:hint="default"/>
          <w:sz w:val="24"/>
          <w:szCs w:val="24"/>
        </w:rPr>
      </w:pPr>
      <w:r>
        <w:rPr>
          <w:rFonts w:ascii="Times New Roman" w:hAnsi="Times New Roman"/>
          <w:sz w:val="24"/>
        </w:rPr>
        <w:t>Hedeflerle ilgili izleme ve değerlendirme düzenlemeleri</w:t>
      </w:r>
      <w:r>
        <w:rPr>
          <w:rFonts w:ascii="Times New Roman" w:hAnsi="Times New Roman"/>
          <w:spacing w:val="-12"/>
          <w:sz w:val="24"/>
        </w:rPr>
        <w:t> </w:t>
      </w:r>
      <w:r>
        <w:rPr>
          <w:rFonts w:ascii="Times New Roman" w:hAnsi="Times New Roman"/>
          <w:sz w:val="24"/>
        </w:rPr>
        <w:t>bulunmalıdır. </w:t>
      </w:r>
      <w:r>
        <w:rPr>
          <w:rFonts w:ascii="Times New Roman" w:hAnsi="Times New Roman"/>
          <w:sz w:val="24"/>
        </w:rPr>
        <w:t>Bu nedenle, aşağıdakilerin yapılması</w:t>
      </w:r>
      <w:r>
        <w:rPr>
          <w:rFonts w:ascii="Times New Roman" w:hAnsi="Times New Roman"/>
          <w:spacing w:val="-9"/>
          <w:sz w:val="24"/>
        </w:rPr>
        <w:t> </w:t>
      </w:r>
      <w:r>
        <w:rPr>
          <w:rFonts w:ascii="Times New Roman" w:hAnsi="Times New Roman"/>
          <w:sz w:val="24"/>
        </w:rPr>
        <w:t>gereklidir:</w:t>
      </w:r>
    </w:p>
    <w:p>
      <w:pPr>
        <w:pStyle w:val="ListParagraph"/>
        <w:numPr>
          <w:ilvl w:val="0"/>
          <w:numId w:val="28"/>
        </w:numPr>
        <w:tabs>
          <w:tab w:pos="1350" w:val="left" w:leader="none"/>
        </w:tabs>
        <w:spacing w:line="240" w:lineRule="auto" w:before="76"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SMART hedeflerin</w:t>
      </w:r>
      <w:r>
        <w:rPr>
          <w:rFonts w:ascii="Times New Roman" w:hAnsi="Times New Roman"/>
          <w:spacing w:val="-5"/>
          <w:sz w:val="24"/>
        </w:rPr>
        <w:t> </w:t>
      </w:r>
      <w:r>
        <w:rPr>
          <w:rFonts w:ascii="Times New Roman" w:hAnsi="Times New Roman"/>
          <w:sz w:val="24"/>
        </w:rPr>
        <w:t>geliştirilmesi</w:t>
      </w:r>
    </w:p>
    <w:p>
      <w:pPr>
        <w:pStyle w:val="ListParagraph"/>
        <w:numPr>
          <w:ilvl w:val="0"/>
          <w:numId w:val="28"/>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Hedeflerin önceliklendirilmesi ve kısa ve uzun vadeli hedefler</w:t>
      </w:r>
      <w:r>
        <w:rPr>
          <w:rFonts w:ascii="Times New Roman" w:hAnsi="Times New Roman"/>
          <w:spacing w:val="-14"/>
          <w:sz w:val="24"/>
        </w:rPr>
        <w:t> </w:t>
      </w:r>
      <w:r>
        <w:rPr>
          <w:rFonts w:ascii="Times New Roman" w:hAnsi="Times New Roman"/>
          <w:sz w:val="24"/>
        </w:rPr>
        <w:t>belirlenmesi</w:t>
      </w:r>
    </w:p>
    <w:p>
      <w:pPr>
        <w:pStyle w:val="ListParagraph"/>
        <w:numPr>
          <w:ilvl w:val="0"/>
          <w:numId w:val="28"/>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Strateji yazılması (Ne, kim tarafından ve ne zamana kadar</w:t>
      </w:r>
      <w:r>
        <w:rPr>
          <w:rFonts w:ascii="Times New Roman" w:hAnsi="Times New Roman"/>
          <w:spacing w:val="-13"/>
          <w:sz w:val="24"/>
        </w:rPr>
        <w:t> </w:t>
      </w:r>
      <w:r>
        <w:rPr>
          <w:rFonts w:ascii="Times New Roman" w:hAnsi="Times New Roman"/>
          <w:sz w:val="24"/>
        </w:rPr>
        <w:t>yapılacak)</w:t>
      </w:r>
    </w:p>
    <w:p>
      <w:pPr>
        <w:pStyle w:val="ListParagraph"/>
        <w:numPr>
          <w:ilvl w:val="0"/>
          <w:numId w:val="28"/>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Her bir hedefe ulaşılması için kimin sorumluluk üstleneceğine karar</w:t>
      </w:r>
      <w:r>
        <w:rPr>
          <w:rFonts w:ascii="Times New Roman" w:hAnsi="Times New Roman"/>
          <w:spacing w:val="-12"/>
          <w:sz w:val="24"/>
        </w:rPr>
        <w:t> </w:t>
      </w:r>
      <w:r>
        <w:rPr>
          <w:rFonts w:ascii="Times New Roman" w:hAnsi="Times New Roman"/>
          <w:sz w:val="24"/>
        </w:rPr>
        <w:t>verilmesi</w:t>
      </w:r>
    </w:p>
    <w:p>
      <w:pPr>
        <w:pStyle w:val="ListParagraph"/>
        <w:numPr>
          <w:ilvl w:val="0"/>
          <w:numId w:val="28"/>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Hedeflere ulaşmak için ihtiyaç duyulan kaynak ve zamanın</w:t>
      </w:r>
      <w:r>
        <w:rPr>
          <w:rFonts w:ascii="Times New Roman" w:hAnsi="Times New Roman"/>
          <w:spacing w:val="-13"/>
          <w:sz w:val="24"/>
        </w:rPr>
        <w:t> </w:t>
      </w:r>
      <w:r>
        <w:rPr>
          <w:rFonts w:ascii="Times New Roman" w:hAnsi="Times New Roman"/>
          <w:sz w:val="24"/>
        </w:rPr>
        <w:t>belirlenmesi</w:t>
      </w:r>
    </w:p>
    <w:p>
      <w:pPr>
        <w:pStyle w:val="ListParagraph"/>
        <w:numPr>
          <w:ilvl w:val="0"/>
          <w:numId w:val="28"/>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Personel için eğitim programı</w:t>
      </w:r>
      <w:r>
        <w:rPr>
          <w:rFonts w:ascii="Times New Roman" w:hAnsi="Times New Roman"/>
          <w:spacing w:val="-10"/>
          <w:sz w:val="24"/>
        </w:rPr>
        <w:t> </w:t>
      </w:r>
      <w:r>
        <w:rPr>
          <w:rFonts w:ascii="Times New Roman" w:hAnsi="Times New Roman"/>
          <w:sz w:val="24"/>
        </w:rPr>
        <w:t>tasarlanması</w:t>
      </w:r>
    </w:p>
    <w:p>
      <w:pPr>
        <w:pStyle w:val="ListParagraph"/>
        <w:numPr>
          <w:ilvl w:val="0"/>
          <w:numId w:val="28"/>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Hedeflere ulaşmada kaydedilen ilerlemenin ne zaman ve nasıl izleneceğine karar</w:t>
      </w:r>
      <w:r>
        <w:rPr>
          <w:rFonts w:ascii="Times New Roman" w:hAnsi="Times New Roman"/>
          <w:spacing w:val="-17"/>
          <w:sz w:val="24"/>
        </w:rPr>
        <w:t> </w:t>
      </w:r>
      <w:r>
        <w:rPr>
          <w:rFonts w:ascii="Times New Roman" w:hAnsi="Times New Roman"/>
          <w:sz w:val="24"/>
        </w:rPr>
        <w:t>verilmesi</w:t>
      </w:r>
    </w:p>
    <w:p>
      <w:pPr>
        <w:pStyle w:val="ListParagraph"/>
        <w:numPr>
          <w:ilvl w:val="0"/>
          <w:numId w:val="28"/>
        </w:numPr>
        <w:tabs>
          <w:tab w:pos="1350" w:val="left" w:leader="none"/>
        </w:tabs>
        <w:spacing w:line="240" w:lineRule="auto" w:before="0" w:after="0"/>
        <w:ind w:left="1349" w:right="2473" w:hanging="361"/>
        <w:jc w:val="left"/>
        <w:rPr>
          <w:rFonts w:ascii="Times New Roman" w:hAnsi="Times New Roman" w:cs="Times New Roman" w:eastAsia="Times New Roman" w:hint="default"/>
          <w:sz w:val="24"/>
          <w:szCs w:val="24"/>
        </w:rPr>
      </w:pPr>
      <w:r>
        <w:rPr>
          <w:rFonts w:ascii="Times New Roman" w:hAnsi="Times New Roman"/>
          <w:sz w:val="24"/>
        </w:rPr>
        <w:t>Eylem planının ne zaman gözden geçirileceği ve ne zaman yeni bir eylem</w:t>
      </w:r>
      <w:r>
        <w:rPr>
          <w:rFonts w:ascii="Times New Roman" w:hAnsi="Times New Roman"/>
          <w:spacing w:val="-10"/>
          <w:sz w:val="24"/>
        </w:rPr>
        <w:t> </w:t>
      </w:r>
      <w:r>
        <w:rPr>
          <w:rFonts w:ascii="Times New Roman" w:hAnsi="Times New Roman"/>
          <w:sz w:val="24"/>
        </w:rPr>
        <w:t>planı </w:t>
      </w:r>
      <w:r>
        <w:rPr>
          <w:rFonts w:ascii="Times New Roman" w:hAnsi="Times New Roman"/>
          <w:sz w:val="24"/>
        </w:rPr>
        <w:t>hazırlanacağına karar</w:t>
      </w:r>
      <w:r>
        <w:rPr>
          <w:rFonts w:ascii="Times New Roman" w:hAnsi="Times New Roman"/>
          <w:spacing w:val="-5"/>
          <w:sz w:val="24"/>
        </w:rPr>
        <w:t> </w:t>
      </w:r>
      <w:r>
        <w:rPr>
          <w:rFonts w:ascii="Times New Roman" w:hAnsi="Times New Roman"/>
          <w:sz w:val="24"/>
        </w:rPr>
        <w:t>verilmesi</w:t>
      </w:r>
    </w:p>
    <w:p>
      <w:pPr>
        <w:spacing w:line="240" w:lineRule="auto" w:before="1" w:after="0"/>
        <w:ind w:right="0"/>
        <w:rPr>
          <w:rFonts w:ascii="Times New Roman" w:hAnsi="Times New Roman" w:cs="Times New Roman" w:eastAsia="Times New Roman" w:hint="default"/>
          <w:sz w:val="25"/>
          <w:szCs w:val="2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55.7pt;mso-position-horizontal-relative:char;mso-position-vertical-relative:line" type="#_x0000_t202" filled="false" stroked="true" strokeweight=".48pt" strokecolor="#000000">
            <w10:anchorlock/>
            <v:textbox inset="0,0,0,0">
              <w:txbxContent>
                <w:p>
                  <w:pPr>
                    <w:spacing w:line="240" w:lineRule="auto" w:before="3"/>
                    <w:rPr>
                      <w:rFonts w:ascii="Times New Roman" w:hAnsi="Times New Roman" w:cs="Times New Roman" w:eastAsia="Times New Roman" w:hint="default"/>
                      <w:sz w:val="23"/>
                      <w:szCs w:val="23"/>
                    </w:rPr>
                  </w:pPr>
                </w:p>
                <w:p>
                  <w:pPr>
                    <w:spacing w:before="0"/>
                    <w:ind w:left="105" w:right="184" w:firstLine="0"/>
                    <w:jc w:val="left"/>
                    <w:rPr>
                      <w:rFonts w:ascii="Times New Roman" w:hAnsi="Times New Roman" w:cs="Times New Roman" w:eastAsia="Times New Roman" w:hint="default"/>
                      <w:sz w:val="24"/>
                      <w:szCs w:val="24"/>
                    </w:rPr>
                  </w:pPr>
                  <w:r>
                    <w:rPr>
                      <w:rFonts w:ascii="Times New Roman" w:hAnsi="Times New Roman"/>
                      <w:b/>
                      <w:sz w:val="24"/>
                    </w:rPr>
                    <w:t>ÖNEMLİ: </w:t>
                  </w:r>
                  <w:r>
                    <w:rPr>
                      <w:rFonts w:ascii="Times New Roman" w:hAnsi="Times New Roman"/>
                      <w:sz w:val="24"/>
                    </w:rPr>
                    <w:t>Katılımcıların SMART hedeflerinin spesifik, ölçülebilir, başarılabilir,</w:t>
                  </w:r>
                  <w:r>
                    <w:rPr>
                      <w:rFonts w:ascii="Times New Roman" w:hAnsi="Times New Roman"/>
                      <w:spacing w:val="-14"/>
                      <w:sz w:val="24"/>
                    </w:rPr>
                    <w:t> </w:t>
                  </w:r>
                  <w:r>
                    <w:rPr>
                      <w:rFonts w:ascii="Times New Roman" w:hAnsi="Times New Roman"/>
                      <w:sz w:val="24"/>
                    </w:rPr>
                    <w:t>gerçekçi, </w:t>
                  </w:r>
                  <w:r>
                    <w:rPr>
                      <w:rFonts w:ascii="Times New Roman" w:hAnsi="Times New Roman"/>
                      <w:sz w:val="24"/>
                    </w:rPr>
                    <w:t>süreli olduğunu anladığından emin</w:t>
                  </w:r>
                  <w:r>
                    <w:rPr>
                      <w:rFonts w:ascii="Times New Roman" w:hAnsi="Times New Roman"/>
                      <w:spacing w:val="-5"/>
                      <w:sz w:val="24"/>
                    </w:rPr>
                    <w:t> </w:t>
                  </w:r>
                  <w:r>
                    <w:rPr>
                      <w:rFonts w:ascii="Times New Roman" w:hAnsi="Times New Roman"/>
                      <w:sz w:val="24"/>
                    </w:rPr>
                    <w:t>olun.</w:t>
                  </w:r>
                </w:p>
              </w:txbxContent>
            </v:textbox>
            <v:stroke dashstyle="dash"/>
          </v:shape>
        </w:pict>
      </w:r>
      <w:r>
        <w:rPr>
          <w:rFonts w:ascii="Times New Roman" w:hAnsi="Times New Roman" w:cs="Times New Roman" w:eastAsia="Times New Roman" w:hint="default"/>
          <w:sz w:val="20"/>
          <w:szCs w:val="20"/>
        </w:rPr>
      </w:r>
    </w:p>
    <w:p>
      <w:pPr>
        <w:spacing w:line="240" w:lineRule="auto" w:before="8"/>
        <w:ind w:right="0"/>
        <w:rPr>
          <w:rFonts w:ascii="Times New Roman" w:hAnsi="Times New Roman" w:cs="Times New Roman" w:eastAsia="Times New Roman" w:hint="default"/>
          <w:sz w:val="22"/>
          <w:szCs w:val="22"/>
        </w:rPr>
      </w:pPr>
    </w:p>
    <w:p>
      <w:pPr>
        <w:spacing w:line="256" w:lineRule="auto" w:before="69"/>
        <w:ind w:left="1176" w:right="1191" w:firstLine="0"/>
        <w:jc w:val="left"/>
        <w:rPr>
          <w:rFonts w:ascii="Times New Roman" w:hAnsi="Times New Roman" w:cs="Times New Roman" w:eastAsia="Times New Roman" w:hint="default"/>
          <w:sz w:val="24"/>
          <w:szCs w:val="24"/>
        </w:rPr>
      </w:pPr>
      <w:r>
        <w:rPr>
          <w:rFonts w:ascii="Times New Roman" w:hAnsi="Times New Roman"/>
          <w:sz w:val="24"/>
        </w:rPr>
        <w:t>Eylem planı, herkesin hangi çıktılara öncelik verdiği, sonuçlara ne zaman ve nasıl ulaşılacağı ve başarıya ulaşmada kim ve neyin sürece katılacağını anlamasına yardımcı</w:t>
      </w:r>
      <w:r>
        <w:rPr>
          <w:rFonts w:ascii="Times New Roman" w:hAnsi="Times New Roman"/>
          <w:spacing w:val="-8"/>
          <w:sz w:val="24"/>
        </w:rPr>
        <w:t> </w:t>
      </w:r>
      <w:r>
        <w:rPr>
          <w:rFonts w:ascii="Times New Roman" w:hAnsi="Times New Roman"/>
          <w:sz w:val="24"/>
        </w:rPr>
        <w:t>olmalıdır.</w:t>
      </w:r>
    </w:p>
    <w:p>
      <w:pPr>
        <w:spacing w:after="0" w:line="256"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5"/>
          <w:szCs w:val="15"/>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25.95pt;mso-position-horizontal-relative:char;mso-position-vertical-relative:line" type="#_x0000_t202" filled="true" fillcolor="#ffd966" stroked="true" strokeweight=".47998pt" strokecolor="#000000">
            <w10:anchorlock/>
            <v:textbox inset="0,0,0,0">
              <w:txbxContent>
                <w:p>
                  <w:pPr>
                    <w:spacing w:before="120"/>
                    <w:ind w:left="2321" w:right="0" w:firstLine="0"/>
                    <w:jc w:val="left"/>
                    <w:rPr>
                      <w:rFonts w:ascii="Verdana" w:hAnsi="Verdana" w:cs="Verdana" w:eastAsia="Verdana" w:hint="default"/>
                      <w:sz w:val="32"/>
                      <w:szCs w:val="32"/>
                    </w:rPr>
                  </w:pPr>
                  <w:r>
                    <w:rPr>
                      <w:rFonts w:ascii="Verdana" w:hAnsi="Verdana"/>
                      <w:b/>
                      <w:sz w:val="32"/>
                    </w:rPr>
                    <w:t>(3) </w:t>
                  </w:r>
                  <w:r>
                    <w:rPr>
                      <w:rFonts w:ascii="Verdana" w:hAnsi="Verdana"/>
                      <w:b/>
                      <w:sz w:val="32"/>
                    </w:rPr>
                    <w:t>STRATEJİK</w:t>
                  </w:r>
                  <w:r>
                    <w:rPr>
                      <w:rFonts w:ascii="Verdana" w:hAnsi="Verdana"/>
                      <w:b/>
                      <w:spacing w:val="24"/>
                      <w:sz w:val="32"/>
                    </w:rPr>
                    <w:t> </w:t>
                  </w:r>
                  <w:r>
                    <w:rPr>
                      <w:rFonts w:ascii="Verdana" w:hAnsi="Verdana"/>
                      <w:b/>
                      <w:sz w:val="32"/>
                    </w:rPr>
                    <w:t>PLANLAMA</w:t>
                  </w:r>
                  <w:r>
                    <w:rPr>
                      <w:rFonts w:ascii="Verdana" w:hAnsi="Verdana"/>
                      <w:sz w:val="32"/>
                    </w:rPr>
                  </w:r>
                </w:p>
              </w:txbxContent>
            </v:textbox>
            <v:fill type="solid"/>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22"/>
          <w:szCs w:val="22"/>
        </w:rPr>
      </w:pPr>
    </w:p>
    <w:p>
      <w:pPr>
        <w:spacing w:line="256" w:lineRule="auto" w:before="69"/>
        <w:ind w:left="1176" w:right="119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Katılımcılara </w:t>
      </w:r>
      <w:r>
        <w:rPr>
          <w:rFonts w:ascii="Times New Roman" w:hAnsi="Times New Roman" w:cs="Times New Roman" w:eastAsia="Times New Roman" w:hint="default"/>
          <w:b/>
          <w:bCs/>
          <w:i/>
          <w:color w:val="808080"/>
          <w:sz w:val="22"/>
          <w:szCs w:val="22"/>
        </w:rPr>
        <w:t>“Okullarda şiddetin azaltılmasıyla gerçekte neyi başarmaya çalıştığımızı?” </w:t>
      </w:r>
      <w:r>
        <w:rPr>
          <w:rFonts w:ascii="Times New Roman" w:hAnsi="Times New Roman" w:cs="Times New Roman" w:eastAsia="Times New Roman" w:hint="default"/>
          <w:sz w:val="22"/>
          <w:szCs w:val="22"/>
        </w:rPr>
        <w:t>sorun, yanıtları</w:t>
      </w:r>
      <w:r>
        <w:rPr>
          <w:rFonts w:ascii="Times New Roman" w:hAnsi="Times New Roman" w:cs="Times New Roman" w:eastAsia="Times New Roman" w:hint="default"/>
          <w:spacing w:val="-4"/>
          <w:sz w:val="22"/>
          <w:szCs w:val="22"/>
        </w:rPr>
        <w:t> </w:t>
      </w:r>
      <w:r>
        <w:rPr>
          <w:rFonts w:ascii="Times New Roman" w:hAnsi="Times New Roman" w:cs="Times New Roman" w:eastAsia="Times New Roman" w:hint="default"/>
          <w:sz w:val="24"/>
          <w:szCs w:val="24"/>
        </w:rPr>
        <w:t>dinleyin.</w:t>
      </w:r>
    </w:p>
    <w:p>
      <w:pPr>
        <w:pStyle w:val="Heading8"/>
        <w:spacing w:line="240" w:lineRule="auto" w:before="167"/>
        <w:ind w:right="0"/>
        <w:jc w:val="both"/>
        <w:rPr>
          <w:b w:val="0"/>
          <w:bCs w:val="0"/>
        </w:rPr>
      </w:pPr>
      <w:r>
        <w:rPr/>
        <w:t>(12.13.Slayt)</w:t>
      </w:r>
      <w:r>
        <w:rPr>
          <w:b w:val="0"/>
        </w:rPr>
      </w:r>
    </w:p>
    <w:p>
      <w:pPr>
        <w:spacing w:line="268" w:lineRule="auto" w:before="188"/>
        <w:ind w:left="1236" w:right="1573" w:hanging="61"/>
        <w:jc w:val="left"/>
        <w:rPr>
          <w:rFonts w:ascii="Times New Roman" w:hAnsi="Times New Roman" w:cs="Times New Roman" w:eastAsia="Times New Roman" w:hint="default"/>
          <w:sz w:val="24"/>
          <w:szCs w:val="24"/>
        </w:rPr>
      </w:pPr>
      <w:r>
        <w:rPr/>
        <w:drawing>
          <wp:inline distT="0" distB="0" distL="0" distR="0">
            <wp:extent cx="762000" cy="623316"/>
            <wp:effectExtent l="0" t="0" r="0" b="0"/>
            <wp:docPr id="77" name="image19.jpeg" descr="https://encrypted-tbn1.gstatic.com/images?q=tbn:ANd9GcQzmv-kvo8g2i5TRBwdiYtAKUhgSKW0zarcBJmvTux6qoElg8A4"/>
            <wp:cNvGraphicFramePr>
              <a:graphicFrameLocks noChangeAspect="1"/>
            </wp:cNvGraphicFramePr>
            <a:graphic>
              <a:graphicData uri="http://schemas.openxmlformats.org/drawingml/2006/picture">
                <pic:pic>
                  <pic:nvPicPr>
                    <pic:cNvPr id="78" name="image19.jpeg"/>
                    <pic:cNvPicPr/>
                  </pic:nvPicPr>
                  <pic:blipFill>
                    <a:blip r:embed="rId27" cstate="print"/>
                    <a:stretch>
                      <a:fillRect/>
                    </a:stretch>
                  </pic:blipFill>
                  <pic:spPr>
                    <a:xfrm>
                      <a:off x="0" y="0"/>
                      <a:ext cx="762000" cy="623316"/>
                    </a:xfrm>
                    <a:prstGeom prst="rect">
                      <a:avLst/>
                    </a:prstGeom>
                  </pic:spPr>
                </pic:pic>
              </a:graphicData>
            </a:graphic>
          </wp:inline>
        </w:drawing>
      </w:r>
      <w:r>
        <w:rPr/>
      </w:r>
      <w:r>
        <w:rPr>
          <w:rFonts w:ascii="Times New Roman" w:hAnsi="Times New Roman" w:cs="Times New Roman" w:eastAsia="Times New Roman" w:hint="default"/>
          <w:sz w:val="24"/>
          <w:szCs w:val="24"/>
        </w:rPr>
        <w:t>Katılımcıları, küçük gruplara ayırın. Slaytı açın ve aşağıdaki soruları yansıtın. “Sabah uyanıyorsunuz ve okulunuzda birlikte uyum içinde yaşama atmosferi</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mevcut”</w:t>
      </w:r>
    </w:p>
    <w:p>
      <w:pPr>
        <w:pStyle w:val="ListParagraph"/>
        <w:numPr>
          <w:ilvl w:val="1"/>
          <w:numId w:val="28"/>
        </w:numPr>
        <w:tabs>
          <w:tab w:pos="1710" w:val="left" w:leader="none"/>
        </w:tabs>
        <w:spacing w:line="240" w:lineRule="auto" w:before="8" w:after="0"/>
        <w:ind w:left="1176" w:right="0" w:firstLine="173"/>
        <w:jc w:val="left"/>
        <w:rPr>
          <w:rFonts w:ascii="Times New Roman" w:hAnsi="Times New Roman" w:cs="Times New Roman" w:eastAsia="Times New Roman" w:hint="default"/>
          <w:sz w:val="24"/>
          <w:szCs w:val="24"/>
        </w:rPr>
      </w:pPr>
      <w:r>
        <w:rPr>
          <w:rFonts w:ascii="Times New Roman" w:hAnsi="Times New Roman"/>
          <w:sz w:val="24"/>
        </w:rPr>
        <w:t>Okulda hangi temel değerler</w:t>
      </w:r>
      <w:r>
        <w:rPr>
          <w:rFonts w:ascii="Times New Roman" w:hAnsi="Times New Roman"/>
          <w:spacing w:val="-6"/>
          <w:sz w:val="24"/>
        </w:rPr>
        <w:t> </w:t>
      </w:r>
      <w:r>
        <w:rPr>
          <w:rFonts w:ascii="Times New Roman" w:hAnsi="Times New Roman"/>
          <w:sz w:val="24"/>
        </w:rPr>
        <w:t>uygulanırdı?</w:t>
      </w:r>
    </w:p>
    <w:p>
      <w:pPr>
        <w:pStyle w:val="ListParagraph"/>
        <w:numPr>
          <w:ilvl w:val="1"/>
          <w:numId w:val="28"/>
        </w:numPr>
        <w:tabs>
          <w:tab w:pos="1710" w:val="left" w:leader="none"/>
        </w:tabs>
        <w:spacing w:line="369" w:lineRule="auto" w:before="42" w:after="0"/>
        <w:ind w:left="1176" w:right="1950" w:firstLine="173"/>
        <w:jc w:val="left"/>
        <w:rPr>
          <w:rFonts w:ascii="Times New Roman" w:hAnsi="Times New Roman" w:cs="Times New Roman" w:eastAsia="Times New Roman" w:hint="default"/>
          <w:sz w:val="24"/>
          <w:szCs w:val="24"/>
        </w:rPr>
      </w:pPr>
      <w:r>
        <w:rPr>
          <w:rFonts w:ascii="Times New Roman" w:hAnsi="Times New Roman"/>
          <w:sz w:val="24"/>
        </w:rPr>
        <w:t>Okul üyeleri ne yaparlardı ve birbirleriyle nasıl konuşurlar veya ilişki kurarlardı? Slaytı açın ve grupların aşağıdaki cümleyi tamamlamalarını</w:t>
      </w:r>
      <w:r>
        <w:rPr>
          <w:rFonts w:ascii="Times New Roman" w:hAnsi="Times New Roman"/>
          <w:spacing w:val="-19"/>
          <w:sz w:val="24"/>
        </w:rPr>
        <w:t> </w:t>
      </w:r>
      <w:r>
        <w:rPr>
          <w:rFonts w:ascii="Times New Roman" w:hAnsi="Times New Roman"/>
          <w:sz w:val="24"/>
        </w:rPr>
        <w:t>isteyin.</w:t>
      </w:r>
    </w:p>
    <w:p>
      <w:pPr>
        <w:spacing w:line="300" w:lineRule="exact" w:before="0"/>
        <w:ind w:left="1176" w:right="0" w:firstLine="0"/>
        <w:jc w:val="both"/>
        <w:rPr>
          <w:rFonts w:ascii="Times New Roman" w:hAnsi="Times New Roman" w:cs="Times New Roman" w:eastAsia="Times New Roman" w:hint="default"/>
          <w:sz w:val="28"/>
          <w:szCs w:val="28"/>
        </w:rPr>
      </w:pPr>
      <w:r>
        <w:rPr>
          <w:rFonts w:ascii="Times New Roman" w:hAnsi="Times New Roman" w:cs="Times New Roman" w:eastAsia="Times New Roman" w:hint="default"/>
          <w:sz w:val="28"/>
          <w:szCs w:val="28"/>
        </w:rPr>
        <w:t>“Birlikte uyum içinde yaşama atmosferine sahip bir okulda hepimiz</w:t>
      </w:r>
      <w:r>
        <w:rPr>
          <w:rFonts w:ascii="Times New Roman" w:hAnsi="Times New Roman" w:cs="Times New Roman" w:eastAsia="Times New Roman" w:hint="default"/>
          <w:spacing w:val="-36"/>
          <w:sz w:val="28"/>
          <w:szCs w:val="28"/>
        </w:rPr>
        <w:t> </w:t>
      </w:r>
      <w:r>
        <w:rPr>
          <w:rFonts w:ascii="Times New Roman" w:hAnsi="Times New Roman" w:cs="Times New Roman" w:eastAsia="Times New Roman" w:hint="default"/>
          <w:sz w:val="28"/>
          <w:szCs w:val="28"/>
        </w:rPr>
        <w:t>….”</w:t>
      </w:r>
    </w:p>
    <w:p>
      <w:pPr>
        <w:spacing w:before="118"/>
        <w:ind w:left="1176" w:right="1196" w:firstLine="0"/>
        <w:jc w:val="both"/>
        <w:rPr>
          <w:rFonts w:ascii="Times New Roman" w:hAnsi="Times New Roman" w:cs="Times New Roman" w:eastAsia="Times New Roman" w:hint="default"/>
          <w:sz w:val="24"/>
          <w:szCs w:val="24"/>
        </w:rPr>
      </w:pPr>
      <w:r>
        <w:rPr>
          <w:rFonts w:ascii="Times New Roman" w:hAnsi="Times New Roman"/>
          <w:sz w:val="24"/>
        </w:rPr>
        <w:t>Birer</w:t>
      </w:r>
      <w:r>
        <w:rPr>
          <w:rFonts w:ascii="Times New Roman" w:hAnsi="Times New Roman"/>
          <w:spacing w:val="-6"/>
          <w:sz w:val="24"/>
        </w:rPr>
        <w:t> </w:t>
      </w:r>
      <w:r>
        <w:rPr>
          <w:rFonts w:ascii="Times New Roman" w:hAnsi="Times New Roman"/>
          <w:sz w:val="24"/>
        </w:rPr>
        <w:t>flipchart</w:t>
      </w:r>
      <w:r>
        <w:rPr>
          <w:rFonts w:ascii="Times New Roman" w:hAnsi="Times New Roman"/>
          <w:spacing w:val="-5"/>
          <w:sz w:val="24"/>
        </w:rPr>
        <w:t> </w:t>
      </w:r>
      <w:r>
        <w:rPr>
          <w:rFonts w:ascii="Times New Roman" w:hAnsi="Times New Roman"/>
          <w:sz w:val="24"/>
        </w:rPr>
        <w:t>kağıdı</w:t>
      </w:r>
      <w:r>
        <w:rPr>
          <w:rFonts w:ascii="Times New Roman" w:hAnsi="Times New Roman"/>
          <w:spacing w:val="-4"/>
          <w:sz w:val="24"/>
        </w:rPr>
        <w:t> </w:t>
      </w:r>
      <w:r>
        <w:rPr>
          <w:rFonts w:ascii="Times New Roman" w:hAnsi="Times New Roman"/>
          <w:sz w:val="24"/>
        </w:rPr>
        <w:t>verin</w:t>
      </w:r>
      <w:r>
        <w:rPr>
          <w:rFonts w:ascii="Times New Roman" w:hAnsi="Times New Roman"/>
          <w:spacing w:val="-5"/>
          <w:sz w:val="24"/>
        </w:rPr>
        <w:t> </w:t>
      </w:r>
      <w:r>
        <w:rPr>
          <w:rFonts w:ascii="Times New Roman" w:hAnsi="Times New Roman"/>
          <w:sz w:val="24"/>
        </w:rPr>
        <w:t>ve</w:t>
      </w:r>
      <w:r>
        <w:rPr>
          <w:rFonts w:ascii="Times New Roman" w:hAnsi="Times New Roman"/>
          <w:spacing w:val="-5"/>
          <w:sz w:val="24"/>
        </w:rPr>
        <w:t> </w:t>
      </w:r>
      <w:r>
        <w:rPr>
          <w:rFonts w:ascii="Times New Roman" w:hAnsi="Times New Roman"/>
          <w:sz w:val="24"/>
        </w:rPr>
        <w:t>uygun</w:t>
      </w:r>
      <w:r>
        <w:rPr>
          <w:rFonts w:ascii="Times New Roman" w:hAnsi="Times New Roman"/>
          <w:spacing w:val="-5"/>
          <w:sz w:val="24"/>
        </w:rPr>
        <w:t> </w:t>
      </w:r>
      <w:r>
        <w:rPr>
          <w:rFonts w:ascii="Times New Roman" w:hAnsi="Times New Roman"/>
          <w:sz w:val="24"/>
        </w:rPr>
        <w:t>buldukları</w:t>
      </w:r>
      <w:r>
        <w:rPr>
          <w:rFonts w:ascii="Times New Roman" w:hAnsi="Times New Roman"/>
          <w:spacing w:val="-5"/>
          <w:sz w:val="24"/>
        </w:rPr>
        <w:t> </w:t>
      </w:r>
      <w:r>
        <w:rPr>
          <w:rFonts w:ascii="Times New Roman" w:hAnsi="Times New Roman"/>
          <w:sz w:val="24"/>
        </w:rPr>
        <w:t>kelimeleri</w:t>
      </w:r>
      <w:r>
        <w:rPr>
          <w:rFonts w:ascii="Times New Roman" w:hAnsi="Times New Roman"/>
          <w:spacing w:val="-2"/>
          <w:sz w:val="24"/>
        </w:rPr>
        <w:t> </w:t>
      </w:r>
      <w:r>
        <w:rPr>
          <w:rFonts w:ascii="Times New Roman" w:hAnsi="Times New Roman"/>
          <w:sz w:val="24"/>
        </w:rPr>
        <w:t>yazmalarını</w:t>
      </w:r>
      <w:r>
        <w:rPr>
          <w:rFonts w:ascii="Times New Roman" w:hAnsi="Times New Roman"/>
          <w:spacing w:val="-5"/>
          <w:sz w:val="24"/>
        </w:rPr>
        <w:t> </w:t>
      </w:r>
      <w:r>
        <w:rPr>
          <w:rFonts w:ascii="Times New Roman" w:hAnsi="Times New Roman"/>
          <w:sz w:val="24"/>
        </w:rPr>
        <w:t>isteyin.</w:t>
      </w:r>
      <w:r>
        <w:rPr>
          <w:rFonts w:ascii="Times New Roman" w:hAnsi="Times New Roman"/>
          <w:spacing w:val="-5"/>
          <w:sz w:val="24"/>
        </w:rPr>
        <w:t> </w:t>
      </w:r>
      <w:r>
        <w:rPr>
          <w:rFonts w:ascii="Times New Roman" w:hAnsi="Times New Roman"/>
          <w:sz w:val="24"/>
        </w:rPr>
        <w:t>Herkesin</w:t>
      </w:r>
      <w:r>
        <w:rPr>
          <w:rFonts w:ascii="Times New Roman" w:hAnsi="Times New Roman"/>
          <w:spacing w:val="-4"/>
          <w:sz w:val="24"/>
        </w:rPr>
        <w:t> </w:t>
      </w:r>
      <w:r>
        <w:rPr>
          <w:rFonts w:ascii="Times New Roman" w:hAnsi="Times New Roman"/>
          <w:sz w:val="24"/>
        </w:rPr>
        <w:t>sessiz </w:t>
      </w:r>
      <w:r>
        <w:rPr>
          <w:rFonts w:ascii="Times New Roman" w:hAnsi="Times New Roman"/>
          <w:sz w:val="24"/>
        </w:rPr>
        <w:t>bir şekilde ve aynı anda hareket etmesini isteyin. Bunu yapmak ve mümkün olduğunca çok sayıda fikir yazmak için 5 dakika verin. Yazılan kelimeleri büyük grupta</w:t>
      </w:r>
      <w:r>
        <w:rPr>
          <w:rFonts w:ascii="Times New Roman" w:hAnsi="Times New Roman"/>
          <w:spacing w:val="-9"/>
          <w:sz w:val="24"/>
        </w:rPr>
        <w:t> </w:t>
      </w:r>
      <w:r>
        <w:rPr>
          <w:rFonts w:ascii="Times New Roman" w:hAnsi="Times New Roman"/>
          <w:sz w:val="24"/>
        </w:rPr>
        <w:t>tartışın.</w:t>
      </w:r>
    </w:p>
    <w:p>
      <w:pPr>
        <w:spacing w:line="256" w:lineRule="auto" w:before="122"/>
        <w:ind w:left="1176" w:right="1194" w:firstLine="0"/>
        <w:jc w:val="both"/>
        <w:rPr>
          <w:rFonts w:ascii="Times New Roman" w:hAnsi="Times New Roman" w:cs="Times New Roman" w:eastAsia="Times New Roman" w:hint="default"/>
          <w:sz w:val="24"/>
          <w:szCs w:val="24"/>
        </w:rPr>
      </w:pPr>
      <w:r>
        <w:rPr>
          <w:rFonts w:ascii="Times New Roman" w:hAnsi="Times New Roman"/>
          <w:sz w:val="24"/>
        </w:rPr>
        <w:t>Bunun bir vizyon cümlesi olduğunu ve başarmaya çalışılan şeyle ilgili net bir vizyona sahip olmanın önemini</w:t>
      </w:r>
      <w:r>
        <w:rPr>
          <w:rFonts w:ascii="Times New Roman" w:hAnsi="Times New Roman"/>
          <w:spacing w:val="-6"/>
          <w:sz w:val="24"/>
        </w:rPr>
        <w:t> </w:t>
      </w:r>
      <w:r>
        <w:rPr>
          <w:rFonts w:ascii="Times New Roman" w:hAnsi="Times New Roman"/>
          <w:sz w:val="24"/>
        </w:rPr>
        <w:t>vurgulayın.</w:t>
      </w:r>
    </w:p>
    <w:p>
      <w:pPr>
        <w:spacing w:before="1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Okul politikasının hazırlanması, duyurulması ve</w:t>
      </w:r>
      <w:r>
        <w:rPr>
          <w:rFonts w:ascii="Times New Roman" w:hAnsi="Times New Roman"/>
          <w:b/>
          <w:spacing w:val="-17"/>
          <w:sz w:val="24"/>
        </w:rPr>
        <w:t> </w:t>
      </w:r>
      <w:r>
        <w:rPr>
          <w:rFonts w:ascii="Times New Roman" w:hAnsi="Times New Roman"/>
          <w:b/>
          <w:sz w:val="24"/>
        </w:rPr>
        <w:t>izlenmesi</w:t>
      </w:r>
      <w:r>
        <w:rPr>
          <w:rFonts w:ascii="Times New Roman" w:hAnsi="Times New Roman"/>
          <w:sz w:val="24"/>
        </w:rPr>
      </w:r>
    </w:p>
    <w:p>
      <w:pPr>
        <w:spacing w:line="256" w:lineRule="auto" w:before="180"/>
        <w:ind w:left="1176" w:right="1199" w:firstLine="0"/>
        <w:jc w:val="both"/>
        <w:rPr>
          <w:rFonts w:ascii="Times New Roman" w:hAnsi="Times New Roman" w:cs="Times New Roman" w:eastAsia="Times New Roman" w:hint="default"/>
          <w:sz w:val="24"/>
          <w:szCs w:val="24"/>
        </w:rPr>
      </w:pPr>
      <w:r>
        <w:rPr>
          <w:rFonts w:ascii="Times New Roman" w:hAnsi="Times New Roman"/>
          <w:sz w:val="24"/>
        </w:rPr>
        <w:t>Belirlenen vizyonun, okul politikasının temel taşı olduğunu açıklayın. Okul politikasının yazılması ve tüm paydaşlara duyurulmasının gerçekleştirilebilmesi yönünde alınacak ilk ve en önemli adım olduğunu</w:t>
      </w:r>
      <w:r>
        <w:rPr>
          <w:rFonts w:ascii="Times New Roman" w:hAnsi="Times New Roman"/>
          <w:spacing w:val="-4"/>
          <w:sz w:val="24"/>
        </w:rPr>
        <w:t> </w:t>
      </w:r>
      <w:r>
        <w:rPr>
          <w:rFonts w:ascii="Times New Roman" w:hAnsi="Times New Roman"/>
          <w:sz w:val="24"/>
        </w:rPr>
        <w:t>hatırlatın.</w:t>
      </w:r>
    </w:p>
    <w:p>
      <w:pPr>
        <w:spacing w:line="237" w:lineRule="auto" w:before="179"/>
        <w:ind w:left="1176" w:right="1197" w:hanging="1"/>
        <w:jc w:val="both"/>
        <w:rPr>
          <w:rFonts w:ascii="Times New Roman" w:hAnsi="Times New Roman" w:cs="Times New Roman" w:eastAsia="Times New Roman" w:hint="default"/>
          <w:sz w:val="24"/>
          <w:szCs w:val="24"/>
        </w:rPr>
      </w:pPr>
      <w:r>
        <w:rPr>
          <w:position w:val="1"/>
        </w:rPr>
        <w:drawing>
          <wp:inline distT="0" distB="0" distL="0" distR="0">
            <wp:extent cx="544068" cy="544067"/>
            <wp:effectExtent l="0" t="0" r="0" b="0"/>
            <wp:docPr id="79" name="image17.jpeg" descr="ANd9GcSZJRXDZArBpXzDjrARLn0wP1luXDlI1kJUm0Oeor_0p7yXJ6SkjA"/>
            <wp:cNvGraphicFramePr>
              <a:graphicFrameLocks noChangeAspect="1"/>
            </wp:cNvGraphicFramePr>
            <a:graphic>
              <a:graphicData uri="http://schemas.openxmlformats.org/drawingml/2006/picture">
                <pic:pic>
                  <pic:nvPicPr>
                    <pic:cNvPr id="80" name="image17.jpeg"/>
                    <pic:cNvPicPr/>
                  </pic:nvPicPr>
                  <pic:blipFill>
                    <a:blip r:embed="rId25" cstate="print"/>
                    <a:stretch>
                      <a:fillRect/>
                    </a:stretch>
                  </pic:blipFill>
                  <pic:spPr>
                    <a:xfrm>
                      <a:off x="0" y="0"/>
                      <a:ext cx="544068" cy="544067"/>
                    </a:xfrm>
                    <a:prstGeom prst="rect">
                      <a:avLst/>
                    </a:prstGeom>
                  </pic:spPr>
                </pic:pic>
              </a:graphicData>
            </a:graphic>
          </wp:inline>
        </w:drawing>
      </w:r>
      <w:r>
        <w:rPr>
          <w:position w:val="1"/>
        </w:rPr>
      </w:r>
      <w:r>
        <w:rPr>
          <w:rFonts w:ascii="Times New Roman" w:hAnsi="Times New Roman" w:cs="Times New Roman" w:eastAsia="Times New Roman" w:hint="default"/>
          <w:b/>
          <w:bCs/>
          <w:i/>
          <w:color w:val="808080"/>
          <w:sz w:val="24"/>
          <w:szCs w:val="24"/>
        </w:rPr>
        <w:t>”</w:t>
      </w:r>
      <w:r>
        <w:rPr>
          <w:rFonts w:ascii="Times New Roman" w:hAnsi="Times New Roman" w:cs="Times New Roman" w:eastAsia="Times New Roman" w:hint="default"/>
          <w:b/>
          <w:bCs/>
          <w:i/>
          <w:color w:val="808080"/>
          <w:sz w:val="28"/>
          <w:szCs w:val="28"/>
        </w:rPr>
        <w:t>Şiddetin azaltılması için okul politikasının öğrenci, tüm personel ve </w:t>
      </w:r>
      <w:r>
        <w:rPr>
          <w:rFonts w:ascii="Times New Roman" w:hAnsi="Times New Roman" w:cs="Times New Roman" w:eastAsia="Times New Roman" w:hint="default"/>
          <w:b/>
          <w:bCs/>
          <w:i/>
          <w:color w:val="808080"/>
          <w:sz w:val="28"/>
          <w:szCs w:val="28"/>
        </w:rPr>
        <w:t>yerel çevredeki ilgili kişilere nasıl duyurulacağı ve etkili olup olmadığını nasıl ölçüleceği ile ilgili fikriniz nedir? </w:t>
      </w:r>
      <w:r>
        <w:rPr>
          <w:rFonts w:ascii="Times New Roman" w:hAnsi="Times New Roman" w:cs="Times New Roman" w:eastAsia="Times New Roman" w:hint="default"/>
          <w:sz w:val="24"/>
          <w:szCs w:val="24"/>
        </w:rPr>
        <w:t>diye sorun, gelen yanıtlarla büyük grupta kısa bir tartışma</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başlatın.</w:t>
      </w:r>
    </w:p>
    <w:p>
      <w:pPr>
        <w:spacing w:before="121"/>
        <w:ind w:left="1176" w:right="1197" w:firstLine="0"/>
        <w:jc w:val="both"/>
        <w:rPr>
          <w:rFonts w:ascii="Times New Roman" w:hAnsi="Times New Roman" w:cs="Times New Roman" w:eastAsia="Times New Roman" w:hint="default"/>
          <w:sz w:val="24"/>
          <w:szCs w:val="24"/>
        </w:rPr>
      </w:pPr>
      <w:r>
        <w:rPr>
          <w:rFonts w:ascii="Times New Roman" w:hAnsi="Times New Roman"/>
          <w:sz w:val="24"/>
        </w:rPr>
        <w:t>Bir politikanın </w:t>
      </w:r>
      <w:r>
        <w:rPr>
          <w:rFonts w:ascii="Times New Roman" w:hAnsi="Times New Roman"/>
          <w:sz w:val="24"/>
          <w:u w:val="single" w:color="000000"/>
        </w:rPr>
        <w:t>duyurulmadığı, anlaşılmadığı, uygulanmadığı </w:t>
      </w:r>
      <w:r>
        <w:rPr>
          <w:rFonts w:ascii="Times New Roman" w:hAnsi="Times New Roman"/>
          <w:sz w:val="24"/>
        </w:rPr>
        <w:t>ve </w:t>
      </w:r>
      <w:r>
        <w:rPr>
          <w:rFonts w:ascii="Times New Roman" w:hAnsi="Times New Roman"/>
          <w:sz w:val="24"/>
          <w:u w:val="single" w:color="000000"/>
        </w:rPr>
        <w:t>izlenmediği </w:t>
      </w:r>
      <w:r>
        <w:rPr>
          <w:rFonts w:ascii="Times New Roman" w:hAnsi="Times New Roman"/>
          <w:sz w:val="24"/>
        </w:rPr>
        <w:t>sürece faydasız </w:t>
      </w:r>
      <w:r>
        <w:rPr>
          <w:rFonts w:ascii="Times New Roman" w:hAnsi="Times New Roman"/>
          <w:sz w:val="24"/>
        </w:rPr>
        <w:t>olduğunu belirtin. Şiddetin azaltılması ile ilgili </w:t>
      </w:r>
      <w:r>
        <w:rPr>
          <w:rFonts w:ascii="Times New Roman" w:hAnsi="Times New Roman"/>
          <w:b/>
          <w:sz w:val="24"/>
        </w:rPr>
        <w:t>okul politikalarının tüm paydaşlara nasıl duyurulacağı </w:t>
      </w:r>
      <w:r>
        <w:rPr>
          <w:rFonts w:ascii="Times New Roman" w:hAnsi="Times New Roman"/>
          <w:sz w:val="24"/>
        </w:rPr>
        <w:t>ve </w:t>
      </w:r>
      <w:r>
        <w:rPr>
          <w:rFonts w:ascii="Times New Roman" w:hAnsi="Times New Roman"/>
          <w:b/>
          <w:sz w:val="24"/>
        </w:rPr>
        <w:t>izleneceğini </w:t>
      </w:r>
      <w:r>
        <w:rPr>
          <w:rFonts w:ascii="Times New Roman" w:hAnsi="Times New Roman"/>
          <w:sz w:val="24"/>
        </w:rPr>
        <w:t>sorarak, büyük grupta</w:t>
      </w:r>
      <w:r>
        <w:rPr>
          <w:rFonts w:ascii="Times New Roman" w:hAnsi="Times New Roman"/>
          <w:spacing w:val="-9"/>
          <w:sz w:val="24"/>
        </w:rPr>
        <w:t> </w:t>
      </w:r>
      <w:r>
        <w:rPr>
          <w:rFonts w:ascii="Times New Roman" w:hAnsi="Times New Roman"/>
          <w:sz w:val="24"/>
        </w:rPr>
        <w:t>tartışın.</w:t>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after="0"/>
        <w:ind w:right="0"/>
        <w:rPr>
          <w:rFonts w:ascii="Times New Roman" w:hAnsi="Times New Roman" w:cs="Times New Roman" w:eastAsia="Times New Roman" w:hint="default"/>
          <w:sz w:val="19"/>
          <w:szCs w:val="19"/>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25.95pt;mso-position-horizontal-relative:char;mso-position-vertical-relative:line" type="#_x0000_t202" filled="true" fillcolor="#ffd966" stroked="true" strokeweight=".47998pt" strokecolor="#000000">
            <w10:anchorlock/>
            <v:textbox inset="0,0,0,0">
              <w:txbxContent>
                <w:p>
                  <w:pPr>
                    <w:spacing w:before="120"/>
                    <w:ind w:left="1388" w:right="0" w:firstLine="0"/>
                    <w:jc w:val="left"/>
                    <w:rPr>
                      <w:rFonts w:ascii="Verdana" w:hAnsi="Verdana" w:cs="Verdana" w:eastAsia="Verdana" w:hint="default"/>
                      <w:sz w:val="32"/>
                      <w:szCs w:val="32"/>
                    </w:rPr>
                  </w:pPr>
                  <w:r>
                    <w:rPr>
                      <w:rFonts w:ascii="Verdana" w:hAnsi="Verdana"/>
                      <w:b/>
                      <w:sz w:val="32"/>
                    </w:rPr>
                    <w:t>(4) </w:t>
                  </w:r>
                  <w:r>
                    <w:rPr>
                      <w:rFonts w:ascii="Verdana" w:hAnsi="Verdana"/>
                      <w:b/>
                      <w:sz w:val="32"/>
                    </w:rPr>
                    <w:t>SOSYAL ve DUYGUSAL</w:t>
                  </w:r>
                  <w:r>
                    <w:rPr>
                      <w:rFonts w:ascii="Verdana" w:hAnsi="Verdana"/>
                      <w:b/>
                      <w:spacing w:val="23"/>
                      <w:sz w:val="32"/>
                    </w:rPr>
                    <w:t> </w:t>
                  </w:r>
                  <w:r>
                    <w:rPr>
                      <w:rFonts w:ascii="Verdana" w:hAnsi="Verdana"/>
                      <w:b/>
                      <w:sz w:val="32"/>
                    </w:rPr>
                    <w:t>ÖĞRENME</w:t>
                  </w:r>
                  <w:r>
                    <w:rPr>
                      <w:rFonts w:ascii="Verdana" w:hAnsi="Verdana"/>
                      <w:sz w:val="32"/>
                    </w:rPr>
                  </w:r>
                </w:p>
              </w:txbxContent>
            </v:textbox>
            <v:fill type="solid"/>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8"/>
        <w:spacing w:line="376" w:lineRule="auto" w:before="240"/>
        <w:ind w:right="5066" w:firstLine="813"/>
        <w:jc w:val="left"/>
        <w:rPr>
          <w:b w:val="0"/>
          <w:bCs w:val="0"/>
        </w:rPr>
      </w:pPr>
      <w:r>
        <w:rPr/>
        <w:pict>
          <v:shape style="position:absolute;margin-left:70.800003pt;margin-top:-15.50969pt;width:40.8pt;height:40.8pt;mso-position-horizontal-relative:page;mso-position-vertical-relative:paragraph;z-index:-312808" type="#_x0000_t75" alt="ANd9GcQCqkzxVQqXlyaTwm0lLSMhQwv_hJWnF_IYcL-hGCXyzQUCoJLP" stroked="false">
            <v:imagedata r:id="rId24" o:title=""/>
          </v:shape>
        </w:pict>
      </w:r>
      <w:r>
        <w:rPr/>
        <w:t>Sosyal ve Duygusal Öğrenme Nedir? (14.Slayt)</w:t>
      </w:r>
      <w:r>
        <w:rPr>
          <w:b w:val="0"/>
        </w:rPr>
      </w:r>
    </w:p>
    <w:p>
      <w:pPr>
        <w:spacing w:before="6"/>
        <w:ind w:left="1176" w:right="1198" w:firstLine="0"/>
        <w:jc w:val="both"/>
        <w:rPr>
          <w:rFonts w:ascii="Times New Roman" w:hAnsi="Times New Roman" w:cs="Times New Roman" w:eastAsia="Times New Roman" w:hint="default"/>
          <w:sz w:val="24"/>
          <w:szCs w:val="24"/>
        </w:rPr>
      </w:pPr>
      <w:r>
        <w:rPr>
          <w:rFonts w:ascii="Times New Roman" w:hAnsi="Times New Roman"/>
          <w:i/>
          <w:sz w:val="24"/>
        </w:rPr>
        <w:t>Okullarda</w:t>
      </w:r>
      <w:r>
        <w:rPr>
          <w:rFonts w:ascii="Times New Roman" w:hAnsi="Times New Roman"/>
          <w:i/>
          <w:spacing w:val="-15"/>
          <w:sz w:val="24"/>
        </w:rPr>
        <w:t> </w:t>
      </w:r>
      <w:r>
        <w:rPr>
          <w:rFonts w:ascii="Times New Roman" w:hAnsi="Times New Roman"/>
          <w:i/>
          <w:sz w:val="24"/>
        </w:rPr>
        <w:t>şiddet</w:t>
      </w:r>
      <w:r>
        <w:rPr>
          <w:rFonts w:ascii="Times New Roman" w:hAnsi="Times New Roman"/>
          <w:i/>
          <w:spacing w:val="-15"/>
          <w:sz w:val="24"/>
        </w:rPr>
        <w:t> </w:t>
      </w:r>
      <w:r>
        <w:rPr>
          <w:rFonts w:ascii="Times New Roman" w:hAnsi="Times New Roman"/>
          <w:i/>
          <w:sz w:val="24"/>
        </w:rPr>
        <w:t>içeren</w:t>
      </w:r>
      <w:r>
        <w:rPr>
          <w:rFonts w:ascii="Times New Roman" w:hAnsi="Times New Roman"/>
          <w:i/>
          <w:spacing w:val="-15"/>
          <w:sz w:val="24"/>
        </w:rPr>
        <w:t> </w:t>
      </w:r>
      <w:r>
        <w:rPr>
          <w:rFonts w:ascii="Times New Roman" w:hAnsi="Times New Roman"/>
          <w:i/>
          <w:sz w:val="24"/>
        </w:rPr>
        <w:t>davranışları</w:t>
      </w:r>
      <w:r>
        <w:rPr>
          <w:rFonts w:ascii="Times New Roman" w:hAnsi="Times New Roman"/>
          <w:i/>
          <w:spacing w:val="-14"/>
          <w:sz w:val="24"/>
        </w:rPr>
        <w:t> </w:t>
      </w:r>
      <w:r>
        <w:rPr>
          <w:rFonts w:ascii="Times New Roman" w:hAnsi="Times New Roman"/>
          <w:i/>
          <w:sz w:val="24"/>
        </w:rPr>
        <w:t>azaltmak</w:t>
      </w:r>
      <w:r>
        <w:rPr>
          <w:rFonts w:ascii="Times New Roman" w:hAnsi="Times New Roman"/>
          <w:i/>
          <w:spacing w:val="-16"/>
          <w:sz w:val="24"/>
        </w:rPr>
        <w:t> </w:t>
      </w:r>
      <w:r>
        <w:rPr>
          <w:rFonts w:ascii="Times New Roman" w:hAnsi="Times New Roman"/>
          <w:i/>
          <w:sz w:val="24"/>
        </w:rPr>
        <w:t>ve</w:t>
      </w:r>
      <w:r>
        <w:rPr>
          <w:rFonts w:ascii="Times New Roman" w:hAnsi="Times New Roman"/>
          <w:i/>
          <w:spacing w:val="-14"/>
          <w:sz w:val="24"/>
        </w:rPr>
        <w:t> </w:t>
      </w:r>
      <w:r>
        <w:rPr>
          <w:rFonts w:ascii="Times New Roman" w:hAnsi="Times New Roman"/>
          <w:i/>
          <w:sz w:val="24"/>
        </w:rPr>
        <w:t>birlikte</w:t>
      </w:r>
      <w:r>
        <w:rPr>
          <w:rFonts w:ascii="Times New Roman" w:hAnsi="Times New Roman"/>
          <w:i/>
          <w:spacing w:val="-16"/>
          <w:sz w:val="24"/>
        </w:rPr>
        <w:t> </w:t>
      </w:r>
      <w:r>
        <w:rPr>
          <w:rFonts w:ascii="Times New Roman" w:hAnsi="Times New Roman"/>
          <w:i/>
          <w:sz w:val="24"/>
        </w:rPr>
        <w:t>uyum</w:t>
      </w:r>
      <w:r>
        <w:rPr>
          <w:rFonts w:ascii="Times New Roman" w:hAnsi="Times New Roman"/>
          <w:i/>
          <w:spacing w:val="-15"/>
          <w:sz w:val="24"/>
        </w:rPr>
        <w:t> </w:t>
      </w:r>
      <w:r>
        <w:rPr>
          <w:rFonts w:ascii="Times New Roman" w:hAnsi="Times New Roman"/>
          <w:i/>
          <w:sz w:val="24"/>
        </w:rPr>
        <w:t>içimde</w:t>
      </w:r>
      <w:r>
        <w:rPr>
          <w:rFonts w:ascii="Times New Roman" w:hAnsi="Times New Roman"/>
          <w:i/>
          <w:spacing w:val="-13"/>
          <w:sz w:val="24"/>
        </w:rPr>
        <w:t> </w:t>
      </w:r>
      <w:r>
        <w:rPr>
          <w:rFonts w:ascii="Times New Roman" w:hAnsi="Times New Roman"/>
          <w:i/>
          <w:sz w:val="24"/>
        </w:rPr>
        <w:t>yaşama</w:t>
      </w:r>
      <w:r>
        <w:rPr>
          <w:rFonts w:ascii="Times New Roman" w:hAnsi="Times New Roman"/>
          <w:i/>
          <w:spacing w:val="-15"/>
          <w:sz w:val="24"/>
        </w:rPr>
        <w:t> </w:t>
      </w:r>
      <w:r>
        <w:rPr>
          <w:rFonts w:ascii="Times New Roman" w:hAnsi="Times New Roman"/>
          <w:i/>
          <w:sz w:val="24"/>
        </w:rPr>
        <w:t>ortamı</w:t>
      </w:r>
      <w:r>
        <w:rPr>
          <w:rFonts w:ascii="Times New Roman" w:hAnsi="Times New Roman"/>
          <w:i/>
          <w:spacing w:val="-14"/>
          <w:sz w:val="24"/>
        </w:rPr>
        <w:t> </w:t>
      </w:r>
      <w:r>
        <w:rPr>
          <w:rFonts w:ascii="Times New Roman" w:hAnsi="Times New Roman"/>
          <w:i/>
          <w:sz w:val="24"/>
        </w:rPr>
        <w:t>yaratmak </w:t>
      </w:r>
      <w:r>
        <w:rPr>
          <w:rFonts w:ascii="Times New Roman" w:hAnsi="Times New Roman"/>
          <w:i/>
          <w:sz w:val="24"/>
        </w:rPr>
        <w:t>için, öğrencilere gerekli sosyal ve duygusal becerileri geliştirme yoluyla yardım edilmesi gerektiğini hepimiz biliyor hatta bunun için çaba gösteriyoruz. Ancak tüm öğrencilerin</w:t>
      </w:r>
      <w:r>
        <w:rPr>
          <w:rFonts w:ascii="Times New Roman" w:hAnsi="Times New Roman"/>
          <w:i/>
          <w:spacing w:val="-15"/>
          <w:sz w:val="24"/>
        </w:rPr>
        <w:t> </w:t>
      </w:r>
      <w:r>
        <w:rPr>
          <w:rFonts w:ascii="Times New Roman" w:hAnsi="Times New Roman"/>
          <w:i/>
          <w:sz w:val="24"/>
        </w:rPr>
        <w:t>gerekli </w:t>
      </w:r>
      <w:r>
        <w:rPr>
          <w:rFonts w:ascii="Times New Roman" w:hAnsi="Times New Roman"/>
          <w:i/>
          <w:sz w:val="24"/>
        </w:rPr>
        <w:t>becerileri</w:t>
      </w:r>
      <w:r>
        <w:rPr>
          <w:rFonts w:ascii="Times New Roman" w:hAnsi="Times New Roman"/>
          <w:i/>
          <w:spacing w:val="-8"/>
          <w:sz w:val="24"/>
        </w:rPr>
        <w:t> </w:t>
      </w:r>
      <w:r>
        <w:rPr>
          <w:rFonts w:ascii="Times New Roman" w:hAnsi="Times New Roman"/>
          <w:i/>
          <w:sz w:val="24"/>
        </w:rPr>
        <w:t>elde</w:t>
      </w:r>
      <w:r>
        <w:rPr>
          <w:rFonts w:ascii="Times New Roman" w:hAnsi="Times New Roman"/>
          <w:i/>
          <w:spacing w:val="-10"/>
          <w:sz w:val="24"/>
        </w:rPr>
        <w:t> </w:t>
      </w:r>
      <w:r>
        <w:rPr>
          <w:rFonts w:ascii="Times New Roman" w:hAnsi="Times New Roman"/>
          <w:i/>
          <w:sz w:val="24"/>
        </w:rPr>
        <w:t>ettiğinden</w:t>
      </w:r>
      <w:r>
        <w:rPr>
          <w:rFonts w:ascii="Times New Roman" w:hAnsi="Times New Roman"/>
          <w:i/>
          <w:spacing w:val="-6"/>
          <w:sz w:val="24"/>
        </w:rPr>
        <w:t> </w:t>
      </w:r>
      <w:r>
        <w:rPr>
          <w:rFonts w:ascii="Times New Roman" w:hAnsi="Times New Roman"/>
          <w:i/>
          <w:sz w:val="24"/>
        </w:rPr>
        <w:t>emin</w:t>
      </w:r>
      <w:r>
        <w:rPr>
          <w:rFonts w:ascii="Times New Roman" w:hAnsi="Times New Roman"/>
          <w:i/>
          <w:spacing w:val="-9"/>
          <w:sz w:val="24"/>
        </w:rPr>
        <w:t> </w:t>
      </w:r>
      <w:r>
        <w:rPr>
          <w:rFonts w:ascii="Times New Roman" w:hAnsi="Times New Roman"/>
          <w:i/>
          <w:sz w:val="24"/>
        </w:rPr>
        <w:t>olursak,</w:t>
      </w:r>
      <w:r>
        <w:rPr>
          <w:rFonts w:ascii="Times New Roman" w:hAnsi="Times New Roman"/>
          <w:i/>
          <w:spacing w:val="-9"/>
          <w:sz w:val="24"/>
        </w:rPr>
        <w:t> </w:t>
      </w:r>
      <w:r>
        <w:rPr>
          <w:rFonts w:ascii="Times New Roman" w:hAnsi="Times New Roman"/>
          <w:i/>
          <w:sz w:val="24"/>
        </w:rPr>
        <w:t>bu</w:t>
      </w:r>
      <w:r>
        <w:rPr>
          <w:rFonts w:ascii="Times New Roman" w:hAnsi="Times New Roman"/>
          <w:i/>
          <w:spacing w:val="-9"/>
          <w:sz w:val="24"/>
        </w:rPr>
        <w:t> </w:t>
      </w:r>
      <w:r>
        <w:rPr>
          <w:rFonts w:ascii="Times New Roman" w:hAnsi="Times New Roman"/>
          <w:i/>
          <w:sz w:val="24"/>
        </w:rPr>
        <w:t>işi</w:t>
      </w:r>
      <w:r>
        <w:rPr>
          <w:rFonts w:ascii="Times New Roman" w:hAnsi="Times New Roman"/>
          <w:i/>
          <w:spacing w:val="-8"/>
          <w:sz w:val="24"/>
        </w:rPr>
        <w:t> </w:t>
      </w:r>
      <w:r>
        <w:rPr>
          <w:rFonts w:ascii="Times New Roman" w:hAnsi="Times New Roman"/>
          <w:i/>
          <w:sz w:val="24"/>
        </w:rPr>
        <w:t>şansa</w:t>
      </w:r>
      <w:r>
        <w:rPr>
          <w:rFonts w:ascii="Times New Roman" w:hAnsi="Times New Roman"/>
          <w:i/>
          <w:spacing w:val="-9"/>
          <w:sz w:val="24"/>
        </w:rPr>
        <w:t> </w:t>
      </w:r>
      <w:r>
        <w:rPr>
          <w:rFonts w:ascii="Times New Roman" w:hAnsi="Times New Roman"/>
          <w:i/>
          <w:sz w:val="24"/>
        </w:rPr>
        <w:t>bırakmamış</w:t>
      </w:r>
      <w:r>
        <w:rPr>
          <w:rFonts w:ascii="Times New Roman" w:hAnsi="Times New Roman"/>
          <w:i/>
          <w:spacing w:val="-8"/>
          <w:sz w:val="24"/>
        </w:rPr>
        <w:t> </w:t>
      </w:r>
      <w:r>
        <w:rPr>
          <w:rFonts w:ascii="Times New Roman" w:hAnsi="Times New Roman"/>
          <w:i/>
          <w:sz w:val="24"/>
        </w:rPr>
        <w:t>oluruz..</w:t>
      </w:r>
      <w:r>
        <w:rPr>
          <w:rFonts w:ascii="Times New Roman" w:hAnsi="Times New Roman"/>
          <w:i/>
          <w:spacing w:val="-8"/>
          <w:sz w:val="24"/>
        </w:rPr>
        <w:t> </w:t>
      </w:r>
      <w:r>
        <w:rPr>
          <w:rFonts w:ascii="Times New Roman" w:hAnsi="Times New Roman"/>
          <w:i/>
          <w:sz w:val="24"/>
        </w:rPr>
        <w:t>Sizce</w:t>
      </w:r>
      <w:r>
        <w:rPr>
          <w:rFonts w:ascii="Times New Roman" w:hAnsi="Times New Roman"/>
          <w:i/>
          <w:spacing w:val="-10"/>
          <w:sz w:val="24"/>
        </w:rPr>
        <w:t> </w:t>
      </w:r>
      <w:r>
        <w:rPr>
          <w:rFonts w:ascii="Times New Roman" w:hAnsi="Times New Roman"/>
          <w:i/>
          <w:sz w:val="24"/>
        </w:rPr>
        <w:t>bahsettiğimiz</w:t>
      </w:r>
      <w:r>
        <w:rPr>
          <w:rFonts w:ascii="Times New Roman" w:hAnsi="Times New Roman"/>
          <w:i/>
          <w:spacing w:val="-8"/>
          <w:sz w:val="24"/>
        </w:rPr>
        <w:t> </w:t>
      </w:r>
      <w:r>
        <w:rPr>
          <w:rFonts w:ascii="Times New Roman" w:hAnsi="Times New Roman"/>
          <w:i/>
          <w:sz w:val="24"/>
        </w:rPr>
        <w:t>bu </w:t>
      </w:r>
      <w:r>
        <w:rPr>
          <w:rFonts w:ascii="Times New Roman" w:hAnsi="Times New Roman"/>
          <w:i/>
          <w:sz w:val="24"/>
        </w:rPr>
        <w:t>beceriler nedir ve nasıl geliştirilebilir? Ne</w:t>
      </w:r>
      <w:r>
        <w:rPr>
          <w:rFonts w:ascii="Times New Roman" w:hAnsi="Times New Roman"/>
          <w:i/>
          <w:spacing w:val="-10"/>
          <w:sz w:val="24"/>
        </w:rPr>
        <w:t> </w:t>
      </w:r>
      <w:r>
        <w:rPr>
          <w:rFonts w:ascii="Times New Roman" w:hAnsi="Times New Roman"/>
          <w:i/>
          <w:sz w:val="24"/>
        </w:rPr>
        <w:t>dersiniz?</w:t>
      </w:r>
      <w:r>
        <w:rPr>
          <w:rFonts w:ascii="Times New Roman" w:hAnsi="Times New Roman"/>
          <w:sz w:val="24"/>
        </w:rPr>
      </w:r>
    </w:p>
    <w:p>
      <w:pPr>
        <w:spacing w:before="120"/>
        <w:ind w:left="1176" w:right="0" w:firstLine="0"/>
        <w:jc w:val="both"/>
        <w:rPr>
          <w:rFonts w:ascii="Times New Roman" w:hAnsi="Times New Roman" w:cs="Times New Roman" w:eastAsia="Times New Roman" w:hint="default"/>
          <w:sz w:val="24"/>
          <w:szCs w:val="24"/>
        </w:rPr>
      </w:pPr>
      <w:r>
        <w:rPr>
          <w:rFonts w:ascii="Times New Roman" w:hAnsi="Times New Roman"/>
          <w:sz w:val="24"/>
        </w:rPr>
        <w:t>Yanıtları dinleyin ve aşağıdaki açıklamayı yaparak, SDÖ tanımını</w:t>
      </w:r>
      <w:r>
        <w:rPr>
          <w:rFonts w:ascii="Times New Roman" w:hAnsi="Times New Roman"/>
          <w:spacing w:val="-13"/>
          <w:sz w:val="24"/>
        </w:rPr>
        <w:t> </w:t>
      </w:r>
      <w:r>
        <w:rPr>
          <w:rFonts w:ascii="Times New Roman" w:hAnsi="Times New Roman"/>
          <w:sz w:val="24"/>
        </w:rPr>
        <w:t>verin.</w:t>
      </w:r>
    </w:p>
    <w:p>
      <w:pPr>
        <w:spacing w:before="120"/>
        <w:ind w:left="1176" w:right="119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Bazı sosyal-duygusal beceriler uygun bir program yoluyla öğretilebilirken bazıları da çevresindekilerin hareketlerini gözlemleyip convivençia kültürünü teşvik eden ortamların yarattığı etkilerin deneyimlenmesi yoluyla benimsenir, ‘edinilir’. Bu bölümde sosyal-duygusal öğrenmenin önemiyle birlikte bu öğrenmeyi etkin olarak destekleyecek yöntemlere</w:t>
      </w:r>
      <w:r>
        <w:rPr>
          <w:rFonts w:ascii="Times New Roman" w:hAnsi="Times New Roman" w:cs="Times New Roman" w:eastAsia="Times New Roman" w:hint="default"/>
          <w:i/>
          <w:spacing w:val="-8"/>
          <w:sz w:val="24"/>
          <w:szCs w:val="24"/>
        </w:rPr>
        <w:t> </w:t>
      </w:r>
      <w:r>
        <w:rPr>
          <w:rFonts w:ascii="Times New Roman" w:hAnsi="Times New Roman" w:cs="Times New Roman" w:eastAsia="Times New Roman" w:hint="default"/>
          <w:i/>
          <w:sz w:val="24"/>
          <w:szCs w:val="24"/>
        </w:rPr>
        <w:t>bakacağız.</w:t>
      </w:r>
      <w:r>
        <w:rPr>
          <w:rFonts w:ascii="Times New Roman" w:hAnsi="Times New Roman" w:cs="Times New Roman" w:eastAsia="Times New Roman" w:hint="default"/>
          <w:sz w:val="24"/>
          <w:szCs w:val="24"/>
        </w:rPr>
      </w:r>
    </w:p>
    <w:p>
      <w:pPr>
        <w:spacing w:line="237" w:lineRule="auto" w:before="135"/>
        <w:ind w:left="1176" w:right="1198" w:hanging="1"/>
        <w:jc w:val="both"/>
        <w:rPr>
          <w:rFonts w:ascii="Times New Roman" w:hAnsi="Times New Roman" w:cs="Times New Roman" w:eastAsia="Times New Roman" w:hint="default"/>
          <w:sz w:val="24"/>
          <w:szCs w:val="24"/>
        </w:rPr>
      </w:pPr>
      <w:r>
        <w:rPr>
          <w:position w:val="2"/>
        </w:rPr>
        <w:drawing>
          <wp:inline distT="0" distB="0" distL="0" distR="0">
            <wp:extent cx="544068" cy="542543"/>
            <wp:effectExtent l="0" t="0" r="0" b="0"/>
            <wp:docPr id="81" name="image17.jpeg" descr="ANd9GcSZJRXDZArBpXzDjrARLn0wP1luXDlI1kJUm0Oeor_0p7yXJ6SkjA"/>
            <wp:cNvGraphicFramePr>
              <a:graphicFrameLocks noChangeAspect="1"/>
            </wp:cNvGraphicFramePr>
            <a:graphic>
              <a:graphicData uri="http://schemas.openxmlformats.org/drawingml/2006/picture">
                <pic:pic>
                  <pic:nvPicPr>
                    <pic:cNvPr id="82" name="image17.jpeg"/>
                    <pic:cNvPicPr/>
                  </pic:nvPicPr>
                  <pic:blipFill>
                    <a:blip r:embed="rId25" cstate="print"/>
                    <a:stretch>
                      <a:fillRect/>
                    </a:stretch>
                  </pic:blipFill>
                  <pic:spPr>
                    <a:xfrm>
                      <a:off x="0" y="0"/>
                      <a:ext cx="544068" cy="542543"/>
                    </a:xfrm>
                    <a:prstGeom prst="rect">
                      <a:avLst/>
                    </a:prstGeom>
                  </pic:spPr>
                </pic:pic>
              </a:graphicData>
            </a:graphic>
          </wp:inline>
        </w:drawing>
      </w:r>
      <w:r>
        <w:rPr>
          <w:position w:val="2"/>
        </w:rPr>
      </w:r>
      <w:r>
        <w:rPr>
          <w:rFonts w:ascii="Times New Roman" w:hAnsi="Times New Roman"/>
          <w:b/>
          <w:i/>
          <w:color w:val="808080"/>
          <w:sz w:val="28"/>
        </w:rPr>
        <w:t>Sosyal</w:t>
      </w:r>
      <w:r>
        <w:rPr>
          <w:rFonts w:ascii="Times New Roman" w:hAnsi="Times New Roman"/>
          <w:b/>
          <w:i/>
          <w:color w:val="808080"/>
          <w:spacing w:val="-18"/>
          <w:sz w:val="28"/>
        </w:rPr>
        <w:t> </w:t>
      </w:r>
      <w:r>
        <w:rPr>
          <w:rFonts w:ascii="Times New Roman" w:hAnsi="Times New Roman"/>
          <w:b/>
          <w:i/>
          <w:color w:val="808080"/>
          <w:sz w:val="28"/>
        </w:rPr>
        <w:t>Duygusal</w:t>
      </w:r>
      <w:r>
        <w:rPr>
          <w:rFonts w:ascii="Times New Roman" w:hAnsi="Times New Roman"/>
          <w:b/>
          <w:i/>
          <w:color w:val="808080"/>
          <w:spacing w:val="-19"/>
          <w:sz w:val="28"/>
        </w:rPr>
        <w:t> </w:t>
      </w:r>
      <w:r>
        <w:rPr>
          <w:rFonts w:ascii="Times New Roman" w:hAnsi="Times New Roman"/>
          <w:b/>
          <w:i/>
          <w:color w:val="808080"/>
          <w:sz w:val="28"/>
        </w:rPr>
        <w:t>Öğrenme</w:t>
      </w:r>
      <w:r>
        <w:rPr>
          <w:rFonts w:ascii="Times New Roman" w:hAnsi="Times New Roman"/>
          <w:b/>
          <w:i/>
          <w:color w:val="808080"/>
          <w:spacing w:val="-18"/>
          <w:sz w:val="28"/>
        </w:rPr>
        <w:t> </w:t>
      </w:r>
      <w:r>
        <w:rPr>
          <w:rFonts w:ascii="Times New Roman" w:hAnsi="Times New Roman"/>
          <w:b/>
          <w:i/>
          <w:color w:val="808080"/>
          <w:sz w:val="28"/>
        </w:rPr>
        <w:t>(SDÖ)</w:t>
      </w:r>
      <w:r>
        <w:rPr>
          <w:rFonts w:ascii="Times New Roman" w:hAnsi="Times New Roman"/>
          <w:b/>
          <w:i/>
          <w:color w:val="808080"/>
          <w:spacing w:val="-20"/>
          <w:sz w:val="28"/>
        </w:rPr>
        <w:t> </w:t>
      </w:r>
      <w:r>
        <w:rPr>
          <w:rFonts w:ascii="Times New Roman" w:hAnsi="Times New Roman"/>
          <w:b/>
          <w:i/>
          <w:color w:val="808080"/>
          <w:sz w:val="28"/>
        </w:rPr>
        <w:t>nedir?</w:t>
      </w:r>
      <w:r>
        <w:rPr>
          <w:rFonts w:ascii="Times New Roman" w:hAnsi="Times New Roman"/>
          <w:b/>
          <w:i/>
          <w:color w:val="808080"/>
          <w:spacing w:val="-25"/>
          <w:sz w:val="28"/>
        </w:rPr>
        <w:t> </w:t>
      </w:r>
      <w:r>
        <w:rPr>
          <w:rFonts w:ascii="Times New Roman" w:hAnsi="Times New Roman"/>
          <w:spacing w:val="-3"/>
          <w:sz w:val="24"/>
        </w:rPr>
        <w:t>diye</w:t>
      </w:r>
      <w:r>
        <w:rPr>
          <w:rFonts w:ascii="Times New Roman" w:hAnsi="Times New Roman"/>
          <w:spacing w:val="-16"/>
          <w:sz w:val="24"/>
        </w:rPr>
        <w:t> </w:t>
      </w:r>
      <w:r>
        <w:rPr>
          <w:rFonts w:ascii="Times New Roman" w:hAnsi="Times New Roman"/>
          <w:sz w:val="24"/>
        </w:rPr>
        <w:t>sorun,</w:t>
      </w:r>
      <w:r>
        <w:rPr>
          <w:rFonts w:ascii="Times New Roman" w:hAnsi="Times New Roman"/>
          <w:spacing w:val="-13"/>
          <w:sz w:val="24"/>
        </w:rPr>
        <w:t> </w:t>
      </w:r>
      <w:r>
        <w:rPr>
          <w:rFonts w:ascii="Times New Roman" w:hAnsi="Times New Roman"/>
          <w:sz w:val="24"/>
        </w:rPr>
        <w:t>yanıtları</w:t>
      </w:r>
      <w:r>
        <w:rPr>
          <w:rFonts w:ascii="Times New Roman" w:hAnsi="Times New Roman"/>
          <w:spacing w:val="-16"/>
          <w:sz w:val="24"/>
        </w:rPr>
        <w:t> </w:t>
      </w:r>
      <w:r>
        <w:rPr>
          <w:rFonts w:ascii="Times New Roman" w:hAnsi="Times New Roman"/>
          <w:sz w:val="24"/>
        </w:rPr>
        <w:t>alın</w:t>
      </w:r>
      <w:r>
        <w:rPr>
          <w:rFonts w:ascii="Times New Roman" w:hAnsi="Times New Roman"/>
          <w:spacing w:val="-17"/>
          <w:sz w:val="24"/>
        </w:rPr>
        <w:t> </w:t>
      </w:r>
      <w:r>
        <w:rPr>
          <w:rFonts w:ascii="Times New Roman" w:hAnsi="Times New Roman"/>
          <w:sz w:val="24"/>
        </w:rPr>
        <w:t>ve</w:t>
      </w:r>
      <w:r>
        <w:rPr>
          <w:rFonts w:ascii="Times New Roman" w:hAnsi="Times New Roman"/>
          <w:spacing w:val="-15"/>
          <w:sz w:val="24"/>
        </w:rPr>
        <w:t> </w:t>
      </w:r>
      <w:r>
        <w:rPr>
          <w:rFonts w:ascii="Times New Roman" w:hAnsi="Times New Roman"/>
          <w:sz w:val="24"/>
        </w:rPr>
        <w:t>aşağıdaki </w:t>
      </w:r>
      <w:r>
        <w:rPr>
          <w:rFonts w:ascii="Times New Roman" w:hAnsi="Times New Roman"/>
          <w:sz w:val="24"/>
        </w:rPr>
        <w:t>tanımı</w:t>
      </w:r>
      <w:r>
        <w:rPr>
          <w:rFonts w:ascii="Times New Roman" w:hAnsi="Times New Roman"/>
          <w:spacing w:val="-4"/>
          <w:sz w:val="24"/>
        </w:rPr>
        <w:t> </w:t>
      </w:r>
      <w:r>
        <w:rPr>
          <w:rFonts w:ascii="Times New Roman" w:hAnsi="Times New Roman"/>
          <w:sz w:val="24"/>
        </w:rPr>
        <w:t>yapın.</w:t>
      </w:r>
    </w:p>
    <w:p>
      <w:pPr>
        <w:spacing w:before="120"/>
        <w:ind w:left="1176" w:right="119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Sosyal ve duygusal öğrenme (SDÖ), hayatı idare etmeye ve etkili bir biçimde öğrenmeye yardımcı olan destekleyici özellikler ve beceriler geliştirir. Şiddete başvurmadan yaşamamıza olanak sağlayan nitelik ve beceriler de bu</w:t>
      </w:r>
      <w:r>
        <w:rPr>
          <w:rFonts w:ascii="Times New Roman" w:hAnsi="Times New Roman" w:cs="Times New Roman" w:eastAsia="Times New Roman" w:hint="default"/>
          <w:i/>
          <w:spacing w:val="-29"/>
          <w:sz w:val="24"/>
          <w:szCs w:val="24"/>
        </w:rPr>
        <w:t> </w:t>
      </w:r>
      <w:r>
        <w:rPr>
          <w:rFonts w:ascii="Times New Roman" w:hAnsi="Times New Roman" w:cs="Times New Roman" w:eastAsia="Times New Roman" w:hint="default"/>
          <w:i/>
          <w:sz w:val="24"/>
          <w:szCs w:val="24"/>
        </w:rPr>
        <w:t>kapsamdadır.”</w:t>
      </w:r>
      <w:r>
        <w:rPr>
          <w:rFonts w:ascii="Times New Roman" w:hAnsi="Times New Roman" w:cs="Times New Roman" w:eastAsia="Times New Roman" w:hint="default"/>
          <w:sz w:val="24"/>
          <w:szCs w:val="24"/>
        </w:rPr>
      </w:r>
    </w:p>
    <w:p>
      <w:pPr>
        <w:spacing w:line="290" w:lineRule="auto" w:before="6"/>
        <w:ind w:left="1176" w:right="5755" w:hanging="1"/>
        <w:jc w:val="left"/>
        <w:rPr>
          <w:rFonts w:ascii="Times New Roman" w:hAnsi="Times New Roman" w:cs="Times New Roman" w:eastAsia="Times New Roman" w:hint="default"/>
          <w:sz w:val="28"/>
          <w:szCs w:val="28"/>
        </w:rPr>
      </w:pPr>
      <w:r>
        <w:rPr/>
        <w:drawing>
          <wp:inline distT="0" distB="0" distL="0" distR="0">
            <wp:extent cx="518159" cy="518160"/>
            <wp:effectExtent l="0" t="0" r="0" b="0"/>
            <wp:docPr id="83" name="image16.jpeg" descr="ANd9GcQCqkzxVQqXlyaTwm0lLSMhQwv_hJWnF_IYcL-hGCXyzQUCoJLP"/>
            <wp:cNvGraphicFramePr>
              <a:graphicFrameLocks noChangeAspect="1"/>
            </wp:cNvGraphicFramePr>
            <a:graphic>
              <a:graphicData uri="http://schemas.openxmlformats.org/drawingml/2006/picture">
                <pic:pic>
                  <pic:nvPicPr>
                    <pic:cNvPr id="84" name="image16.jpeg"/>
                    <pic:cNvPicPr/>
                  </pic:nvPicPr>
                  <pic:blipFill>
                    <a:blip r:embed="rId24" cstate="print"/>
                    <a:stretch>
                      <a:fillRect/>
                    </a:stretch>
                  </pic:blipFill>
                  <pic:spPr>
                    <a:xfrm>
                      <a:off x="0" y="0"/>
                      <a:ext cx="518159" cy="518160"/>
                    </a:xfrm>
                    <a:prstGeom prst="rect">
                      <a:avLst/>
                    </a:prstGeom>
                  </pic:spPr>
                </pic:pic>
              </a:graphicData>
            </a:graphic>
          </wp:inline>
        </w:drawing>
      </w:r>
      <w:r>
        <w:rPr/>
      </w:r>
      <w:r>
        <w:rPr>
          <w:rFonts w:ascii="Times New Roman" w:hAnsi="Times New Roman"/>
          <w:b/>
          <w:sz w:val="28"/>
        </w:rPr>
        <w:t>Daniel Goleman SDÖ 5 Alanı (15.Slayt)</w:t>
      </w:r>
      <w:r>
        <w:rPr>
          <w:rFonts w:ascii="Times New Roman" w:hAnsi="Times New Roman"/>
          <w:sz w:val="28"/>
        </w:rPr>
      </w:r>
    </w:p>
    <w:p>
      <w:pPr>
        <w:spacing w:before="118"/>
        <w:ind w:left="1176" w:right="1197" w:firstLine="0"/>
        <w:jc w:val="both"/>
        <w:rPr>
          <w:rFonts w:ascii="Times New Roman" w:hAnsi="Times New Roman" w:cs="Times New Roman" w:eastAsia="Times New Roman" w:hint="default"/>
          <w:sz w:val="24"/>
          <w:szCs w:val="24"/>
        </w:rPr>
      </w:pPr>
      <w:r>
        <w:rPr>
          <w:rFonts w:ascii="Times New Roman" w:hAnsi="Times New Roman"/>
          <w:i/>
          <w:sz w:val="24"/>
        </w:rPr>
        <w:t>Bu kavram, geniş yelpazede becerileri kapsar ve bunları tanımlamak için bir çerçeveye</w:t>
      </w:r>
      <w:r>
        <w:rPr>
          <w:rFonts w:ascii="Times New Roman" w:hAnsi="Times New Roman"/>
          <w:i/>
          <w:spacing w:val="-39"/>
          <w:sz w:val="24"/>
        </w:rPr>
        <w:t> </w:t>
      </w:r>
      <w:r>
        <w:rPr>
          <w:rFonts w:ascii="Times New Roman" w:hAnsi="Times New Roman"/>
          <w:i/>
          <w:sz w:val="24"/>
        </w:rPr>
        <w:t>ihtiyaç </w:t>
      </w:r>
      <w:r>
        <w:rPr>
          <w:rFonts w:ascii="Times New Roman" w:hAnsi="Times New Roman"/>
          <w:i/>
          <w:sz w:val="24"/>
        </w:rPr>
        <w:t>duyarız. Daniel Goleman, sosyal ve duygusal öğrenmenin beş yönünü tanımlayarak bu tür bir çerçeve</w:t>
      </w:r>
      <w:r>
        <w:rPr>
          <w:rFonts w:ascii="Times New Roman" w:hAnsi="Times New Roman"/>
          <w:i/>
          <w:spacing w:val="-4"/>
          <w:sz w:val="24"/>
        </w:rPr>
        <w:t> </w:t>
      </w:r>
      <w:r>
        <w:rPr>
          <w:rFonts w:ascii="Times New Roman" w:hAnsi="Times New Roman"/>
          <w:i/>
          <w:sz w:val="24"/>
        </w:rPr>
        <w:t>sunmuştur:</w:t>
      </w:r>
      <w:r>
        <w:rPr>
          <w:rFonts w:ascii="Times New Roman" w:hAnsi="Times New Roman"/>
          <w:sz w:val="24"/>
        </w:rPr>
      </w:r>
    </w:p>
    <w:p>
      <w:pPr>
        <w:pStyle w:val="ListParagraph"/>
        <w:numPr>
          <w:ilvl w:val="2"/>
          <w:numId w:val="28"/>
        </w:numPr>
        <w:tabs>
          <w:tab w:pos="1897" w:val="left" w:leader="none"/>
        </w:tabs>
        <w:spacing w:line="269" w:lineRule="exact" w:before="0" w:after="0"/>
        <w:ind w:left="1889" w:right="0" w:hanging="353"/>
        <w:jc w:val="left"/>
        <w:rPr>
          <w:rFonts w:ascii="Times New Roman" w:hAnsi="Times New Roman" w:cs="Times New Roman" w:eastAsia="Times New Roman" w:hint="default"/>
          <w:sz w:val="22"/>
          <w:szCs w:val="22"/>
        </w:rPr>
      </w:pPr>
      <w:r>
        <w:rPr>
          <w:rFonts w:ascii="Times New Roman" w:hAnsi="Times New Roman"/>
          <w:sz w:val="22"/>
        </w:rPr>
        <w:t>Öz</w:t>
      </w:r>
      <w:r>
        <w:rPr>
          <w:rFonts w:ascii="Times New Roman" w:hAnsi="Times New Roman"/>
          <w:spacing w:val="-2"/>
          <w:sz w:val="22"/>
        </w:rPr>
        <w:t> </w:t>
      </w:r>
      <w:r>
        <w:rPr>
          <w:rFonts w:ascii="Times New Roman" w:hAnsi="Times New Roman"/>
          <w:sz w:val="22"/>
        </w:rPr>
        <w:t>bilinç</w:t>
      </w:r>
    </w:p>
    <w:p>
      <w:pPr>
        <w:pStyle w:val="ListParagraph"/>
        <w:numPr>
          <w:ilvl w:val="2"/>
          <w:numId w:val="28"/>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Duyguları kontrol</w:t>
      </w:r>
      <w:r>
        <w:rPr>
          <w:rFonts w:ascii="Times New Roman" w:hAnsi="Times New Roman"/>
          <w:spacing w:val="-6"/>
          <w:sz w:val="22"/>
        </w:rPr>
        <w:t> </w:t>
      </w:r>
      <w:r>
        <w:rPr>
          <w:rFonts w:ascii="Times New Roman" w:hAnsi="Times New Roman"/>
          <w:sz w:val="22"/>
        </w:rPr>
        <w:t>etme</w:t>
      </w:r>
    </w:p>
    <w:p>
      <w:pPr>
        <w:pStyle w:val="ListParagraph"/>
        <w:numPr>
          <w:ilvl w:val="2"/>
          <w:numId w:val="28"/>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sz w:val="22"/>
        </w:rPr>
        <w:t>Motivasyon</w:t>
      </w:r>
    </w:p>
    <w:p>
      <w:pPr>
        <w:pStyle w:val="ListParagraph"/>
        <w:numPr>
          <w:ilvl w:val="2"/>
          <w:numId w:val="28"/>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sz w:val="22"/>
        </w:rPr>
        <w:t>Empati</w:t>
      </w:r>
    </w:p>
    <w:p>
      <w:pPr>
        <w:pStyle w:val="ListParagraph"/>
        <w:numPr>
          <w:ilvl w:val="2"/>
          <w:numId w:val="28"/>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sz w:val="22"/>
        </w:rPr>
        <w:t>Sosyal</w:t>
      </w:r>
      <w:r>
        <w:rPr>
          <w:rFonts w:ascii="Times New Roman"/>
          <w:spacing w:val="-3"/>
          <w:sz w:val="22"/>
        </w:rPr>
        <w:t> </w:t>
      </w:r>
      <w:r>
        <w:rPr>
          <w:rFonts w:ascii="Times New Roman"/>
          <w:sz w:val="22"/>
        </w:rPr>
        <w:t>beceriler</w:t>
      </w:r>
    </w:p>
    <w:p>
      <w:pPr>
        <w:spacing w:line="237" w:lineRule="auto" w:before="133"/>
        <w:ind w:left="1176" w:right="1193" w:hanging="1"/>
        <w:jc w:val="both"/>
        <w:rPr>
          <w:rFonts w:ascii="Times New Roman" w:hAnsi="Times New Roman" w:cs="Times New Roman" w:eastAsia="Times New Roman" w:hint="default"/>
          <w:sz w:val="24"/>
          <w:szCs w:val="24"/>
        </w:rPr>
      </w:pPr>
      <w:r>
        <w:rPr>
          <w:position w:val="2"/>
        </w:rPr>
        <w:drawing>
          <wp:inline distT="0" distB="0" distL="0" distR="0">
            <wp:extent cx="544068" cy="542544"/>
            <wp:effectExtent l="0" t="0" r="0" b="0"/>
            <wp:docPr id="85" name="image17.jpeg" descr="ANd9GcSZJRXDZArBpXzDjrARLn0wP1luXDlI1kJUm0Oeor_0p7yXJ6SkjA"/>
            <wp:cNvGraphicFramePr>
              <a:graphicFrameLocks noChangeAspect="1"/>
            </wp:cNvGraphicFramePr>
            <a:graphic>
              <a:graphicData uri="http://schemas.openxmlformats.org/drawingml/2006/picture">
                <pic:pic>
                  <pic:nvPicPr>
                    <pic:cNvPr id="86" name="image17.jpeg"/>
                    <pic:cNvPicPr/>
                  </pic:nvPicPr>
                  <pic:blipFill>
                    <a:blip r:embed="rId25" cstate="print"/>
                    <a:stretch>
                      <a:fillRect/>
                    </a:stretch>
                  </pic:blipFill>
                  <pic:spPr>
                    <a:xfrm>
                      <a:off x="0" y="0"/>
                      <a:ext cx="544068" cy="542544"/>
                    </a:xfrm>
                    <a:prstGeom prst="rect">
                      <a:avLst/>
                    </a:prstGeom>
                  </pic:spPr>
                </pic:pic>
              </a:graphicData>
            </a:graphic>
          </wp:inline>
        </w:drawing>
      </w:r>
      <w:r>
        <w:rPr>
          <w:position w:val="2"/>
        </w:rPr>
      </w:r>
      <w:r>
        <w:rPr>
          <w:rFonts w:ascii="Times New Roman" w:hAnsi="Times New Roman"/>
          <w:b/>
          <w:i/>
          <w:color w:val="808080"/>
          <w:sz w:val="28"/>
        </w:rPr>
        <w:t>Okullarda sosyal-duygusal öğrenme programlarının uygulanması öğrenciler için neden önemlidir? </w:t>
      </w:r>
      <w:r>
        <w:rPr>
          <w:rFonts w:ascii="Times New Roman" w:hAnsi="Times New Roman"/>
          <w:sz w:val="24"/>
        </w:rPr>
        <w:t>Yanıtları alın ve aşağıdaki açıklamaları özetleyerek katılımcıya</w:t>
      </w:r>
      <w:r>
        <w:rPr>
          <w:rFonts w:ascii="Times New Roman" w:hAnsi="Times New Roman"/>
          <w:spacing w:val="-5"/>
          <w:sz w:val="24"/>
        </w:rPr>
        <w:t> </w:t>
      </w:r>
      <w:r>
        <w:rPr>
          <w:rFonts w:ascii="Times New Roman" w:hAnsi="Times New Roman"/>
          <w:sz w:val="24"/>
        </w:rPr>
        <w:t>aktarın.</w:t>
      </w:r>
    </w:p>
    <w:p>
      <w:pPr>
        <w:spacing w:after="0" w:line="237"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3"/>
          <w:szCs w:val="23"/>
        </w:rPr>
      </w:pPr>
    </w:p>
    <w:p>
      <w:pPr>
        <w:spacing w:line="276" w:lineRule="auto" w:before="69"/>
        <w:ind w:left="1176" w:right="119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BM Çocuk Haklarına Dair Sözleşme’de </w:t>
      </w:r>
      <w:r>
        <w:rPr>
          <w:rFonts w:ascii="Times New Roman" w:hAnsi="Times New Roman" w:cs="Times New Roman" w:eastAsia="Times New Roman" w:hint="default"/>
          <w:sz w:val="24"/>
          <w:szCs w:val="24"/>
        </w:rPr>
        <w:t>her çocuğun “kişiliğinin, yeteneklerinin, zihinsel</w:t>
      </w:r>
      <w:r>
        <w:rPr>
          <w:rFonts w:ascii="Times New Roman" w:hAnsi="Times New Roman" w:cs="Times New Roman" w:eastAsia="Times New Roman" w:hint="default"/>
          <w:spacing w:val="-35"/>
          <w:sz w:val="24"/>
          <w:szCs w:val="24"/>
        </w:rPr>
        <w:t> </w:t>
      </w:r>
      <w:r>
        <w:rPr>
          <w:rFonts w:ascii="Times New Roman" w:hAnsi="Times New Roman" w:cs="Times New Roman" w:eastAsia="Times New Roman" w:hint="default"/>
          <w:sz w:val="24"/>
          <w:szCs w:val="24"/>
        </w:rPr>
        <w:t>ve </w:t>
      </w:r>
      <w:r>
        <w:rPr>
          <w:rFonts w:ascii="Times New Roman" w:hAnsi="Times New Roman" w:cs="Times New Roman" w:eastAsia="Times New Roman" w:hint="default"/>
          <w:sz w:val="24"/>
          <w:szCs w:val="24"/>
        </w:rPr>
        <w:t>bedensel yeteneklerinin mümkün olduğunca geliştirilmesine yönelik “ eğitim hakkına sahip olduğu belirtilmiştir. Böylesi bütüncül bir eğitim, öğrenme sürecimizi derinden etkilediği ve hayatımızın</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neredeyse</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her</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parçasına</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işlediği</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için</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sosyal</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ve</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duygusal</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bir</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yöne</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de</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sahip</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olmalıdır.</w:t>
      </w:r>
    </w:p>
    <w:p>
      <w:pPr>
        <w:spacing w:line="276" w:lineRule="auto" w:before="123"/>
        <w:ind w:left="1176" w:right="1199" w:firstLine="0"/>
        <w:jc w:val="both"/>
        <w:rPr>
          <w:rFonts w:ascii="Times New Roman" w:hAnsi="Times New Roman" w:cs="Times New Roman" w:eastAsia="Times New Roman" w:hint="default"/>
          <w:sz w:val="24"/>
          <w:szCs w:val="24"/>
        </w:rPr>
      </w:pPr>
      <w:r>
        <w:rPr>
          <w:rFonts w:ascii="Times New Roman" w:hAnsi="Times New Roman"/>
          <w:sz w:val="24"/>
        </w:rPr>
        <w:t>Korktuklarında, mutsuz </w:t>
      </w:r>
      <w:r>
        <w:rPr>
          <w:rFonts w:ascii="Times New Roman" w:hAnsi="Times New Roman"/>
          <w:spacing w:val="-3"/>
          <w:sz w:val="24"/>
        </w:rPr>
        <w:t>ya </w:t>
      </w:r>
      <w:r>
        <w:rPr>
          <w:rFonts w:ascii="Times New Roman" w:hAnsi="Times New Roman"/>
          <w:sz w:val="24"/>
        </w:rPr>
        <w:t>da rahatsız olduklarında öğrenciler iyi öğrenemez. Öğrencilerin </w:t>
      </w:r>
      <w:r>
        <w:rPr>
          <w:rFonts w:ascii="Times New Roman" w:hAnsi="Times New Roman"/>
          <w:sz w:val="24"/>
        </w:rPr>
        <w:t>kendilerini mutlu ve güvende hissettikleri, kendileriyle ilgilenildiğini bildikleri bir ortam yaratmak okulun görevidir. Yani, convivençia kültürünün hüküm sürdüğü bir</w:t>
      </w:r>
      <w:r>
        <w:rPr>
          <w:rFonts w:ascii="Times New Roman" w:hAnsi="Times New Roman"/>
          <w:spacing w:val="-13"/>
          <w:sz w:val="24"/>
        </w:rPr>
        <w:t> </w:t>
      </w:r>
      <w:r>
        <w:rPr>
          <w:rFonts w:ascii="Times New Roman" w:hAnsi="Times New Roman"/>
          <w:sz w:val="24"/>
        </w:rPr>
        <w:t>çevre.</w:t>
      </w:r>
    </w:p>
    <w:p>
      <w:pPr>
        <w:spacing w:line="276" w:lineRule="auto" w:before="121"/>
        <w:ind w:left="1176" w:right="1194" w:firstLine="0"/>
        <w:jc w:val="both"/>
        <w:rPr>
          <w:rFonts w:ascii="Times New Roman" w:hAnsi="Times New Roman" w:cs="Times New Roman" w:eastAsia="Times New Roman" w:hint="default"/>
          <w:sz w:val="24"/>
          <w:szCs w:val="24"/>
        </w:rPr>
      </w:pPr>
      <w:r>
        <w:rPr>
          <w:rFonts w:ascii="Times New Roman" w:hAnsi="Times New Roman"/>
          <w:sz w:val="24"/>
        </w:rPr>
        <w:t>İşinde</w:t>
      </w:r>
      <w:r>
        <w:rPr>
          <w:rFonts w:ascii="Times New Roman" w:hAnsi="Times New Roman"/>
          <w:spacing w:val="-4"/>
          <w:sz w:val="24"/>
        </w:rPr>
        <w:t> </w:t>
      </w:r>
      <w:r>
        <w:rPr>
          <w:rFonts w:ascii="Times New Roman" w:hAnsi="Times New Roman"/>
          <w:sz w:val="24"/>
        </w:rPr>
        <w:t>iyi</w:t>
      </w:r>
      <w:r>
        <w:rPr>
          <w:rFonts w:ascii="Times New Roman" w:hAnsi="Times New Roman"/>
          <w:spacing w:val="-3"/>
          <w:sz w:val="24"/>
        </w:rPr>
        <w:t> </w:t>
      </w:r>
      <w:r>
        <w:rPr>
          <w:rFonts w:ascii="Times New Roman" w:hAnsi="Times New Roman"/>
          <w:sz w:val="24"/>
        </w:rPr>
        <w:t>öğretmenler</w:t>
      </w:r>
      <w:r>
        <w:rPr>
          <w:rFonts w:ascii="Times New Roman" w:hAnsi="Times New Roman"/>
          <w:spacing w:val="-5"/>
          <w:sz w:val="24"/>
        </w:rPr>
        <w:t> </w:t>
      </w:r>
      <w:r>
        <w:rPr>
          <w:rFonts w:ascii="Times New Roman" w:hAnsi="Times New Roman"/>
          <w:sz w:val="24"/>
        </w:rPr>
        <w:t>her</w:t>
      </w:r>
      <w:r>
        <w:rPr>
          <w:rFonts w:ascii="Times New Roman" w:hAnsi="Times New Roman"/>
          <w:spacing w:val="-5"/>
          <w:sz w:val="24"/>
        </w:rPr>
        <w:t> </w:t>
      </w:r>
      <w:r>
        <w:rPr>
          <w:rFonts w:ascii="Times New Roman" w:hAnsi="Times New Roman"/>
          <w:sz w:val="24"/>
        </w:rPr>
        <w:t>zaman</w:t>
      </w:r>
      <w:r>
        <w:rPr>
          <w:rFonts w:ascii="Times New Roman" w:hAnsi="Times New Roman"/>
          <w:spacing w:val="-4"/>
          <w:sz w:val="24"/>
        </w:rPr>
        <w:t> </w:t>
      </w:r>
      <w:r>
        <w:rPr>
          <w:rFonts w:ascii="Times New Roman" w:hAnsi="Times New Roman"/>
          <w:sz w:val="24"/>
        </w:rPr>
        <w:t>sosyal</w:t>
      </w:r>
      <w:r>
        <w:rPr>
          <w:rFonts w:ascii="Times New Roman" w:hAnsi="Times New Roman"/>
          <w:spacing w:val="-3"/>
          <w:sz w:val="24"/>
        </w:rPr>
        <w:t> </w:t>
      </w:r>
      <w:r>
        <w:rPr>
          <w:rFonts w:ascii="Times New Roman" w:hAnsi="Times New Roman"/>
          <w:sz w:val="24"/>
        </w:rPr>
        <w:t>ve</w:t>
      </w:r>
      <w:r>
        <w:rPr>
          <w:rFonts w:ascii="Times New Roman" w:hAnsi="Times New Roman"/>
          <w:spacing w:val="-3"/>
          <w:sz w:val="24"/>
        </w:rPr>
        <w:t> </w:t>
      </w:r>
      <w:r>
        <w:rPr>
          <w:rFonts w:ascii="Times New Roman" w:hAnsi="Times New Roman"/>
          <w:sz w:val="24"/>
        </w:rPr>
        <w:t>duygusal</w:t>
      </w:r>
      <w:r>
        <w:rPr>
          <w:rFonts w:ascii="Times New Roman" w:hAnsi="Times New Roman"/>
          <w:spacing w:val="-3"/>
          <w:sz w:val="24"/>
        </w:rPr>
        <w:t> </w:t>
      </w:r>
      <w:r>
        <w:rPr>
          <w:rFonts w:ascii="Times New Roman" w:hAnsi="Times New Roman"/>
          <w:sz w:val="24"/>
        </w:rPr>
        <w:t>öğrenmenin</w:t>
      </w:r>
      <w:r>
        <w:rPr>
          <w:rFonts w:ascii="Times New Roman" w:hAnsi="Times New Roman"/>
          <w:spacing w:val="-4"/>
          <w:sz w:val="24"/>
        </w:rPr>
        <w:t> </w:t>
      </w:r>
      <w:r>
        <w:rPr>
          <w:rFonts w:ascii="Times New Roman" w:hAnsi="Times New Roman"/>
          <w:sz w:val="24"/>
        </w:rPr>
        <w:t>önünü</w:t>
      </w:r>
      <w:r>
        <w:rPr>
          <w:rFonts w:ascii="Times New Roman" w:hAnsi="Times New Roman"/>
          <w:spacing w:val="-4"/>
          <w:sz w:val="24"/>
        </w:rPr>
        <w:t> </w:t>
      </w:r>
      <w:r>
        <w:rPr>
          <w:rFonts w:ascii="Times New Roman" w:hAnsi="Times New Roman"/>
          <w:sz w:val="24"/>
        </w:rPr>
        <w:t>açar</w:t>
      </w:r>
      <w:r>
        <w:rPr>
          <w:rFonts w:ascii="Times New Roman" w:hAnsi="Times New Roman"/>
          <w:spacing w:val="-5"/>
          <w:sz w:val="24"/>
        </w:rPr>
        <w:t> </w:t>
      </w:r>
      <w:r>
        <w:rPr>
          <w:rFonts w:ascii="Times New Roman" w:hAnsi="Times New Roman"/>
          <w:sz w:val="24"/>
        </w:rPr>
        <w:t>ve</w:t>
      </w:r>
      <w:r>
        <w:rPr>
          <w:rFonts w:ascii="Times New Roman" w:hAnsi="Times New Roman"/>
          <w:spacing w:val="-3"/>
          <w:sz w:val="24"/>
        </w:rPr>
        <w:t> </w:t>
      </w:r>
      <w:r>
        <w:rPr>
          <w:rFonts w:ascii="Times New Roman" w:hAnsi="Times New Roman"/>
          <w:sz w:val="24"/>
        </w:rPr>
        <w:t>her</w:t>
      </w:r>
      <w:r>
        <w:rPr>
          <w:rFonts w:ascii="Times New Roman" w:hAnsi="Times New Roman"/>
          <w:spacing w:val="-5"/>
          <w:sz w:val="24"/>
        </w:rPr>
        <w:t> </w:t>
      </w:r>
      <w:r>
        <w:rPr>
          <w:rFonts w:ascii="Times New Roman" w:hAnsi="Times New Roman"/>
          <w:sz w:val="24"/>
        </w:rPr>
        <w:t>öğrencinin </w:t>
      </w:r>
      <w:r>
        <w:rPr>
          <w:rFonts w:ascii="Times New Roman" w:hAnsi="Times New Roman"/>
          <w:sz w:val="24"/>
        </w:rPr>
        <w:t>sosyal-duygusal öğrenme ihtiyaçlarının farklılıklar gösterdiğini bilir. Bu isteklerin </w:t>
      </w:r>
      <w:r>
        <w:rPr>
          <w:rFonts w:ascii="Times New Roman" w:hAnsi="Times New Roman"/>
          <w:sz w:val="24"/>
          <w:u w:val="single" w:color="000000"/>
        </w:rPr>
        <w:t>tümünü </w:t>
      </w:r>
      <w:r>
        <w:rPr>
          <w:rFonts w:ascii="Times New Roman" w:hAnsi="Times New Roman"/>
          <w:sz w:val="24"/>
        </w:rPr>
      </w:r>
      <w:r>
        <w:rPr>
          <w:rFonts w:ascii="Times New Roman" w:hAnsi="Times New Roman"/>
          <w:sz w:val="24"/>
        </w:rPr>
        <w:t>karşılamak hedefleniyorsa şimdiye dek bu yolda neler yapıldığı analiz edilmeli ve hâlâ karşılanmayan ihtiyaçların giderilmesi için gerekli düzenlemeler</w:t>
      </w:r>
      <w:r>
        <w:rPr>
          <w:rFonts w:ascii="Times New Roman" w:hAnsi="Times New Roman"/>
          <w:spacing w:val="-10"/>
          <w:sz w:val="24"/>
        </w:rPr>
        <w:t> </w:t>
      </w:r>
      <w:r>
        <w:rPr>
          <w:rFonts w:ascii="Times New Roman" w:hAnsi="Times New Roman"/>
          <w:sz w:val="24"/>
        </w:rPr>
        <w:t>yapılmalıdır.</w:t>
      </w:r>
    </w:p>
    <w:p>
      <w:pPr>
        <w:spacing w:line="278" w:lineRule="auto" w:before="121"/>
        <w:ind w:left="1176" w:right="1194" w:firstLine="0"/>
        <w:jc w:val="both"/>
        <w:rPr>
          <w:rFonts w:ascii="Times New Roman" w:hAnsi="Times New Roman" w:cs="Times New Roman" w:eastAsia="Times New Roman" w:hint="default"/>
          <w:sz w:val="24"/>
          <w:szCs w:val="24"/>
        </w:rPr>
      </w:pPr>
      <w:r>
        <w:rPr>
          <w:rFonts w:ascii="Times New Roman" w:hAnsi="Times New Roman"/>
          <w:sz w:val="24"/>
        </w:rPr>
        <w:t>Konuyla ilgili yapılan çalışmalar, öğrencilerin duygusal sağlık ve refahının desteklenmesinin çeşitli konularda olumlu etkileri olduğunu ortaya</w:t>
      </w:r>
      <w:r>
        <w:rPr>
          <w:rFonts w:ascii="Times New Roman" w:hAnsi="Times New Roman"/>
          <w:spacing w:val="-10"/>
          <w:sz w:val="24"/>
        </w:rPr>
        <w:t> </w:t>
      </w:r>
      <w:r>
        <w:rPr>
          <w:rFonts w:ascii="Times New Roman" w:hAnsi="Times New Roman"/>
          <w:sz w:val="24"/>
        </w:rPr>
        <w:t>koymuştur:</w:t>
      </w:r>
    </w:p>
    <w:p>
      <w:pPr>
        <w:pStyle w:val="ListParagraph"/>
        <w:numPr>
          <w:ilvl w:val="2"/>
          <w:numId w:val="28"/>
        </w:numPr>
        <w:tabs>
          <w:tab w:pos="1885" w:val="left" w:leader="none"/>
        </w:tabs>
        <w:spacing w:line="240" w:lineRule="auto" w:before="118" w:after="0"/>
        <w:ind w:left="1884" w:right="0" w:hanging="350"/>
        <w:jc w:val="left"/>
        <w:rPr>
          <w:rFonts w:ascii="Times New Roman" w:hAnsi="Times New Roman" w:cs="Times New Roman" w:eastAsia="Times New Roman" w:hint="default"/>
          <w:sz w:val="24"/>
          <w:szCs w:val="24"/>
        </w:rPr>
      </w:pPr>
      <w:r>
        <w:rPr>
          <w:rFonts w:ascii="Times New Roman" w:hAnsi="Times New Roman"/>
          <w:sz w:val="24"/>
        </w:rPr>
        <w:t>Akademik</w:t>
      </w:r>
      <w:r>
        <w:rPr>
          <w:rFonts w:ascii="Times New Roman" w:hAnsi="Times New Roman"/>
          <w:spacing w:val="-3"/>
          <w:sz w:val="24"/>
        </w:rPr>
        <w:t> </w:t>
      </w:r>
      <w:r>
        <w:rPr>
          <w:rFonts w:ascii="Times New Roman" w:hAnsi="Times New Roman"/>
          <w:sz w:val="24"/>
        </w:rPr>
        <w:t>başarı,</w:t>
      </w:r>
    </w:p>
    <w:p>
      <w:pPr>
        <w:pStyle w:val="ListParagraph"/>
        <w:numPr>
          <w:ilvl w:val="2"/>
          <w:numId w:val="28"/>
        </w:numPr>
        <w:tabs>
          <w:tab w:pos="1885" w:val="left" w:leader="none"/>
        </w:tabs>
        <w:spacing w:line="240" w:lineRule="auto" w:before="118" w:after="0"/>
        <w:ind w:left="1884" w:right="0" w:hanging="350"/>
        <w:jc w:val="left"/>
        <w:rPr>
          <w:rFonts w:ascii="Times New Roman" w:hAnsi="Times New Roman" w:cs="Times New Roman" w:eastAsia="Times New Roman" w:hint="default"/>
          <w:sz w:val="24"/>
          <w:szCs w:val="24"/>
        </w:rPr>
      </w:pPr>
      <w:r>
        <w:rPr>
          <w:rFonts w:ascii="Times New Roman" w:hAnsi="Times New Roman"/>
          <w:sz w:val="24"/>
        </w:rPr>
        <w:t>Okula devamlılık, katılım ve</w:t>
      </w:r>
      <w:r>
        <w:rPr>
          <w:rFonts w:ascii="Times New Roman" w:hAnsi="Times New Roman"/>
          <w:spacing w:val="-8"/>
          <w:sz w:val="24"/>
        </w:rPr>
        <w:t> </w:t>
      </w:r>
      <w:r>
        <w:rPr>
          <w:rFonts w:ascii="Times New Roman" w:hAnsi="Times New Roman"/>
          <w:sz w:val="24"/>
        </w:rPr>
        <w:t>motivasyon,</w:t>
      </w:r>
    </w:p>
    <w:p>
      <w:pPr>
        <w:pStyle w:val="ListParagraph"/>
        <w:numPr>
          <w:ilvl w:val="2"/>
          <w:numId w:val="28"/>
        </w:numPr>
        <w:tabs>
          <w:tab w:pos="1885" w:val="left" w:leader="none"/>
        </w:tabs>
        <w:spacing w:line="274" w:lineRule="exact" w:before="141" w:after="0"/>
        <w:ind w:left="1889" w:right="1197" w:hanging="355"/>
        <w:jc w:val="left"/>
        <w:rPr>
          <w:rFonts w:ascii="Times New Roman" w:hAnsi="Times New Roman" w:cs="Times New Roman" w:eastAsia="Times New Roman" w:hint="default"/>
          <w:sz w:val="24"/>
          <w:szCs w:val="24"/>
        </w:rPr>
      </w:pPr>
      <w:r>
        <w:rPr>
          <w:rFonts w:ascii="Times New Roman" w:hAnsi="Times New Roman"/>
          <w:sz w:val="24"/>
        </w:rPr>
        <w:t>Okul ve toplumda zorbalık, şiddet ve çocuk suçlarında mücadele ile ilgili öğrenci davranışlarının olumluya</w:t>
      </w:r>
      <w:r>
        <w:rPr>
          <w:rFonts w:ascii="Times New Roman" w:hAnsi="Times New Roman"/>
          <w:spacing w:val="-3"/>
          <w:sz w:val="24"/>
        </w:rPr>
        <w:t> </w:t>
      </w:r>
      <w:r>
        <w:rPr>
          <w:rFonts w:ascii="Times New Roman" w:hAnsi="Times New Roman"/>
          <w:sz w:val="24"/>
        </w:rPr>
        <w:t>dönmesi,</w:t>
      </w:r>
    </w:p>
    <w:p>
      <w:pPr>
        <w:pStyle w:val="ListParagraph"/>
        <w:numPr>
          <w:ilvl w:val="2"/>
          <w:numId w:val="28"/>
        </w:numPr>
        <w:tabs>
          <w:tab w:pos="1885" w:val="left" w:leader="none"/>
        </w:tabs>
        <w:spacing w:line="240" w:lineRule="auto" w:before="119" w:after="0"/>
        <w:ind w:left="1884" w:right="0" w:hanging="350"/>
        <w:jc w:val="left"/>
        <w:rPr>
          <w:rFonts w:ascii="Times New Roman" w:hAnsi="Times New Roman" w:cs="Times New Roman" w:eastAsia="Times New Roman" w:hint="default"/>
          <w:sz w:val="24"/>
          <w:szCs w:val="24"/>
        </w:rPr>
      </w:pPr>
      <w:r>
        <w:rPr>
          <w:rFonts w:ascii="Times New Roman" w:hAnsi="Times New Roman"/>
          <w:sz w:val="24"/>
        </w:rPr>
        <w:t>Azalan stres, endişe ve bunalımla birlikte personel ve öğrencilerin ruh</w:t>
      </w:r>
      <w:r>
        <w:rPr>
          <w:rFonts w:ascii="Times New Roman" w:hAnsi="Times New Roman"/>
          <w:spacing w:val="-10"/>
          <w:sz w:val="24"/>
        </w:rPr>
        <w:t> </w:t>
      </w:r>
      <w:r>
        <w:rPr>
          <w:rFonts w:ascii="Times New Roman" w:hAnsi="Times New Roman"/>
          <w:sz w:val="24"/>
        </w:rPr>
        <w:t>sağlığı,</w:t>
      </w:r>
    </w:p>
    <w:p>
      <w:pPr>
        <w:pStyle w:val="ListParagraph"/>
        <w:numPr>
          <w:ilvl w:val="2"/>
          <w:numId w:val="28"/>
        </w:numPr>
        <w:tabs>
          <w:tab w:pos="1885" w:val="left" w:leader="none"/>
        </w:tabs>
        <w:spacing w:line="240" w:lineRule="auto" w:before="121" w:after="0"/>
        <w:ind w:left="1884" w:right="0" w:hanging="350"/>
        <w:jc w:val="left"/>
        <w:rPr>
          <w:rFonts w:ascii="Times New Roman" w:hAnsi="Times New Roman" w:cs="Times New Roman" w:eastAsia="Times New Roman" w:hint="default"/>
          <w:sz w:val="24"/>
          <w:szCs w:val="24"/>
        </w:rPr>
      </w:pPr>
      <w:r>
        <w:rPr>
          <w:rFonts w:ascii="Times New Roman" w:hAnsi="Times New Roman"/>
          <w:sz w:val="24"/>
        </w:rPr>
        <w:t>Gençlerde uyuşturucu madde kullanımı ve hamilelik gibi durumların önüne</w:t>
      </w:r>
      <w:r>
        <w:rPr>
          <w:rFonts w:ascii="Times New Roman" w:hAnsi="Times New Roman"/>
          <w:spacing w:val="-13"/>
          <w:sz w:val="24"/>
        </w:rPr>
        <w:t> </w:t>
      </w:r>
      <w:r>
        <w:rPr>
          <w:rFonts w:ascii="Times New Roman" w:hAnsi="Times New Roman"/>
          <w:sz w:val="24"/>
        </w:rPr>
        <w:t>geçilmesi,</w:t>
      </w:r>
    </w:p>
    <w:p>
      <w:pPr>
        <w:pStyle w:val="ListParagraph"/>
        <w:numPr>
          <w:ilvl w:val="2"/>
          <w:numId w:val="28"/>
        </w:numPr>
        <w:tabs>
          <w:tab w:pos="1885" w:val="left" w:leader="none"/>
        </w:tabs>
        <w:spacing w:line="240" w:lineRule="auto" w:before="119" w:after="0"/>
        <w:ind w:left="1884" w:right="0" w:hanging="350"/>
        <w:jc w:val="left"/>
        <w:rPr>
          <w:rFonts w:ascii="Times New Roman" w:hAnsi="Times New Roman" w:cs="Times New Roman" w:eastAsia="Times New Roman" w:hint="default"/>
          <w:sz w:val="24"/>
          <w:szCs w:val="24"/>
        </w:rPr>
      </w:pPr>
      <w:r>
        <w:rPr>
          <w:rFonts w:ascii="Times New Roman" w:hAnsi="Times New Roman"/>
          <w:sz w:val="24"/>
        </w:rPr>
        <w:t>Personelin morali ve daha uzun süre okulda</w:t>
      </w:r>
      <w:r>
        <w:rPr>
          <w:rFonts w:ascii="Times New Roman" w:hAnsi="Times New Roman"/>
          <w:spacing w:val="-8"/>
          <w:sz w:val="24"/>
        </w:rPr>
        <w:t> </w:t>
      </w:r>
      <w:r>
        <w:rPr>
          <w:rFonts w:ascii="Times New Roman" w:hAnsi="Times New Roman"/>
          <w:sz w:val="24"/>
        </w:rPr>
        <w:t>çalışması.</w:t>
      </w:r>
    </w:p>
    <w:p>
      <w:pPr>
        <w:spacing w:line="276" w:lineRule="auto" w:before="119"/>
        <w:ind w:left="1176" w:right="119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Sosyal-duygusal öğrenmeye odaklanmak, “çocukların kaliteli temel eğitim haklarını” kullanmasını</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sağlamanın</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yanında</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UNICEF’in</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haklara</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dayalı</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çocuk</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dostu</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okullar</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vizyonunu</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da </w:t>
      </w:r>
      <w:r>
        <w:rPr>
          <w:rFonts w:ascii="Times New Roman" w:hAnsi="Times New Roman" w:cs="Times New Roman" w:eastAsia="Times New Roman" w:hint="default"/>
          <w:sz w:val="24"/>
          <w:szCs w:val="24"/>
        </w:rPr>
        <w:t>destekler. Bunlarla birlikte, çocukların yeni yüzyıldaki zorluklarla mücadele etmelerine yardımcı olmak, sağlık ve refahlarını koruyup iyileştirmek, öğrenmeleri için şiddet ve istismardan</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arınmış</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güvenli</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ortamlar</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yaratmak,</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öğretmenlerin</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moral</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ve</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motivasyonunu</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yüksek </w:t>
      </w:r>
      <w:r>
        <w:rPr>
          <w:rFonts w:ascii="Times New Roman" w:hAnsi="Times New Roman" w:cs="Times New Roman" w:eastAsia="Times New Roman" w:hint="default"/>
          <w:sz w:val="24"/>
          <w:szCs w:val="24"/>
        </w:rPr>
        <w:t>tutmak ve eğitimi desteklemek üzere toplumu harekete geçirmek gibi yapılması gereken pek çok şeyi</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destekler.”</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before="179"/>
        <w:ind w:left="1176" w:right="0" w:firstLine="0"/>
        <w:jc w:val="both"/>
        <w:rPr>
          <w:rFonts w:ascii="Times New Roman" w:hAnsi="Times New Roman" w:cs="Times New Roman" w:eastAsia="Times New Roman" w:hint="default"/>
          <w:sz w:val="24"/>
          <w:szCs w:val="24"/>
        </w:rPr>
      </w:pPr>
      <w:r>
        <w:rPr>
          <w:rFonts w:ascii="Times New Roman" w:hAnsi="Times New Roman"/>
          <w:b/>
          <w:sz w:val="24"/>
        </w:rPr>
        <w:t>Sosyal ve Duygusal Öğrenme programlarının geliştirilmesi ve</w:t>
      </w:r>
      <w:r>
        <w:rPr>
          <w:rFonts w:ascii="Times New Roman" w:hAnsi="Times New Roman"/>
          <w:b/>
          <w:spacing w:val="-15"/>
          <w:sz w:val="24"/>
        </w:rPr>
        <w:t> </w:t>
      </w:r>
      <w:r>
        <w:rPr>
          <w:rFonts w:ascii="Times New Roman" w:hAnsi="Times New Roman"/>
          <w:b/>
          <w:sz w:val="24"/>
        </w:rPr>
        <w:t>önemi</w:t>
      </w:r>
      <w:r>
        <w:rPr>
          <w:rFonts w:ascii="Times New Roman" w:hAnsi="Times New Roman"/>
          <w:sz w:val="24"/>
        </w:rPr>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76" w:lineRule="auto" w:before="167"/>
        <w:ind w:left="1176" w:right="1200" w:firstLine="0"/>
        <w:jc w:val="both"/>
        <w:rPr>
          <w:rFonts w:ascii="Times New Roman" w:hAnsi="Times New Roman" w:cs="Times New Roman" w:eastAsia="Times New Roman" w:hint="default"/>
          <w:sz w:val="24"/>
          <w:szCs w:val="24"/>
        </w:rPr>
      </w:pPr>
      <w:r>
        <w:rPr>
          <w:rFonts w:ascii="Times New Roman" w:hAnsi="Times New Roman"/>
          <w:sz w:val="24"/>
        </w:rPr>
        <w:t>SDÖ programları genellikle, empati, duygusal farkındalık, duygu ve öfke kontrolü ile sosyal sorunların çözümlenmesi gibi konulara odaklanır. Bu programlar ayrıca aşağıda belirtilen konuları da ele</w:t>
      </w:r>
      <w:r>
        <w:rPr>
          <w:rFonts w:ascii="Times New Roman" w:hAnsi="Times New Roman"/>
          <w:spacing w:val="-4"/>
          <w:sz w:val="24"/>
        </w:rPr>
        <w:t> </w:t>
      </w:r>
      <w:r>
        <w:rPr>
          <w:rFonts w:ascii="Times New Roman" w:hAnsi="Times New Roman"/>
          <w:sz w:val="24"/>
        </w:rPr>
        <w:t>alır:</w:t>
      </w:r>
    </w:p>
    <w:p>
      <w:pPr>
        <w:pStyle w:val="ListParagraph"/>
        <w:numPr>
          <w:ilvl w:val="2"/>
          <w:numId w:val="28"/>
        </w:numPr>
        <w:tabs>
          <w:tab w:pos="1897" w:val="left" w:leader="none"/>
        </w:tabs>
        <w:spacing w:line="240" w:lineRule="auto" w:before="120" w:after="0"/>
        <w:ind w:left="1896" w:right="1196"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Öfke dışı rahatsızlık veren duyguların kontrolü – kaygı, kayıplara verilen tepkiler ve değişimle başa çıkma</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gibi,</w:t>
      </w:r>
    </w:p>
    <w:p>
      <w:pPr>
        <w:pStyle w:val="ListParagraph"/>
        <w:numPr>
          <w:ilvl w:val="2"/>
          <w:numId w:val="28"/>
        </w:numPr>
        <w:tabs>
          <w:tab w:pos="1897" w:val="left" w:leader="none"/>
        </w:tabs>
        <w:spacing w:line="274" w:lineRule="exact" w:before="144" w:after="0"/>
        <w:ind w:left="1896" w:right="1197"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Etkin öğrenme için öğrencilerin ihtiyaç duyduğu beceriler – grup çalışması, dikkat ve odaklanma kontrolü, zorluklarla başa çıkma, amaç belirleme ve bu yolda çalışma</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gibi.</w:t>
      </w:r>
    </w:p>
    <w:p>
      <w:pPr>
        <w:pStyle w:val="ListParagraph"/>
        <w:numPr>
          <w:ilvl w:val="2"/>
          <w:numId w:val="28"/>
        </w:numPr>
        <w:tabs>
          <w:tab w:pos="1897" w:val="left" w:leader="none"/>
        </w:tabs>
        <w:spacing w:line="240" w:lineRule="auto" w:before="11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Başkalarına değer verme, çeşitliliğe uyum sağlama ve zorbalığın</w:t>
      </w:r>
      <w:r>
        <w:rPr>
          <w:rFonts w:ascii="Times New Roman" w:hAnsi="Times New Roman"/>
          <w:spacing w:val="-16"/>
          <w:sz w:val="24"/>
        </w:rPr>
        <w:t> </w:t>
      </w:r>
      <w:r>
        <w:rPr>
          <w:rFonts w:ascii="Times New Roman" w:hAnsi="Times New Roman"/>
          <w:sz w:val="24"/>
        </w:rPr>
        <w:t>azaltılması.</w:t>
      </w:r>
    </w:p>
    <w:p>
      <w:pPr>
        <w:spacing w:line="276" w:lineRule="auto" w:before="119"/>
        <w:ind w:left="1176" w:right="1196" w:firstLine="0"/>
        <w:jc w:val="both"/>
        <w:rPr>
          <w:rFonts w:ascii="Times New Roman" w:hAnsi="Times New Roman" w:cs="Times New Roman" w:eastAsia="Times New Roman" w:hint="default"/>
          <w:sz w:val="24"/>
          <w:szCs w:val="24"/>
        </w:rPr>
      </w:pPr>
      <w:r>
        <w:rPr>
          <w:rFonts w:ascii="Times New Roman" w:hAnsi="Times New Roman"/>
          <w:sz w:val="24"/>
        </w:rPr>
        <w:t>SDÖ</w:t>
      </w:r>
      <w:r>
        <w:rPr>
          <w:rFonts w:ascii="Times New Roman" w:hAnsi="Times New Roman"/>
          <w:spacing w:val="-13"/>
          <w:sz w:val="24"/>
        </w:rPr>
        <w:t> </w:t>
      </w:r>
      <w:r>
        <w:rPr>
          <w:rFonts w:ascii="Times New Roman" w:hAnsi="Times New Roman"/>
          <w:sz w:val="24"/>
        </w:rPr>
        <w:t>programlarının</w:t>
      </w:r>
      <w:r>
        <w:rPr>
          <w:rFonts w:ascii="Times New Roman" w:hAnsi="Times New Roman"/>
          <w:spacing w:val="-12"/>
          <w:sz w:val="24"/>
        </w:rPr>
        <w:t> </w:t>
      </w:r>
      <w:r>
        <w:rPr>
          <w:rFonts w:ascii="Times New Roman" w:hAnsi="Times New Roman"/>
          <w:sz w:val="24"/>
        </w:rPr>
        <w:t>başarıya</w:t>
      </w:r>
      <w:r>
        <w:rPr>
          <w:rFonts w:ascii="Times New Roman" w:hAnsi="Times New Roman"/>
          <w:spacing w:val="-13"/>
          <w:sz w:val="24"/>
        </w:rPr>
        <w:t> </w:t>
      </w:r>
      <w:r>
        <w:rPr>
          <w:rFonts w:ascii="Times New Roman" w:hAnsi="Times New Roman"/>
          <w:sz w:val="24"/>
        </w:rPr>
        <w:t>ulaşması</w:t>
      </w:r>
      <w:r>
        <w:rPr>
          <w:rFonts w:ascii="Times New Roman" w:hAnsi="Times New Roman"/>
          <w:spacing w:val="-12"/>
          <w:sz w:val="24"/>
        </w:rPr>
        <w:t> </w:t>
      </w:r>
      <w:r>
        <w:rPr>
          <w:rFonts w:ascii="Times New Roman" w:hAnsi="Times New Roman"/>
          <w:sz w:val="24"/>
        </w:rPr>
        <w:t>için</w:t>
      </w:r>
      <w:r>
        <w:rPr>
          <w:rFonts w:ascii="Times New Roman" w:hAnsi="Times New Roman"/>
          <w:spacing w:val="-12"/>
          <w:sz w:val="24"/>
        </w:rPr>
        <w:t> </w:t>
      </w:r>
      <w:r>
        <w:rPr>
          <w:rFonts w:ascii="Times New Roman" w:hAnsi="Times New Roman"/>
          <w:sz w:val="24"/>
        </w:rPr>
        <w:t>okulların</w:t>
      </w:r>
      <w:r>
        <w:rPr>
          <w:rFonts w:ascii="Times New Roman" w:hAnsi="Times New Roman"/>
          <w:spacing w:val="-12"/>
          <w:sz w:val="24"/>
        </w:rPr>
        <w:t> </w:t>
      </w:r>
      <w:r>
        <w:rPr>
          <w:rFonts w:ascii="Times New Roman" w:hAnsi="Times New Roman"/>
          <w:sz w:val="24"/>
        </w:rPr>
        <w:t>gelişim</w:t>
      </w:r>
      <w:r>
        <w:rPr>
          <w:rFonts w:ascii="Times New Roman" w:hAnsi="Times New Roman"/>
          <w:spacing w:val="-11"/>
          <w:sz w:val="24"/>
        </w:rPr>
        <w:t> </w:t>
      </w:r>
      <w:r>
        <w:rPr>
          <w:rFonts w:ascii="Times New Roman" w:hAnsi="Times New Roman"/>
          <w:sz w:val="24"/>
        </w:rPr>
        <w:t>önceliklerine</w:t>
      </w:r>
      <w:r>
        <w:rPr>
          <w:rFonts w:ascii="Times New Roman" w:hAnsi="Times New Roman"/>
          <w:spacing w:val="-13"/>
          <w:sz w:val="24"/>
        </w:rPr>
        <w:t> </w:t>
      </w:r>
      <w:r>
        <w:rPr>
          <w:rFonts w:ascii="Times New Roman" w:hAnsi="Times New Roman"/>
          <w:sz w:val="24"/>
        </w:rPr>
        <w:t>ve</w:t>
      </w:r>
      <w:r>
        <w:rPr>
          <w:rFonts w:ascii="Times New Roman" w:hAnsi="Times New Roman"/>
          <w:spacing w:val="-10"/>
          <w:sz w:val="24"/>
        </w:rPr>
        <w:t> </w:t>
      </w:r>
      <w:r>
        <w:rPr>
          <w:rFonts w:ascii="Times New Roman" w:hAnsi="Times New Roman"/>
          <w:sz w:val="24"/>
        </w:rPr>
        <w:t>programlara</w:t>
      </w:r>
      <w:r>
        <w:rPr>
          <w:rFonts w:ascii="Times New Roman" w:hAnsi="Times New Roman"/>
          <w:spacing w:val="-14"/>
          <w:sz w:val="24"/>
        </w:rPr>
        <w:t> </w:t>
      </w:r>
      <w:r>
        <w:rPr>
          <w:rFonts w:ascii="Times New Roman" w:hAnsi="Times New Roman"/>
          <w:sz w:val="24"/>
        </w:rPr>
        <w:t>göre </w:t>
      </w:r>
      <w:r>
        <w:rPr>
          <w:rFonts w:ascii="Times New Roman" w:hAnsi="Times New Roman"/>
          <w:sz w:val="24"/>
        </w:rPr>
        <w:t>tasarlanması gerekir. Programlar, olumlu davranışların teşviki ve öğrencilerin refahı için okuldaki mevcut </w:t>
      </w:r>
      <w:r>
        <w:rPr>
          <w:rFonts w:ascii="Times New Roman" w:hAnsi="Times New Roman"/>
          <w:spacing w:val="-2"/>
          <w:sz w:val="24"/>
        </w:rPr>
        <w:t>iyi </w:t>
      </w:r>
      <w:r>
        <w:rPr>
          <w:rFonts w:ascii="Times New Roman" w:hAnsi="Times New Roman"/>
          <w:sz w:val="24"/>
        </w:rPr>
        <w:t>uygulamaların üzerine kurulmalı; tek bir girişim olarak ele alınmayıp </w:t>
      </w:r>
      <w:r>
        <w:rPr>
          <w:rFonts w:ascii="Times New Roman" w:hAnsi="Times New Roman"/>
          <w:sz w:val="24"/>
        </w:rPr>
        <w:t>birleştirici bir çerçeve olarak</w:t>
      </w:r>
      <w:r>
        <w:rPr>
          <w:rFonts w:ascii="Times New Roman" w:hAnsi="Times New Roman"/>
          <w:spacing w:val="-11"/>
          <w:sz w:val="24"/>
        </w:rPr>
        <w:t> </w:t>
      </w:r>
      <w:r>
        <w:rPr>
          <w:rFonts w:ascii="Times New Roman" w:hAnsi="Times New Roman"/>
          <w:sz w:val="24"/>
        </w:rPr>
        <w:t>görülmelidir.</w:t>
      </w:r>
    </w:p>
    <w:p>
      <w:pPr>
        <w:spacing w:before="118"/>
        <w:ind w:left="1176" w:right="0" w:firstLine="0"/>
        <w:jc w:val="both"/>
        <w:rPr>
          <w:rFonts w:ascii="Times New Roman" w:hAnsi="Times New Roman" w:cs="Times New Roman" w:eastAsia="Times New Roman" w:hint="default"/>
          <w:sz w:val="24"/>
          <w:szCs w:val="24"/>
        </w:rPr>
      </w:pPr>
      <w:r>
        <w:rPr>
          <w:rFonts w:ascii="Times New Roman" w:hAnsi="Times New Roman"/>
          <w:sz w:val="24"/>
        </w:rPr>
        <w:t>Sosyal-duygusal öğrenme içeren öğretimin çıktıları altı maddede</w:t>
      </w:r>
      <w:r>
        <w:rPr>
          <w:rFonts w:ascii="Times New Roman" w:hAnsi="Times New Roman"/>
          <w:spacing w:val="-14"/>
          <w:sz w:val="24"/>
        </w:rPr>
        <w:t> </w:t>
      </w:r>
      <w:r>
        <w:rPr>
          <w:rFonts w:ascii="Times New Roman" w:hAnsi="Times New Roman"/>
          <w:sz w:val="24"/>
        </w:rPr>
        <w:t>incelenebilir:</w:t>
      </w:r>
    </w:p>
    <w:p>
      <w:pPr>
        <w:pStyle w:val="ListParagraph"/>
        <w:numPr>
          <w:ilvl w:val="0"/>
          <w:numId w:val="29"/>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Öz farkındalık ve öz</w:t>
      </w:r>
      <w:r>
        <w:rPr>
          <w:rFonts w:ascii="Times New Roman" w:hAnsi="Times New Roman"/>
          <w:spacing w:val="-4"/>
          <w:sz w:val="24"/>
        </w:rPr>
        <w:t> </w:t>
      </w:r>
      <w:r>
        <w:rPr>
          <w:rFonts w:ascii="Times New Roman" w:hAnsi="Times New Roman"/>
          <w:sz w:val="24"/>
        </w:rPr>
        <w:t>değer,</w:t>
      </w:r>
    </w:p>
    <w:p>
      <w:pPr>
        <w:pStyle w:val="ListParagraph"/>
        <w:numPr>
          <w:ilvl w:val="0"/>
          <w:numId w:val="29"/>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Başkalarına değer verme ve bu konuda</w:t>
      </w:r>
      <w:r>
        <w:rPr>
          <w:rFonts w:ascii="Times New Roman" w:hAnsi="Times New Roman"/>
          <w:spacing w:val="-7"/>
          <w:sz w:val="24"/>
        </w:rPr>
        <w:t> </w:t>
      </w:r>
      <w:r>
        <w:rPr>
          <w:rFonts w:ascii="Times New Roman" w:hAnsi="Times New Roman"/>
          <w:sz w:val="24"/>
        </w:rPr>
        <w:t>farkındalık,</w:t>
      </w:r>
    </w:p>
    <w:p>
      <w:pPr>
        <w:pStyle w:val="ListParagraph"/>
        <w:numPr>
          <w:ilvl w:val="0"/>
          <w:numId w:val="29"/>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Grubun bir parçası olmaya değer verme ve bu konuda</w:t>
      </w:r>
      <w:r>
        <w:rPr>
          <w:rFonts w:ascii="Times New Roman" w:hAnsi="Times New Roman"/>
          <w:spacing w:val="-10"/>
          <w:sz w:val="24"/>
        </w:rPr>
        <w:t> </w:t>
      </w:r>
      <w:r>
        <w:rPr>
          <w:rFonts w:ascii="Times New Roman" w:hAnsi="Times New Roman"/>
          <w:sz w:val="24"/>
        </w:rPr>
        <w:t>farkındalık,</w:t>
      </w:r>
    </w:p>
    <w:p>
      <w:pPr>
        <w:pStyle w:val="ListParagraph"/>
        <w:numPr>
          <w:ilvl w:val="0"/>
          <w:numId w:val="29"/>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Özyönetim,</w:t>
      </w:r>
    </w:p>
    <w:p>
      <w:pPr>
        <w:pStyle w:val="ListParagraph"/>
        <w:numPr>
          <w:ilvl w:val="0"/>
          <w:numId w:val="29"/>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İlişki</w:t>
      </w:r>
      <w:r>
        <w:rPr>
          <w:rFonts w:ascii="Times New Roman" w:hAnsi="Times New Roman"/>
          <w:spacing w:val="-5"/>
          <w:sz w:val="24"/>
        </w:rPr>
        <w:t> </w:t>
      </w:r>
      <w:r>
        <w:rPr>
          <w:rFonts w:ascii="Times New Roman" w:hAnsi="Times New Roman"/>
          <w:sz w:val="24"/>
        </w:rPr>
        <w:t>yönetimi,</w:t>
      </w:r>
    </w:p>
    <w:p>
      <w:pPr>
        <w:pStyle w:val="ListParagraph"/>
        <w:numPr>
          <w:ilvl w:val="0"/>
          <w:numId w:val="29"/>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Grup içi etkileşimin</w:t>
      </w:r>
      <w:r>
        <w:rPr>
          <w:rFonts w:ascii="Times New Roman" w:hAnsi="Times New Roman"/>
          <w:spacing w:val="-5"/>
          <w:sz w:val="24"/>
        </w:rPr>
        <w:t> </w:t>
      </w:r>
      <w:r>
        <w:rPr>
          <w:rFonts w:ascii="Times New Roman" w:hAnsi="Times New Roman"/>
          <w:sz w:val="24"/>
        </w:rPr>
        <w:t>yönetimi.</w:t>
      </w:r>
    </w:p>
    <w:p>
      <w:pPr>
        <w:spacing w:line="276" w:lineRule="auto" w:before="122"/>
        <w:ind w:left="1176" w:right="119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Örneğin, sadece “Öz farkındalık ve öz değer” başlığı altındaki çıktıların öğrenciler açısından etkileri şöyle</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sıralanabilir:</w:t>
      </w:r>
    </w:p>
    <w:p>
      <w:pPr>
        <w:pStyle w:val="ListParagraph"/>
        <w:numPr>
          <w:ilvl w:val="2"/>
          <w:numId w:val="28"/>
        </w:numPr>
        <w:tabs>
          <w:tab w:pos="1890" w:val="left" w:leader="none"/>
        </w:tabs>
        <w:spacing w:line="274" w:lineRule="exact" w:before="142" w:after="0"/>
        <w:ind w:left="1889" w:right="1254" w:hanging="360"/>
        <w:jc w:val="left"/>
        <w:rPr>
          <w:rFonts w:ascii="Times New Roman" w:hAnsi="Times New Roman" w:cs="Times New Roman" w:eastAsia="Times New Roman" w:hint="default"/>
          <w:sz w:val="24"/>
          <w:szCs w:val="24"/>
        </w:rPr>
      </w:pPr>
      <w:r>
        <w:rPr>
          <w:rFonts w:ascii="Times New Roman" w:hAnsi="Times New Roman"/>
          <w:sz w:val="24"/>
        </w:rPr>
        <w:t>Kendisi</w:t>
      </w:r>
      <w:r>
        <w:rPr>
          <w:rFonts w:ascii="Times New Roman" w:hAnsi="Times New Roman"/>
          <w:spacing w:val="-9"/>
          <w:sz w:val="24"/>
        </w:rPr>
        <w:t> </w:t>
      </w:r>
      <w:r>
        <w:rPr>
          <w:rFonts w:ascii="Times New Roman" w:hAnsi="Times New Roman"/>
          <w:sz w:val="24"/>
        </w:rPr>
        <w:t>hakkında</w:t>
      </w:r>
      <w:r>
        <w:rPr>
          <w:rFonts w:ascii="Times New Roman" w:hAnsi="Times New Roman"/>
          <w:spacing w:val="-10"/>
          <w:sz w:val="24"/>
        </w:rPr>
        <w:t> </w:t>
      </w:r>
      <w:r>
        <w:rPr>
          <w:rFonts w:ascii="Times New Roman" w:hAnsi="Times New Roman"/>
          <w:sz w:val="24"/>
        </w:rPr>
        <w:t>olumlu</w:t>
      </w:r>
      <w:r>
        <w:rPr>
          <w:rFonts w:ascii="Times New Roman" w:hAnsi="Times New Roman"/>
          <w:spacing w:val="-9"/>
          <w:sz w:val="24"/>
        </w:rPr>
        <w:t> </w:t>
      </w:r>
      <w:r>
        <w:rPr>
          <w:rFonts w:ascii="Times New Roman" w:hAnsi="Times New Roman"/>
          <w:sz w:val="24"/>
        </w:rPr>
        <w:t>düşüncelere</w:t>
      </w:r>
      <w:r>
        <w:rPr>
          <w:rFonts w:ascii="Times New Roman" w:hAnsi="Times New Roman"/>
          <w:spacing w:val="-11"/>
          <w:sz w:val="24"/>
        </w:rPr>
        <w:t> </w:t>
      </w:r>
      <w:r>
        <w:rPr>
          <w:rFonts w:ascii="Times New Roman" w:hAnsi="Times New Roman"/>
          <w:sz w:val="24"/>
        </w:rPr>
        <w:t>sahip</w:t>
      </w:r>
      <w:r>
        <w:rPr>
          <w:rFonts w:ascii="Times New Roman" w:hAnsi="Times New Roman"/>
          <w:spacing w:val="-9"/>
          <w:sz w:val="24"/>
        </w:rPr>
        <w:t> </w:t>
      </w:r>
      <w:r>
        <w:rPr>
          <w:rFonts w:ascii="Times New Roman" w:hAnsi="Times New Roman"/>
          <w:sz w:val="24"/>
        </w:rPr>
        <w:t>olmak,</w:t>
      </w:r>
      <w:r>
        <w:rPr>
          <w:rFonts w:ascii="Times New Roman" w:hAnsi="Times New Roman"/>
          <w:spacing w:val="-10"/>
          <w:sz w:val="24"/>
        </w:rPr>
        <w:t> </w:t>
      </w:r>
      <w:r>
        <w:rPr>
          <w:rFonts w:ascii="Times New Roman" w:hAnsi="Times New Roman"/>
          <w:sz w:val="24"/>
        </w:rPr>
        <w:t>kendini</w:t>
      </w:r>
      <w:r>
        <w:rPr>
          <w:rFonts w:ascii="Times New Roman" w:hAnsi="Times New Roman"/>
          <w:spacing w:val="-9"/>
          <w:sz w:val="24"/>
        </w:rPr>
        <w:t> </w:t>
      </w:r>
      <w:r>
        <w:rPr>
          <w:rFonts w:ascii="Times New Roman" w:hAnsi="Times New Roman"/>
          <w:sz w:val="24"/>
        </w:rPr>
        <w:t>olduğu</w:t>
      </w:r>
      <w:r>
        <w:rPr>
          <w:rFonts w:ascii="Times New Roman" w:hAnsi="Times New Roman"/>
          <w:spacing w:val="-9"/>
          <w:sz w:val="24"/>
        </w:rPr>
        <w:t> </w:t>
      </w:r>
      <w:r>
        <w:rPr>
          <w:rFonts w:ascii="Times New Roman" w:hAnsi="Times New Roman"/>
          <w:sz w:val="24"/>
        </w:rPr>
        <w:t>gibi</w:t>
      </w:r>
      <w:r>
        <w:rPr>
          <w:rFonts w:ascii="Times New Roman" w:hAnsi="Times New Roman"/>
          <w:spacing w:val="-9"/>
          <w:sz w:val="24"/>
        </w:rPr>
        <w:t> </w:t>
      </w:r>
      <w:r>
        <w:rPr>
          <w:rFonts w:ascii="Times New Roman" w:hAnsi="Times New Roman"/>
          <w:sz w:val="24"/>
        </w:rPr>
        <w:t>kabul</w:t>
      </w:r>
      <w:r>
        <w:rPr>
          <w:rFonts w:ascii="Times New Roman" w:hAnsi="Times New Roman"/>
          <w:spacing w:val="-9"/>
          <w:sz w:val="24"/>
        </w:rPr>
        <w:t> </w:t>
      </w:r>
      <w:r>
        <w:rPr>
          <w:rFonts w:ascii="Times New Roman" w:hAnsi="Times New Roman"/>
          <w:sz w:val="24"/>
        </w:rPr>
        <w:t>etmek</w:t>
      </w:r>
      <w:r>
        <w:rPr>
          <w:rFonts w:ascii="Times New Roman" w:hAnsi="Times New Roman"/>
          <w:spacing w:val="-10"/>
          <w:sz w:val="24"/>
        </w:rPr>
        <w:t> </w:t>
      </w:r>
      <w:r>
        <w:rPr>
          <w:rFonts w:ascii="Times New Roman" w:hAnsi="Times New Roman"/>
          <w:sz w:val="24"/>
        </w:rPr>
        <w:t>ve </w:t>
      </w:r>
      <w:r>
        <w:rPr>
          <w:rFonts w:ascii="Times New Roman" w:hAnsi="Times New Roman"/>
          <w:sz w:val="24"/>
        </w:rPr>
        <w:t>kendine değer</w:t>
      </w:r>
      <w:r>
        <w:rPr>
          <w:rFonts w:ascii="Times New Roman" w:hAnsi="Times New Roman"/>
          <w:spacing w:val="-4"/>
          <w:sz w:val="24"/>
        </w:rPr>
        <w:t> </w:t>
      </w:r>
      <w:r>
        <w:rPr>
          <w:rFonts w:ascii="Times New Roman" w:hAnsi="Times New Roman"/>
          <w:sz w:val="24"/>
        </w:rPr>
        <w:t>vermek,</w:t>
      </w:r>
    </w:p>
    <w:p>
      <w:pPr>
        <w:pStyle w:val="ListParagraph"/>
        <w:numPr>
          <w:ilvl w:val="2"/>
          <w:numId w:val="28"/>
        </w:numPr>
        <w:tabs>
          <w:tab w:pos="1890" w:val="left" w:leader="none"/>
        </w:tabs>
        <w:spacing w:line="240" w:lineRule="auto" w:before="119" w:after="0"/>
        <w:ind w:left="1889" w:right="1254" w:hanging="360"/>
        <w:jc w:val="left"/>
        <w:rPr>
          <w:rFonts w:ascii="Times New Roman" w:hAnsi="Times New Roman" w:cs="Times New Roman" w:eastAsia="Times New Roman" w:hint="default"/>
          <w:sz w:val="24"/>
          <w:szCs w:val="24"/>
        </w:rPr>
      </w:pPr>
      <w:r>
        <w:rPr>
          <w:rFonts w:ascii="Times New Roman" w:hAnsi="Times New Roman"/>
          <w:sz w:val="24"/>
        </w:rPr>
        <w:t>Her</w:t>
      </w:r>
      <w:r>
        <w:rPr>
          <w:rFonts w:ascii="Times New Roman" w:hAnsi="Times New Roman"/>
          <w:spacing w:val="-12"/>
          <w:sz w:val="24"/>
        </w:rPr>
        <w:t> </w:t>
      </w:r>
      <w:r>
        <w:rPr>
          <w:rFonts w:ascii="Times New Roman" w:hAnsi="Times New Roman"/>
          <w:sz w:val="24"/>
        </w:rPr>
        <w:t>türlü</w:t>
      </w:r>
      <w:r>
        <w:rPr>
          <w:rFonts w:ascii="Times New Roman" w:hAnsi="Times New Roman"/>
          <w:spacing w:val="-11"/>
          <w:sz w:val="24"/>
        </w:rPr>
        <w:t> </w:t>
      </w:r>
      <w:r>
        <w:rPr>
          <w:rFonts w:ascii="Times New Roman" w:hAnsi="Times New Roman"/>
          <w:sz w:val="24"/>
        </w:rPr>
        <w:t>duygunun</w:t>
      </w:r>
      <w:r>
        <w:rPr>
          <w:rFonts w:ascii="Times New Roman" w:hAnsi="Times New Roman"/>
          <w:spacing w:val="-9"/>
          <w:sz w:val="24"/>
        </w:rPr>
        <w:t> </w:t>
      </w:r>
      <w:r>
        <w:rPr>
          <w:rFonts w:ascii="Times New Roman" w:hAnsi="Times New Roman"/>
          <w:sz w:val="24"/>
        </w:rPr>
        <w:t>normal</w:t>
      </w:r>
      <w:r>
        <w:rPr>
          <w:rFonts w:ascii="Times New Roman" w:hAnsi="Times New Roman"/>
          <w:spacing w:val="-11"/>
          <w:sz w:val="24"/>
        </w:rPr>
        <w:t> </w:t>
      </w:r>
      <w:r>
        <w:rPr>
          <w:rFonts w:ascii="Times New Roman" w:hAnsi="Times New Roman"/>
          <w:sz w:val="24"/>
        </w:rPr>
        <w:t>olduğunu,</w:t>
      </w:r>
      <w:r>
        <w:rPr>
          <w:rFonts w:ascii="Times New Roman" w:hAnsi="Times New Roman"/>
          <w:spacing w:val="-11"/>
          <w:sz w:val="24"/>
        </w:rPr>
        <w:t> </w:t>
      </w:r>
      <w:r>
        <w:rPr>
          <w:rFonts w:ascii="Times New Roman" w:hAnsi="Times New Roman"/>
          <w:sz w:val="24"/>
        </w:rPr>
        <w:t>ancak</w:t>
      </w:r>
      <w:r>
        <w:rPr>
          <w:rFonts w:ascii="Times New Roman" w:hAnsi="Times New Roman"/>
          <w:spacing w:val="-11"/>
          <w:sz w:val="24"/>
        </w:rPr>
        <w:t> </w:t>
      </w:r>
      <w:r>
        <w:rPr>
          <w:rFonts w:ascii="Times New Roman" w:hAnsi="Times New Roman"/>
          <w:sz w:val="24"/>
        </w:rPr>
        <w:t>istediği</w:t>
      </w:r>
      <w:r>
        <w:rPr>
          <w:rFonts w:ascii="Times New Roman" w:hAnsi="Times New Roman"/>
          <w:spacing w:val="-11"/>
          <w:sz w:val="24"/>
        </w:rPr>
        <w:t> </w:t>
      </w:r>
      <w:r>
        <w:rPr>
          <w:rFonts w:ascii="Times New Roman" w:hAnsi="Times New Roman"/>
          <w:sz w:val="24"/>
        </w:rPr>
        <w:t>her</w:t>
      </w:r>
      <w:r>
        <w:rPr>
          <w:rFonts w:ascii="Times New Roman" w:hAnsi="Times New Roman"/>
          <w:spacing w:val="-12"/>
          <w:sz w:val="24"/>
        </w:rPr>
        <w:t> </w:t>
      </w:r>
      <w:r>
        <w:rPr>
          <w:rFonts w:ascii="Times New Roman" w:hAnsi="Times New Roman"/>
          <w:sz w:val="24"/>
        </w:rPr>
        <w:t>şeyi</w:t>
      </w:r>
      <w:r>
        <w:rPr>
          <w:rFonts w:ascii="Times New Roman" w:hAnsi="Times New Roman"/>
          <w:spacing w:val="-2"/>
          <w:sz w:val="24"/>
        </w:rPr>
        <w:t> </w:t>
      </w:r>
      <w:r>
        <w:rPr>
          <w:rFonts w:ascii="Times New Roman" w:hAnsi="Times New Roman"/>
          <w:sz w:val="24"/>
        </w:rPr>
        <w:t>yapmanın</w:t>
      </w:r>
      <w:r>
        <w:rPr>
          <w:rFonts w:ascii="Times New Roman" w:hAnsi="Times New Roman"/>
          <w:spacing w:val="-11"/>
          <w:sz w:val="24"/>
        </w:rPr>
        <w:t> </w:t>
      </w:r>
      <w:r>
        <w:rPr>
          <w:rFonts w:ascii="Times New Roman" w:hAnsi="Times New Roman"/>
          <w:sz w:val="24"/>
        </w:rPr>
        <w:t>doğru</w:t>
      </w:r>
      <w:r>
        <w:rPr>
          <w:rFonts w:ascii="Times New Roman" w:hAnsi="Times New Roman"/>
          <w:spacing w:val="-12"/>
          <w:sz w:val="24"/>
        </w:rPr>
        <w:t> </w:t>
      </w:r>
      <w:r>
        <w:rPr>
          <w:rFonts w:ascii="Times New Roman" w:hAnsi="Times New Roman"/>
          <w:sz w:val="24"/>
        </w:rPr>
        <w:t>olmadığı </w:t>
      </w:r>
      <w:r>
        <w:rPr>
          <w:rFonts w:ascii="Times New Roman" w:hAnsi="Times New Roman"/>
          <w:sz w:val="24"/>
        </w:rPr>
        <w:t>bilmek,</w:t>
      </w:r>
    </w:p>
    <w:p>
      <w:pPr>
        <w:pStyle w:val="ListParagraph"/>
        <w:numPr>
          <w:ilvl w:val="2"/>
          <w:numId w:val="28"/>
        </w:numPr>
        <w:tabs>
          <w:tab w:pos="1890" w:val="left" w:leader="none"/>
        </w:tabs>
        <w:spacing w:line="240" w:lineRule="auto" w:before="122" w:after="0"/>
        <w:ind w:left="1889" w:right="0" w:hanging="360"/>
        <w:jc w:val="left"/>
        <w:rPr>
          <w:rFonts w:ascii="Times New Roman" w:hAnsi="Times New Roman" w:cs="Times New Roman" w:eastAsia="Times New Roman" w:hint="default"/>
          <w:sz w:val="24"/>
          <w:szCs w:val="24"/>
        </w:rPr>
      </w:pPr>
      <w:r>
        <w:rPr>
          <w:rFonts w:ascii="Times New Roman" w:hAnsi="Times New Roman"/>
          <w:sz w:val="24"/>
        </w:rPr>
        <w:t>Duygu, düşünce ve davranışlarının bağlantılı olduğunu</w:t>
      </w:r>
      <w:r>
        <w:rPr>
          <w:rFonts w:ascii="Times New Roman" w:hAnsi="Times New Roman"/>
          <w:spacing w:val="-9"/>
          <w:sz w:val="24"/>
        </w:rPr>
        <w:t> </w:t>
      </w:r>
      <w:r>
        <w:rPr>
          <w:rFonts w:ascii="Times New Roman" w:hAnsi="Times New Roman"/>
          <w:sz w:val="24"/>
        </w:rPr>
        <w:t>bilmek,</w:t>
      </w:r>
    </w:p>
    <w:p>
      <w:pPr>
        <w:pStyle w:val="ListParagraph"/>
        <w:numPr>
          <w:ilvl w:val="2"/>
          <w:numId w:val="28"/>
        </w:numPr>
        <w:tabs>
          <w:tab w:pos="1890" w:val="left" w:leader="none"/>
        </w:tabs>
        <w:spacing w:line="240" w:lineRule="auto" w:before="118" w:after="0"/>
        <w:ind w:left="1889" w:right="0" w:hanging="360"/>
        <w:jc w:val="left"/>
        <w:rPr>
          <w:rFonts w:ascii="Times New Roman" w:hAnsi="Times New Roman" w:cs="Times New Roman" w:eastAsia="Times New Roman" w:hint="default"/>
          <w:sz w:val="24"/>
          <w:szCs w:val="24"/>
        </w:rPr>
      </w:pPr>
      <w:r>
        <w:rPr>
          <w:rFonts w:ascii="Times New Roman" w:hAnsi="Times New Roman"/>
          <w:sz w:val="24"/>
        </w:rPr>
        <w:t>Farklı duyguları tanıyıp ifade</w:t>
      </w:r>
      <w:r>
        <w:rPr>
          <w:rFonts w:ascii="Times New Roman" w:hAnsi="Times New Roman"/>
          <w:spacing w:val="-7"/>
          <w:sz w:val="24"/>
        </w:rPr>
        <w:t> </w:t>
      </w:r>
      <w:r>
        <w:rPr>
          <w:rFonts w:ascii="Times New Roman" w:hAnsi="Times New Roman"/>
          <w:sz w:val="24"/>
        </w:rPr>
        <w:t>edebilmek,</w:t>
      </w:r>
    </w:p>
    <w:p>
      <w:pPr>
        <w:pStyle w:val="ListParagraph"/>
        <w:numPr>
          <w:ilvl w:val="2"/>
          <w:numId w:val="28"/>
        </w:numPr>
        <w:tabs>
          <w:tab w:pos="1890" w:val="left" w:leader="none"/>
        </w:tabs>
        <w:spacing w:line="240" w:lineRule="auto" w:before="118" w:after="0"/>
        <w:ind w:left="1889" w:right="0" w:hanging="360"/>
        <w:jc w:val="left"/>
        <w:rPr>
          <w:rFonts w:ascii="Times New Roman" w:hAnsi="Times New Roman" w:cs="Times New Roman" w:eastAsia="Times New Roman" w:hint="default"/>
          <w:sz w:val="24"/>
          <w:szCs w:val="24"/>
        </w:rPr>
      </w:pPr>
      <w:r>
        <w:rPr>
          <w:rFonts w:ascii="Times New Roman" w:hAnsi="Times New Roman"/>
          <w:sz w:val="24"/>
        </w:rPr>
        <w:t>Duyguları fazlasıyla öne çıktığında fark</w:t>
      </w:r>
      <w:r>
        <w:rPr>
          <w:rFonts w:ascii="Times New Roman" w:hAnsi="Times New Roman"/>
          <w:spacing w:val="-12"/>
          <w:sz w:val="24"/>
        </w:rPr>
        <w:t> </w:t>
      </w:r>
      <w:r>
        <w:rPr>
          <w:rFonts w:ascii="Times New Roman" w:hAnsi="Times New Roman"/>
          <w:sz w:val="24"/>
        </w:rPr>
        <w:t>etmek,</w:t>
      </w:r>
    </w:p>
    <w:p>
      <w:pPr>
        <w:pStyle w:val="ListParagraph"/>
        <w:numPr>
          <w:ilvl w:val="2"/>
          <w:numId w:val="28"/>
        </w:numPr>
        <w:tabs>
          <w:tab w:pos="1890" w:val="left" w:leader="none"/>
        </w:tabs>
        <w:spacing w:line="240" w:lineRule="auto" w:before="118" w:after="0"/>
        <w:ind w:left="1889" w:right="0" w:hanging="360"/>
        <w:jc w:val="left"/>
        <w:rPr>
          <w:rFonts w:ascii="Times New Roman" w:hAnsi="Times New Roman" w:cs="Times New Roman" w:eastAsia="Times New Roman" w:hint="default"/>
          <w:sz w:val="24"/>
          <w:szCs w:val="24"/>
        </w:rPr>
      </w:pPr>
      <w:r>
        <w:rPr>
          <w:rFonts w:ascii="Times New Roman" w:hAnsi="Times New Roman"/>
          <w:sz w:val="24"/>
        </w:rPr>
        <w:t>Nasıl ve ne zaman en etkin biçimde öğrendiklerimi</w:t>
      </w:r>
      <w:r>
        <w:rPr>
          <w:rFonts w:ascii="Times New Roman" w:hAnsi="Times New Roman"/>
          <w:spacing w:val="-8"/>
          <w:sz w:val="24"/>
        </w:rPr>
        <w:t> </w:t>
      </w:r>
      <w:r>
        <w:rPr>
          <w:rFonts w:ascii="Times New Roman" w:hAnsi="Times New Roman"/>
          <w:sz w:val="24"/>
        </w:rPr>
        <w:t>bilmek,</w:t>
      </w:r>
    </w:p>
    <w:p>
      <w:pPr>
        <w:pStyle w:val="ListParagraph"/>
        <w:numPr>
          <w:ilvl w:val="2"/>
          <w:numId w:val="28"/>
        </w:numPr>
        <w:tabs>
          <w:tab w:pos="1890" w:val="left" w:leader="none"/>
        </w:tabs>
        <w:spacing w:line="274" w:lineRule="exact" w:before="141" w:after="0"/>
        <w:ind w:left="1889" w:right="1258" w:hanging="360"/>
        <w:jc w:val="left"/>
        <w:rPr>
          <w:rFonts w:ascii="Times New Roman" w:hAnsi="Times New Roman" w:cs="Times New Roman" w:eastAsia="Times New Roman" w:hint="default"/>
          <w:sz w:val="24"/>
          <w:szCs w:val="24"/>
        </w:rPr>
      </w:pPr>
      <w:r>
        <w:rPr>
          <w:rFonts w:ascii="Times New Roman" w:hAnsi="Times New Roman"/>
          <w:sz w:val="24"/>
        </w:rPr>
        <w:t>Neyi iyi yaptığını ve neyi çok iyi yapamadığını bilmek; gelişim hakkında olumlu Program</w:t>
      </w:r>
      <w:r>
        <w:rPr>
          <w:rFonts w:ascii="Times New Roman" w:hAnsi="Times New Roman"/>
          <w:spacing w:val="-5"/>
          <w:sz w:val="24"/>
        </w:rPr>
        <w:t> </w:t>
      </w:r>
      <w:r>
        <w:rPr>
          <w:rFonts w:ascii="Times New Roman" w:hAnsi="Times New Roman"/>
          <w:sz w:val="24"/>
        </w:rPr>
        <w:t>sergilemek,</w:t>
      </w:r>
    </w:p>
    <w:p>
      <w:pPr>
        <w:pStyle w:val="ListParagraph"/>
        <w:numPr>
          <w:ilvl w:val="2"/>
          <w:numId w:val="28"/>
        </w:numPr>
        <w:tabs>
          <w:tab w:pos="1890" w:val="left" w:leader="none"/>
        </w:tabs>
        <w:spacing w:line="240" w:lineRule="auto" w:before="119" w:after="0"/>
        <w:ind w:left="1889" w:right="1261" w:hanging="360"/>
        <w:jc w:val="left"/>
        <w:rPr>
          <w:rFonts w:ascii="Times New Roman" w:hAnsi="Times New Roman" w:cs="Times New Roman" w:eastAsia="Times New Roman" w:hint="default"/>
          <w:sz w:val="24"/>
          <w:szCs w:val="24"/>
        </w:rPr>
      </w:pPr>
      <w:r>
        <w:rPr>
          <w:rFonts w:ascii="Times New Roman" w:hAnsi="Times New Roman"/>
          <w:sz w:val="24"/>
        </w:rPr>
        <w:t>Seçimler yapacak ve eylemleri yoluyla istediklerini değiştirebilecek güce sahip olduğunu</w:t>
      </w:r>
      <w:r>
        <w:rPr>
          <w:rFonts w:ascii="Times New Roman" w:hAnsi="Times New Roman"/>
          <w:spacing w:val="-1"/>
          <w:sz w:val="24"/>
        </w:rPr>
        <w:t> </w:t>
      </w:r>
      <w:r>
        <w:rPr>
          <w:rFonts w:ascii="Times New Roman" w:hAnsi="Times New Roman"/>
          <w:sz w:val="24"/>
        </w:rPr>
        <w:t>bilmek.</w:t>
      </w:r>
    </w:p>
    <w:p>
      <w:pPr>
        <w:spacing w:after="0" w:line="240"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3"/>
          <w:szCs w:val="23"/>
        </w:rPr>
      </w:pPr>
    </w:p>
    <w:p>
      <w:pPr>
        <w:spacing w:line="376" w:lineRule="auto" w:before="64"/>
        <w:ind w:left="1176" w:right="5086" w:firstLine="1135"/>
        <w:jc w:val="left"/>
        <w:rPr>
          <w:rFonts w:ascii="Times New Roman" w:hAnsi="Times New Roman" w:cs="Times New Roman" w:eastAsia="Times New Roman" w:hint="default"/>
          <w:sz w:val="28"/>
          <w:szCs w:val="28"/>
        </w:rPr>
      </w:pPr>
      <w:r>
        <w:rPr/>
        <w:pict>
          <v:shape style="position:absolute;margin-left:70.800003pt;margin-top:-27.789671pt;width:54.12pt;height:44.16pt;mso-position-horizontal-relative:page;mso-position-vertical-relative:paragraph;z-index:-312784" type="#_x0000_t75" alt="https://encrypted-tbn1.gstatic.com/images?q=tbn:ANd9GcQzmv-kvo8g2i5TRBwdiYtAKUhgSKW0zarcBJmvTux6qoElg8A4" stroked="false">
            <v:imagedata r:id="rId27" o:title=""/>
          </v:shape>
        </w:pict>
      </w:r>
      <w:r>
        <w:rPr>
          <w:rFonts w:ascii="Times New Roman" w:hAnsi="Times New Roman"/>
          <w:b/>
          <w:sz w:val="28"/>
        </w:rPr>
        <w:t>Okullarımızda SDÖ Yaklaşımları (16.Slayt)</w:t>
      </w:r>
      <w:r>
        <w:rPr>
          <w:rFonts w:ascii="Times New Roman" w:hAnsi="Times New Roman"/>
          <w:sz w:val="28"/>
        </w:rPr>
      </w:r>
    </w:p>
    <w:p>
      <w:pPr>
        <w:spacing w:line="259" w:lineRule="auto" w:before="6"/>
        <w:ind w:left="1176" w:right="1532"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“Okullarımızda SDÖ unsurlarını öğrenciye sunabiliyor muyuz acaba. Ne dersiniz? Şimdi sizlerle bir küçük grup çalışması yapacağız.” </w:t>
      </w:r>
      <w:r>
        <w:rPr>
          <w:rFonts w:ascii="Times New Roman" w:hAnsi="Times New Roman" w:cs="Times New Roman" w:eastAsia="Times New Roman" w:hint="default"/>
          <w:sz w:val="24"/>
          <w:szCs w:val="24"/>
        </w:rPr>
        <w:t>diyerek sırasıyla aşağıdaki yönergeleri</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verin.</w:t>
      </w:r>
    </w:p>
    <w:p>
      <w:pPr>
        <w:numPr>
          <w:ilvl w:val="0"/>
          <w:numId w:val="30"/>
        </w:numPr>
        <w:tabs>
          <w:tab w:pos="1350" w:val="left" w:leader="none"/>
        </w:tabs>
        <w:spacing w:line="276" w:lineRule="auto" w:before="161"/>
        <w:ind w:left="1349" w:right="1192" w:hanging="361"/>
        <w:jc w:val="both"/>
        <w:rPr>
          <w:rFonts w:ascii="Times New Roman" w:hAnsi="Times New Roman" w:cs="Times New Roman" w:eastAsia="Times New Roman" w:hint="default"/>
          <w:sz w:val="24"/>
          <w:szCs w:val="24"/>
        </w:rPr>
      </w:pPr>
      <w:r>
        <w:rPr>
          <w:rFonts w:ascii="Times New Roman" w:hAnsi="Times New Roman"/>
          <w:sz w:val="24"/>
        </w:rPr>
        <w:t>Katılımcılardan son zamanlarda işlerinde tecrübe ettikleri bir uyuşmazlığı düşünmelerini isteyin. Bu, öğrenciler arasında, yetişkinler ve öğrenciler arasında veya yetişkinler arasında olan bir uyuşmazlık</w:t>
      </w:r>
      <w:r>
        <w:rPr>
          <w:rFonts w:ascii="Times New Roman" w:hAnsi="Times New Roman"/>
          <w:spacing w:val="-4"/>
          <w:sz w:val="24"/>
        </w:rPr>
        <w:t> </w:t>
      </w:r>
      <w:r>
        <w:rPr>
          <w:rFonts w:ascii="Times New Roman" w:hAnsi="Times New Roman"/>
          <w:sz w:val="24"/>
        </w:rPr>
        <w:t>olabilir.</w:t>
      </w:r>
    </w:p>
    <w:p>
      <w:pPr>
        <w:pStyle w:val="ListParagraph"/>
        <w:numPr>
          <w:ilvl w:val="0"/>
          <w:numId w:val="30"/>
        </w:numPr>
        <w:tabs>
          <w:tab w:pos="1350" w:val="left" w:leader="none"/>
        </w:tabs>
        <w:spacing w:line="276" w:lineRule="auto" w:before="1" w:after="0"/>
        <w:ind w:left="1349" w:right="1203" w:hanging="361"/>
        <w:jc w:val="both"/>
        <w:rPr>
          <w:rFonts w:ascii="Times New Roman" w:hAnsi="Times New Roman" w:cs="Times New Roman" w:eastAsia="Times New Roman" w:hint="default"/>
          <w:sz w:val="24"/>
          <w:szCs w:val="24"/>
        </w:rPr>
      </w:pPr>
      <w:r>
        <w:rPr>
          <w:rFonts w:ascii="Times New Roman" w:hAnsi="Times New Roman"/>
          <w:sz w:val="24"/>
        </w:rPr>
        <w:t>Katılımcıların bir yetişkinin bu tür bir uyuşmazlığı çözmede kullanabileceği becerileri düşünmelerini</w:t>
      </w:r>
      <w:r>
        <w:rPr>
          <w:rFonts w:ascii="Times New Roman" w:hAnsi="Times New Roman"/>
          <w:spacing w:val="-7"/>
          <w:sz w:val="24"/>
        </w:rPr>
        <w:t> </w:t>
      </w:r>
      <w:r>
        <w:rPr>
          <w:rFonts w:ascii="Times New Roman" w:hAnsi="Times New Roman"/>
          <w:sz w:val="24"/>
        </w:rPr>
        <w:t>isteyin.</w:t>
      </w:r>
    </w:p>
    <w:p>
      <w:pPr>
        <w:pStyle w:val="ListParagraph"/>
        <w:numPr>
          <w:ilvl w:val="0"/>
          <w:numId w:val="30"/>
        </w:numPr>
        <w:tabs>
          <w:tab w:pos="1350" w:val="left" w:leader="none"/>
        </w:tabs>
        <w:spacing w:line="276" w:lineRule="auto" w:before="3" w:after="0"/>
        <w:ind w:left="1349" w:right="1197" w:hanging="361"/>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Her katılımcıya bir sonraki sayfada bulunan “Bilgi, Anlayış ve Beceriler-1” formunun kopyasını</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dağıtın.</w:t>
      </w:r>
    </w:p>
    <w:p>
      <w:pPr>
        <w:pStyle w:val="ListParagraph"/>
        <w:numPr>
          <w:ilvl w:val="0"/>
          <w:numId w:val="30"/>
        </w:numPr>
        <w:tabs>
          <w:tab w:pos="1410" w:val="left" w:leader="none"/>
        </w:tabs>
        <w:spacing w:line="240" w:lineRule="auto" w:before="1" w:after="0"/>
        <w:ind w:left="1409" w:right="0" w:hanging="421"/>
        <w:jc w:val="left"/>
        <w:rPr>
          <w:rFonts w:ascii="Times New Roman" w:hAnsi="Times New Roman" w:cs="Times New Roman" w:eastAsia="Times New Roman" w:hint="default"/>
          <w:sz w:val="24"/>
          <w:szCs w:val="24"/>
        </w:rPr>
      </w:pPr>
      <w:r>
        <w:rPr>
          <w:rFonts w:ascii="Times New Roman" w:hAnsi="Times New Roman"/>
          <w:sz w:val="24"/>
        </w:rPr>
        <w:t>Formdaki 1. ve 2. soruların bulunduğu alanları yanıtlamaları için 5 dakika</w:t>
      </w:r>
      <w:r>
        <w:rPr>
          <w:rFonts w:ascii="Times New Roman" w:hAnsi="Times New Roman"/>
          <w:spacing w:val="-7"/>
          <w:sz w:val="24"/>
        </w:rPr>
        <w:t> </w:t>
      </w:r>
      <w:r>
        <w:rPr>
          <w:rFonts w:ascii="Times New Roman" w:hAnsi="Times New Roman"/>
          <w:sz w:val="24"/>
        </w:rPr>
        <w:t>verin.</w:t>
      </w:r>
    </w:p>
    <w:p>
      <w:pPr>
        <w:pStyle w:val="ListParagraph"/>
        <w:numPr>
          <w:ilvl w:val="0"/>
          <w:numId w:val="30"/>
        </w:numPr>
        <w:tabs>
          <w:tab w:pos="1410" w:val="left" w:leader="none"/>
        </w:tabs>
        <w:spacing w:line="276" w:lineRule="auto" w:before="41" w:after="0"/>
        <w:ind w:left="1349" w:right="1196" w:hanging="361"/>
        <w:jc w:val="both"/>
        <w:rPr>
          <w:rFonts w:ascii="Times New Roman" w:hAnsi="Times New Roman" w:cs="Times New Roman" w:eastAsia="Times New Roman" w:hint="default"/>
          <w:sz w:val="24"/>
          <w:szCs w:val="24"/>
        </w:rPr>
      </w:pPr>
      <w:r>
        <w:rPr>
          <w:rFonts w:ascii="Times New Roman" w:hAnsi="Times New Roman"/>
          <w:sz w:val="24"/>
        </w:rPr>
        <w:t>Grubu küçük gruplara ayırarak şimdi de grup olarak 3. ile 4. soruları yanıtlamalarını isteyin bu çalışma için 10 dakika</w:t>
      </w:r>
      <w:r>
        <w:rPr>
          <w:rFonts w:ascii="Times New Roman" w:hAnsi="Times New Roman"/>
          <w:spacing w:val="-4"/>
          <w:sz w:val="24"/>
        </w:rPr>
        <w:t> </w:t>
      </w:r>
      <w:r>
        <w:rPr>
          <w:rFonts w:ascii="Times New Roman" w:hAnsi="Times New Roman"/>
          <w:sz w:val="24"/>
        </w:rPr>
        <w:t>verin.</w:t>
      </w:r>
    </w:p>
    <w:p>
      <w:pPr>
        <w:pStyle w:val="ListParagraph"/>
        <w:numPr>
          <w:ilvl w:val="0"/>
          <w:numId w:val="30"/>
        </w:numPr>
        <w:tabs>
          <w:tab w:pos="1350" w:val="left" w:leader="none"/>
        </w:tabs>
        <w:spacing w:line="276" w:lineRule="auto" w:before="3" w:after="0"/>
        <w:ind w:left="1349" w:right="1195" w:hanging="361"/>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Son olarak, “Bilgi, Anlayış ve Beceriler-2” formunun üçüncü sütununu doldurmalarını isteyin. Bu etkinliğin, öğrencilerin sosyal ve duygusal becerilerinin geliştirilmesi için okullarımızda yapılanlarla benzerlikleri olup olmadığını</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sorun.</w:t>
      </w:r>
    </w:p>
    <w:p>
      <w:pPr>
        <w:pStyle w:val="ListParagraph"/>
        <w:numPr>
          <w:ilvl w:val="1"/>
          <w:numId w:val="30"/>
        </w:numPr>
        <w:tabs>
          <w:tab w:pos="2257" w:val="left" w:leader="none"/>
        </w:tabs>
        <w:spacing w:line="240" w:lineRule="auto" w:before="1" w:after="0"/>
        <w:ind w:left="2256" w:right="0" w:hanging="360"/>
        <w:jc w:val="left"/>
        <w:rPr>
          <w:rFonts w:ascii="Times New Roman" w:hAnsi="Times New Roman" w:cs="Times New Roman" w:eastAsia="Times New Roman" w:hint="default"/>
          <w:sz w:val="24"/>
          <w:szCs w:val="24"/>
        </w:rPr>
      </w:pPr>
      <w:r>
        <w:rPr>
          <w:rFonts w:ascii="Times New Roman" w:hAnsi="Times New Roman"/>
          <w:sz w:val="24"/>
        </w:rPr>
        <w:t>Mevcut durumda geliştirilmeyen beceriler var</w:t>
      </w:r>
      <w:r>
        <w:rPr>
          <w:rFonts w:ascii="Times New Roman" w:hAnsi="Times New Roman"/>
          <w:spacing w:val="-12"/>
          <w:sz w:val="24"/>
        </w:rPr>
        <w:t> </w:t>
      </w:r>
      <w:r>
        <w:rPr>
          <w:rFonts w:ascii="Times New Roman" w:hAnsi="Times New Roman"/>
          <w:sz w:val="24"/>
        </w:rPr>
        <w:t>mıdır?</w:t>
      </w:r>
    </w:p>
    <w:p>
      <w:pPr>
        <w:pStyle w:val="ListParagraph"/>
        <w:numPr>
          <w:ilvl w:val="1"/>
          <w:numId w:val="30"/>
        </w:numPr>
        <w:tabs>
          <w:tab w:pos="2257" w:val="left" w:leader="none"/>
        </w:tabs>
        <w:spacing w:line="240" w:lineRule="auto" w:before="43" w:after="0"/>
        <w:ind w:left="2256" w:right="0" w:hanging="360"/>
        <w:jc w:val="left"/>
        <w:rPr>
          <w:rFonts w:ascii="Times New Roman" w:hAnsi="Times New Roman" w:cs="Times New Roman" w:eastAsia="Times New Roman" w:hint="default"/>
          <w:sz w:val="24"/>
          <w:szCs w:val="24"/>
        </w:rPr>
      </w:pPr>
      <w:r>
        <w:rPr>
          <w:rFonts w:ascii="Times New Roman" w:hAnsi="Times New Roman"/>
          <w:sz w:val="24"/>
        </w:rPr>
        <w:t>Okullar daha fazla ne yapabilir? Sorularını büyük grupta</w:t>
      </w:r>
      <w:r>
        <w:rPr>
          <w:rFonts w:ascii="Times New Roman" w:hAnsi="Times New Roman"/>
          <w:spacing w:val="-13"/>
          <w:sz w:val="24"/>
        </w:rPr>
        <w:t> </w:t>
      </w:r>
      <w:r>
        <w:rPr>
          <w:rFonts w:ascii="Times New Roman" w:hAnsi="Times New Roman"/>
          <w:sz w:val="24"/>
        </w:rPr>
        <w:t>tartışın</w:t>
      </w:r>
    </w:p>
    <w:p>
      <w:pPr>
        <w:spacing w:after="0" w:line="240"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10"/>
        <w:ind w:right="0"/>
        <w:rPr>
          <w:rFonts w:ascii="Times New Roman" w:hAnsi="Times New Roman" w:cs="Times New Roman" w:eastAsia="Times New Roman" w:hint="default"/>
          <w:sz w:val="9"/>
          <w:szCs w:val="9"/>
        </w:rPr>
      </w:pPr>
    </w:p>
    <w:p>
      <w:pPr>
        <w:spacing w:before="58"/>
        <w:ind w:left="3298" w:right="0" w:firstLine="0"/>
        <w:jc w:val="left"/>
        <w:rPr>
          <w:rFonts w:ascii="Times New Roman" w:hAnsi="Times New Roman" w:cs="Times New Roman" w:eastAsia="Times New Roman" w:hint="default"/>
          <w:sz w:val="32"/>
          <w:szCs w:val="32"/>
        </w:rPr>
      </w:pPr>
      <w:r>
        <w:rPr>
          <w:rFonts w:ascii="Times New Roman" w:hAnsi="Times New Roman"/>
          <w:b/>
          <w:sz w:val="32"/>
        </w:rPr>
        <w:t>Bilgi, Anlayış ve Beceriler</w:t>
      </w:r>
      <w:r>
        <w:rPr>
          <w:rFonts w:ascii="Times New Roman" w:hAnsi="Times New Roman"/>
          <w:b/>
          <w:spacing w:val="-7"/>
          <w:sz w:val="32"/>
        </w:rPr>
        <w:t> </w:t>
      </w:r>
      <w:r>
        <w:rPr>
          <w:rFonts w:ascii="Times New Roman" w:hAnsi="Times New Roman"/>
          <w:b/>
          <w:sz w:val="32"/>
        </w:rPr>
        <w:t>Formu-1</w:t>
      </w:r>
      <w:r>
        <w:rPr>
          <w:rFonts w:ascii="Times New Roman" w:hAnsi="Times New Roman"/>
          <w:sz w:val="32"/>
        </w:rPr>
      </w: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4" w:after="0"/>
        <w:ind w:right="0"/>
        <w:rPr>
          <w:rFonts w:ascii="Times New Roman" w:hAnsi="Times New Roman" w:cs="Times New Roman" w:eastAsia="Times New Roman" w:hint="default"/>
          <w:b/>
          <w:bCs/>
          <w:sz w:val="16"/>
          <w:szCs w:val="16"/>
        </w:rPr>
      </w:pPr>
    </w:p>
    <w:tbl>
      <w:tblPr>
        <w:tblW w:w="0" w:type="auto"/>
        <w:jc w:val="left"/>
        <w:tblInd w:w="1176" w:type="dxa"/>
        <w:tblLayout w:type="fixed"/>
        <w:tblCellMar>
          <w:top w:w="0" w:type="dxa"/>
          <w:left w:w="0" w:type="dxa"/>
          <w:bottom w:w="0" w:type="dxa"/>
          <w:right w:w="0" w:type="dxa"/>
        </w:tblCellMar>
        <w:tblLook w:val="01E0"/>
      </w:tblPr>
      <w:tblGrid>
        <w:gridCol w:w="9064"/>
      </w:tblGrid>
      <w:tr>
        <w:trPr>
          <w:trHeight w:val="2340"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465" w:right="0"/>
              <w:jc w:val="left"/>
              <w:rPr>
                <w:rFonts w:ascii="Arial" w:hAnsi="Arial" w:cs="Arial" w:eastAsia="Arial" w:hint="default"/>
                <w:sz w:val="20"/>
                <w:szCs w:val="20"/>
              </w:rPr>
            </w:pPr>
            <w:r>
              <w:rPr>
                <w:rFonts w:ascii="Arial" w:hAnsi="Arial"/>
                <w:sz w:val="20"/>
              </w:rPr>
              <w:t>1.   İşinizde yakın zamanda yaşadığınız bir uyuşmazlık durumunu düşünün ve buraya</w:t>
            </w:r>
            <w:r>
              <w:rPr>
                <w:rFonts w:ascii="Arial" w:hAnsi="Arial"/>
                <w:spacing w:val="-5"/>
                <w:sz w:val="20"/>
              </w:rPr>
              <w:t> </w:t>
            </w:r>
            <w:r>
              <w:rPr>
                <w:rFonts w:ascii="Arial" w:hAnsi="Arial"/>
                <w:sz w:val="20"/>
              </w:rPr>
              <w:t>özetleyin.</w:t>
            </w:r>
          </w:p>
        </w:tc>
      </w:tr>
      <w:tr>
        <w:trPr>
          <w:trHeight w:val="2173"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825" w:right="775" w:hanging="360"/>
              <w:jc w:val="left"/>
              <w:rPr>
                <w:rFonts w:ascii="Arial" w:hAnsi="Arial" w:cs="Arial" w:eastAsia="Arial" w:hint="default"/>
                <w:sz w:val="20"/>
                <w:szCs w:val="20"/>
              </w:rPr>
            </w:pPr>
            <w:r>
              <w:rPr>
                <w:rFonts w:ascii="Arial" w:hAnsi="Arial"/>
                <w:sz w:val="20"/>
              </w:rPr>
              <w:t>2. Bir yetişkinin, böyle bir uyuşmazlığı iki tarafın da kazanacağı şekilde barışçıl bir yolla çözmede kullanabileceği bilgi, anlayış ve becerileri</w:t>
            </w:r>
            <w:r>
              <w:rPr>
                <w:rFonts w:ascii="Arial" w:hAnsi="Arial"/>
                <w:spacing w:val="-24"/>
                <w:sz w:val="20"/>
              </w:rPr>
              <w:t> </w:t>
            </w:r>
            <w:r>
              <w:rPr>
                <w:rFonts w:ascii="Arial" w:hAnsi="Arial"/>
                <w:sz w:val="20"/>
              </w:rPr>
              <w:t>listeleyin.</w:t>
            </w:r>
          </w:p>
        </w:tc>
      </w:tr>
      <w:tr>
        <w:trPr>
          <w:trHeight w:val="2525"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825" w:right="586" w:hanging="360"/>
              <w:jc w:val="left"/>
              <w:rPr>
                <w:rFonts w:ascii="Arial" w:hAnsi="Arial" w:cs="Arial" w:eastAsia="Arial" w:hint="default"/>
                <w:sz w:val="20"/>
                <w:szCs w:val="20"/>
              </w:rPr>
            </w:pPr>
            <w:r>
              <w:rPr>
                <w:rFonts w:ascii="Arial" w:hAnsi="Arial"/>
                <w:sz w:val="20"/>
              </w:rPr>
              <w:t>3. Masadaki grubunuzla bu listeyi tartışın ve uyuşmazlıkları çözmek için gerekli olan bilgi, anlayış ve becerileri belirleyerek bir grup listesi</w:t>
            </w:r>
            <w:r>
              <w:rPr>
                <w:rFonts w:ascii="Arial" w:hAnsi="Arial"/>
                <w:spacing w:val="-22"/>
                <w:sz w:val="20"/>
              </w:rPr>
              <w:t> </w:t>
            </w:r>
            <w:r>
              <w:rPr>
                <w:rFonts w:ascii="Arial" w:hAnsi="Arial"/>
                <w:sz w:val="20"/>
              </w:rPr>
              <w:t>oluşturun.</w:t>
            </w:r>
          </w:p>
        </w:tc>
      </w:tr>
      <w:tr>
        <w:trPr>
          <w:trHeight w:val="1944"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465" w:right="0"/>
              <w:jc w:val="left"/>
              <w:rPr>
                <w:rFonts w:ascii="Arial" w:hAnsi="Arial" w:cs="Arial" w:eastAsia="Arial" w:hint="default"/>
                <w:sz w:val="20"/>
                <w:szCs w:val="20"/>
              </w:rPr>
            </w:pPr>
            <w:r>
              <w:rPr>
                <w:rFonts w:ascii="Arial" w:hAnsi="Arial" w:cs="Arial" w:eastAsia="Arial" w:hint="default"/>
                <w:sz w:val="20"/>
                <w:szCs w:val="20"/>
              </w:rPr>
              <w:t>4.   Grup listenizi Goleman’ın 5 alanıyla eşleştirmeye</w:t>
            </w:r>
            <w:r>
              <w:rPr>
                <w:rFonts w:ascii="Arial" w:hAnsi="Arial" w:cs="Arial" w:eastAsia="Arial" w:hint="default"/>
                <w:spacing w:val="6"/>
                <w:sz w:val="20"/>
                <w:szCs w:val="20"/>
              </w:rPr>
              <w:t> </w:t>
            </w:r>
            <w:r>
              <w:rPr>
                <w:rFonts w:ascii="Arial" w:hAnsi="Arial" w:cs="Arial" w:eastAsia="Arial" w:hint="default"/>
                <w:sz w:val="20"/>
                <w:szCs w:val="20"/>
              </w:rPr>
              <w:t>çalışın</w:t>
            </w:r>
          </w:p>
        </w:tc>
      </w:tr>
    </w:tbl>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10"/>
          <w:szCs w:val="10"/>
        </w:rPr>
      </w:pPr>
    </w:p>
    <w:p>
      <w:pPr>
        <w:spacing w:line="240" w:lineRule="auto"/>
        <w:ind w:left="928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603190" cy="615314"/>
            <wp:effectExtent l="0" t="0" r="0" b="0"/>
            <wp:docPr id="87" name="image23.jpeg" descr="PRT_127_04"/>
            <wp:cNvGraphicFramePr>
              <a:graphicFrameLocks noChangeAspect="1"/>
            </wp:cNvGraphicFramePr>
            <a:graphic>
              <a:graphicData uri="http://schemas.openxmlformats.org/drawingml/2006/picture">
                <pic:pic>
                  <pic:nvPicPr>
                    <pic:cNvPr id="88" name="image23.jpeg"/>
                    <pic:cNvPicPr/>
                  </pic:nvPicPr>
                  <pic:blipFill>
                    <a:blip r:embed="rId31" cstate="print"/>
                    <a:stretch>
                      <a:fillRect/>
                    </a:stretch>
                  </pic:blipFill>
                  <pic:spPr>
                    <a:xfrm>
                      <a:off x="0" y="0"/>
                      <a:ext cx="603190" cy="615314"/>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9"/>
        <w:ind w:right="0"/>
        <w:rPr>
          <w:rFonts w:ascii="Times New Roman" w:hAnsi="Times New Roman" w:cs="Times New Roman" w:eastAsia="Times New Roman" w:hint="default"/>
          <w:b/>
          <w:bCs/>
          <w:sz w:val="29"/>
          <w:szCs w:val="29"/>
        </w:rPr>
      </w:pPr>
    </w:p>
    <w:p>
      <w:pPr>
        <w:spacing w:before="58"/>
        <w:ind w:left="3297" w:right="0" w:firstLine="0"/>
        <w:jc w:val="left"/>
        <w:rPr>
          <w:rFonts w:ascii="Times New Roman" w:hAnsi="Times New Roman" w:cs="Times New Roman" w:eastAsia="Times New Roman" w:hint="default"/>
          <w:sz w:val="32"/>
          <w:szCs w:val="32"/>
        </w:rPr>
      </w:pPr>
      <w:r>
        <w:rPr>
          <w:rFonts w:ascii="Times New Roman" w:hAnsi="Times New Roman"/>
          <w:b/>
          <w:sz w:val="32"/>
        </w:rPr>
        <w:t>Bilgi, Anlayış ve Beceriler</w:t>
      </w:r>
      <w:r>
        <w:rPr>
          <w:rFonts w:ascii="Times New Roman" w:hAnsi="Times New Roman"/>
          <w:b/>
          <w:spacing w:val="-7"/>
          <w:sz w:val="32"/>
        </w:rPr>
        <w:t> </w:t>
      </w:r>
      <w:r>
        <w:rPr>
          <w:rFonts w:ascii="Times New Roman" w:hAnsi="Times New Roman"/>
          <w:b/>
          <w:sz w:val="32"/>
        </w:rPr>
        <w:t>Formu-2</w:t>
      </w:r>
      <w:r>
        <w:rPr>
          <w:rFonts w:ascii="Times New Roman" w:hAnsi="Times New Roman"/>
          <w:sz w:val="32"/>
        </w:rPr>
      </w: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4" w:after="0"/>
        <w:ind w:right="0"/>
        <w:rPr>
          <w:rFonts w:ascii="Times New Roman" w:hAnsi="Times New Roman" w:cs="Times New Roman" w:eastAsia="Times New Roman" w:hint="default"/>
          <w:b/>
          <w:bCs/>
          <w:sz w:val="29"/>
          <w:szCs w:val="29"/>
        </w:rPr>
      </w:pPr>
    </w:p>
    <w:tbl>
      <w:tblPr>
        <w:tblW w:w="0" w:type="auto"/>
        <w:jc w:val="left"/>
        <w:tblInd w:w="1176" w:type="dxa"/>
        <w:tblLayout w:type="fixed"/>
        <w:tblCellMar>
          <w:top w:w="0" w:type="dxa"/>
          <w:left w:w="0" w:type="dxa"/>
          <w:bottom w:w="0" w:type="dxa"/>
          <w:right w:w="0" w:type="dxa"/>
        </w:tblCellMar>
        <w:tblLook w:val="01E0"/>
      </w:tblPr>
      <w:tblGrid>
        <w:gridCol w:w="1810"/>
        <w:gridCol w:w="4287"/>
        <w:gridCol w:w="3226"/>
      </w:tblGrid>
      <w:tr>
        <w:trPr>
          <w:trHeight w:val="1171"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b/>
                <w:bCs/>
                <w:sz w:val="20"/>
                <w:szCs w:val="20"/>
              </w:rPr>
            </w:pPr>
          </w:p>
          <w:p>
            <w:pPr>
              <w:pStyle w:val="TableParagraph"/>
              <w:spacing w:line="240" w:lineRule="auto" w:before="5"/>
              <w:ind w:right="0"/>
              <w:jc w:val="left"/>
              <w:rPr>
                <w:rFonts w:ascii="Times New Roman" w:hAnsi="Times New Roman" w:cs="Times New Roman" w:eastAsia="Times New Roman" w:hint="default"/>
                <w:b/>
                <w:bCs/>
                <w:sz w:val="20"/>
                <w:szCs w:val="20"/>
              </w:rPr>
            </w:pPr>
          </w:p>
          <w:p>
            <w:pPr>
              <w:pStyle w:val="TableParagraph"/>
              <w:spacing w:line="240" w:lineRule="auto"/>
              <w:ind w:right="1"/>
              <w:jc w:val="center"/>
              <w:rPr>
                <w:rFonts w:ascii="Arial" w:hAnsi="Arial" w:cs="Arial" w:eastAsia="Arial" w:hint="default"/>
                <w:sz w:val="20"/>
                <w:szCs w:val="20"/>
              </w:rPr>
            </w:pPr>
            <w:r>
              <w:rPr>
                <w:rFonts w:ascii="Arial"/>
                <w:b/>
                <w:sz w:val="20"/>
              </w:rPr>
              <w:t>Alan</w:t>
            </w:r>
            <w:r>
              <w:rPr>
                <w:rFonts w:ascii="Arial"/>
                <w:sz w:val="20"/>
              </w:rPr>
            </w:r>
          </w:p>
        </w:tc>
        <w:tc>
          <w:tcPr>
            <w:tcW w:w="42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b/>
                <w:bCs/>
                <w:sz w:val="20"/>
                <w:szCs w:val="20"/>
              </w:rPr>
            </w:pPr>
          </w:p>
          <w:p>
            <w:pPr>
              <w:pStyle w:val="TableParagraph"/>
              <w:spacing w:line="240" w:lineRule="auto" w:before="5"/>
              <w:ind w:right="0"/>
              <w:jc w:val="left"/>
              <w:rPr>
                <w:rFonts w:ascii="Times New Roman" w:hAnsi="Times New Roman" w:cs="Times New Roman" w:eastAsia="Times New Roman" w:hint="default"/>
                <w:b/>
                <w:bCs/>
                <w:sz w:val="20"/>
                <w:szCs w:val="20"/>
              </w:rPr>
            </w:pPr>
          </w:p>
          <w:p>
            <w:pPr>
              <w:pStyle w:val="TableParagraph"/>
              <w:spacing w:line="240" w:lineRule="auto"/>
              <w:ind w:left="208" w:right="212" w:firstLine="4"/>
              <w:jc w:val="center"/>
              <w:rPr>
                <w:rFonts w:ascii="Arial" w:hAnsi="Arial" w:cs="Arial" w:eastAsia="Arial" w:hint="default"/>
                <w:sz w:val="20"/>
                <w:szCs w:val="20"/>
              </w:rPr>
            </w:pPr>
            <w:r>
              <w:rPr>
                <w:rFonts w:ascii="Arial" w:hAnsi="Arial"/>
                <w:b/>
                <w:sz w:val="20"/>
              </w:rPr>
              <w:t>Uyuşmazlıkların etkili bir şekilde çözümlenmesi için gereken bilgi,</w:t>
            </w:r>
            <w:r>
              <w:rPr>
                <w:rFonts w:ascii="Arial" w:hAnsi="Arial"/>
                <w:b/>
                <w:spacing w:val="-11"/>
                <w:sz w:val="20"/>
              </w:rPr>
              <w:t> </w:t>
            </w:r>
            <w:r>
              <w:rPr>
                <w:rFonts w:ascii="Arial" w:hAnsi="Arial"/>
                <w:b/>
                <w:sz w:val="20"/>
              </w:rPr>
              <w:t>anlayış </w:t>
            </w:r>
            <w:r>
              <w:rPr>
                <w:rFonts w:ascii="Arial" w:hAnsi="Arial"/>
                <w:b/>
                <w:sz w:val="20"/>
              </w:rPr>
              <w:t>ve</w:t>
            </w:r>
            <w:r>
              <w:rPr>
                <w:rFonts w:ascii="Arial" w:hAnsi="Arial"/>
                <w:b/>
                <w:spacing w:val="-5"/>
                <w:sz w:val="20"/>
              </w:rPr>
              <w:t> </w:t>
            </w:r>
            <w:r>
              <w:rPr>
                <w:rFonts w:ascii="Arial" w:hAnsi="Arial"/>
                <w:b/>
                <w:sz w:val="20"/>
              </w:rPr>
              <w:t>beceriler</w:t>
            </w:r>
            <w:r>
              <w:rPr>
                <w:rFonts w:ascii="Arial" w:hAnsi="Arial"/>
                <w:sz w:val="20"/>
              </w:rPr>
            </w:r>
          </w:p>
        </w:tc>
        <w:tc>
          <w:tcPr>
            <w:tcW w:w="32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b/>
                <w:bCs/>
                <w:sz w:val="20"/>
                <w:szCs w:val="20"/>
              </w:rPr>
            </w:pPr>
          </w:p>
          <w:p>
            <w:pPr>
              <w:pStyle w:val="TableParagraph"/>
              <w:spacing w:line="240" w:lineRule="auto" w:before="5"/>
              <w:ind w:right="0"/>
              <w:jc w:val="left"/>
              <w:rPr>
                <w:rFonts w:ascii="Times New Roman" w:hAnsi="Times New Roman" w:cs="Times New Roman" w:eastAsia="Times New Roman" w:hint="default"/>
                <w:b/>
                <w:bCs/>
                <w:sz w:val="20"/>
                <w:szCs w:val="20"/>
              </w:rPr>
            </w:pPr>
          </w:p>
          <w:p>
            <w:pPr>
              <w:pStyle w:val="TableParagraph"/>
              <w:spacing w:line="240" w:lineRule="auto"/>
              <w:ind w:left="403" w:right="402" w:firstLine="2"/>
              <w:jc w:val="center"/>
              <w:rPr>
                <w:rFonts w:ascii="Arial" w:hAnsi="Arial" w:cs="Arial" w:eastAsia="Arial" w:hint="default"/>
                <w:sz w:val="20"/>
                <w:szCs w:val="20"/>
              </w:rPr>
            </w:pPr>
            <w:r>
              <w:rPr>
                <w:rFonts w:ascii="Arial" w:hAnsi="Arial"/>
                <w:b/>
                <w:sz w:val="20"/>
              </w:rPr>
              <w:t>Öğrencilere bu becerileri geliştirmede yardım</w:t>
            </w:r>
            <w:r>
              <w:rPr>
                <w:rFonts w:ascii="Arial" w:hAnsi="Arial"/>
                <w:b/>
                <w:spacing w:val="-8"/>
                <w:sz w:val="20"/>
              </w:rPr>
              <w:t> </w:t>
            </w:r>
            <w:r>
              <w:rPr>
                <w:rFonts w:ascii="Arial" w:hAnsi="Arial"/>
                <w:b/>
                <w:sz w:val="20"/>
              </w:rPr>
              <w:t>etme </w:t>
            </w:r>
            <w:r>
              <w:rPr>
                <w:rFonts w:ascii="Arial" w:hAnsi="Arial"/>
                <w:b/>
                <w:sz w:val="20"/>
              </w:rPr>
              <w:t>yolları</w:t>
            </w:r>
            <w:r>
              <w:rPr>
                <w:rFonts w:ascii="Arial" w:hAnsi="Arial"/>
                <w:sz w:val="20"/>
              </w:rPr>
            </w:r>
          </w:p>
        </w:tc>
      </w:tr>
      <w:tr>
        <w:trPr>
          <w:trHeight w:val="1520"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hAnsi="Arial"/>
                <w:sz w:val="20"/>
              </w:rPr>
              <w:t>Öz</w:t>
            </w:r>
            <w:r>
              <w:rPr>
                <w:rFonts w:ascii="Arial" w:hAnsi="Arial"/>
                <w:spacing w:val="-5"/>
                <w:sz w:val="20"/>
              </w:rPr>
              <w:t> </w:t>
            </w:r>
            <w:r>
              <w:rPr>
                <w:rFonts w:ascii="Arial" w:hAnsi="Arial"/>
                <w:sz w:val="20"/>
              </w:rPr>
              <w:t>bilinç</w:t>
            </w:r>
          </w:p>
        </w:tc>
        <w:tc>
          <w:tcPr>
            <w:tcW w:w="42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0"/>
              <w:jc w:val="left"/>
              <w:rPr>
                <w:rFonts w:ascii="Arial" w:hAnsi="Arial" w:cs="Arial" w:eastAsia="Arial" w:hint="default"/>
                <w:sz w:val="20"/>
                <w:szCs w:val="20"/>
              </w:rPr>
            </w:pPr>
            <w:r>
              <w:rPr>
                <w:rFonts w:ascii="Arial" w:hAnsi="Arial"/>
                <w:sz w:val="20"/>
              </w:rPr>
              <w:t>Duyguları anlama ve</w:t>
            </w:r>
            <w:r>
              <w:rPr>
                <w:rFonts w:ascii="Arial" w:hAnsi="Arial"/>
                <w:spacing w:val="-7"/>
                <w:sz w:val="20"/>
              </w:rPr>
              <w:t> </w:t>
            </w:r>
            <w:r>
              <w:rPr>
                <w:rFonts w:ascii="Arial" w:hAnsi="Arial"/>
                <w:sz w:val="20"/>
              </w:rPr>
              <w:t>tanımlama</w:t>
            </w:r>
          </w:p>
          <w:p>
            <w:pPr>
              <w:pStyle w:val="TableParagraph"/>
              <w:tabs>
                <w:tab w:pos="1110" w:val="left" w:leader="none"/>
                <w:tab w:pos="2319" w:val="left" w:leader="none"/>
                <w:tab w:pos="3412" w:val="left" w:leader="none"/>
              </w:tabs>
              <w:spacing w:line="240" w:lineRule="auto" w:before="120"/>
              <w:ind w:left="103" w:right="106"/>
              <w:jc w:val="left"/>
              <w:rPr>
                <w:rFonts w:ascii="Arial" w:hAnsi="Arial" w:cs="Arial" w:eastAsia="Arial" w:hint="default"/>
                <w:sz w:val="20"/>
                <w:szCs w:val="20"/>
              </w:rPr>
            </w:pPr>
            <w:r>
              <w:rPr>
                <w:rFonts w:ascii="Arial" w:hAnsi="Arial"/>
                <w:w w:val="95"/>
                <w:sz w:val="20"/>
              </w:rPr>
              <w:t>Problemi</w:t>
              <w:tab/>
            </w:r>
            <w:r>
              <w:rPr>
                <w:rFonts w:ascii="Arial" w:hAnsi="Arial"/>
                <w:sz w:val="20"/>
              </w:rPr>
              <w:t>tanımlama,</w:t>
              <w:tab/>
            </w:r>
            <w:r>
              <w:rPr>
                <w:rFonts w:ascii="Arial" w:hAnsi="Arial"/>
                <w:spacing w:val="-1"/>
                <w:sz w:val="20"/>
              </w:rPr>
              <w:t>duygunun</w:t>
              <w:tab/>
            </w:r>
            <w:r>
              <w:rPr>
                <w:rFonts w:ascii="Arial" w:hAnsi="Arial"/>
                <w:sz w:val="20"/>
              </w:rPr>
              <w:t>nedenini </w:t>
            </w:r>
            <w:r>
              <w:rPr>
                <w:rFonts w:ascii="Arial" w:hAnsi="Arial"/>
                <w:sz w:val="20"/>
              </w:rPr>
              <w:t>anlama</w:t>
            </w:r>
          </w:p>
          <w:p>
            <w:pPr>
              <w:pStyle w:val="TableParagraph"/>
              <w:spacing w:line="240" w:lineRule="auto" w:before="118"/>
              <w:ind w:left="103" w:right="104"/>
              <w:jc w:val="left"/>
              <w:rPr>
                <w:rFonts w:ascii="Arial" w:hAnsi="Arial" w:cs="Arial" w:eastAsia="Arial" w:hint="default"/>
                <w:sz w:val="20"/>
                <w:szCs w:val="20"/>
              </w:rPr>
            </w:pPr>
            <w:r>
              <w:rPr>
                <w:rFonts w:ascii="Arial" w:hAnsi="Arial"/>
                <w:sz w:val="20"/>
              </w:rPr>
              <w:t>Uygun durumlarda, sorumluluğu anlama ve üstlenme</w:t>
            </w:r>
          </w:p>
        </w:tc>
        <w:tc>
          <w:tcPr>
            <w:tcW w:w="3226" w:type="dxa"/>
            <w:tcBorders>
              <w:top w:val="single" w:sz="4" w:space="0" w:color="000000"/>
              <w:left w:val="single" w:sz="4" w:space="0" w:color="000000"/>
              <w:bottom w:val="single" w:sz="4" w:space="0" w:color="000000"/>
              <w:right w:val="single" w:sz="4" w:space="0" w:color="000000"/>
            </w:tcBorders>
          </w:tcPr>
          <w:p>
            <w:pPr/>
          </w:p>
        </w:tc>
      </w:tr>
      <w:tr>
        <w:trPr>
          <w:trHeight w:val="2330"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sz w:val="20"/>
              </w:rPr>
              <w:t>Empati</w:t>
            </w:r>
          </w:p>
        </w:tc>
        <w:tc>
          <w:tcPr>
            <w:tcW w:w="42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108"/>
              <w:jc w:val="left"/>
              <w:rPr>
                <w:rFonts w:ascii="Arial" w:hAnsi="Arial" w:cs="Arial" w:eastAsia="Arial" w:hint="default"/>
                <w:sz w:val="20"/>
                <w:szCs w:val="20"/>
              </w:rPr>
            </w:pPr>
            <w:r>
              <w:rPr>
                <w:rFonts w:ascii="Arial" w:hAnsi="Arial"/>
                <w:sz w:val="20"/>
              </w:rPr>
              <w:t>Karşınızdaki</w:t>
            </w:r>
            <w:r>
              <w:rPr>
                <w:rFonts w:ascii="Arial" w:hAnsi="Arial"/>
                <w:spacing w:val="-19"/>
                <w:sz w:val="20"/>
              </w:rPr>
              <w:t> </w:t>
            </w:r>
            <w:r>
              <w:rPr>
                <w:rFonts w:ascii="Arial" w:hAnsi="Arial"/>
                <w:sz w:val="20"/>
              </w:rPr>
              <w:t>kişinin</w:t>
            </w:r>
            <w:r>
              <w:rPr>
                <w:rFonts w:ascii="Arial" w:hAnsi="Arial"/>
                <w:spacing w:val="-19"/>
                <w:sz w:val="20"/>
              </w:rPr>
              <w:t> </w:t>
            </w:r>
            <w:r>
              <w:rPr>
                <w:rFonts w:ascii="Arial" w:hAnsi="Arial"/>
                <w:sz w:val="20"/>
              </w:rPr>
              <w:t>sahip</w:t>
            </w:r>
            <w:r>
              <w:rPr>
                <w:rFonts w:ascii="Arial" w:hAnsi="Arial"/>
                <w:spacing w:val="-19"/>
                <w:sz w:val="20"/>
              </w:rPr>
              <w:t> </w:t>
            </w:r>
            <w:r>
              <w:rPr>
                <w:rFonts w:ascii="Arial" w:hAnsi="Arial"/>
                <w:sz w:val="20"/>
              </w:rPr>
              <w:t>olabileceği</w:t>
            </w:r>
            <w:r>
              <w:rPr>
                <w:rFonts w:ascii="Arial" w:hAnsi="Arial"/>
                <w:spacing w:val="-17"/>
                <w:sz w:val="20"/>
              </w:rPr>
              <w:t> </w:t>
            </w:r>
            <w:r>
              <w:rPr>
                <w:rFonts w:ascii="Arial" w:hAnsi="Arial"/>
                <w:sz w:val="20"/>
              </w:rPr>
              <w:t>duyguları </w:t>
            </w:r>
            <w:r>
              <w:rPr>
                <w:rFonts w:ascii="Arial" w:hAnsi="Arial"/>
                <w:sz w:val="20"/>
              </w:rPr>
              <w:t>anlama ve</w:t>
            </w:r>
            <w:r>
              <w:rPr>
                <w:rFonts w:ascii="Arial" w:hAnsi="Arial"/>
                <w:spacing w:val="-5"/>
                <w:sz w:val="20"/>
              </w:rPr>
              <w:t> </w:t>
            </w:r>
            <w:r>
              <w:rPr>
                <w:rFonts w:ascii="Arial" w:hAnsi="Arial"/>
                <w:sz w:val="20"/>
              </w:rPr>
              <w:t>tanımlama;</w:t>
            </w:r>
          </w:p>
          <w:p>
            <w:pPr>
              <w:pStyle w:val="TableParagraph"/>
              <w:spacing w:line="240" w:lineRule="auto" w:before="120"/>
              <w:ind w:left="103" w:right="108"/>
              <w:jc w:val="left"/>
              <w:rPr>
                <w:rFonts w:ascii="Arial" w:hAnsi="Arial" w:cs="Arial" w:eastAsia="Arial" w:hint="default"/>
                <w:sz w:val="20"/>
                <w:szCs w:val="20"/>
              </w:rPr>
            </w:pPr>
            <w:r>
              <w:rPr>
                <w:rFonts w:ascii="Arial" w:hAnsi="Arial"/>
                <w:sz w:val="20"/>
              </w:rPr>
              <w:t>Durumu karşınızdaki kişinin bakış açısıyla görme;</w:t>
            </w:r>
          </w:p>
          <w:p>
            <w:pPr>
              <w:pStyle w:val="TableParagraph"/>
              <w:tabs>
                <w:tab w:pos="1453" w:val="left" w:leader="none"/>
                <w:tab w:pos="2263" w:val="left" w:leader="none"/>
                <w:tab w:pos="3071" w:val="left" w:leader="none"/>
                <w:tab w:pos="3546" w:val="left" w:leader="none"/>
              </w:tabs>
              <w:spacing w:line="240" w:lineRule="auto" w:before="120"/>
              <w:ind w:left="103" w:right="106"/>
              <w:jc w:val="left"/>
              <w:rPr>
                <w:rFonts w:ascii="Arial" w:hAnsi="Arial" w:cs="Arial" w:eastAsia="Arial" w:hint="default"/>
                <w:sz w:val="20"/>
                <w:szCs w:val="20"/>
              </w:rPr>
            </w:pPr>
            <w:r>
              <w:rPr>
                <w:rFonts w:ascii="Arial" w:hAnsi="Arial"/>
                <w:w w:val="95"/>
                <w:sz w:val="20"/>
              </w:rPr>
              <w:t>Karşınızdaki</w:t>
              <w:tab/>
              <w:t>kişinin</w:t>
              <w:tab/>
              <w:t>neden</w:t>
              <w:tab/>
              <w:t>bu</w:t>
              <w:tab/>
            </w:r>
            <w:r>
              <w:rPr>
                <w:rFonts w:ascii="Arial" w:hAnsi="Arial"/>
                <w:sz w:val="20"/>
              </w:rPr>
              <w:t>şekilde </w:t>
            </w:r>
            <w:r>
              <w:rPr>
                <w:rFonts w:ascii="Arial" w:hAnsi="Arial"/>
                <w:sz w:val="20"/>
              </w:rPr>
              <w:t>davranmış olabileceğini</w:t>
            </w:r>
            <w:r>
              <w:rPr>
                <w:rFonts w:ascii="Arial" w:hAnsi="Arial"/>
                <w:spacing w:val="-8"/>
                <w:sz w:val="20"/>
              </w:rPr>
              <w:t> </w:t>
            </w:r>
            <w:r>
              <w:rPr>
                <w:rFonts w:ascii="Arial" w:hAnsi="Arial"/>
                <w:sz w:val="20"/>
              </w:rPr>
              <w:t>anlama;</w:t>
            </w:r>
          </w:p>
          <w:p>
            <w:pPr>
              <w:pStyle w:val="TableParagraph"/>
              <w:spacing w:line="240" w:lineRule="auto" w:before="120"/>
              <w:ind w:left="103" w:right="106"/>
              <w:jc w:val="left"/>
              <w:rPr>
                <w:rFonts w:ascii="Arial" w:hAnsi="Arial" w:cs="Arial" w:eastAsia="Arial" w:hint="default"/>
                <w:sz w:val="20"/>
                <w:szCs w:val="20"/>
              </w:rPr>
            </w:pPr>
            <w:r>
              <w:rPr>
                <w:rFonts w:ascii="Arial" w:hAnsi="Arial"/>
                <w:sz w:val="20"/>
              </w:rPr>
              <w:t>Kararlaştırılan sonuçların, ilgili herkesin ortak yararına ve adil olması gerektiğini</w:t>
            </w:r>
            <w:r>
              <w:rPr>
                <w:rFonts w:ascii="Arial" w:hAnsi="Arial"/>
                <w:spacing w:val="-14"/>
                <w:sz w:val="20"/>
              </w:rPr>
              <w:t> </w:t>
            </w:r>
            <w:r>
              <w:rPr>
                <w:rFonts w:ascii="Arial" w:hAnsi="Arial"/>
                <w:sz w:val="20"/>
              </w:rPr>
              <w:t>anlama</w:t>
            </w:r>
          </w:p>
        </w:tc>
        <w:tc>
          <w:tcPr>
            <w:tcW w:w="3226" w:type="dxa"/>
            <w:tcBorders>
              <w:top w:val="single" w:sz="4" w:space="0" w:color="000000"/>
              <w:left w:val="single" w:sz="4" w:space="0" w:color="000000"/>
              <w:bottom w:val="single" w:sz="4" w:space="0" w:color="000000"/>
              <w:right w:val="single" w:sz="4" w:space="0" w:color="000000"/>
            </w:tcBorders>
          </w:tcPr>
          <w:p>
            <w:pPr/>
          </w:p>
        </w:tc>
      </w:tr>
      <w:tr>
        <w:trPr>
          <w:trHeight w:val="1409"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182"/>
              <w:jc w:val="left"/>
              <w:rPr>
                <w:rFonts w:ascii="Arial" w:hAnsi="Arial" w:cs="Arial" w:eastAsia="Arial" w:hint="default"/>
                <w:sz w:val="20"/>
                <w:szCs w:val="20"/>
              </w:rPr>
            </w:pPr>
            <w:r>
              <w:rPr>
                <w:rFonts w:ascii="Arial" w:hAnsi="Arial"/>
                <w:sz w:val="20"/>
              </w:rPr>
              <w:t>Duyguları</w:t>
            </w:r>
            <w:r>
              <w:rPr>
                <w:rFonts w:ascii="Arial" w:hAnsi="Arial"/>
                <w:spacing w:val="-6"/>
                <w:sz w:val="20"/>
              </w:rPr>
              <w:t> </w:t>
            </w:r>
            <w:r>
              <w:rPr>
                <w:rFonts w:ascii="Arial" w:hAnsi="Arial"/>
                <w:sz w:val="20"/>
              </w:rPr>
              <w:t>kontrol </w:t>
            </w:r>
            <w:r>
              <w:rPr>
                <w:rFonts w:ascii="Arial" w:hAnsi="Arial"/>
                <w:sz w:val="20"/>
              </w:rPr>
              <w:t>etme</w:t>
            </w:r>
          </w:p>
        </w:tc>
        <w:tc>
          <w:tcPr>
            <w:tcW w:w="42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0"/>
              <w:jc w:val="left"/>
              <w:rPr>
                <w:rFonts w:ascii="Arial" w:hAnsi="Arial" w:cs="Arial" w:eastAsia="Arial" w:hint="default"/>
                <w:sz w:val="20"/>
                <w:szCs w:val="20"/>
              </w:rPr>
            </w:pPr>
            <w:r>
              <w:rPr>
                <w:rFonts w:ascii="Arial" w:hAnsi="Arial"/>
                <w:sz w:val="20"/>
              </w:rPr>
              <w:t>Öfkeliyken</w:t>
            </w:r>
            <w:r>
              <w:rPr>
                <w:rFonts w:ascii="Arial" w:hAnsi="Arial"/>
                <w:spacing w:val="-7"/>
                <w:sz w:val="20"/>
              </w:rPr>
              <w:t> </w:t>
            </w:r>
            <w:r>
              <w:rPr>
                <w:rFonts w:ascii="Arial" w:hAnsi="Arial"/>
                <w:sz w:val="20"/>
              </w:rPr>
              <w:t>sakinleşebilme;</w:t>
            </w:r>
          </w:p>
          <w:p>
            <w:pPr>
              <w:pStyle w:val="TableParagraph"/>
              <w:spacing w:line="240" w:lineRule="auto" w:before="120"/>
              <w:ind w:left="103" w:right="0"/>
              <w:jc w:val="left"/>
              <w:rPr>
                <w:rFonts w:ascii="Arial" w:hAnsi="Arial" w:cs="Arial" w:eastAsia="Arial" w:hint="default"/>
                <w:sz w:val="20"/>
                <w:szCs w:val="20"/>
              </w:rPr>
            </w:pPr>
            <w:r>
              <w:rPr>
                <w:rFonts w:ascii="Arial" w:hAnsi="Arial" w:cs="Arial" w:eastAsia="Arial" w:hint="default"/>
                <w:sz w:val="20"/>
                <w:szCs w:val="20"/>
              </w:rPr>
              <w:t>Kendi sıranı bekleme – söz</w:t>
            </w:r>
            <w:r>
              <w:rPr>
                <w:rFonts w:ascii="Arial" w:hAnsi="Arial" w:cs="Arial" w:eastAsia="Arial" w:hint="default"/>
                <w:spacing w:val="-6"/>
                <w:sz w:val="20"/>
                <w:szCs w:val="20"/>
              </w:rPr>
              <w:t> </w:t>
            </w:r>
            <w:r>
              <w:rPr>
                <w:rFonts w:ascii="Arial" w:hAnsi="Arial" w:cs="Arial" w:eastAsia="Arial" w:hint="default"/>
                <w:sz w:val="20"/>
                <w:szCs w:val="20"/>
              </w:rPr>
              <w:t>kesmeme.</w:t>
            </w:r>
          </w:p>
        </w:tc>
        <w:tc>
          <w:tcPr>
            <w:tcW w:w="3226" w:type="dxa"/>
            <w:tcBorders>
              <w:top w:val="single" w:sz="4" w:space="0" w:color="000000"/>
              <w:left w:val="single" w:sz="4" w:space="0" w:color="000000"/>
              <w:bottom w:val="single" w:sz="4" w:space="0" w:color="000000"/>
              <w:right w:val="single" w:sz="4" w:space="0" w:color="000000"/>
            </w:tcBorders>
          </w:tcPr>
          <w:p>
            <w:pPr/>
          </w:p>
        </w:tc>
      </w:tr>
      <w:tr>
        <w:trPr>
          <w:trHeight w:val="2100"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sz w:val="20"/>
              </w:rPr>
              <w:t>Motivasyon</w:t>
            </w:r>
          </w:p>
        </w:tc>
        <w:tc>
          <w:tcPr>
            <w:tcW w:w="42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0"/>
              <w:jc w:val="left"/>
              <w:rPr>
                <w:rFonts w:ascii="Arial" w:hAnsi="Arial" w:cs="Arial" w:eastAsia="Arial" w:hint="default"/>
                <w:sz w:val="20"/>
                <w:szCs w:val="20"/>
              </w:rPr>
            </w:pPr>
            <w:r>
              <w:rPr>
                <w:rFonts w:ascii="Arial" w:hAnsi="Arial"/>
                <w:sz w:val="20"/>
              </w:rPr>
              <w:t>Uyuşmazlığı çözmeyi</w:t>
            </w:r>
            <w:r>
              <w:rPr>
                <w:rFonts w:ascii="Arial" w:hAnsi="Arial"/>
                <w:spacing w:val="-9"/>
                <w:sz w:val="20"/>
              </w:rPr>
              <w:t> </w:t>
            </w:r>
            <w:r>
              <w:rPr>
                <w:rFonts w:ascii="Arial" w:hAnsi="Arial"/>
                <w:sz w:val="20"/>
              </w:rPr>
              <w:t>isteme</w:t>
            </w:r>
          </w:p>
          <w:p>
            <w:pPr>
              <w:pStyle w:val="TableParagraph"/>
              <w:spacing w:line="240" w:lineRule="auto" w:before="120"/>
              <w:ind w:left="103" w:right="105"/>
              <w:jc w:val="left"/>
              <w:rPr>
                <w:rFonts w:ascii="Arial" w:hAnsi="Arial" w:cs="Arial" w:eastAsia="Arial" w:hint="default"/>
                <w:sz w:val="20"/>
                <w:szCs w:val="20"/>
              </w:rPr>
            </w:pPr>
            <w:r>
              <w:rPr>
                <w:rFonts w:ascii="Arial" w:hAnsi="Arial"/>
                <w:sz w:val="20"/>
              </w:rPr>
              <w:t>Ne olmasını istediğinizi tanımlayabilme</w:t>
            </w:r>
            <w:r>
              <w:rPr>
                <w:rFonts w:ascii="Arial" w:hAnsi="Arial"/>
                <w:spacing w:val="-11"/>
                <w:sz w:val="20"/>
              </w:rPr>
              <w:t> </w:t>
            </w:r>
            <w:r>
              <w:rPr>
                <w:rFonts w:ascii="Arial" w:hAnsi="Arial"/>
                <w:sz w:val="20"/>
              </w:rPr>
              <w:t>(hedef </w:t>
            </w:r>
            <w:r>
              <w:rPr>
                <w:rFonts w:ascii="Arial" w:hAnsi="Arial"/>
                <w:sz w:val="20"/>
              </w:rPr>
              <w:t>belirleme);</w:t>
            </w:r>
          </w:p>
          <w:p>
            <w:pPr>
              <w:pStyle w:val="TableParagraph"/>
              <w:tabs>
                <w:tab w:pos="602" w:val="left" w:leader="none"/>
                <w:tab w:pos="1470" w:val="left" w:leader="none"/>
                <w:tab w:pos="2791" w:val="left" w:leader="none"/>
                <w:tab w:pos="3592" w:val="left" w:leader="none"/>
              </w:tabs>
              <w:spacing w:line="240" w:lineRule="auto" w:before="120"/>
              <w:ind w:left="103" w:right="105"/>
              <w:jc w:val="left"/>
              <w:rPr>
                <w:rFonts w:ascii="Arial" w:hAnsi="Arial" w:cs="Arial" w:eastAsia="Arial" w:hint="default"/>
                <w:sz w:val="20"/>
                <w:szCs w:val="20"/>
              </w:rPr>
            </w:pPr>
            <w:r>
              <w:rPr>
                <w:rFonts w:ascii="Arial" w:hAnsi="Arial"/>
                <w:spacing w:val="-1"/>
                <w:sz w:val="20"/>
              </w:rPr>
              <w:t>Bu</w:t>
              <w:tab/>
            </w:r>
            <w:r>
              <w:rPr>
                <w:rFonts w:ascii="Arial" w:hAnsi="Arial"/>
                <w:w w:val="95"/>
                <w:sz w:val="20"/>
              </w:rPr>
              <w:t>hedefe</w:t>
              <w:tab/>
              <w:t>karşınızdaki</w:t>
              <w:tab/>
              <w:t>kişiyle</w:t>
              <w:tab/>
            </w:r>
            <w:r>
              <w:rPr>
                <w:rFonts w:ascii="Arial" w:hAnsi="Arial"/>
                <w:sz w:val="20"/>
              </w:rPr>
              <w:t>birlikte </w:t>
            </w:r>
            <w:r>
              <w:rPr>
                <w:rFonts w:ascii="Arial" w:hAnsi="Arial"/>
                <w:sz w:val="20"/>
              </w:rPr>
              <w:t>ulaşabilmek için bir plan</w:t>
            </w:r>
            <w:r>
              <w:rPr>
                <w:rFonts w:ascii="Arial" w:hAnsi="Arial"/>
                <w:spacing w:val="-13"/>
                <w:sz w:val="20"/>
              </w:rPr>
              <w:t> </w:t>
            </w:r>
            <w:r>
              <w:rPr>
                <w:rFonts w:ascii="Arial" w:hAnsi="Arial"/>
                <w:sz w:val="20"/>
              </w:rPr>
              <w:t>belirleme;</w:t>
            </w:r>
          </w:p>
          <w:p>
            <w:pPr>
              <w:pStyle w:val="TableParagraph"/>
              <w:spacing w:line="240" w:lineRule="auto" w:before="120"/>
              <w:ind w:left="103" w:right="103"/>
              <w:jc w:val="left"/>
              <w:rPr>
                <w:rFonts w:ascii="Arial" w:hAnsi="Arial" w:cs="Arial" w:eastAsia="Arial" w:hint="default"/>
                <w:sz w:val="20"/>
                <w:szCs w:val="20"/>
              </w:rPr>
            </w:pPr>
            <w:r>
              <w:rPr>
                <w:rFonts w:ascii="Arial" w:hAnsi="Arial"/>
                <w:sz w:val="20"/>
              </w:rPr>
              <w:t>Planı takip etme, engellerin üstesinden gelme vb.</w:t>
            </w:r>
          </w:p>
        </w:tc>
        <w:tc>
          <w:tcPr>
            <w:tcW w:w="3226" w:type="dxa"/>
            <w:tcBorders>
              <w:top w:val="single" w:sz="4" w:space="0" w:color="000000"/>
              <w:left w:val="single" w:sz="4" w:space="0" w:color="000000"/>
              <w:bottom w:val="single" w:sz="4" w:space="0" w:color="000000"/>
              <w:right w:val="single" w:sz="4" w:space="0" w:color="000000"/>
            </w:tcBorders>
          </w:tcPr>
          <w:p>
            <w:pPr/>
          </w:p>
        </w:tc>
      </w:tr>
      <w:tr>
        <w:trPr>
          <w:trHeight w:val="1412"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sz w:val="20"/>
              </w:rPr>
              <w:t>Sosyal</w:t>
            </w:r>
            <w:r>
              <w:rPr>
                <w:rFonts w:ascii="Arial"/>
                <w:spacing w:val="-7"/>
                <w:sz w:val="20"/>
              </w:rPr>
              <w:t> </w:t>
            </w:r>
            <w:r>
              <w:rPr>
                <w:rFonts w:ascii="Arial"/>
                <w:sz w:val="20"/>
              </w:rPr>
              <w:t>beceriler</w:t>
            </w:r>
          </w:p>
        </w:tc>
        <w:tc>
          <w:tcPr>
            <w:tcW w:w="42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0"/>
              <w:jc w:val="left"/>
              <w:rPr>
                <w:rFonts w:ascii="Arial" w:hAnsi="Arial" w:cs="Arial" w:eastAsia="Arial" w:hint="default"/>
                <w:sz w:val="20"/>
                <w:szCs w:val="20"/>
              </w:rPr>
            </w:pPr>
            <w:r>
              <w:rPr>
                <w:rFonts w:ascii="Arial" w:hAnsi="Arial"/>
                <w:sz w:val="20"/>
              </w:rPr>
              <w:t>İyi dinleme</w:t>
            </w:r>
            <w:r>
              <w:rPr>
                <w:rFonts w:ascii="Arial" w:hAnsi="Arial"/>
                <w:spacing w:val="-8"/>
                <w:sz w:val="20"/>
              </w:rPr>
              <w:t> </w:t>
            </w:r>
            <w:r>
              <w:rPr>
                <w:rFonts w:ascii="Arial" w:hAnsi="Arial"/>
                <w:sz w:val="20"/>
              </w:rPr>
              <w:t>becerileri</w:t>
            </w:r>
          </w:p>
          <w:p>
            <w:pPr>
              <w:pStyle w:val="TableParagraph"/>
              <w:spacing w:line="364" w:lineRule="auto" w:before="120"/>
              <w:ind w:left="103" w:right="470"/>
              <w:jc w:val="left"/>
              <w:rPr>
                <w:rFonts w:ascii="Arial" w:hAnsi="Arial" w:cs="Arial" w:eastAsia="Arial" w:hint="default"/>
                <w:sz w:val="20"/>
                <w:szCs w:val="20"/>
              </w:rPr>
            </w:pPr>
            <w:r>
              <w:rPr>
                <w:rFonts w:ascii="Arial" w:hAnsi="Arial"/>
                <w:sz w:val="20"/>
              </w:rPr>
              <w:t>Uygun durumlarda atılganlık becerileri Özür dilemeyi ve özrü kabul etmeyi</w:t>
            </w:r>
            <w:r>
              <w:rPr>
                <w:rFonts w:ascii="Arial" w:hAnsi="Arial"/>
                <w:spacing w:val="-14"/>
                <w:sz w:val="20"/>
              </w:rPr>
              <w:t> </w:t>
            </w:r>
            <w:r>
              <w:rPr>
                <w:rFonts w:ascii="Arial" w:hAnsi="Arial"/>
                <w:sz w:val="20"/>
              </w:rPr>
              <w:t>bilme.</w:t>
            </w:r>
          </w:p>
        </w:tc>
        <w:tc>
          <w:tcPr>
            <w:tcW w:w="3226"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4" w:after="0"/>
        <w:ind w:right="0"/>
        <w:rPr>
          <w:rFonts w:ascii="Times New Roman" w:hAnsi="Times New Roman" w:cs="Times New Roman" w:eastAsia="Times New Roman" w:hint="default"/>
          <w:b/>
          <w:bCs/>
          <w:sz w:val="19"/>
          <w:szCs w:val="19"/>
        </w:rPr>
      </w:pPr>
    </w:p>
    <w:p>
      <w:pPr>
        <w:spacing w:line="240" w:lineRule="auto"/>
        <w:ind w:left="952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452437" cy="461486"/>
            <wp:effectExtent l="0" t="0" r="0" b="0"/>
            <wp:docPr id="89" name="image23.jpeg" descr="PRT_127_04"/>
            <wp:cNvGraphicFramePr>
              <a:graphicFrameLocks noChangeAspect="1"/>
            </wp:cNvGraphicFramePr>
            <a:graphic>
              <a:graphicData uri="http://schemas.openxmlformats.org/drawingml/2006/picture">
                <pic:pic>
                  <pic:nvPicPr>
                    <pic:cNvPr id="90" name="image23.jpeg"/>
                    <pic:cNvPicPr/>
                  </pic:nvPicPr>
                  <pic:blipFill>
                    <a:blip r:embed="rId31" cstate="print"/>
                    <a:stretch>
                      <a:fillRect/>
                    </a:stretch>
                  </pic:blipFill>
                  <pic:spPr>
                    <a:xfrm>
                      <a:off x="0" y="0"/>
                      <a:ext cx="452437" cy="461486"/>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3"/>
        <w:ind w:right="0"/>
        <w:rPr>
          <w:rFonts w:ascii="Times New Roman" w:hAnsi="Times New Roman" w:cs="Times New Roman" w:eastAsia="Times New Roman" w:hint="default"/>
          <w:b/>
          <w:bCs/>
          <w:sz w:val="17"/>
          <w:szCs w:val="17"/>
        </w:rPr>
      </w:pPr>
    </w:p>
    <w:p>
      <w:pPr>
        <w:spacing w:line="331" w:lineRule="auto" w:before="64"/>
        <w:ind w:left="1176" w:right="4100" w:firstLine="883"/>
        <w:jc w:val="left"/>
        <w:rPr>
          <w:rFonts w:ascii="Times New Roman" w:hAnsi="Times New Roman" w:cs="Times New Roman" w:eastAsia="Times New Roman" w:hint="default"/>
          <w:sz w:val="28"/>
          <w:szCs w:val="28"/>
        </w:rPr>
      </w:pPr>
      <w:r>
        <w:rPr/>
        <w:pict>
          <v:shape style="position:absolute;margin-left:70.800003pt;margin-top:-24.30969pt;width:40.8pt;height:40.68pt;mso-position-horizontal-relative:page;mso-position-vertical-relative:paragraph;z-index:-312736" type="#_x0000_t75" alt="ANd9GcQCqkzxVQqXlyaTwm0lLSMhQwv_hJWnF_IYcL-hGCXyzQUCoJLP" stroked="false">
            <v:imagedata r:id="rId24" o:title=""/>
          </v:shape>
        </w:pict>
      </w:r>
      <w:r>
        <w:rPr>
          <w:rFonts w:ascii="Times New Roman" w:hAnsi="Times New Roman"/>
          <w:b/>
          <w:sz w:val="28"/>
        </w:rPr>
        <w:t>SDÖ Programının </w:t>
      </w:r>
      <w:r>
        <w:rPr>
          <w:rFonts w:ascii="Times New Roman" w:hAnsi="Times New Roman"/>
          <w:b/>
          <w:spacing w:val="-6"/>
          <w:sz w:val="28"/>
        </w:rPr>
        <w:t>Yapısı </w:t>
      </w:r>
      <w:r>
        <w:rPr>
          <w:rFonts w:ascii="Times New Roman" w:hAnsi="Times New Roman"/>
          <w:b/>
          <w:sz w:val="28"/>
        </w:rPr>
        <w:t>ve 4 </w:t>
      </w:r>
      <w:r>
        <w:rPr>
          <w:rFonts w:ascii="Times New Roman" w:hAnsi="Times New Roman"/>
          <w:b/>
          <w:spacing w:val="-7"/>
          <w:sz w:val="28"/>
        </w:rPr>
        <w:t>Temel </w:t>
      </w:r>
      <w:r>
        <w:rPr>
          <w:rFonts w:ascii="Times New Roman" w:hAnsi="Times New Roman"/>
          <w:b/>
          <w:sz w:val="28"/>
        </w:rPr>
        <w:t>Unsuru </w:t>
      </w:r>
      <w:r>
        <w:rPr>
          <w:rFonts w:ascii="Times New Roman" w:hAnsi="Times New Roman"/>
          <w:b/>
          <w:sz w:val="28"/>
        </w:rPr>
        <w:t>(17.18.Slayt)</w:t>
      </w:r>
      <w:r>
        <w:rPr>
          <w:rFonts w:ascii="Times New Roman" w:hAnsi="Times New Roman"/>
          <w:sz w:val="28"/>
        </w:rPr>
      </w:r>
    </w:p>
    <w:p>
      <w:pPr>
        <w:spacing w:line="272" w:lineRule="exact" w:before="0"/>
        <w:ind w:left="1176" w:right="0" w:firstLine="0"/>
        <w:jc w:val="both"/>
        <w:rPr>
          <w:rFonts w:ascii="Times New Roman" w:hAnsi="Times New Roman" w:cs="Times New Roman" w:eastAsia="Times New Roman" w:hint="default"/>
          <w:sz w:val="24"/>
          <w:szCs w:val="24"/>
        </w:rPr>
      </w:pPr>
      <w:r>
        <w:rPr>
          <w:rFonts w:ascii="Times New Roman" w:hAnsi="Times New Roman"/>
          <w:sz w:val="24"/>
        </w:rPr>
        <w:t>Katılımcılarla, slaytta bulunan grafik üzerinden aşağıdaki bilgileri</w:t>
      </w:r>
      <w:r>
        <w:rPr>
          <w:rFonts w:ascii="Times New Roman" w:hAnsi="Times New Roman"/>
          <w:spacing w:val="-14"/>
          <w:sz w:val="24"/>
        </w:rPr>
        <w:t> </w:t>
      </w:r>
      <w:r>
        <w:rPr>
          <w:rFonts w:ascii="Times New Roman" w:hAnsi="Times New Roman"/>
          <w:sz w:val="24"/>
        </w:rPr>
        <w:t>paylaşınız.</w:t>
      </w:r>
    </w:p>
    <w:p>
      <w:pPr>
        <w:spacing w:before="120"/>
        <w:ind w:left="1176" w:right="1192" w:firstLine="0"/>
        <w:jc w:val="both"/>
        <w:rPr>
          <w:rFonts w:ascii="Times New Roman" w:hAnsi="Times New Roman" w:cs="Times New Roman" w:eastAsia="Times New Roman" w:hint="default"/>
          <w:sz w:val="24"/>
          <w:szCs w:val="24"/>
        </w:rPr>
      </w:pPr>
      <w:r>
        <w:rPr>
          <w:rFonts w:ascii="Times New Roman" w:hAnsi="Times New Roman"/>
          <w:i/>
          <w:sz w:val="24"/>
        </w:rPr>
        <w:t>Bir SDÖ programının dört temel unsuru, yapılandırılmış bir SDÖ Programının öğretilmesinin yanı sıra şunları gerekli</w:t>
      </w:r>
      <w:r>
        <w:rPr>
          <w:rFonts w:ascii="Times New Roman" w:hAnsi="Times New Roman"/>
          <w:i/>
          <w:spacing w:val="-4"/>
          <w:sz w:val="24"/>
        </w:rPr>
        <w:t> </w:t>
      </w:r>
      <w:r>
        <w:rPr>
          <w:rFonts w:ascii="Times New Roman" w:hAnsi="Times New Roman"/>
          <w:i/>
          <w:sz w:val="24"/>
        </w:rPr>
        <w:t>kılar:</w:t>
      </w:r>
      <w:r>
        <w:rPr>
          <w:rFonts w:ascii="Times New Roman" w:hAnsi="Times New Roman"/>
          <w:sz w:val="24"/>
        </w:rPr>
      </w:r>
    </w:p>
    <w:p>
      <w:pPr>
        <w:pStyle w:val="ListParagraph"/>
        <w:numPr>
          <w:ilvl w:val="0"/>
          <w:numId w:val="3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i/>
          <w:sz w:val="24"/>
        </w:rPr>
        <w:t>SDÖ için bir değer sistemi</w:t>
      </w:r>
      <w:r>
        <w:rPr>
          <w:rFonts w:ascii="Times New Roman" w:hAnsi="Times New Roman"/>
          <w:i/>
          <w:spacing w:val="-3"/>
          <w:sz w:val="24"/>
        </w:rPr>
        <w:t> </w:t>
      </w:r>
      <w:r>
        <w:rPr>
          <w:rFonts w:ascii="Times New Roman" w:hAnsi="Times New Roman"/>
          <w:i/>
          <w:sz w:val="24"/>
        </w:rPr>
        <w:t>oluşturmak,</w:t>
      </w:r>
      <w:r>
        <w:rPr>
          <w:rFonts w:ascii="Times New Roman" w:hAnsi="Times New Roman"/>
          <w:sz w:val="24"/>
        </w:rPr>
      </w:r>
    </w:p>
    <w:p>
      <w:pPr>
        <w:pStyle w:val="ListParagraph"/>
        <w:numPr>
          <w:ilvl w:val="0"/>
          <w:numId w:val="3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i/>
          <w:sz w:val="24"/>
        </w:rPr>
        <w:t>Birlikte uyum içinde yaşama ortamı</w:t>
      </w:r>
      <w:r>
        <w:rPr>
          <w:rFonts w:ascii="Times New Roman" w:hAnsi="Times New Roman"/>
          <w:i/>
          <w:spacing w:val="-5"/>
          <w:sz w:val="24"/>
        </w:rPr>
        <w:t> </w:t>
      </w:r>
      <w:r>
        <w:rPr>
          <w:rFonts w:ascii="Times New Roman" w:hAnsi="Times New Roman"/>
          <w:i/>
          <w:sz w:val="24"/>
        </w:rPr>
        <w:t>yaratmak,</w:t>
      </w:r>
      <w:r>
        <w:rPr>
          <w:rFonts w:ascii="Times New Roman" w:hAnsi="Times New Roman"/>
          <w:sz w:val="24"/>
        </w:rPr>
      </w:r>
    </w:p>
    <w:p>
      <w:pPr>
        <w:pStyle w:val="ListParagraph"/>
        <w:numPr>
          <w:ilvl w:val="0"/>
          <w:numId w:val="3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i/>
          <w:sz w:val="24"/>
        </w:rPr>
        <w:t>Sosyal ve duygusal becerileri</w:t>
      </w:r>
      <w:r>
        <w:rPr>
          <w:rFonts w:ascii="Times New Roman"/>
          <w:i/>
          <w:spacing w:val="-8"/>
          <w:sz w:val="24"/>
        </w:rPr>
        <w:t> </w:t>
      </w:r>
      <w:r>
        <w:rPr>
          <w:rFonts w:ascii="Times New Roman"/>
          <w:i/>
          <w:sz w:val="24"/>
        </w:rPr>
        <w:t>modellemek</w:t>
      </w:r>
      <w:r>
        <w:rPr>
          <w:rFonts w:ascii="Times New Roman"/>
          <w:sz w:val="24"/>
        </w:rPr>
      </w:r>
    </w:p>
    <w:p>
      <w:pPr>
        <w:pStyle w:val="ListParagraph"/>
        <w:numPr>
          <w:ilvl w:val="0"/>
          <w:numId w:val="3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i/>
          <w:sz w:val="24"/>
        </w:rPr>
        <w:t>SDÖ Programını uygulamak ve derslerde</w:t>
      </w:r>
      <w:r>
        <w:rPr>
          <w:rFonts w:ascii="Times New Roman" w:hAnsi="Times New Roman"/>
          <w:i/>
          <w:spacing w:val="-9"/>
          <w:sz w:val="24"/>
        </w:rPr>
        <w:t> </w:t>
      </w:r>
      <w:r>
        <w:rPr>
          <w:rFonts w:ascii="Times New Roman" w:hAnsi="Times New Roman"/>
          <w:i/>
          <w:sz w:val="24"/>
        </w:rPr>
        <w:t>pekiştirmektir.</w:t>
      </w:r>
      <w:r>
        <w:rPr>
          <w:rFonts w:ascii="Times New Roman" w:hAnsi="Times New Roman"/>
          <w:sz w:val="24"/>
        </w:rPr>
      </w:r>
    </w:p>
    <w:p>
      <w:pPr>
        <w:spacing w:before="120"/>
        <w:ind w:left="1176" w:right="1192" w:firstLine="0"/>
        <w:jc w:val="both"/>
        <w:rPr>
          <w:rFonts w:ascii="Times New Roman" w:hAnsi="Times New Roman" w:cs="Times New Roman" w:eastAsia="Times New Roman" w:hint="default"/>
          <w:sz w:val="24"/>
          <w:szCs w:val="24"/>
        </w:rPr>
      </w:pPr>
      <w:r>
        <w:rPr>
          <w:rFonts w:ascii="Times New Roman" w:hAnsi="Times New Roman"/>
          <w:i/>
          <w:sz w:val="24"/>
        </w:rPr>
        <w:t>Öğretilen program </w:t>
      </w:r>
      <w:r>
        <w:rPr>
          <w:rFonts w:ascii="Times New Roman" w:hAnsi="Times New Roman"/>
          <w:i/>
          <w:sz w:val="24"/>
          <w:u w:val="single" w:color="000000"/>
        </w:rPr>
        <w:t>tüm </w:t>
      </w:r>
      <w:r>
        <w:rPr>
          <w:rFonts w:ascii="Times New Roman" w:hAnsi="Times New Roman"/>
          <w:i/>
          <w:sz w:val="24"/>
        </w:rPr>
        <w:t>öğrenciler için sağlanmalıdır. Buna ek olarak, daha fazla yardıma </w:t>
      </w:r>
      <w:r>
        <w:rPr>
          <w:rFonts w:ascii="Times New Roman" w:hAnsi="Times New Roman"/>
          <w:i/>
          <w:sz w:val="24"/>
        </w:rPr>
        <w:t>ihtiyacı</w:t>
      </w:r>
      <w:r>
        <w:rPr>
          <w:rFonts w:ascii="Times New Roman" w:hAnsi="Times New Roman"/>
          <w:i/>
          <w:spacing w:val="-9"/>
          <w:sz w:val="24"/>
        </w:rPr>
        <w:t> </w:t>
      </w:r>
      <w:r>
        <w:rPr>
          <w:rFonts w:ascii="Times New Roman" w:hAnsi="Times New Roman"/>
          <w:i/>
          <w:sz w:val="24"/>
        </w:rPr>
        <w:t>olanlara</w:t>
      </w:r>
      <w:r>
        <w:rPr>
          <w:rFonts w:ascii="Times New Roman" w:hAnsi="Times New Roman"/>
          <w:i/>
          <w:spacing w:val="-9"/>
          <w:sz w:val="24"/>
        </w:rPr>
        <w:t> </w:t>
      </w:r>
      <w:r>
        <w:rPr>
          <w:rFonts w:ascii="Times New Roman" w:hAnsi="Times New Roman"/>
          <w:i/>
          <w:sz w:val="24"/>
        </w:rPr>
        <w:t>grup</w:t>
      </w:r>
      <w:r>
        <w:rPr>
          <w:rFonts w:ascii="Times New Roman" w:hAnsi="Times New Roman"/>
          <w:i/>
          <w:spacing w:val="-12"/>
          <w:sz w:val="24"/>
        </w:rPr>
        <w:t> </w:t>
      </w:r>
      <w:r>
        <w:rPr>
          <w:rFonts w:ascii="Times New Roman" w:hAnsi="Times New Roman"/>
          <w:i/>
          <w:sz w:val="24"/>
        </w:rPr>
        <w:t>çalışması</w:t>
      </w:r>
      <w:r>
        <w:rPr>
          <w:rFonts w:ascii="Times New Roman" w:hAnsi="Times New Roman"/>
          <w:i/>
          <w:spacing w:val="-9"/>
          <w:sz w:val="24"/>
        </w:rPr>
        <w:t> </w:t>
      </w:r>
      <w:r>
        <w:rPr>
          <w:rFonts w:ascii="Times New Roman" w:hAnsi="Times New Roman"/>
          <w:i/>
          <w:sz w:val="24"/>
        </w:rPr>
        <w:t>önerilebilir.</w:t>
      </w:r>
      <w:r>
        <w:rPr>
          <w:rFonts w:ascii="Times New Roman" w:hAnsi="Times New Roman"/>
          <w:i/>
          <w:spacing w:val="-9"/>
          <w:sz w:val="24"/>
        </w:rPr>
        <w:t> </w:t>
      </w:r>
      <w:r>
        <w:rPr>
          <w:rFonts w:ascii="Times New Roman" w:hAnsi="Times New Roman"/>
          <w:i/>
          <w:sz w:val="24"/>
        </w:rPr>
        <w:t>Ebeveynlerin</w:t>
      </w:r>
      <w:r>
        <w:rPr>
          <w:rFonts w:ascii="Times New Roman" w:hAnsi="Times New Roman"/>
          <w:i/>
          <w:spacing w:val="-9"/>
          <w:sz w:val="24"/>
        </w:rPr>
        <w:t> </w:t>
      </w:r>
      <w:r>
        <w:rPr>
          <w:rFonts w:ascii="Times New Roman" w:hAnsi="Times New Roman"/>
          <w:i/>
          <w:sz w:val="24"/>
        </w:rPr>
        <w:t>de</w:t>
      </w:r>
      <w:r>
        <w:rPr>
          <w:rFonts w:ascii="Times New Roman" w:hAnsi="Times New Roman"/>
          <w:i/>
          <w:spacing w:val="-11"/>
          <w:sz w:val="24"/>
        </w:rPr>
        <w:t> </w:t>
      </w:r>
      <w:r>
        <w:rPr>
          <w:rFonts w:ascii="Times New Roman" w:hAnsi="Times New Roman"/>
          <w:i/>
          <w:sz w:val="24"/>
        </w:rPr>
        <w:t>ek</w:t>
      </w:r>
      <w:r>
        <w:rPr>
          <w:rFonts w:ascii="Times New Roman" w:hAnsi="Times New Roman"/>
          <w:i/>
          <w:spacing w:val="-11"/>
          <w:sz w:val="24"/>
        </w:rPr>
        <w:t> </w:t>
      </w:r>
      <w:r>
        <w:rPr>
          <w:rFonts w:ascii="Times New Roman" w:hAnsi="Times New Roman"/>
          <w:i/>
          <w:sz w:val="24"/>
        </w:rPr>
        <w:t>desteğe</w:t>
      </w:r>
      <w:r>
        <w:rPr>
          <w:rFonts w:ascii="Times New Roman" w:hAnsi="Times New Roman"/>
          <w:i/>
          <w:spacing w:val="-11"/>
          <w:sz w:val="24"/>
        </w:rPr>
        <w:t> </w:t>
      </w:r>
      <w:r>
        <w:rPr>
          <w:rFonts w:ascii="Times New Roman" w:hAnsi="Times New Roman"/>
          <w:i/>
          <w:sz w:val="24"/>
        </w:rPr>
        <w:t>ihtiyaçları</w:t>
      </w:r>
      <w:r>
        <w:rPr>
          <w:rFonts w:ascii="Times New Roman" w:hAnsi="Times New Roman"/>
          <w:i/>
          <w:spacing w:val="-9"/>
          <w:sz w:val="24"/>
        </w:rPr>
        <w:t> </w:t>
      </w:r>
      <w:r>
        <w:rPr>
          <w:rFonts w:ascii="Times New Roman" w:hAnsi="Times New Roman"/>
          <w:i/>
          <w:sz w:val="24"/>
        </w:rPr>
        <w:t>olabileceği </w:t>
      </w:r>
      <w:r>
        <w:rPr>
          <w:rFonts w:ascii="Times New Roman" w:hAnsi="Times New Roman"/>
          <w:i/>
          <w:sz w:val="24"/>
        </w:rPr>
        <w:t>göz</w:t>
      </w:r>
      <w:r>
        <w:rPr>
          <w:rFonts w:ascii="Times New Roman" w:hAnsi="Times New Roman"/>
          <w:i/>
          <w:spacing w:val="-16"/>
          <w:sz w:val="24"/>
        </w:rPr>
        <w:t> </w:t>
      </w:r>
      <w:r>
        <w:rPr>
          <w:rFonts w:ascii="Times New Roman" w:hAnsi="Times New Roman"/>
          <w:i/>
          <w:sz w:val="24"/>
        </w:rPr>
        <w:t>önüne</w:t>
      </w:r>
      <w:r>
        <w:rPr>
          <w:rFonts w:ascii="Times New Roman" w:hAnsi="Times New Roman"/>
          <w:i/>
          <w:spacing w:val="-17"/>
          <w:sz w:val="24"/>
        </w:rPr>
        <w:t> </w:t>
      </w:r>
      <w:r>
        <w:rPr>
          <w:rFonts w:ascii="Times New Roman" w:hAnsi="Times New Roman"/>
          <w:i/>
          <w:sz w:val="24"/>
        </w:rPr>
        <w:t>alınmalıdır.</w:t>
      </w:r>
      <w:r>
        <w:rPr>
          <w:rFonts w:ascii="Times New Roman" w:hAnsi="Times New Roman"/>
          <w:i/>
          <w:spacing w:val="-15"/>
          <w:sz w:val="24"/>
        </w:rPr>
        <w:t> </w:t>
      </w:r>
      <w:r>
        <w:rPr>
          <w:rFonts w:ascii="Times New Roman" w:hAnsi="Times New Roman"/>
          <w:i/>
          <w:sz w:val="24"/>
        </w:rPr>
        <w:t>Ek</w:t>
      </w:r>
      <w:r>
        <w:rPr>
          <w:rFonts w:ascii="Times New Roman" w:hAnsi="Times New Roman"/>
          <w:i/>
          <w:spacing w:val="-17"/>
          <w:sz w:val="24"/>
        </w:rPr>
        <w:t> </w:t>
      </w:r>
      <w:r>
        <w:rPr>
          <w:rFonts w:ascii="Times New Roman" w:hAnsi="Times New Roman"/>
          <w:i/>
          <w:sz w:val="24"/>
        </w:rPr>
        <w:t>SDÖ</w:t>
      </w:r>
      <w:r>
        <w:rPr>
          <w:rFonts w:ascii="Times New Roman" w:hAnsi="Times New Roman"/>
          <w:i/>
          <w:spacing w:val="-17"/>
          <w:sz w:val="24"/>
        </w:rPr>
        <w:t> </w:t>
      </w:r>
      <w:r>
        <w:rPr>
          <w:rFonts w:ascii="Times New Roman" w:hAnsi="Times New Roman"/>
          <w:i/>
          <w:sz w:val="24"/>
        </w:rPr>
        <w:t>ihtiyaçları</w:t>
      </w:r>
      <w:r>
        <w:rPr>
          <w:rFonts w:ascii="Times New Roman" w:hAnsi="Times New Roman"/>
          <w:i/>
          <w:spacing w:val="-15"/>
          <w:sz w:val="24"/>
        </w:rPr>
        <w:t> </w:t>
      </w:r>
      <w:r>
        <w:rPr>
          <w:rFonts w:ascii="Times New Roman" w:hAnsi="Times New Roman"/>
          <w:i/>
          <w:sz w:val="24"/>
        </w:rPr>
        <w:t>olan</w:t>
      </w:r>
      <w:r>
        <w:rPr>
          <w:rFonts w:ascii="Times New Roman" w:hAnsi="Times New Roman"/>
          <w:i/>
          <w:spacing w:val="-15"/>
          <w:sz w:val="24"/>
        </w:rPr>
        <w:t> </w:t>
      </w:r>
      <w:r>
        <w:rPr>
          <w:rFonts w:ascii="Times New Roman" w:hAnsi="Times New Roman"/>
          <w:i/>
          <w:sz w:val="24"/>
        </w:rPr>
        <w:t>öğrenciler</w:t>
      </w:r>
      <w:r>
        <w:rPr>
          <w:rFonts w:ascii="Times New Roman" w:hAnsi="Times New Roman"/>
          <w:i/>
          <w:spacing w:val="-16"/>
          <w:sz w:val="24"/>
        </w:rPr>
        <w:t> </w:t>
      </w:r>
      <w:r>
        <w:rPr>
          <w:rFonts w:ascii="Times New Roman" w:hAnsi="Times New Roman"/>
          <w:i/>
          <w:sz w:val="24"/>
        </w:rPr>
        <w:t>için</w:t>
      </w:r>
      <w:r>
        <w:rPr>
          <w:rFonts w:ascii="Times New Roman" w:hAnsi="Times New Roman"/>
          <w:i/>
          <w:spacing w:val="-16"/>
          <w:sz w:val="24"/>
        </w:rPr>
        <w:t> </w:t>
      </w:r>
      <w:r>
        <w:rPr>
          <w:rFonts w:ascii="Times New Roman" w:hAnsi="Times New Roman"/>
          <w:i/>
          <w:sz w:val="24"/>
        </w:rPr>
        <w:t>bireysel</w:t>
      </w:r>
      <w:r>
        <w:rPr>
          <w:rFonts w:ascii="Times New Roman" w:hAnsi="Times New Roman"/>
          <w:i/>
          <w:spacing w:val="-15"/>
          <w:sz w:val="24"/>
        </w:rPr>
        <w:t> </w:t>
      </w:r>
      <w:r>
        <w:rPr>
          <w:rFonts w:ascii="Times New Roman" w:hAnsi="Times New Roman"/>
          <w:i/>
          <w:sz w:val="24"/>
        </w:rPr>
        <w:t>yardım</w:t>
      </w:r>
      <w:r>
        <w:rPr>
          <w:rFonts w:ascii="Times New Roman" w:hAnsi="Times New Roman"/>
          <w:i/>
          <w:spacing w:val="-16"/>
          <w:sz w:val="24"/>
        </w:rPr>
        <w:t> </w:t>
      </w:r>
      <w:r>
        <w:rPr>
          <w:rFonts w:ascii="Times New Roman" w:hAnsi="Times New Roman"/>
          <w:i/>
          <w:sz w:val="24"/>
        </w:rPr>
        <w:t>tasarlanmalıdır.</w:t>
      </w:r>
      <w:r>
        <w:rPr>
          <w:rFonts w:ascii="Times New Roman" w:hAnsi="Times New Roman"/>
          <w:sz w:val="24"/>
        </w:rPr>
      </w:r>
    </w:p>
    <w:p>
      <w:pPr>
        <w:spacing w:before="120"/>
        <w:ind w:left="1176" w:right="1196" w:firstLine="0"/>
        <w:jc w:val="both"/>
        <w:rPr>
          <w:rFonts w:ascii="Times New Roman" w:hAnsi="Times New Roman" w:cs="Times New Roman" w:eastAsia="Times New Roman" w:hint="default"/>
          <w:sz w:val="24"/>
          <w:szCs w:val="24"/>
        </w:rPr>
      </w:pPr>
      <w:r>
        <w:rPr>
          <w:rFonts w:ascii="Times New Roman" w:hAnsi="Times New Roman"/>
          <w:i/>
          <w:sz w:val="24"/>
        </w:rPr>
        <w:t>Bir programın okuldaki tüm politika ve uygulamaları, ailelerin ve yerel çevrenin katılımı ile okul içerisinde birlikte uyum içinde yaşama konusunda güvenli bir ortam yaratılarak desteklenmesini</w:t>
      </w:r>
      <w:r>
        <w:rPr>
          <w:rFonts w:ascii="Times New Roman" w:hAnsi="Times New Roman"/>
          <w:i/>
          <w:spacing w:val="-7"/>
          <w:sz w:val="24"/>
        </w:rPr>
        <w:t> </w:t>
      </w:r>
      <w:r>
        <w:rPr>
          <w:rFonts w:ascii="Times New Roman" w:hAnsi="Times New Roman"/>
          <w:i/>
          <w:sz w:val="24"/>
        </w:rPr>
        <w:t>gerektirmektedir.</w:t>
      </w:r>
      <w:r>
        <w:rPr>
          <w:rFonts w:ascii="Times New Roman" w:hAnsi="Times New Roman"/>
          <w:sz w:val="24"/>
        </w:rPr>
      </w:r>
    </w:p>
    <w:p>
      <w:pPr>
        <w:spacing w:line="240" w:lineRule="auto" w:before="0"/>
        <w:ind w:right="0"/>
        <w:rPr>
          <w:rFonts w:ascii="Times New Roman" w:hAnsi="Times New Roman" w:cs="Times New Roman" w:eastAsia="Times New Roman" w:hint="default"/>
          <w:i/>
          <w:sz w:val="20"/>
          <w:szCs w:val="20"/>
        </w:rPr>
      </w:pPr>
    </w:p>
    <w:p>
      <w:pPr>
        <w:spacing w:line="240" w:lineRule="auto" w:before="6"/>
        <w:ind w:right="0"/>
        <w:rPr>
          <w:rFonts w:ascii="Times New Roman" w:hAnsi="Times New Roman" w:cs="Times New Roman" w:eastAsia="Times New Roman" w:hint="default"/>
          <w:i/>
          <w:sz w:val="15"/>
          <w:szCs w:val="1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61.7pt;mso-position-horizontal-relative:char;mso-position-vertical-relative:line" type="#_x0000_t202" filled="false" stroked="true" strokeweight=".48pt" strokecolor="#000000">
            <w10:anchorlock/>
            <v:textbox inset="0,0,0,0">
              <w:txbxContent>
                <w:p>
                  <w:pPr>
                    <w:spacing w:before="112"/>
                    <w:ind w:left="105" w:right="100" w:firstLine="0"/>
                    <w:jc w:val="both"/>
                    <w:rPr>
                      <w:rFonts w:ascii="Times New Roman" w:hAnsi="Times New Roman" w:cs="Times New Roman" w:eastAsia="Times New Roman" w:hint="default"/>
                      <w:sz w:val="24"/>
                      <w:szCs w:val="24"/>
                    </w:rPr>
                  </w:pPr>
                  <w:r>
                    <w:rPr>
                      <w:rFonts w:ascii="Times New Roman" w:hAnsi="Times New Roman"/>
                      <w:b/>
                      <w:sz w:val="24"/>
                    </w:rPr>
                    <w:t>ÖNEMLİ: </w:t>
                  </w:r>
                  <w:r>
                    <w:rPr>
                      <w:rFonts w:ascii="Times New Roman" w:hAnsi="Times New Roman"/>
                      <w:sz w:val="24"/>
                    </w:rPr>
                    <w:t>Katılımcıların, öğretilen programın tüm öğrenciler için olduğunu (yalnızca belli güçlükleri</w:t>
                  </w:r>
                  <w:r>
                    <w:rPr>
                      <w:rFonts w:ascii="Times New Roman" w:hAnsi="Times New Roman"/>
                      <w:spacing w:val="-12"/>
                      <w:sz w:val="24"/>
                    </w:rPr>
                    <w:t> </w:t>
                  </w:r>
                  <w:r>
                    <w:rPr>
                      <w:rFonts w:ascii="Times New Roman" w:hAnsi="Times New Roman"/>
                      <w:sz w:val="24"/>
                    </w:rPr>
                    <w:t>veya</w:t>
                  </w:r>
                  <w:r>
                    <w:rPr>
                      <w:rFonts w:ascii="Times New Roman" w:hAnsi="Times New Roman"/>
                      <w:spacing w:val="-13"/>
                      <w:sz w:val="24"/>
                    </w:rPr>
                    <w:t> </w:t>
                  </w:r>
                  <w:r>
                    <w:rPr>
                      <w:rFonts w:ascii="Times New Roman" w:hAnsi="Times New Roman"/>
                      <w:sz w:val="24"/>
                    </w:rPr>
                    <w:t>özel</w:t>
                  </w:r>
                  <w:r>
                    <w:rPr>
                      <w:rFonts w:ascii="Times New Roman" w:hAnsi="Times New Roman"/>
                      <w:spacing w:val="-12"/>
                      <w:sz w:val="24"/>
                    </w:rPr>
                    <w:t> </w:t>
                  </w:r>
                  <w:r>
                    <w:rPr>
                      <w:rFonts w:ascii="Times New Roman" w:hAnsi="Times New Roman"/>
                      <w:sz w:val="24"/>
                    </w:rPr>
                    <w:t>ihtiyaçları</w:t>
                  </w:r>
                  <w:r>
                    <w:rPr>
                      <w:rFonts w:ascii="Times New Roman" w:hAnsi="Times New Roman"/>
                      <w:spacing w:val="-12"/>
                      <w:sz w:val="24"/>
                    </w:rPr>
                    <w:t> </w:t>
                  </w:r>
                  <w:r>
                    <w:rPr>
                      <w:rFonts w:ascii="Times New Roman" w:hAnsi="Times New Roman"/>
                      <w:sz w:val="24"/>
                    </w:rPr>
                    <w:t>olan</w:t>
                  </w:r>
                  <w:r>
                    <w:rPr>
                      <w:rFonts w:ascii="Times New Roman" w:hAnsi="Times New Roman"/>
                      <w:spacing w:val="-13"/>
                      <w:sz w:val="24"/>
                    </w:rPr>
                    <w:t> </w:t>
                  </w:r>
                  <w:r>
                    <w:rPr>
                      <w:rFonts w:ascii="Times New Roman" w:hAnsi="Times New Roman"/>
                      <w:sz w:val="24"/>
                    </w:rPr>
                    <w:t>öğrenciler</w:t>
                  </w:r>
                  <w:r>
                    <w:rPr>
                      <w:rFonts w:ascii="Times New Roman" w:hAnsi="Times New Roman"/>
                      <w:spacing w:val="-13"/>
                      <w:sz w:val="24"/>
                    </w:rPr>
                    <w:t> </w:t>
                  </w:r>
                  <w:r>
                    <w:rPr>
                      <w:rFonts w:ascii="Times New Roman" w:hAnsi="Times New Roman"/>
                      <w:sz w:val="24"/>
                    </w:rPr>
                    <w:t>için</w:t>
                  </w:r>
                  <w:r>
                    <w:rPr>
                      <w:rFonts w:ascii="Times New Roman" w:hAnsi="Times New Roman"/>
                      <w:spacing w:val="-10"/>
                      <w:sz w:val="24"/>
                    </w:rPr>
                    <w:t> </w:t>
                  </w:r>
                  <w:r>
                    <w:rPr>
                      <w:rFonts w:ascii="Times New Roman" w:hAnsi="Times New Roman"/>
                      <w:sz w:val="24"/>
                    </w:rPr>
                    <w:t>olmadığını)</w:t>
                  </w:r>
                  <w:r>
                    <w:rPr>
                      <w:rFonts w:ascii="Times New Roman" w:hAnsi="Times New Roman"/>
                      <w:spacing w:val="-12"/>
                      <w:sz w:val="24"/>
                    </w:rPr>
                    <w:t> </w:t>
                  </w:r>
                  <w:r>
                    <w:rPr>
                      <w:rFonts w:ascii="Times New Roman" w:hAnsi="Times New Roman"/>
                      <w:sz w:val="24"/>
                    </w:rPr>
                    <w:t>anladıklarından</w:t>
                  </w:r>
                  <w:r>
                    <w:rPr>
                      <w:rFonts w:ascii="Times New Roman" w:hAnsi="Times New Roman"/>
                      <w:spacing w:val="-13"/>
                      <w:sz w:val="24"/>
                    </w:rPr>
                    <w:t> </w:t>
                  </w:r>
                  <w:r>
                    <w:rPr>
                      <w:rFonts w:ascii="Times New Roman" w:hAnsi="Times New Roman"/>
                      <w:sz w:val="24"/>
                    </w:rPr>
                    <w:t>emin</w:t>
                  </w:r>
                  <w:r>
                    <w:rPr>
                      <w:rFonts w:ascii="Times New Roman" w:hAnsi="Times New Roman"/>
                      <w:spacing w:val="-12"/>
                      <w:sz w:val="24"/>
                    </w:rPr>
                    <w:t> </w:t>
                  </w:r>
                  <w:r>
                    <w:rPr>
                      <w:rFonts w:ascii="Times New Roman" w:hAnsi="Times New Roman"/>
                      <w:sz w:val="24"/>
                    </w:rPr>
                    <w:t>olunuz. </w:t>
                  </w:r>
                  <w:r>
                    <w:rPr>
                      <w:rFonts w:ascii="Times New Roman" w:hAnsi="Times New Roman"/>
                      <w:sz w:val="24"/>
                    </w:rPr>
                    <w:t>Okuldaki tüm öğrenciler öğretilen programdan faydalanmalı ve bazı öğrenciler için küçük gruplar halinde, bireysel olarak ek (ikame değil) destek</w:t>
                  </w:r>
                  <w:r>
                    <w:rPr>
                      <w:rFonts w:ascii="Times New Roman" w:hAnsi="Times New Roman"/>
                      <w:spacing w:val="-11"/>
                      <w:sz w:val="24"/>
                    </w:rPr>
                    <w:t> </w:t>
                  </w:r>
                  <w:r>
                    <w:rPr>
                      <w:rFonts w:ascii="Times New Roman" w:hAnsi="Times New Roman"/>
                      <w:sz w:val="24"/>
                    </w:rPr>
                    <w:t>sunulmalıdır.</w:t>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i/>
          <w:sz w:val="20"/>
          <w:szCs w:val="20"/>
        </w:rPr>
      </w:pPr>
    </w:p>
    <w:p>
      <w:pPr>
        <w:spacing w:line="240" w:lineRule="auto" w:before="10"/>
        <w:ind w:right="0"/>
        <w:rPr>
          <w:rFonts w:ascii="Times New Roman" w:hAnsi="Times New Roman" w:cs="Times New Roman" w:eastAsia="Times New Roman" w:hint="default"/>
          <w:i/>
          <w:sz w:val="16"/>
          <w:szCs w:val="16"/>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i/>
          <w:sz w:val="24"/>
        </w:rPr>
        <w:t>Konuyu somutlaştırmak adına, programın bu 4 temel unsurunu tek tek ele</w:t>
      </w:r>
      <w:r>
        <w:rPr>
          <w:rFonts w:ascii="Times New Roman" w:hAnsi="Times New Roman"/>
          <w:i/>
          <w:spacing w:val="-6"/>
          <w:sz w:val="24"/>
        </w:rPr>
        <w:t> </w:t>
      </w:r>
      <w:r>
        <w:rPr>
          <w:rFonts w:ascii="Times New Roman" w:hAnsi="Times New Roman"/>
          <w:i/>
          <w:sz w:val="24"/>
        </w:rPr>
        <w:t>alacağız.</w:t>
      </w:r>
      <w:r>
        <w:rPr>
          <w:rFonts w:ascii="Times New Roman" w:hAnsi="Times New Roman"/>
          <w:sz w:val="24"/>
        </w:rPr>
      </w:r>
    </w:p>
    <w:p>
      <w:pPr>
        <w:spacing w:line="240" w:lineRule="auto" w:before="10"/>
        <w:ind w:right="0"/>
        <w:rPr>
          <w:rFonts w:ascii="Times New Roman" w:hAnsi="Times New Roman" w:cs="Times New Roman" w:eastAsia="Times New Roman" w:hint="default"/>
          <w:i/>
          <w:sz w:val="34"/>
          <w:szCs w:val="34"/>
        </w:rPr>
      </w:pPr>
    </w:p>
    <w:p>
      <w:pPr>
        <w:pStyle w:val="ListParagraph"/>
        <w:numPr>
          <w:ilvl w:val="0"/>
          <w:numId w:val="32"/>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b/>
          <w:sz w:val="24"/>
        </w:rPr>
        <w:t>SDÖ için olumlu değer sistemi</w:t>
      </w:r>
      <w:r>
        <w:rPr>
          <w:rFonts w:ascii="Times New Roman" w:hAnsi="Times New Roman"/>
          <w:b/>
          <w:spacing w:val="-13"/>
          <w:sz w:val="24"/>
        </w:rPr>
        <w:t> </w:t>
      </w:r>
      <w:r>
        <w:rPr>
          <w:rFonts w:ascii="Times New Roman" w:hAnsi="Times New Roman"/>
          <w:b/>
          <w:sz w:val="24"/>
        </w:rPr>
        <w:t>oluşturma</w:t>
      </w:r>
      <w:r>
        <w:rPr>
          <w:rFonts w:ascii="Times New Roman" w:hAnsi="Times New Roman"/>
          <w:sz w:val="24"/>
        </w:rPr>
      </w:r>
    </w:p>
    <w:p>
      <w:pPr>
        <w:spacing w:line="276" w:lineRule="auto" w:before="117"/>
        <w:ind w:left="1176" w:right="1199" w:firstLine="0"/>
        <w:jc w:val="both"/>
        <w:rPr>
          <w:rFonts w:ascii="Times New Roman" w:hAnsi="Times New Roman" w:cs="Times New Roman" w:eastAsia="Times New Roman" w:hint="default"/>
          <w:sz w:val="24"/>
          <w:szCs w:val="24"/>
        </w:rPr>
      </w:pPr>
      <w:r>
        <w:rPr>
          <w:rFonts w:ascii="Times New Roman" w:hAnsi="Times New Roman"/>
          <w:sz w:val="24"/>
        </w:rPr>
        <w:t>Birlikte uyum içinde yaşama atmosferinin yaratılabilmesi ancak oluşturulan ortak değer sistemiyle mümkün</w:t>
      </w:r>
      <w:r>
        <w:rPr>
          <w:rFonts w:ascii="Times New Roman" w:hAnsi="Times New Roman"/>
          <w:spacing w:val="-6"/>
          <w:sz w:val="24"/>
        </w:rPr>
        <w:t> </w:t>
      </w:r>
      <w:r>
        <w:rPr>
          <w:rFonts w:ascii="Times New Roman" w:hAnsi="Times New Roman"/>
          <w:sz w:val="24"/>
        </w:rPr>
        <w:t>olacaktır.</w:t>
      </w:r>
    </w:p>
    <w:p>
      <w:pPr>
        <w:spacing w:before="118"/>
        <w:ind w:left="1176" w:right="0" w:firstLine="0"/>
        <w:jc w:val="both"/>
        <w:rPr>
          <w:rFonts w:ascii="Times New Roman" w:hAnsi="Times New Roman" w:cs="Times New Roman" w:eastAsia="Times New Roman" w:hint="default"/>
          <w:sz w:val="24"/>
          <w:szCs w:val="24"/>
        </w:rPr>
      </w:pPr>
      <w:r>
        <w:rPr>
          <w:rFonts w:ascii="Times New Roman" w:hAnsi="Times New Roman"/>
          <w:sz w:val="24"/>
        </w:rPr>
        <w:t>Tüm paydaşların kabulünü almış olan bu atmosfer aşağıdakiler aracılığıyla</w:t>
      </w:r>
      <w:r>
        <w:rPr>
          <w:rFonts w:ascii="Times New Roman" w:hAnsi="Times New Roman"/>
          <w:spacing w:val="-14"/>
          <w:sz w:val="24"/>
        </w:rPr>
        <w:t> </w:t>
      </w:r>
      <w:r>
        <w:rPr>
          <w:rFonts w:ascii="Times New Roman" w:hAnsi="Times New Roman"/>
          <w:sz w:val="24"/>
        </w:rPr>
        <w:t>yaratılır:</w:t>
      </w:r>
    </w:p>
    <w:p>
      <w:pPr>
        <w:pStyle w:val="ListParagraph"/>
        <w:numPr>
          <w:ilvl w:val="0"/>
          <w:numId w:val="33"/>
        </w:numPr>
        <w:tabs>
          <w:tab w:pos="1710" w:val="left" w:leader="none"/>
        </w:tabs>
        <w:spacing w:line="273" w:lineRule="auto" w:before="122" w:after="0"/>
        <w:ind w:left="1709" w:right="2046" w:hanging="360"/>
        <w:jc w:val="left"/>
        <w:rPr>
          <w:rFonts w:ascii="Times New Roman" w:hAnsi="Times New Roman" w:cs="Times New Roman" w:eastAsia="Times New Roman" w:hint="default"/>
          <w:sz w:val="24"/>
          <w:szCs w:val="24"/>
        </w:rPr>
      </w:pPr>
      <w:r>
        <w:rPr>
          <w:rFonts w:ascii="Times New Roman" w:hAnsi="Times New Roman"/>
          <w:b/>
          <w:sz w:val="24"/>
        </w:rPr>
        <w:t>Etkili İletişim</w:t>
      </w:r>
      <w:r>
        <w:rPr>
          <w:rFonts w:ascii="Times New Roman" w:hAnsi="Times New Roman"/>
          <w:sz w:val="24"/>
        </w:rPr>
        <w:t>-Yetişkinlerin kendi aralarındaki; öğrencilerin kendi</w:t>
      </w:r>
      <w:r>
        <w:rPr>
          <w:rFonts w:ascii="Times New Roman" w:hAnsi="Times New Roman"/>
          <w:spacing w:val="-14"/>
          <w:sz w:val="24"/>
        </w:rPr>
        <w:t> </w:t>
      </w:r>
      <w:r>
        <w:rPr>
          <w:rFonts w:ascii="Times New Roman" w:hAnsi="Times New Roman"/>
          <w:sz w:val="24"/>
        </w:rPr>
        <w:t>aralarındaki; </w:t>
      </w:r>
      <w:r>
        <w:rPr>
          <w:rFonts w:ascii="Times New Roman" w:hAnsi="Times New Roman"/>
          <w:sz w:val="24"/>
        </w:rPr>
        <w:t>yetişkinler ve öğrenciler arasındaki</w:t>
      </w:r>
      <w:r>
        <w:rPr>
          <w:rFonts w:ascii="Times New Roman" w:hAnsi="Times New Roman"/>
          <w:spacing w:val="-10"/>
          <w:sz w:val="24"/>
        </w:rPr>
        <w:t> </w:t>
      </w:r>
      <w:r>
        <w:rPr>
          <w:rFonts w:ascii="Times New Roman" w:hAnsi="Times New Roman"/>
          <w:sz w:val="24"/>
        </w:rPr>
        <w:t>ilişkiler.</w:t>
      </w:r>
    </w:p>
    <w:p>
      <w:pPr>
        <w:spacing w:line="259" w:lineRule="auto" w:before="128"/>
        <w:ind w:left="1176" w:right="1192" w:firstLine="0"/>
        <w:jc w:val="both"/>
        <w:rPr>
          <w:rFonts w:ascii="Times New Roman" w:hAnsi="Times New Roman" w:cs="Times New Roman" w:eastAsia="Times New Roman" w:hint="default"/>
          <w:sz w:val="24"/>
          <w:szCs w:val="24"/>
        </w:rPr>
      </w:pPr>
      <w:r>
        <w:rPr>
          <w:rFonts w:ascii="Times New Roman" w:hAnsi="Times New Roman"/>
          <w:b/>
          <w:i/>
          <w:sz w:val="24"/>
        </w:rPr>
        <w:t>Katılımcılardan gözlerini kapamaları, hayatlarındaki en iyi öğretmeni hatırlamaları ve neden bu kişiyi seçtiklerini düşünmelerini isteyin. Onlardan gözlerini açmaları ve ellerini kaldırarak bu kişinin onlara </w:t>
      </w:r>
      <w:r>
        <w:rPr>
          <w:rFonts w:ascii="Times New Roman" w:hAnsi="Times New Roman"/>
          <w:b/>
          <w:i/>
          <w:sz w:val="24"/>
          <w:u w:val="thick" w:color="000000"/>
        </w:rPr>
        <w:t>ne </w:t>
      </w:r>
      <w:r>
        <w:rPr>
          <w:rFonts w:ascii="Times New Roman" w:hAnsi="Times New Roman"/>
          <w:b/>
          <w:i/>
          <w:sz w:val="24"/>
        </w:rPr>
        <w:t>öğrettiğini mi yoksa onlara </w:t>
      </w:r>
      <w:r>
        <w:rPr>
          <w:rFonts w:ascii="Times New Roman" w:hAnsi="Times New Roman"/>
          <w:b/>
          <w:i/>
          <w:sz w:val="24"/>
          <w:u w:val="thick" w:color="000000"/>
        </w:rPr>
        <w:t>nasıl </w:t>
      </w:r>
      <w:r>
        <w:rPr>
          <w:rFonts w:ascii="Times New Roman" w:hAnsi="Times New Roman"/>
          <w:b/>
          <w:i/>
          <w:sz w:val="24"/>
        </w:rPr>
        <w:t>öğrettiğini mi </w:t>
      </w:r>
      <w:r>
        <w:rPr>
          <w:rFonts w:ascii="Times New Roman" w:hAnsi="Times New Roman"/>
          <w:b/>
          <w:i/>
          <w:sz w:val="24"/>
        </w:rPr>
        <w:t>hatırladıklarını</w:t>
      </w:r>
      <w:r>
        <w:rPr>
          <w:rFonts w:ascii="Times New Roman" w:hAnsi="Times New Roman"/>
          <w:b/>
          <w:i/>
          <w:spacing w:val="-9"/>
          <w:sz w:val="24"/>
        </w:rPr>
        <w:t> </w:t>
      </w:r>
      <w:r>
        <w:rPr>
          <w:rFonts w:ascii="Times New Roman" w:hAnsi="Times New Roman"/>
          <w:b/>
          <w:i/>
          <w:sz w:val="24"/>
        </w:rPr>
        <w:t>söylemelerini</w:t>
      </w:r>
      <w:r>
        <w:rPr>
          <w:rFonts w:ascii="Times New Roman" w:hAnsi="Times New Roman"/>
          <w:b/>
          <w:i/>
          <w:spacing w:val="-9"/>
          <w:sz w:val="24"/>
        </w:rPr>
        <w:t> </w:t>
      </w:r>
      <w:r>
        <w:rPr>
          <w:rFonts w:ascii="Times New Roman" w:hAnsi="Times New Roman"/>
          <w:b/>
          <w:i/>
          <w:sz w:val="24"/>
        </w:rPr>
        <w:t>isteyin</w:t>
      </w:r>
      <w:r>
        <w:rPr>
          <w:rFonts w:ascii="Times New Roman" w:hAnsi="Times New Roman"/>
          <w:b/>
          <w:i/>
          <w:spacing w:val="-8"/>
          <w:sz w:val="24"/>
        </w:rPr>
        <w:t> </w:t>
      </w:r>
      <w:r>
        <w:rPr>
          <w:rFonts w:ascii="Times New Roman" w:hAnsi="Times New Roman"/>
          <w:b/>
          <w:i/>
          <w:sz w:val="24"/>
        </w:rPr>
        <w:t>(Çoğu</w:t>
      </w:r>
      <w:r>
        <w:rPr>
          <w:rFonts w:ascii="Times New Roman" w:hAnsi="Times New Roman"/>
          <w:b/>
          <w:i/>
          <w:spacing w:val="-9"/>
          <w:sz w:val="24"/>
        </w:rPr>
        <w:t> </w:t>
      </w:r>
      <w:r>
        <w:rPr>
          <w:rFonts w:ascii="Times New Roman" w:hAnsi="Times New Roman"/>
          <w:b/>
          <w:i/>
          <w:sz w:val="24"/>
        </w:rPr>
        <w:t>kişi</w:t>
      </w:r>
      <w:r>
        <w:rPr>
          <w:rFonts w:ascii="Times New Roman" w:hAnsi="Times New Roman"/>
          <w:b/>
          <w:i/>
          <w:spacing w:val="-9"/>
          <w:sz w:val="24"/>
        </w:rPr>
        <w:t> </w:t>
      </w:r>
      <w:r>
        <w:rPr>
          <w:rFonts w:ascii="Times New Roman" w:hAnsi="Times New Roman"/>
          <w:b/>
          <w:i/>
          <w:sz w:val="24"/>
        </w:rPr>
        <w:t>öğretmenin</w:t>
      </w:r>
      <w:r>
        <w:rPr>
          <w:rFonts w:ascii="Times New Roman" w:hAnsi="Times New Roman"/>
          <w:b/>
          <w:i/>
          <w:spacing w:val="-9"/>
          <w:sz w:val="24"/>
        </w:rPr>
        <w:t> </w:t>
      </w:r>
      <w:r>
        <w:rPr>
          <w:rFonts w:ascii="Times New Roman" w:hAnsi="Times New Roman"/>
          <w:b/>
          <w:i/>
          <w:sz w:val="24"/>
        </w:rPr>
        <w:t>öğrettiklerinden</w:t>
      </w:r>
      <w:r>
        <w:rPr>
          <w:rFonts w:ascii="Times New Roman" w:hAnsi="Times New Roman"/>
          <w:b/>
          <w:i/>
          <w:spacing w:val="-9"/>
          <w:sz w:val="24"/>
        </w:rPr>
        <w:t> </w:t>
      </w:r>
      <w:r>
        <w:rPr>
          <w:rFonts w:ascii="Times New Roman" w:hAnsi="Times New Roman"/>
          <w:b/>
          <w:i/>
          <w:sz w:val="24"/>
        </w:rPr>
        <w:t>çok</w:t>
      </w:r>
      <w:r>
        <w:rPr>
          <w:rFonts w:ascii="Times New Roman" w:hAnsi="Times New Roman"/>
          <w:b/>
          <w:i/>
          <w:spacing w:val="-10"/>
          <w:sz w:val="24"/>
        </w:rPr>
        <w:t> </w:t>
      </w:r>
      <w:r>
        <w:rPr>
          <w:rFonts w:ascii="Times New Roman" w:hAnsi="Times New Roman"/>
          <w:b/>
          <w:i/>
          <w:sz w:val="24"/>
        </w:rPr>
        <w:t>öğretmenin </w:t>
      </w:r>
      <w:r>
        <w:rPr>
          <w:rFonts w:ascii="Times New Roman" w:hAnsi="Times New Roman"/>
          <w:b/>
          <w:i/>
          <w:sz w:val="24"/>
        </w:rPr>
        <w:t>kişisel</w:t>
      </w:r>
      <w:r>
        <w:rPr>
          <w:rFonts w:ascii="Times New Roman" w:hAnsi="Times New Roman"/>
          <w:b/>
          <w:i/>
          <w:spacing w:val="-4"/>
          <w:sz w:val="24"/>
        </w:rPr>
        <w:t> </w:t>
      </w:r>
      <w:r>
        <w:rPr>
          <w:rFonts w:ascii="Times New Roman" w:hAnsi="Times New Roman"/>
          <w:b/>
          <w:i/>
          <w:sz w:val="24"/>
        </w:rPr>
        <w:t>özellikleri</w:t>
      </w:r>
      <w:r>
        <w:rPr>
          <w:rFonts w:ascii="Times New Roman" w:hAnsi="Times New Roman"/>
          <w:b/>
          <w:i/>
          <w:spacing w:val="-4"/>
          <w:sz w:val="24"/>
        </w:rPr>
        <w:t> </w:t>
      </w:r>
      <w:r>
        <w:rPr>
          <w:rFonts w:ascii="Times New Roman" w:hAnsi="Times New Roman"/>
          <w:b/>
          <w:i/>
          <w:sz w:val="24"/>
        </w:rPr>
        <w:t>hakkında</w:t>
      </w:r>
      <w:r>
        <w:rPr>
          <w:rFonts w:ascii="Times New Roman" w:hAnsi="Times New Roman"/>
          <w:b/>
          <w:i/>
          <w:spacing w:val="-5"/>
          <w:sz w:val="24"/>
        </w:rPr>
        <w:t> </w:t>
      </w:r>
      <w:r>
        <w:rPr>
          <w:rFonts w:ascii="Times New Roman" w:hAnsi="Times New Roman"/>
          <w:b/>
          <w:i/>
          <w:sz w:val="24"/>
        </w:rPr>
        <w:t>bir</w:t>
      </w:r>
      <w:r>
        <w:rPr>
          <w:rFonts w:ascii="Times New Roman" w:hAnsi="Times New Roman"/>
          <w:b/>
          <w:i/>
          <w:spacing w:val="-4"/>
          <w:sz w:val="24"/>
        </w:rPr>
        <w:t> </w:t>
      </w:r>
      <w:r>
        <w:rPr>
          <w:rFonts w:ascii="Times New Roman" w:hAnsi="Times New Roman"/>
          <w:b/>
          <w:i/>
          <w:sz w:val="24"/>
        </w:rPr>
        <w:t>şeyler</w:t>
      </w:r>
      <w:r>
        <w:rPr>
          <w:rFonts w:ascii="Times New Roman" w:hAnsi="Times New Roman"/>
          <w:b/>
          <w:i/>
          <w:spacing w:val="-5"/>
          <w:sz w:val="24"/>
        </w:rPr>
        <w:t> </w:t>
      </w:r>
      <w:r>
        <w:rPr>
          <w:rFonts w:ascii="Times New Roman" w:hAnsi="Times New Roman"/>
          <w:b/>
          <w:i/>
          <w:sz w:val="24"/>
        </w:rPr>
        <w:t>hatırlayacaktır.)</w:t>
      </w:r>
      <w:r>
        <w:rPr>
          <w:rFonts w:ascii="Times New Roman" w:hAnsi="Times New Roman"/>
          <w:b/>
          <w:i/>
          <w:spacing w:val="-5"/>
          <w:sz w:val="24"/>
        </w:rPr>
        <w:t> </w:t>
      </w:r>
      <w:r>
        <w:rPr>
          <w:rFonts w:ascii="Times New Roman" w:hAnsi="Times New Roman"/>
          <w:b/>
          <w:i/>
          <w:sz w:val="24"/>
        </w:rPr>
        <w:t>Bir</w:t>
      </w:r>
      <w:r>
        <w:rPr>
          <w:rFonts w:ascii="Times New Roman" w:hAnsi="Times New Roman"/>
          <w:b/>
          <w:i/>
          <w:spacing w:val="-4"/>
          <w:sz w:val="24"/>
        </w:rPr>
        <w:t> </w:t>
      </w:r>
      <w:r>
        <w:rPr>
          <w:rFonts w:ascii="Times New Roman" w:hAnsi="Times New Roman"/>
          <w:b/>
          <w:i/>
          <w:sz w:val="24"/>
        </w:rPr>
        <w:t>ya</w:t>
      </w:r>
      <w:r>
        <w:rPr>
          <w:rFonts w:ascii="Times New Roman" w:hAnsi="Times New Roman"/>
          <w:b/>
          <w:i/>
          <w:spacing w:val="-5"/>
          <w:sz w:val="24"/>
        </w:rPr>
        <w:t> </w:t>
      </w:r>
      <w:r>
        <w:rPr>
          <w:rFonts w:ascii="Times New Roman" w:hAnsi="Times New Roman"/>
          <w:b/>
          <w:i/>
          <w:sz w:val="24"/>
        </w:rPr>
        <w:t>da</w:t>
      </w:r>
      <w:r>
        <w:rPr>
          <w:rFonts w:ascii="Times New Roman" w:hAnsi="Times New Roman"/>
          <w:b/>
          <w:i/>
          <w:spacing w:val="-5"/>
          <w:sz w:val="24"/>
        </w:rPr>
        <w:t> </w:t>
      </w:r>
      <w:r>
        <w:rPr>
          <w:rFonts w:ascii="Times New Roman" w:hAnsi="Times New Roman"/>
          <w:b/>
          <w:i/>
          <w:sz w:val="24"/>
        </w:rPr>
        <w:t>iki</w:t>
      </w:r>
      <w:r>
        <w:rPr>
          <w:rFonts w:ascii="Times New Roman" w:hAnsi="Times New Roman"/>
          <w:b/>
          <w:i/>
          <w:spacing w:val="-4"/>
          <w:sz w:val="24"/>
        </w:rPr>
        <w:t> </w:t>
      </w:r>
      <w:r>
        <w:rPr>
          <w:rFonts w:ascii="Times New Roman" w:hAnsi="Times New Roman"/>
          <w:b/>
          <w:i/>
          <w:sz w:val="24"/>
        </w:rPr>
        <w:t>katılımcıdan</w:t>
      </w:r>
      <w:r>
        <w:rPr>
          <w:rFonts w:ascii="Times New Roman" w:hAnsi="Times New Roman"/>
          <w:b/>
          <w:i/>
          <w:spacing w:val="-6"/>
          <w:sz w:val="24"/>
        </w:rPr>
        <w:t> </w:t>
      </w:r>
      <w:r>
        <w:rPr>
          <w:rFonts w:ascii="Times New Roman" w:hAnsi="Times New Roman"/>
          <w:b/>
          <w:i/>
          <w:sz w:val="24"/>
        </w:rPr>
        <w:t>gruba</w:t>
      </w:r>
      <w:r>
        <w:rPr>
          <w:rFonts w:ascii="Times New Roman" w:hAnsi="Times New Roman"/>
          <w:b/>
          <w:i/>
          <w:spacing w:val="-5"/>
          <w:sz w:val="24"/>
        </w:rPr>
        <w:t> </w:t>
      </w:r>
      <w:r>
        <w:rPr>
          <w:rFonts w:ascii="Times New Roman" w:hAnsi="Times New Roman"/>
          <w:b/>
          <w:i/>
          <w:sz w:val="24"/>
        </w:rPr>
        <w:t>en</w:t>
      </w:r>
      <w:r>
        <w:rPr>
          <w:rFonts w:ascii="Times New Roman" w:hAnsi="Times New Roman"/>
          <w:b/>
          <w:i/>
          <w:spacing w:val="-4"/>
          <w:sz w:val="24"/>
        </w:rPr>
        <w:t> </w:t>
      </w:r>
      <w:r>
        <w:rPr>
          <w:rFonts w:ascii="Times New Roman" w:hAnsi="Times New Roman"/>
          <w:b/>
          <w:i/>
          <w:sz w:val="24"/>
        </w:rPr>
        <w:t>iyi </w:t>
      </w:r>
      <w:r>
        <w:rPr>
          <w:rFonts w:ascii="Times New Roman" w:hAnsi="Times New Roman"/>
          <w:b/>
          <w:i/>
          <w:sz w:val="24"/>
        </w:rPr>
        <w:t>öğretmenlerinin ne yaptığını ve bu kişiyi unutulmaz yapanın </w:t>
      </w:r>
      <w:r>
        <w:rPr>
          <w:rFonts w:ascii="Times New Roman" w:hAnsi="Times New Roman"/>
          <w:b/>
          <w:i/>
          <w:spacing w:val="3"/>
          <w:sz w:val="24"/>
        </w:rPr>
        <w:t>ne </w:t>
      </w:r>
      <w:r>
        <w:rPr>
          <w:rFonts w:ascii="Times New Roman" w:hAnsi="Times New Roman"/>
          <w:b/>
          <w:i/>
          <w:sz w:val="24"/>
        </w:rPr>
        <w:t>olduğunu söylemelerini </w:t>
      </w:r>
      <w:r>
        <w:rPr>
          <w:rFonts w:ascii="Times New Roman" w:hAnsi="Times New Roman"/>
          <w:b/>
          <w:i/>
          <w:sz w:val="24"/>
        </w:rPr>
        <w:t>isteyin.</w:t>
      </w:r>
      <w:r>
        <w:rPr>
          <w:rFonts w:ascii="Times New Roman" w:hAnsi="Times New Roman"/>
          <w:sz w:val="24"/>
        </w:rPr>
      </w:r>
    </w:p>
    <w:p>
      <w:pPr>
        <w:spacing w:after="0" w:line="259"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before="165"/>
        <w:ind w:left="1176" w:right="1201" w:firstLine="0"/>
        <w:jc w:val="both"/>
        <w:rPr>
          <w:rFonts w:ascii="Times New Roman" w:hAnsi="Times New Roman" w:cs="Times New Roman" w:eastAsia="Times New Roman" w:hint="default"/>
          <w:sz w:val="24"/>
          <w:szCs w:val="24"/>
        </w:rPr>
      </w:pPr>
      <w:r>
        <w:rPr>
          <w:rFonts w:ascii="Times New Roman" w:hAnsi="Times New Roman"/>
          <w:i/>
          <w:sz w:val="24"/>
        </w:rPr>
        <w:t>İlişkiler yalnızca SDÖ'yü değil, tüm öğrenmeyi etkilemektedir. Bir öğrencinin öğretmeniyle olan ilişkisinin akademik başarısındaki en önemli değişkenlerden biri olduğu pek çok çalışmada açıkça görülmüştür. </w:t>
      </w:r>
      <w:r>
        <w:rPr>
          <w:rFonts w:ascii="Times New Roman" w:hAnsi="Times New Roman"/>
          <w:sz w:val="24"/>
        </w:rPr>
        <w:t>diye</w:t>
      </w:r>
      <w:r>
        <w:rPr>
          <w:rFonts w:ascii="Times New Roman" w:hAnsi="Times New Roman"/>
          <w:spacing w:val="-9"/>
          <w:sz w:val="24"/>
        </w:rPr>
        <w:t> </w:t>
      </w:r>
      <w:r>
        <w:rPr>
          <w:rFonts w:ascii="Times New Roman" w:hAnsi="Times New Roman"/>
          <w:sz w:val="24"/>
        </w:rPr>
        <w:t>vurgulayın.</w:t>
      </w:r>
    </w:p>
    <w:p>
      <w:pPr>
        <w:pStyle w:val="ListParagraph"/>
        <w:numPr>
          <w:ilvl w:val="0"/>
          <w:numId w:val="33"/>
        </w:numPr>
        <w:tabs>
          <w:tab w:pos="1710" w:val="left" w:leader="none"/>
        </w:tabs>
        <w:spacing w:line="240" w:lineRule="auto" w:before="122" w:after="0"/>
        <w:ind w:left="1709" w:right="0" w:hanging="360"/>
        <w:jc w:val="left"/>
        <w:rPr>
          <w:rFonts w:ascii="Times New Roman" w:hAnsi="Times New Roman" w:cs="Times New Roman" w:eastAsia="Times New Roman" w:hint="default"/>
          <w:sz w:val="24"/>
          <w:szCs w:val="24"/>
        </w:rPr>
      </w:pPr>
      <w:r>
        <w:rPr>
          <w:rFonts w:ascii="Times New Roman" w:hAnsi="Times New Roman"/>
          <w:b/>
          <w:sz w:val="24"/>
        </w:rPr>
        <w:t>Dil</w:t>
      </w:r>
      <w:r>
        <w:rPr>
          <w:rFonts w:ascii="Times New Roman" w:hAnsi="Times New Roman"/>
          <w:sz w:val="24"/>
        </w:rPr>
        <w:t>- İnsanların birbiriyle konuşma</w:t>
      </w:r>
      <w:r>
        <w:rPr>
          <w:rFonts w:ascii="Times New Roman" w:hAnsi="Times New Roman"/>
          <w:spacing w:val="-11"/>
          <w:sz w:val="24"/>
        </w:rPr>
        <w:t> </w:t>
      </w:r>
      <w:r>
        <w:rPr>
          <w:rFonts w:ascii="Times New Roman" w:hAnsi="Times New Roman"/>
          <w:sz w:val="24"/>
        </w:rPr>
        <w:t>yolları</w:t>
      </w:r>
    </w:p>
    <w:p>
      <w:pPr>
        <w:spacing w:line="276" w:lineRule="auto" w:before="119"/>
        <w:ind w:left="1176" w:right="1195" w:firstLine="0"/>
        <w:jc w:val="both"/>
        <w:rPr>
          <w:rFonts w:ascii="Times New Roman" w:hAnsi="Times New Roman" w:cs="Times New Roman" w:eastAsia="Times New Roman" w:hint="default"/>
          <w:sz w:val="24"/>
          <w:szCs w:val="24"/>
        </w:rPr>
      </w:pPr>
      <w:r>
        <w:rPr>
          <w:rFonts w:ascii="Times New Roman" w:hAnsi="Times New Roman"/>
          <w:i/>
          <w:sz w:val="24"/>
        </w:rPr>
        <w:t>Kullandığımız dil ve öğrencilerle konuşma şeklimiz ilişkiler üzerinde büyük bir etkiye sahiptir. Dil ayrıca öğrencilerin dikkatlerini verme, bilgiyi özümseme ve bilişsel olarak faaliyet gösterme yetenekleri üzerinde olumsuz etkiye sahip olabilir ve bu nedenle onları öğrenmeden alıkoyabilir. Ortaya çıkarılan duygularla uğraşmanın ardından gelen duygusallık onların öğrenme yetilerine bir sure engel</w:t>
      </w:r>
      <w:r>
        <w:rPr>
          <w:rFonts w:ascii="Times New Roman" w:hAnsi="Times New Roman"/>
          <w:i/>
          <w:spacing w:val="-7"/>
          <w:sz w:val="24"/>
        </w:rPr>
        <w:t> </w:t>
      </w:r>
      <w:r>
        <w:rPr>
          <w:rFonts w:ascii="Times New Roman" w:hAnsi="Times New Roman"/>
          <w:i/>
          <w:sz w:val="24"/>
        </w:rPr>
        <w:t>olabilir.</w:t>
      </w:r>
      <w:r>
        <w:rPr>
          <w:rFonts w:ascii="Times New Roman" w:hAnsi="Times New Roman"/>
          <w:sz w:val="24"/>
        </w:rPr>
      </w:r>
    </w:p>
    <w:p>
      <w:pPr>
        <w:spacing w:line="276" w:lineRule="auto" w:before="121"/>
        <w:ind w:left="1176" w:right="1198" w:firstLine="0"/>
        <w:jc w:val="both"/>
        <w:rPr>
          <w:rFonts w:ascii="Times New Roman" w:hAnsi="Times New Roman" w:cs="Times New Roman" w:eastAsia="Times New Roman" w:hint="default"/>
          <w:sz w:val="24"/>
          <w:szCs w:val="24"/>
        </w:rPr>
      </w:pPr>
      <w:r>
        <w:rPr>
          <w:rFonts w:ascii="Times New Roman" w:hAnsi="Times New Roman"/>
          <w:i/>
          <w:sz w:val="24"/>
        </w:rPr>
        <w:t>Duygusal açıdan kolaylaştırıcı bir ortamda, karşımızdaki kişilere değer verdiğimizi ve saygı gösterdiğimizi belli etmeli, bunu kullandığımız kelimeler, vücut dilimiz ve ses tonumuzda her zaman</w:t>
      </w:r>
      <w:r>
        <w:rPr>
          <w:rFonts w:ascii="Times New Roman" w:hAnsi="Times New Roman"/>
          <w:i/>
          <w:spacing w:val="-3"/>
          <w:sz w:val="24"/>
        </w:rPr>
        <w:t> </w:t>
      </w:r>
      <w:r>
        <w:rPr>
          <w:rFonts w:ascii="Times New Roman" w:hAnsi="Times New Roman"/>
          <w:i/>
          <w:sz w:val="24"/>
        </w:rPr>
        <w:t>yansıtmalıyız.</w:t>
      </w:r>
      <w:r>
        <w:rPr>
          <w:rFonts w:ascii="Times New Roman" w:hAnsi="Times New Roman"/>
          <w:sz w:val="24"/>
        </w:rPr>
      </w:r>
    </w:p>
    <w:p>
      <w:pPr>
        <w:pStyle w:val="ListParagraph"/>
        <w:numPr>
          <w:ilvl w:val="0"/>
          <w:numId w:val="32"/>
        </w:numPr>
        <w:tabs>
          <w:tab w:pos="1710" w:val="left" w:leader="none"/>
        </w:tabs>
        <w:spacing w:line="240" w:lineRule="auto" w:before="5" w:after="0"/>
        <w:ind w:left="1709" w:right="0" w:hanging="360"/>
        <w:jc w:val="left"/>
        <w:rPr>
          <w:rFonts w:ascii="Times New Roman" w:hAnsi="Times New Roman" w:cs="Times New Roman" w:eastAsia="Times New Roman" w:hint="default"/>
          <w:sz w:val="24"/>
          <w:szCs w:val="24"/>
        </w:rPr>
      </w:pPr>
      <w:r>
        <w:rPr>
          <w:rFonts w:ascii="Times New Roman" w:hAnsi="Times New Roman"/>
          <w:b/>
          <w:sz w:val="24"/>
        </w:rPr>
        <w:t>Birlikte Uyum İçinde Yaşama Ortamı</w:t>
      </w:r>
      <w:r>
        <w:rPr>
          <w:rFonts w:ascii="Times New Roman" w:hAnsi="Times New Roman"/>
          <w:b/>
          <w:spacing w:val="-9"/>
          <w:sz w:val="24"/>
        </w:rPr>
        <w:t> </w:t>
      </w:r>
      <w:r>
        <w:rPr>
          <w:rFonts w:ascii="Times New Roman" w:hAnsi="Times New Roman"/>
          <w:b/>
          <w:sz w:val="24"/>
        </w:rPr>
        <w:t>Yaratmak</w:t>
      </w:r>
      <w:r>
        <w:rPr>
          <w:rFonts w:ascii="Times New Roman" w:hAnsi="Times New Roman"/>
          <w:sz w:val="24"/>
        </w:rPr>
      </w:r>
    </w:p>
    <w:p>
      <w:pPr>
        <w:spacing w:before="153"/>
        <w:ind w:left="1176" w:right="1197" w:firstLine="0"/>
        <w:jc w:val="both"/>
        <w:rPr>
          <w:rFonts w:ascii="Times New Roman" w:hAnsi="Times New Roman" w:cs="Times New Roman" w:eastAsia="Times New Roman" w:hint="default"/>
          <w:sz w:val="24"/>
          <w:szCs w:val="24"/>
        </w:rPr>
      </w:pPr>
      <w:r>
        <w:rPr>
          <w:rFonts w:ascii="Times New Roman" w:hAnsi="Times New Roman"/>
          <w:i/>
          <w:sz w:val="24"/>
        </w:rPr>
        <w:t>Fiziksel ortam önemlidir; ancak sosyal ve duygusal ortamlar da önemlidir. Fiziksel ortam, okulların öğrencilerine ve onların duygusal sağlık ve refahlarına birey olarak nasıl değer verdiğini göstererek, sosyal ve duygusal ortamları</w:t>
      </w:r>
      <w:r>
        <w:rPr>
          <w:rFonts w:ascii="Times New Roman" w:hAnsi="Times New Roman"/>
          <w:i/>
          <w:spacing w:val="-10"/>
          <w:sz w:val="24"/>
        </w:rPr>
        <w:t> </w:t>
      </w:r>
      <w:r>
        <w:rPr>
          <w:rFonts w:ascii="Times New Roman" w:hAnsi="Times New Roman"/>
          <w:i/>
          <w:sz w:val="24"/>
        </w:rPr>
        <w:t>etkileyebilir.</w:t>
      </w:r>
      <w:r>
        <w:rPr>
          <w:rFonts w:ascii="Times New Roman" w:hAnsi="Times New Roman"/>
          <w:sz w:val="24"/>
        </w:rPr>
      </w:r>
    </w:p>
    <w:p>
      <w:pPr>
        <w:spacing w:line="240" w:lineRule="auto" w:before="10"/>
        <w:ind w:right="0"/>
        <w:rPr>
          <w:rFonts w:ascii="Times New Roman" w:hAnsi="Times New Roman" w:cs="Times New Roman" w:eastAsia="Times New Roman" w:hint="default"/>
          <w:i/>
          <w:sz w:val="30"/>
          <w:szCs w:val="30"/>
        </w:rPr>
      </w:pPr>
    </w:p>
    <w:p>
      <w:pPr>
        <w:pStyle w:val="ListParagraph"/>
        <w:numPr>
          <w:ilvl w:val="0"/>
          <w:numId w:val="32"/>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b/>
          <w:sz w:val="24"/>
        </w:rPr>
        <w:t>Sosyal ve Duygusal Becerileri</w:t>
      </w:r>
      <w:r>
        <w:rPr>
          <w:rFonts w:ascii="Times New Roman"/>
          <w:b/>
          <w:spacing w:val="-9"/>
          <w:sz w:val="24"/>
        </w:rPr>
        <w:t> </w:t>
      </w:r>
      <w:r>
        <w:rPr>
          <w:rFonts w:ascii="Times New Roman"/>
          <w:b/>
          <w:sz w:val="24"/>
        </w:rPr>
        <w:t>Modellemek</w:t>
      </w:r>
      <w:r>
        <w:rPr>
          <w:rFonts w:ascii="Times New Roman"/>
          <w:sz w:val="24"/>
        </w:rPr>
      </w:r>
    </w:p>
    <w:p>
      <w:pPr>
        <w:spacing w:before="115"/>
        <w:ind w:left="1176" w:right="1197" w:firstLine="0"/>
        <w:jc w:val="both"/>
        <w:rPr>
          <w:rFonts w:ascii="Times New Roman" w:hAnsi="Times New Roman" w:cs="Times New Roman" w:eastAsia="Times New Roman" w:hint="default"/>
          <w:sz w:val="24"/>
          <w:szCs w:val="24"/>
        </w:rPr>
      </w:pPr>
      <w:r>
        <w:rPr>
          <w:rFonts w:ascii="Times New Roman" w:hAnsi="Times New Roman"/>
          <w:sz w:val="24"/>
        </w:rPr>
        <w:t>Personel, öğrencilerin geliştirmeleri istenen beceri ve davranışlar için örnek oluşturmalıdır. Bazı öğrencilerin karşılaşacakları tek duygusal okuryazarlık içeren davranış modeli okul personeli tarafından sergilenecektir. Bu kişiler okuldaki en önemli kaynak ve okuldaki en önemli 'çevresel'</w:t>
      </w:r>
      <w:r>
        <w:rPr>
          <w:rFonts w:ascii="Times New Roman" w:hAnsi="Times New Roman"/>
          <w:spacing w:val="-20"/>
          <w:sz w:val="24"/>
        </w:rPr>
        <w:t> </w:t>
      </w:r>
      <w:r>
        <w:rPr>
          <w:rFonts w:ascii="Times New Roman" w:hAnsi="Times New Roman"/>
          <w:sz w:val="24"/>
        </w:rPr>
        <w:t>etkidir.</w:t>
      </w:r>
    </w:p>
    <w:p>
      <w:pPr>
        <w:spacing w:before="120"/>
        <w:ind w:left="1176" w:right="119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‘Örnek olma’, her zaman mükemmel bir biçimde davranma anlamına gelmemektedir. </w:t>
      </w:r>
      <w:r>
        <w:rPr>
          <w:rFonts w:ascii="Times New Roman" w:hAnsi="Times New Roman" w:cs="Times New Roman" w:eastAsia="Times New Roman" w:hint="default"/>
          <w:spacing w:val="-5"/>
          <w:sz w:val="24"/>
          <w:szCs w:val="24"/>
        </w:rPr>
        <w:t>Yanlış </w:t>
      </w:r>
      <w:r>
        <w:rPr>
          <w:rFonts w:ascii="Times New Roman" w:hAnsi="Times New Roman" w:cs="Times New Roman" w:eastAsia="Times New Roman" w:hint="default"/>
          <w:spacing w:val="-5"/>
          <w:sz w:val="24"/>
          <w:szCs w:val="24"/>
        </w:rPr>
      </w:r>
      <w:r>
        <w:rPr>
          <w:rFonts w:ascii="Times New Roman" w:hAnsi="Times New Roman" w:cs="Times New Roman" w:eastAsia="Times New Roman" w:hint="default"/>
          <w:sz w:val="24"/>
          <w:szCs w:val="24"/>
        </w:rPr>
        <w:t>bir şey yaptığımızda özür dilemek, kendi güçlü yönlerimizi ve gelişmeye açık alanlarımızı </w:t>
      </w:r>
      <w:r>
        <w:rPr>
          <w:rFonts w:ascii="Times New Roman" w:hAnsi="Times New Roman" w:cs="Times New Roman" w:eastAsia="Times New Roman" w:hint="default"/>
          <w:sz w:val="24"/>
          <w:szCs w:val="24"/>
        </w:rPr>
        <w:t>kabullenmek veya bazen kendimizin de kızgın hissedebildiğini açıklayıp bunlarla baş etme stratejilerimizi belirtmek anlamına da gelebilir. </w:t>
      </w:r>
      <w:r>
        <w:rPr>
          <w:rFonts w:ascii="Times New Roman" w:hAnsi="Times New Roman" w:cs="Times New Roman" w:eastAsia="Times New Roman" w:hint="default"/>
          <w:i/>
          <w:sz w:val="24"/>
          <w:szCs w:val="24"/>
        </w:rPr>
        <w:t>‘Hiç öğrencilerin öfke duygularını yönetmelerine yardımcı olmak için verebileceğimiz bir tavsiyeyi uygulamayan bir öğretmen gördünüz </w:t>
      </w:r>
      <w:r>
        <w:rPr>
          <w:rFonts w:ascii="Times New Roman" w:hAnsi="Times New Roman" w:cs="Times New Roman" w:eastAsia="Times New Roman" w:hint="default"/>
          <w:i/>
          <w:spacing w:val="4"/>
          <w:sz w:val="24"/>
          <w:szCs w:val="24"/>
        </w:rPr>
        <w:t>mü?’‘Bu </w:t>
      </w:r>
      <w:r>
        <w:rPr>
          <w:rFonts w:ascii="Times New Roman" w:hAnsi="Times New Roman" w:cs="Times New Roman" w:eastAsia="Times New Roman" w:hint="default"/>
          <w:i/>
          <w:sz w:val="24"/>
          <w:szCs w:val="24"/>
        </w:rPr>
        <w:t>tavsiyeyi kendinizin uygulamadığı zaman oldu mu?’ </w:t>
      </w:r>
      <w:r>
        <w:rPr>
          <w:rFonts w:ascii="Times New Roman" w:hAnsi="Times New Roman" w:cs="Times New Roman" w:eastAsia="Times New Roman" w:hint="default"/>
          <w:sz w:val="24"/>
          <w:szCs w:val="24"/>
        </w:rPr>
        <w:t>diye</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sorun.</w:t>
      </w:r>
    </w:p>
    <w:p>
      <w:pPr>
        <w:spacing w:line="254" w:lineRule="auto" w:before="126"/>
        <w:ind w:left="1176" w:right="1199" w:hanging="1"/>
        <w:jc w:val="both"/>
        <w:rPr>
          <w:rFonts w:ascii="Times New Roman" w:hAnsi="Times New Roman" w:cs="Times New Roman" w:eastAsia="Times New Roman" w:hint="default"/>
          <w:sz w:val="24"/>
          <w:szCs w:val="24"/>
        </w:rPr>
      </w:pPr>
      <w:r>
        <w:rPr/>
        <w:drawing>
          <wp:inline distT="0" distB="0" distL="0" distR="0">
            <wp:extent cx="723900" cy="704088"/>
            <wp:effectExtent l="0" t="0" r="0" b="0"/>
            <wp:docPr id="91" name="image29.jpeg" descr="https://encrypted-tbn1.gstatic.com/images?q=tbn:ANd9GcQzmv-kvo8g2i5TRBwdiYtAKUhgSKW0zarcBJmvTux6qoElg8A4"/>
            <wp:cNvGraphicFramePr>
              <a:graphicFrameLocks noChangeAspect="1"/>
            </wp:cNvGraphicFramePr>
            <a:graphic>
              <a:graphicData uri="http://schemas.openxmlformats.org/drawingml/2006/picture">
                <pic:pic>
                  <pic:nvPicPr>
                    <pic:cNvPr id="92" name="image29.jpeg"/>
                    <pic:cNvPicPr/>
                  </pic:nvPicPr>
                  <pic:blipFill>
                    <a:blip r:embed="rId37" cstate="print"/>
                    <a:stretch>
                      <a:fillRect/>
                    </a:stretch>
                  </pic:blipFill>
                  <pic:spPr>
                    <a:xfrm>
                      <a:off x="0" y="0"/>
                      <a:ext cx="723900" cy="704088"/>
                    </a:xfrm>
                    <a:prstGeom prst="rect">
                      <a:avLst/>
                    </a:prstGeom>
                  </pic:spPr>
                </pic:pic>
              </a:graphicData>
            </a:graphic>
          </wp:inline>
        </w:drawing>
      </w:r>
      <w:r>
        <w:rPr/>
      </w:r>
      <w:r>
        <w:rPr>
          <w:rFonts w:ascii="Times New Roman" w:hAnsi="Times New Roman"/>
          <w:sz w:val="24"/>
        </w:rPr>
        <w:t>Katılımcıları üçer kişilik gruplara ayırın. Birbirlerine bir öğretmenin bir öğrenci veya öğrenciler karşısında kontrolünü kaybettiği bir durumu anlatmalarını isteyin. Nasıl bir etkisi oldu? Durum farklı bir şekilde nasıl idare edilebilirdi? Öğretmen o durumda sosyal ve duygusal</w:t>
      </w:r>
      <w:r>
        <w:rPr>
          <w:rFonts w:ascii="Times New Roman" w:hAnsi="Times New Roman"/>
          <w:spacing w:val="-10"/>
          <w:sz w:val="24"/>
        </w:rPr>
        <w:t> </w:t>
      </w:r>
      <w:r>
        <w:rPr>
          <w:rFonts w:ascii="Times New Roman" w:hAnsi="Times New Roman"/>
          <w:sz w:val="24"/>
        </w:rPr>
        <w:t>beceriler</w:t>
      </w:r>
      <w:r>
        <w:rPr>
          <w:rFonts w:ascii="Times New Roman" w:hAnsi="Times New Roman"/>
          <w:spacing w:val="-11"/>
          <w:sz w:val="24"/>
        </w:rPr>
        <w:t> </w:t>
      </w:r>
      <w:r>
        <w:rPr>
          <w:rFonts w:ascii="Times New Roman" w:hAnsi="Times New Roman"/>
          <w:sz w:val="24"/>
        </w:rPr>
        <w:t>açısından</w:t>
      </w:r>
      <w:r>
        <w:rPr>
          <w:rFonts w:ascii="Times New Roman" w:hAnsi="Times New Roman"/>
          <w:spacing w:val="-11"/>
          <w:sz w:val="24"/>
        </w:rPr>
        <w:t> </w:t>
      </w:r>
      <w:r>
        <w:rPr>
          <w:rFonts w:ascii="Times New Roman" w:hAnsi="Times New Roman"/>
          <w:sz w:val="24"/>
        </w:rPr>
        <w:t>nasıl</w:t>
      </w:r>
      <w:r>
        <w:rPr>
          <w:rFonts w:ascii="Times New Roman" w:hAnsi="Times New Roman"/>
          <w:spacing w:val="-10"/>
          <w:sz w:val="24"/>
        </w:rPr>
        <w:t> </w:t>
      </w:r>
      <w:r>
        <w:rPr>
          <w:rFonts w:ascii="Times New Roman" w:hAnsi="Times New Roman"/>
          <w:sz w:val="24"/>
        </w:rPr>
        <w:t>örnek</w:t>
      </w:r>
      <w:r>
        <w:rPr>
          <w:rFonts w:ascii="Times New Roman" w:hAnsi="Times New Roman"/>
          <w:spacing w:val="-11"/>
          <w:sz w:val="24"/>
        </w:rPr>
        <w:t> </w:t>
      </w:r>
      <w:r>
        <w:rPr>
          <w:rFonts w:ascii="Times New Roman" w:hAnsi="Times New Roman"/>
          <w:sz w:val="24"/>
        </w:rPr>
        <w:t>olabilirdi?</w:t>
      </w:r>
      <w:r>
        <w:rPr>
          <w:rFonts w:ascii="Times New Roman" w:hAnsi="Times New Roman"/>
          <w:spacing w:val="-9"/>
          <w:sz w:val="24"/>
        </w:rPr>
        <w:t> </w:t>
      </w:r>
      <w:r>
        <w:rPr>
          <w:rFonts w:ascii="Times New Roman" w:hAnsi="Times New Roman"/>
          <w:sz w:val="24"/>
        </w:rPr>
        <w:t>Bunu</w:t>
      </w:r>
      <w:r>
        <w:rPr>
          <w:rFonts w:ascii="Times New Roman" w:hAnsi="Times New Roman"/>
          <w:spacing w:val="-11"/>
          <w:sz w:val="24"/>
        </w:rPr>
        <w:t> </w:t>
      </w:r>
      <w:r>
        <w:rPr>
          <w:rFonts w:ascii="Times New Roman" w:hAnsi="Times New Roman"/>
          <w:sz w:val="24"/>
        </w:rPr>
        <w:t>yapması</w:t>
      </w:r>
      <w:r>
        <w:rPr>
          <w:rFonts w:ascii="Times New Roman" w:hAnsi="Times New Roman"/>
          <w:spacing w:val="-10"/>
          <w:sz w:val="24"/>
        </w:rPr>
        <w:t> </w:t>
      </w:r>
      <w:r>
        <w:rPr>
          <w:rFonts w:ascii="Times New Roman" w:hAnsi="Times New Roman"/>
          <w:sz w:val="24"/>
        </w:rPr>
        <w:t>için</w:t>
      </w:r>
      <w:r>
        <w:rPr>
          <w:rFonts w:ascii="Times New Roman" w:hAnsi="Times New Roman"/>
          <w:spacing w:val="-11"/>
          <w:sz w:val="24"/>
        </w:rPr>
        <w:t> </w:t>
      </w:r>
      <w:r>
        <w:rPr>
          <w:rFonts w:ascii="Times New Roman" w:hAnsi="Times New Roman"/>
          <w:sz w:val="24"/>
        </w:rPr>
        <w:t>kendisine</w:t>
      </w:r>
      <w:r>
        <w:rPr>
          <w:rFonts w:ascii="Times New Roman" w:hAnsi="Times New Roman"/>
          <w:spacing w:val="-12"/>
          <w:sz w:val="24"/>
        </w:rPr>
        <w:t> </w:t>
      </w:r>
      <w:r>
        <w:rPr>
          <w:rFonts w:ascii="Times New Roman" w:hAnsi="Times New Roman"/>
          <w:sz w:val="24"/>
        </w:rPr>
        <w:t>nasıl</w:t>
      </w:r>
      <w:r>
        <w:rPr>
          <w:rFonts w:ascii="Times New Roman" w:hAnsi="Times New Roman"/>
          <w:spacing w:val="-7"/>
          <w:sz w:val="24"/>
        </w:rPr>
        <w:t> </w:t>
      </w:r>
      <w:r>
        <w:rPr>
          <w:rFonts w:ascii="Times New Roman" w:hAnsi="Times New Roman"/>
          <w:sz w:val="24"/>
        </w:rPr>
        <w:t>yardımcı </w:t>
      </w:r>
      <w:r>
        <w:rPr>
          <w:rFonts w:ascii="Times New Roman" w:hAnsi="Times New Roman"/>
          <w:sz w:val="24"/>
        </w:rPr>
        <w:t>olunabilirdi?</w:t>
      </w:r>
    </w:p>
    <w:p>
      <w:pPr>
        <w:spacing w:before="166"/>
        <w:ind w:left="1176" w:right="1194" w:firstLine="0"/>
        <w:jc w:val="both"/>
        <w:rPr>
          <w:rFonts w:ascii="Times New Roman" w:hAnsi="Times New Roman" w:cs="Times New Roman" w:eastAsia="Times New Roman" w:hint="default"/>
          <w:sz w:val="24"/>
          <w:szCs w:val="24"/>
        </w:rPr>
      </w:pPr>
      <w:r>
        <w:rPr>
          <w:rFonts w:ascii="Times New Roman" w:hAnsi="Times New Roman"/>
          <w:sz w:val="24"/>
        </w:rPr>
        <w:t>Her gruptan, öğretmenlerin kendi öfke duygularını idare etmede kullanabilecekleri ve böylece iyi sosyal ve duygusal beceriler sergileyebilecekleri bir strateji düşünmelerini ve fikirlerini büyük grupla paylaşmalarını</w:t>
      </w:r>
      <w:r>
        <w:rPr>
          <w:rFonts w:ascii="Times New Roman" w:hAnsi="Times New Roman"/>
          <w:spacing w:val="-9"/>
          <w:sz w:val="24"/>
        </w:rPr>
        <w:t> </w:t>
      </w:r>
      <w:r>
        <w:rPr>
          <w:rFonts w:ascii="Times New Roman" w:hAnsi="Times New Roman"/>
          <w:sz w:val="24"/>
        </w:rPr>
        <w:t>isteyin.</w:t>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6"/>
        <w:ind w:right="0"/>
        <w:rPr>
          <w:rFonts w:ascii="Times New Roman" w:hAnsi="Times New Roman" w:cs="Times New Roman" w:eastAsia="Times New Roman" w:hint="default"/>
          <w:sz w:val="15"/>
          <w:szCs w:val="1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47.9pt;mso-position-horizontal-relative:char;mso-position-vertical-relative:line" type="#_x0000_t202" filled="false" stroked="true" strokeweight=".48pt" strokecolor="#000000">
            <w10:anchorlock/>
            <v:textbox inset="0,0,0,0">
              <w:txbxContent>
                <w:p>
                  <w:pPr>
                    <w:spacing w:before="112"/>
                    <w:ind w:left="105" w:right="102" w:firstLine="0"/>
                    <w:jc w:val="both"/>
                    <w:rPr>
                      <w:rFonts w:ascii="Times New Roman" w:hAnsi="Times New Roman" w:cs="Times New Roman" w:eastAsia="Times New Roman" w:hint="default"/>
                      <w:sz w:val="24"/>
                      <w:szCs w:val="24"/>
                    </w:rPr>
                  </w:pPr>
                  <w:r>
                    <w:rPr>
                      <w:rFonts w:ascii="Times New Roman" w:hAnsi="Times New Roman"/>
                      <w:b/>
                      <w:sz w:val="24"/>
                    </w:rPr>
                    <w:t>ÖNEMLİ: </w:t>
                  </w:r>
                  <w:r>
                    <w:rPr>
                      <w:rFonts w:ascii="Times New Roman" w:hAnsi="Times New Roman"/>
                      <w:sz w:val="24"/>
                    </w:rPr>
                    <w:t>Personelin duygusal sağlık ve refahının geliştirilmesi, okulların bireysel olarak ele almaları gereken bir konudur ve bu alanda daha fazla eğitim ve destek, şiddetin azaltılması programının başarısı için hayati önem</w:t>
                  </w:r>
                  <w:r>
                    <w:rPr>
                      <w:rFonts w:ascii="Times New Roman" w:hAnsi="Times New Roman"/>
                      <w:spacing w:val="-22"/>
                      <w:sz w:val="24"/>
                    </w:rPr>
                    <w:t> </w:t>
                  </w:r>
                  <w:r>
                    <w:rPr>
                      <w:rFonts w:ascii="Times New Roman" w:hAnsi="Times New Roman"/>
                      <w:sz w:val="24"/>
                    </w:rPr>
                    <w:t>taşımaktadır.</w:t>
                  </w:r>
                </w:p>
              </w:txbxContent>
            </v:textbox>
            <v:stroke dashstyle="dash"/>
          </v:shape>
        </w:pict>
      </w:r>
      <w:r>
        <w:rPr>
          <w:rFonts w:ascii="Times New Roman" w:hAnsi="Times New Roman" w:cs="Times New Roman" w:eastAsia="Times New Roman" w:hint="default"/>
          <w:sz w:val="20"/>
          <w:szCs w:val="20"/>
        </w:rPr>
      </w:r>
    </w:p>
    <w:p>
      <w:pPr>
        <w:spacing w:line="240" w:lineRule="auto" w:before="9"/>
        <w:ind w:right="0"/>
        <w:rPr>
          <w:rFonts w:ascii="Times New Roman" w:hAnsi="Times New Roman" w:cs="Times New Roman" w:eastAsia="Times New Roman" w:hint="default"/>
          <w:sz w:val="22"/>
          <w:szCs w:val="22"/>
        </w:rPr>
      </w:pPr>
    </w:p>
    <w:p>
      <w:pPr>
        <w:pStyle w:val="ListParagraph"/>
        <w:numPr>
          <w:ilvl w:val="0"/>
          <w:numId w:val="32"/>
        </w:numPr>
        <w:tabs>
          <w:tab w:pos="1710" w:val="left" w:leader="none"/>
        </w:tabs>
        <w:spacing w:line="240" w:lineRule="auto" w:before="69" w:after="0"/>
        <w:ind w:left="1709" w:right="0" w:hanging="360"/>
        <w:jc w:val="left"/>
        <w:rPr>
          <w:rFonts w:ascii="Times New Roman" w:hAnsi="Times New Roman" w:cs="Times New Roman" w:eastAsia="Times New Roman" w:hint="default"/>
          <w:sz w:val="24"/>
          <w:szCs w:val="24"/>
        </w:rPr>
      </w:pPr>
      <w:r>
        <w:rPr/>
        <w:pict>
          <v:shape style="position:absolute;margin-left:70.800003pt;margin-top:17.393137pt;width:40.8pt;height:40.68pt;mso-position-horizontal-relative:page;mso-position-vertical-relative:paragraph;z-index:-312688" type="#_x0000_t75" alt="ANd9GcQCqkzxVQqXlyaTwm0lLSMhQwv_hJWnF_IYcL-hGCXyzQUCoJLP" stroked="false">
            <v:imagedata r:id="rId24" o:title=""/>
          </v:shape>
        </w:pict>
      </w:r>
      <w:r>
        <w:rPr>
          <w:rFonts w:ascii="Times New Roman" w:hAnsi="Times New Roman"/>
          <w:b/>
          <w:sz w:val="24"/>
        </w:rPr>
        <w:t>Bir SDÖ Programının Uygulanması ve</w:t>
      </w:r>
      <w:r>
        <w:rPr>
          <w:rFonts w:ascii="Times New Roman" w:hAnsi="Times New Roman"/>
          <w:b/>
          <w:spacing w:val="-19"/>
          <w:sz w:val="24"/>
        </w:rPr>
        <w:t> </w:t>
      </w:r>
      <w:r>
        <w:rPr>
          <w:rFonts w:ascii="Times New Roman" w:hAnsi="Times New Roman"/>
          <w:b/>
          <w:sz w:val="24"/>
        </w:rPr>
        <w:t>Pekiştirilmesi</w:t>
      </w:r>
      <w:r>
        <w:rPr>
          <w:rFonts w:ascii="Times New Roman" w:hAnsi="Times New Roman"/>
          <w:sz w:val="24"/>
        </w:rPr>
      </w:r>
    </w:p>
    <w:p>
      <w:pPr>
        <w:spacing w:line="240" w:lineRule="auto" w:before="0"/>
        <w:ind w:right="0"/>
        <w:rPr>
          <w:rFonts w:ascii="Times New Roman" w:hAnsi="Times New Roman" w:cs="Times New Roman" w:eastAsia="Times New Roman" w:hint="default"/>
          <w:b/>
          <w:bCs/>
          <w:sz w:val="24"/>
          <w:szCs w:val="24"/>
        </w:rPr>
      </w:pPr>
    </w:p>
    <w:p>
      <w:pPr>
        <w:spacing w:line="240" w:lineRule="auto" w:before="6"/>
        <w:ind w:right="0"/>
        <w:rPr>
          <w:rFonts w:ascii="Times New Roman" w:hAnsi="Times New Roman" w:cs="Times New Roman" w:eastAsia="Times New Roman" w:hint="default"/>
          <w:b/>
          <w:bCs/>
          <w:sz w:val="27"/>
          <w:szCs w:val="27"/>
        </w:rPr>
      </w:pPr>
    </w:p>
    <w:p>
      <w:pPr>
        <w:spacing w:before="0"/>
        <w:ind w:left="1990" w:right="0" w:firstLine="0"/>
        <w:jc w:val="left"/>
        <w:rPr>
          <w:rFonts w:ascii="Times New Roman" w:hAnsi="Times New Roman" w:cs="Times New Roman" w:eastAsia="Times New Roman" w:hint="default"/>
          <w:sz w:val="24"/>
          <w:szCs w:val="24"/>
        </w:rPr>
      </w:pPr>
      <w:r>
        <w:rPr>
          <w:rFonts w:ascii="Times New Roman" w:hAnsi="Times New Roman"/>
          <w:b/>
          <w:sz w:val="24"/>
        </w:rPr>
        <w:t>SEAL</w:t>
      </w:r>
      <w:r>
        <w:rPr>
          <w:rFonts w:ascii="Times New Roman" w:hAnsi="Times New Roman"/>
          <w:b/>
          <w:spacing w:val="-15"/>
          <w:sz w:val="24"/>
        </w:rPr>
        <w:t> </w:t>
      </w:r>
      <w:r>
        <w:rPr>
          <w:rFonts w:ascii="Times New Roman" w:hAnsi="Times New Roman"/>
          <w:b/>
          <w:sz w:val="24"/>
        </w:rPr>
        <w:t>Örneği</w:t>
      </w:r>
      <w:r>
        <w:rPr>
          <w:rFonts w:ascii="Times New Roman" w:hAnsi="Times New Roman"/>
          <w:sz w:val="24"/>
        </w:rPr>
      </w:r>
    </w:p>
    <w:p>
      <w:pPr>
        <w:spacing w:line="240" w:lineRule="auto" w:before="5"/>
        <w:ind w:right="0"/>
        <w:rPr>
          <w:rFonts w:ascii="Times New Roman" w:hAnsi="Times New Roman" w:cs="Times New Roman" w:eastAsia="Times New Roman" w:hint="default"/>
          <w:b/>
          <w:bCs/>
          <w:sz w:val="22"/>
          <w:szCs w:val="22"/>
        </w:rPr>
      </w:pPr>
    </w:p>
    <w:p>
      <w:pPr>
        <w:spacing w:before="0"/>
        <w:ind w:left="1176" w:right="0" w:firstLine="0"/>
        <w:jc w:val="both"/>
        <w:rPr>
          <w:rFonts w:ascii="Times New Roman" w:hAnsi="Times New Roman" w:cs="Times New Roman" w:eastAsia="Times New Roman" w:hint="default"/>
          <w:sz w:val="28"/>
          <w:szCs w:val="28"/>
        </w:rPr>
      </w:pPr>
      <w:r>
        <w:rPr>
          <w:rFonts w:ascii="Times New Roman"/>
          <w:b/>
          <w:sz w:val="28"/>
        </w:rPr>
        <w:t>(19.</w:t>
      </w:r>
      <w:r>
        <w:rPr>
          <w:rFonts w:ascii="Times New Roman"/>
          <w:b/>
          <w:spacing w:val="-2"/>
          <w:sz w:val="28"/>
        </w:rPr>
        <w:t> </w:t>
      </w:r>
      <w:r>
        <w:rPr>
          <w:rFonts w:ascii="Times New Roman"/>
          <w:b/>
          <w:sz w:val="28"/>
        </w:rPr>
        <w:t>Slayt)</w:t>
      </w:r>
      <w:r>
        <w:rPr>
          <w:rFonts w:ascii="Times New Roman"/>
          <w:sz w:val="28"/>
        </w:rPr>
      </w:r>
    </w:p>
    <w:p>
      <w:pPr>
        <w:spacing w:line="240" w:lineRule="auto" w:before="8"/>
        <w:ind w:right="0"/>
        <w:rPr>
          <w:rFonts w:ascii="Times New Roman" w:hAnsi="Times New Roman" w:cs="Times New Roman" w:eastAsia="Times New Roman" w:hint="default"/>
          <w:b/>
          <w:bCs/>
          <w:sz w:val="23"/>
          <w:szCs w:val="23"/>
        </w:rPr>
      </w:pPr>
    </w:p>
    <w:p>
      <w:pPr>
        <w:spacing w:line="276" w:lineRule="auto" w:before="0"/>
        <w:ind w:left="1176" w:right="119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 faaliyetlerin hepsinde uygulama kilit unsurdur. Katılımcılara, İngiltere’de uygulanmakta olan örnek SDÖ programının (SEAL) içeriği ile ilgili kısa bilgiyi aşağıdaki bilgi notundan yararlanarak aktarın. </w:t>
      </w:r>
      <w:r>
        <w:rPr>
          <w:rFonts w:ascii="Times New Roman" w:hAnsi="Times New Roman" w:cs="Times New Roman" w:eastAsia="Times New Roman" w:hint="default"/>
          <w:i/>
          <w:sz w:val="24"/>
          <w:szCs w:val="24"/>
        </w:rPr>
        <w:t>Bu program, 7 tema </w:t>
      </w:r>
      <w:r>
        <w:rPr>
          <w:rFonts w:ascii="Times New Roman" w:hAnsi="Times New Roman" w:cs="Times New Roman" w:eastAsia="Times New Roman" w:hint="default"/>
          <w:i/>
          <w:spacing w:val="-5"/>
          <w:sz w:val="24"/>
          <w:szCs w:val="24"/>
        </w:rPr>
        <w:t>(Yeni </w:t>
      </w:r>
      <w:r>
        <w:rPr>
          <w:rFonts w:ascii="Times New Roman" w:hAnsi="Times New Roman" w:cs="Times New Roman" w:eastAsia="Times New Roman" w:hint="default"/>
          <w:i/>
          <w:sz w:val="24"/>
          <w:szCs w:val="24"/>
        </w:rPr>
        <w:t>başlangıçlar-Birlikte yaşayabilmek-Zorbalığa </w:t>
      </w:r>
      <w:r>
        <w:rPr>
          <w:rFonts w:ascii="Times New Roman" w:hAnsi="Times New Roman" w:cs="Times New Roman" w:eastAsia="Times New Roman" w:hint="default"/>
          <w:i/>
          <w:sz w:val="24"/>
          <w:szCs w:val="24"/>
        </w:rPr>
        <w:t>dur demek-Hedef koymak-Ben olmak-İletişim-Değişimlere uyum sağlamak) </w:t>
      </w:r>
      <w:r>
        <w:rPr>
          <w:rFonts w:ascii="Times New Roman" w:hAnsi="Times New Roman" w:cs="Times New Roman" w:eastAsia="Times New Roman" w:hint="default"/>
          <w:i/>
          <w:spacing w:val="-3"/>
          <w:sz w:val="24"/>
          <w:szCs w:val="24"/>
        </w:rPr>
        <w:t>içermektedir. </w:t>
      </w:r>
      <w:r>
        <w:rPr>
          <w:rFonts w:ascii="Times New Roman" w:hAnsi="Times New Roman" w:cs="Times New Roman" w:eastAsia="Times New Roman" w:hint="default"/>
          <w:i/>
          <w:sz w:val="24"/>
          <w:szCs w:val="24"/>
        </w:rPr>
        <w:t>Her </w:t>
      </w:r>
      <w:r>
        <w:rPr>
          <w:rFonts w:ascii="Times New Roman" w:hAnsi="Times New Roman" w:cs="Times New Roman" w:eastAsia="Times New Roman" w:hint="default"/>
          <w:i/>
          <w:sz w:val="24"/>
          <w:szCs w:val="24"/>
        </w:rPr>
        <w:t>yıl</w:t>
      </w:r>
      <w:r>
        <w:rPr>
          <w:rFonts w:ascii="Times New Roman" w:hAnsi="Times New Roman" w:cs="Times New Roman" w:eastAsia="Times New Roman" w:hint="default"/>
          <w:i/>
          <w:spacing w:val="-9"/>
          <w:sz w:val="24"/>
          <w:szCs w:val="24"/>
        </w:rPr>
        <w:t> </w:t>
      </w:r>
      <w:r>
        <w:rPr>
          <w:rFonts w:ascii="Times New Roman" w:hAnsi="Times New Roman" w:cs="Times New Roman" w:eastAsia="Times New Roman" w:hint="default"/>
          <w:i/>
          <w:sz w:val="24"/>
          <w:szCs w:val="24"/>
        </w:rPr>
        <w:t>tüm</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okul,</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her</w:t>
      </w:r>
      <w:r>
        <w:rPr>
          <w:rFonts w:ascii="Times New Roman" w:hAnsi="Times New Roman" w:cs="Times New Roman" w:eastAsia="Times New Roman" w:hint="default"/>
          <w:i/>
          <w:spacing w:val="-9"/>
          <w:sz w:val="24"/>
          <w:szCs w:val="24"/>
        </w:rPr>
        <w:t> </w:t>
      </w:r>
      <w:r>
        <w:rPr>
          <w:rFonts w:ascii="Times New Roman" w:hAnsi="Times New Roman" w:cs="Times New Roman" w:eastAsia="Times New Roman" w:hint="default"/>
          <w:i/>
          <w:sz w:val="24"/>
          <w:szCs w:val="24"/>
        </w:rPr>
        <w:t>tema</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için</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6</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hafta</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civarında</w:t>
      </w:r>
      <w:r>
        <w:rPr>
          <w:rFonts w:ascii="Times New Roman" w:hAnsi="Times New Roman" w:cs="Times New Roman" w:eastAsia="Times New Roman" w:hint="default"/>
          <w:i/>
          <w:spacing w:val="-9"/>
          <w:sz w:val="24"/>
          <w:szCs w:val="24"/>
        </w:rPr>
        <w:t> </w:t>
      </w:r>
      <w:r>
        <w:rPr>
          <w:rFonts w:ascii="Times New Roman" w:hAnsi="Times New Roman" w:cs="Times New Roman" w:eastAsia="Times New Roman" w:hint="default"/>
          <w:i/>
          <w:sz w:val="24"/>
          <w:szCs w:val="24"/>
        </w:rPr>
        <w:t>olmak</w:t>
      </w:r>
      <w:r>
        <w:rPr>
          <w:rFonts w:ascii="Times New Roman" w:hAnsi="Times New Roman" w:cs="Times New Roman" w:eastAsia="Times New Roman" w:hint="default"/>
          <w:i/>
          <w:spacing w:val="-16"/>
          <w:sz w:val="24"/>
          <w:szCs w:val="24"/>
        </w:rPr>
        <w:t> </w:t>
      </w:r>
      <w:r>
        <w:rPr>
          <w:rFonts w:ascii="Times New Roman" w:hAnsi="Times New Roman" w:cs="Times New Roman" w:eastAsia="Times New Roman" w:hint="default"/>
          <w:i/>
          <w:spacing w:val="-3"/>
          <w:sz w:val="24"/>
          <w:szCs w:val="24"/>
        </w:rPr>
        <w:t>üzere</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bunlara</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odaklanmaktadır.</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Her</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temaya </w:t>
      </w:r>
      <w:r>
        <w:rPr>
          <w:rFonts w:ascii="Times New Roman" w:hAnsi="Times New Roman" w:cs="Times New Roman" w:eastAsia="Times New Roman" w:hint="default"/>
          <w:i/>
          <w:sz w:val="24"/>
          <w:szCs w:val="24"/>
        </w:rPr>
        <w:t>ve içerisindeki derslere giriş yapmak için </w:t>
      </w:r>
      <w:r>
        <w:rPr>
          <w:rFonts w:ascii="Times New Roman" w:hAnsi="Times New Roman" w:cs="Times New Roman" w:eastAsia="Times New Roman" w:hint="default"/>
          <w:i/>
          <w:spacing w:val="-3"/>
          <w:sz w:val="24"/>
          <w:szCs w:val="24"/>
        </w:rPr>
        <w:t>malzemeler, </w:t>
      </w:r>
      <w:r>
        <w:rPr>
          <w:rFonts w:ascii="Times New Roman" w:hAnsi="Times New Roman" w:cs="Times New Roman" w:eastAsia="Times New Roman" w:hint="default"/>
          <w:i/>
          <w:sz w:val="24"/>
          <w:szCs w:val="24"/>
        </w:rPr>
        <w:t>bunu diğer derslerde pekiştirmek için </w:t>
      </w:r>
      <w:r>
        <w:rPr>
          <w:rFonts w:ascii="Times New Roman" w:hAnsi="Times New Roman" w:cs="Times New Roman" w:eastAsia="Times New Roman" w:hint="default"/>
          <w:i/>
          <w:sz w:val="24"/>
          <w:szCs w:val="24"/>
        </w:rPr>
        <w:t>öneriler ve ebeveyn/velilerin temayı evde çocuklarıyla birlikte çalışması için materyaller sağlanmaktadır. Sağlıklı beslenme üzerine bir dersin ardından, kişiler ne yemeleri gerektiğini size söyleyebilir. Ancak tüm araştırmalar bunun davranışı mutlaka etkilemediğini ortaya koymaktadır. SDÖ'de, bilişsel olarak bilmek yeterli değildir; bilginin faydalı olabilmesi için uygulamaya konulması gerekmektedir. Herhangi bir davranışın alışkanlık haline gelmesi için çok</w:t>
      </w:r>
      <w:r>
        <w:rPr>
          <w:rFonts w:ascii="Times New Roman" w:hAnsi="Times New Roman" w:cs="Times New Roman" w:eastAsia="Times New Roman" w:hint="default"/>
          <w:i/>
          <w:spacing w:val="-17"/>
          <w:sz w:val="24"/>
          <w:szCs w:val="24"/>
        </w:rPr>
        <w:t> </w:t>
      </w:r>
      <w:r>
        <w:rPr>
          <w:rFonts w:ascii="Times New Roman" w:hAnsi="Times New Roman" w:cs="Times New Roman" w:eastAsia="Times New Roman" w:hint="default"/>
          <w:i/>
          <w:sz w:val="24"/>
          <w:szCs w:val="24"/>
        </w:rPr>
        <w:t>sayıda</w:t>
      </w:r>
      <w:r>
        <w:rPr>
          <w:rFonts w:ascii="Times New Roman" w:hAnsi="Times New Roman" w:cs="Times New Roman" w:eastAsia="Times New Roman" w:hint="default"/>
          <w:i/>
          <w:spacing w:val="-15"/>
          <w:sz w:val="24"/>
          <w:szCs w:val="24"/>
        </w:rPr>
        <w:t> </w:t>
      </w:r>
      <w:r>
        <w:rPr>
          <w:rFonts w:ascii="Times New Roman" w:hAnsi="Times New Roman" w:cs="Times New Roman" w:eastAsia="Times New Roman" w:hint="default"/>
          <w:i/>
          <w:sz w:val="24"/>
          <w:szCs w:val="24"/>
        </w:rPr>
        <w:t>tekrar</w:t>
      </w:r>
      <w:r>
        <w:rPr>
          <w:rFonts w:ascii="Times New Roman" w:hAnsi="Times New Roman" w:cs="Times New Roman" w:eastAsia="Times New Roman" w:hint="default"/>
          <w:i/>
          <w:spacing w:val="-15"/>
          <w:sz w:val="24"/>
          <w:szCs w:val="24"/>
        </w:rPr>
        <w:t> </w:t>
      </w:r>
      <w:r>
        <w:rPr>
          <w:rFonts w:ascii="Times New Roman" w:hAnsi="Times New Roman" w:cs="Times New Roman" w:eastAsia="Times New Roman" w:hint="default"/>
          <w:i/>
          <w:sz w:val="24"/>
          <w:szCs w:val="24"/>
        </w:rPr>
        <w:t>gerekmektedir.</w:t>
      </w:r>
      <w:r>
        <w:rPr>
          <w:rFonts w:ascii="Times New Roman" w:hAnsi="Times New Roman" w:cs="Times New Roman" w:eastAsia="Times New Roman" w:hint="default"/>
          <w:i/>
          <w:spacing w:val="-16"/>
          <w:sz w:val="24"/>
          <w:szCs w:val="24"/>
        </w:rPr>
        <w:t> </w:t>
      </w:r>
      <w:r>
        <w:rPr>
          <w:rFonts w:ascii="Times New Roman" w:hAnsi="Times New Roman" w:cs="Times New Roman" w:eastAsia="Times New Roman" w:hint="default"/>
          <w:i/>
          <w:sz w:val="24"/>
          <w:szCs w:val="24"/>
        </w:rPr>
        <w:t>SDÖ'nün</w:t>
      </w:r>
      <w:r>
        <w:rPr>
          <w:rFonts w:ascii="Times New Roman" w:hAnsi="Times New Roman" w:cs="Times New Roman" w:eastAsia="Times New Roman" w:hint="default"/>
          <w:i/>
          <w:spacing w:val="-16"/>
          <w:sz w:val="24"/>
          <w:szCs w:val="24"/>
        </w:rPr>
        <w:t> </w:t>
      </w:r>
      <w:r>
        <w:rPr>
          <w:rFonts w:ascii="Times New Roman" w:hAnsi="Times New Roman" w:cs="Times New Roman" w:eastAsia="Times New Roman" w:hint="default"/>
          <w:i/>
          <w:sz w:val="24"/>
          <w:szCs w:val="24"/>
        </w:rPr>
        <w:t>amacı,</w:t>
      </w:r>
      <w:r>
        <w:rPr>
          <w:rFonts w:ascii="Times New Roman" w:hAnsi="Times New Roman" w:cs="Times New Roman" w:eastAsia="Times New Roman" w:hint="default"/>
          <w:i/>
          <w:spacing w:val="-13"/>
          <w:sz w:val="24"/>
          <w:szCs w:val="24"/>
        </w:rPr>
        <w:t> </w:t>
      </w:r>
      <w:r>
        <w:rPr>
          <w:rFonts w:ascii="Times New Roman" w:hAnsi="Times New Roman" w:cs="Times New Roman" w:eastAsia="Times New Roman" w:hint="default"/>
          <w:i/>
          <w:sz w:val="24"/>
          <w:szCs w:val="24"/>
        </w:rPr>
        <w:t>örneğin</w:t>
      </w:r>
      <w:r>
        <w:rPr>
          <w:rFonts w:ascii="Times New Roman" w:hAnsi="Times New Roman" w:cs="Times New Roman" w:eastAsia="Times New Roman" w:hint="default"/>
          <w:i/>
          <w:spacing w:val="-15"/>
          <w:sz w:val="24"/>
          <w:szCs w:val="24"/>
        </w:rPr>
        <w:t> </w:t>
      </w:r>
      <w:r>
        <w:rPr>
          <w:rFonts w:ascii="Times New Roman" w:hAnsi="Times New Roman" w:cs="Times New Roman" w:eastAsia="Times New Roman" w:hint="default"/>
          <w:i/>
          <w:sz w:val="24"/>
          <w:szCs w:val="24"/>
        </w:rPr>
        <w:t>öğrencilerin</w:t>
      </w:r>
      <w:r>
        <w:rPr>
          <w:rFonts w:ascii="Times New Roman" w:hAnsi="Times New Roman" w:cs="Times New Roman" w:eastAsia="Times New Roman" w:hint="default"/>
          <w:i/>
          <w:spacing w:val="-15"/>
          <w:sz w:val="24"/>
          <w:szCs w:val="24"/>
        </w:rPr>
        <w:t> </w:t>
      </w:r>
      <w:r>
        <w:rPr>
          <w:rFonts w:ascii="Times New Roman" w:hAnsi="Times New Roman" w:cs="Times New Roman" w:eastAsia="Times New Roman" w:hint="default"/>
          <w:i/>
          <w:sz w:val="24"/>
          <w:szCs w:val="24"/>
        </w:rPr>
        <w:t>kızgın</w:t>
      </w:r>
      <w:r>
        <w:rPr>
          <w:rFonts w:ascii="Times New Roman" w:hAnsi="Times New Roman" w:cs="Times New Roman" w:eastAsia="Times New Roman" w:hint="default"/>
          <w:i/>
          <w:spacing w:val="-15"/>
          <w:sz w:val="24"/>
          <w:szCs w:val="24"/>
        </w:rPr>
        <w:t> </w:t>
      </w:r>
      <w:r>
        <w:rPr>
          <w:rFonts w:ascii="Times New Roman" w:hAnsi="Times New Roman" w:cs="Times New Roman" w:eastAsia="Times New Roman" w:hint="default"/>
          <w:i/>
          <w:sz w:val="24"/>
          <w:szCs w:val="24"/>
        </w:rPr>
        <w:t>olduklarında</w:t>
      </w:r>
      <w:r>
        <w:rPr>
          <w:rFonts w:ascii="Times New Roman" w:hAnsi="Times New Roman" w:cs="Times New Roman" w:eastAsia="Times New Roman" w:hint="default"/>
          <w:i/>
          <w:spacing w:val="-16"/>
          <w:sz w:val="24"/>
          <w:szCs w:val="24"/>
        </w:rPr>
        <w:t> </w:t>
      </w:r>
      <w:r>
        <w:rPr>
          <w:rFonts w:ascii="Times New Roman" w:hAnsi="Times New Roman" w:cs="Times New Roman" w:eastAsia="Times New Roman" w:hint="default"/>
          <w:i/>
          <w:sz w:val="24"/>
          <w:szCs w:val="24"/>
        </w:rPr>
        <w:t>ona </w:t>
      </w:r>
      <w:r>
        <w:rPr>
          <w:rFonts w:ascii="Times New Roman" w:hAnsi="Times New Roman" w:cs="Times New Roman" w:eastAsia="Times New Roman" w:hint="default"/>
          <w:i/>
          <w:sz w:val="24"/>
          <w:szCs w:val="24"/>
        </w:rPr>
        <w:t>kadar saymanın insanı sakinleştirebileceğini bilmeleri değildir, amaç bunu kızgın oldukları durumlarda</w:t>
      </w:r>
      <w:r>
        <w:rPr>
          <w:rFonts w:ascii="Times New Roman" w:hAnsi="Times New Roman" w:cs="Times New Roman" w:eastAsia="Times New Roman" w:hint="default"/>
          <w:i/>
          <w:spacing w:val="-14"/>
          <w:sz w:val="24"/>
          <w:szCs w:val="24"/>
        </w:rPr>
        <w:t> </w:t>
      </w:r>
      <w:r>
        <w:rPr>
          <w:rFonts w:ascii="Times New Roman" w:hAnsi="Times New Roman" w:cs="Times New Roman" w:eastAsia="Times New Roman" w:hint="default"/>
          <w:i/>
          <w:sz w:val="24"/>
          <w:szCs w:val="24"/>
        </w:rPr>
        <w:t>gerçekten</w:t>
      </w:r>
      <w:r>
        <w:rPr>
          <w:rFonts w:ascii="Times New Roman" w:hAnsi="Times New Roman" w:cs="Times New Roman" w:eastAsia="Times New Roman" w:hint="default"/>
          <w:i/>
          <w:spacing w:val="-14"/>
          <w:sz w:val="24"/>
          <w:szCs w:val="24"/>
        </w:rPr>
        <w:t> </w:t>
      </w:r>
      <w:r>
        <w:rPr>
          <w:rFonts w:ascii="Times New Roman" w:hAnsi="Times New Roman" w:cs="Times New Roman" w:eastAsia="Times New Roman" w:hint="default"/>
          <w:i/>
          <w:sz w:val="24"/>
          <w:szCs w:val="24"/>
        </w:rPr>
        <w:t>yapmalarıdır.</w:t>
      </w:r>
      <w:r>
        <w:rPr>
          <w:rFonts w:ascii="Times New Roman" w:hAnsi="Times New Roman" w:cs="Times New Roman" w:eastAsia="Times New Roman" w:hint="default"/>
          <w:i/>
          <w:spacing w:val="-14"/>
          <w:sz w:val="24"/>
          <w:szCs w:val="24"/>
        </w:rPr>
        <w:t> </w:t>
      </w:r>
      <w:r>
        <w:rPr>
          <w:rFonts w:ascii="Times New Roman" w:hAnsi="Times New Roman" w:cs="Times New Roman" w:eastAsia="Times New Roman" w:hint="default"/>
          <w:i/>
          <w:sz w:val="24"/>
          <w:szCs w:val="24"/>
        </w:rPr>
        <w:t>Davranış</w:t>
      </w:r>
      <w:r>
        <w:rPr>
          <w:rFonts w:ascii="Times New Roman" w:hAnsi="Times New Roman" w:cs="Times New Roman" w:eastAsia="Times New Roman" w:hint="default"/>
          <w:i/>
          <w:spacing w:val="-14"/>
          <w:sz w:val="24"/>
          <w:szCs w:val="24"/>
        </w:rPr>
        <w:t> </w:t>
      </w:r>
      <w:r>
        <w:rPr>
          <w:rFonts w:ascii="Times New Roman" w:hAnsi="Times New Roman" w:cs="Times New Roman" w:eastAsia="Times New Roman" w:hint="default"/>
          <w:i/>
          <w:sz w:val="24"/>
          <w:szCs w:val="24"/>
        </w:rPr>
        <w:t>değişikliğinin</w:t>
      </w:r>
      <w:r>
        <w:rPr>
          <w:rFonts w:ascii="Times New Roman" w:hAnsi="Times New Roman" w:cs="Times New Roman" w:eastAsia="Times New Roman" w:hint="default"/>
          <w:i/>
          <w:spacing w:val="-14"/>
          <w:sz w:val="24"/>
          <w:szCs w:val="24"/>
        </w:rPr>
        <w:t> </w:t>
      </w:r>
      <w:r>
        <w:rPr>
          <w:rFonts w:ascii="Times New Roman" w:hAnsi="Times New Roman" w:cs="Times New Roman" w:eastAsia="Times New Roman" w:hint="default"/>
          <w:i/>
          <w:sz w:val="24"/>
          <w:szCs w:val="24"/>
        </w:rPr>
        <w:t>gerçekleşmesi</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için</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aşağıdaki</w:t>
      </w:r>
      <w:r>
        <w:rPr>
          <w:rFonts w:ascii="Times New Roman" w:hAnsi="Times New Roman" w:cs="Times New Roman" w:eastAsia="Times New Roman" w:hint="default"/>
          <w:i/>
          <w:spacing w:val="-14"/>
          <w:sz w:val="24"/>
          <w:szCs w:val="24"/>
        </w:rPr>
        <w:t> </w:t>
      </w:r>
      <w:r>
        <w:rPr>
          <w:rFonts w:ascii="Times New Roman" w:hAnsi="Times New Roman" w:cs="Times New Roman" w:eastAsia="Times New Roman" w:hint="default"/>
          <w:i/>
          <w:sz w:val="24"/>
          <w:szCs w:val="24"/>
        </w:rPr>
        <w:t>bilgi </w:t>
      </w:r>
      <w:r>
        <w:rPr>
          <w:rFonts w:ascii="Times New Roman" w:hAnsi="Times New Roman" w:cs="Times New Roman" w:eastAsia="Times New Roman" w:hint="default"/>
          <w:i/>
          <w:sz w:val="24"/>
          <w:szCs w:val="24"/>
        </w:rPr>
        <w:t>notunda özetlenen dört unsurun var olması</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gerekmektedir.</w:t>
      </w:r>
      <w:r>
        <w:rPr>
          <w:rFonts w:ascii="Times New Roman" w:hAnsi="Times New Roman" w:cs="Times New Roman" w:eastAsia="Times New Roman" w:hint="default"/>
          <w:sz w:val="24"/>
          <w:szCs w:val="24"/>
        </w:rPr>
      </w:r>
    </w:p>
    <w:p>
      <w:pPr>
        <w:spacing w:before="118"/>
        <w:ind w:left="1176" w:right="1195" w:firstLine="0"/>
        <w:jc w:val="both"/>
        <w:rPr>
          <w:rFonts w:ascii="Times New Roman" w:hAnsi="Times New Roman" w:cs="Times New Roman" w:eastAsia="Times New Roman" w:hint="default"/>
          <w:sz w:val="24"/>
          <w:szCs w:val="24"/>
        </w:rPr>
      </w:pPr>
      <w:r>
        <w:rPr>
          <w:rFonts w:ascii="Times New Roman" w:hAnsi="Times New Roman"/>
          <w:sz w:val="24"/>
        </w:rPr>
        <w:t>Katılımcıya bunu, araba kullanmak, yazmak veya bir müzik aleti çalmak örneği üzerinden aktarabilirsiniz.</w:t>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15.22pt;margin-top:100.419983pt;width:553.85pt;height:649pt;mso-position-horizontal-relative:page;mso-position-vertical-relative:page;z-index:-312664" coordorigin="304,2008" coordsize="11077,12980">
            <v:group style="position:absolute;left:314;top:2018;width:11057;height:12960" coordorigin="314,2018" coordsize="11057,12960">
              <v:shape style="position:absolute;left:314;top:2018;width:11057;height:12960" coordorigin="314,2018" coordsize="11057,12960" path="m9528,2018l2157,2018,2081,2020,2006,2025,1932,2032,1858,2043,1786,2056,1714,2072,1644,2091,1575,2112,1507,2136,1440,2163,1374,2192,1310,2224,1248,2258,1186,2294,1127,2333,1069,2374,1013,2417,958,2462,905,2509,854,2558,805,2609,758,2662,713,2717,670,2773,629,2831,590,2890,554,2952,520,3014,488,3078,459,3144,433,3211,408,3279,387,3348,368,3418,352,3490,339,3562,328,3636,321,3710,316,3785,314,3861,314,13136,316,13212,321,13287,328,13361,339,13435,352,13507,368,13578,387,13649,408,13718,433,13786,459,13853,488,13918,520,13982,554,14045,590,14106,629,14166,670,14224,713,14280,758,14335,805,14388,854,14439,905,14488,958,14535,1013,14580,1069,14623,1127,14664,1186,14702,1248,14739,1310,14773,1374,14804,1440,14834,1507,14860,1575,14884,1644,14906,1714,14925,1786,14941,1858,14954,1932,14965,2006,14972,2081,14977,2157,14978,9528,14978,9604,14977,9680,14972,9754,14965,9827,14954,9900,14941,9971,14925,10042,14906,10111,14884,10179,14860,10246,14834,10311,14804,10375,14773,10438,14739,10499,14702,10559,14664,10617,14623,10673,14580,10728,14535,10781,14488,10831,14439,10881,14388,10928,14335,10973,14280,11016,14224,11056,14166,11095,14106,11131,14045,11166,13982,11197,13918,11226,13853,11253,13786,11277,13718,11299,13649,11318,13578,11334,13507,11347,13435,11358,13361,11365,13287,11370,13212,11371,13136,11371,3861,11370,3785,11365,3710,11358,3636,11347,3562,11334,3490,11318,3418,11299,3348,11277,3279,11253,3211,11226,3144,11197,3078,11166,3014,11131,2952,11095,2890,11056,2831,11016,2773,10973,2717,10928,2662,10881,2609,10831,2558,10781,2509,10728,2462,10673,2417,10617,2374,10559,2333,10499,2294,10438,2258,10375,2224,10311,2192,10246,2163,10179,2136,10111,2112,10042,2091,9971,2072,9900,2056,9827,2043,9754,2032,9680,2025,9604,2020,9528,2018xe" filled="true" fillcolor="#deebf7" stroked="false">
                <v:path arrowok="t"/>
                <v:fill type="solid"/>
              </v:shape>
            </v:group>
            <v:group style="position:absolute;left:314;top:2018;width:11057;height:12960" coordorigin="314,2018" coordsize="11057,12960">
              <v:shape style="position:absolute;left:314;top:2018;width:11057;height:12960" coordorigin="314,2018" coordsize="11057,12960" path="m314,3861l316,3785,321,3710,328,3636,339,3562,352,3490,368,3418,387,3348,408,3279,433,3211,459,3144,488,3078,520,3014,554,2952,590,2890,629,2831,670,2773,713,2717,758,2662,805,2609,854,2558,905,2509,958,2462,1013,2417,1069,2374,1127,2333,1186,2294,1248,2258,1310,2224,1374,2192,1440,2163,1507,2136,1575,2112,1644,2091,1714,2072,1786,2056,1858,2043,1932,2032,2006,2025,2081,2020,2157,2018,9528,2018,9604,2020,9680,2025,9754,2032,9827,2043,9900,2056,9971,2072,10042,2091,10111,2112,10179,2136,10246,2163,10311,2192,10375,2224,10438,2258,10499,2294,10559,2333,10617,2374,10673,2417,10728,2462,10781,2509,10831,2558,10881,2609,10928,2662,10973,2717,11016,2773,11056,2831,11095,2890,11131,2952,11166,3014,11197,3078,11226,3144,11253,3211,11277,3279,11299,3348,11318,3418,11334,3490,11347,3562,11358,3636,11365,3710,11370,3785,11371,3861,11371,13136,11370,13212,11365,13287,11358,13361,11347,13435,11334,13507,11318,13578,11299,13649,11277,13718,11253,13786,11226,13853,11197,13918,11166,13982,11131,14045,11095,14106,11056,14166,11016,14224,10973,14280,10928,14335,10881,14388,10831,14439,10781,14488,10728,14535,10673,14580,10617,14623,10559,14664,10499,14702,10438,14739,10375,14773,10311,14804,10246,14834,10179,14860,10111,14884,10042,14906,9971,14925,9900,14941,9827,14954,9754,14965,9680,14972,9604,14977,9528,14978,2157,14978,2081,14977,2006,14972,1932,14965,1858,14954,1786,14941,1714,14925,1644,14906,1575,14884,1507,14860,1440,14834,1374,14804,1310,14773,1248,14739,1186,14702,1127,14664,1069,14623,1013,14580,958,14535,905,14488,854,14439,805,14388,758,14335,713,14280,670,14224,629,14166,590,14106,554,14045,520,13982,488,13918,459,13853,433,13786,408,13718,387,13649,368,13578,352,13507,339,13435,328,13361,321,13287,316,13212,314,13136,314,3861xe" filled="false" stroked="true" strokeweight=".96pt" strokecolor="#41709c">
                <v:path arrowok="t"/>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8"/>
          <w:szCs w:val="18"/>
        </w:rPr>
      </w:pPr>
    </w:p>
    <w:p>
      <w:pPr>
        <w:spacing w:before="56"/>
        <w:ind w:left="3575" w:right="1010" w:firstLine="0"/>
        <w:jc w:val="left"/>
        <w:rPr>
          <w:rFonts w:ascii="Calibri" w:hAnsi="Calibri" w:cs="Calibri" w:eastAsia="Calibri" w:hint="default"/>
          <w:sz w:val="22"/>
          <w:szCs w:val="22"/>
        </w:rPr>
      </w:pPr>
      <w:r>
        <w:rPr>
          <w:rFonts w:ascii="Calibri" w:hAnsi="Calibri"/>
          <w:b/>
          <w:sz w:val="22"/>
        </w:rPr>
        <w:t>SEAL SDÖ PROGRAMININ TEMEL</w:t>
      </w:r>
      <w:r>
        <w:rPr>
          <w:rFonts w:ascii="Calibri" w:hAnsi="Calibri"/>
          <w:b/>
          <w:spacing w:val="-12"/>
          <w:sz w:val="22"/>
        </w:rPr>
        <w:t> </w:t>
      </w:r>
      <w:r>
        <w:rPr>
          <w:rFonts w:ascii="Calibri" w:hAnsi="Calibri"/>
          <w:b/>
          <w:sz w:val="22"/>
        </w:rPr>
        <w:t>ÖZELLİKLERİ</w:t>
      </w:r>
      <w:r>
        <w:rPr>
          <w:rFonts w:ascii="Calibri" w:hAnsi="Calibri"/>
          <w:sz w:val="22"/>
        </w:rPr>
      </w:r>
    </w:p>
    <w:p>
      <w:pPr>
        <w:pStyle w:val="ListParagraph"/>
        <w:numPr>
          <w:ilvl w:val="0"/>
          <w:numId w:val="34"/>
        </w:numPr>
        <w:tabs>
          <w:tab w:pos="981" w:val="left" w:leader="none"/>
        </w:tabs>
        <w:spacing w:line="240" w:lineRule="auto" w:before="122" w:after="0"/>
        <w:ind w:left="980" w:right="1218" w:hanging="360"/>
        <w:jc w:val="left"/>
        <w:rPr>
          <w:rFonts w:ascii="Calibri" w:hAnsi="Calibri" w:cs="Calibri" w:eastAsia="Calibri" w:hint="default"/>
          <w:sz w:val="20"/>
          <w:szCs w:val="20"/>
        </w:rPr>
      </w:pPr>
      <w:r>
        <w:rPr>
          <w:rFonts w:ascii="Calibri" w:hAnsi="Calibri"/>
          <w:b/>
          <w:sz w:val="20"/>
        </w:rPr>
        <w:t>Okutulan</w:t>
      </w:r>
      <w:r>
        <w:rPr>
          <w:rFonts w:ascii="Calibri" w:hAnsi="Calibri"/>
          <w:b/>
          <w:spacing w:val="-4"/>
          <w:sz w:val="20"/>
        </w:rPr>
        <w:t> </w:t>
      </w:r>
      <w:r>
        <w:rPr>
          <w:rFonts w:ascii="Calibri" w:hAnsi="Calibri"/>
          <w:b/>
          <w:sz w:val="20"/>
        </w:rPr>
        <w:t>müfredat</w:t>
      </w:r>
      <w:r>
        <w:rPr>
          <w:rFonts w:ascii="Calibri" w:hAnsi="Calibri"/>
          <w:b/>
          <w:spacing w:val="-4"/>
          <w:sz w:val="20"/>
        </w:rPr>
        <w:t> </w:t>
      </w:r>
      <w:r>
        <w:rPr>
          <w:rFonts w:ascii="Calibri" w:hAnsi="Calibri"/>
          <w:b/>
          <w:sz w:val="20"/>
        </w:rPr>
        <w:t>davranışta</w:t>
      </w:r>
      <w:r>
        <w:rPr>
          <w:rFonts w:ascii="Calibri" w:hAnsi="Calibri"/>
          <w:b/>
          <w:spacing w:val="-5"/>
          <w:sz w:val="20"/>
        </w:rPr>
        <w:t> </w:t>
      </w:r>
      <w:r>
        <w:rPr>
          <w:rFonts w:ascii="Calibri" w:hAnsi="Calibri"/>
          <w:b/>
          <w:sz w:val="20"/>
        </w:rPr>
        <w:t>değişiklik</w:t>
      </w:r>
      <w:r>
        <w:rPr>
          <w:rFonts w:ascii="Calibri" w:hAnsi="Calibri"/>
          <w:b/>
          <w:spacing w:val="-4"/>
          <w:sz w:val="20"/>
        </w:rPr>
        <w:t> </w:t>
      </w:r>
      <w:r>
        <w:rPr>
          <w:rFonts w:ascii="Calibri" w:hAnsi="Calibri"/>
          <w:b/>
          <w:sz w:val="20"/>
        </w:rPr>
        <w:t>sağlamak</w:t>
      </w:r>
      <w:r>
        <w:rPr>
          <w:rFonts w:ascii="Calibri" w:hAnsi="Calibri"/>
          <w:b/>
          <w:spacing w:val="-4"/>
          <w:sz w:val="20"/>
        </w:rPr>
        <w:t> </w:t>
      </w:r>
      <w:r>
        <w:rPr>
          <w:rFonts w:ascii="Calibri" w:hAnsi="Calibri"/>
          <w:b/>
          <w:sz w:val="20"/>
        </w:rPr>
        <w:t>için</w:t>
      </w:r>
      <w:r>
        <w:rPr>
          <w:rFonts w:ascii="Calibri" w:hAnsi="Calibri"/>
          <w:b/>
          <w:spacing w:val="-4"/>
          <w:sz w:val="20"/>
        </w:rPr>
        <w:t> </w:t>
      </w:r>
      <w:r>
        <w:rPr>
          <w:rFonts w:ascii="Calibri" w:hAnsi="Calibri"/>
          <w:b/>
          <w:sz w:val="20"/>
        </w:rPr>
        <w:t>tek</w:t>
      </w:r>
      <w:r>
        <w:rPr>
          <w:rFonts w:ascii="Calibri" w:hAnsi="Calibri"/>
          <w:b/>
          <w:spacing w:val="-4"/>
          <w:sz w:val="20"/>
        </w:rPr>
        <w:t> </w:t>
      </w:r>
      <w:r>
        <w:rPr>
          <w:rFonts w:ascii="Calibri" w:hAnsi="Calibri"/>
          <w:b/>
          <w:sz w:val="20"/>
        </w:rPr>
        <w:t>başına</w:t>
      </w:r>
      <w:r>
        <w:rPr>
          <w:rFonts w:ascii="Calibri" w:hAnsi="Calibri"/>
          <w:b/>
          <w:spacing w:val="-5"/>
          <w:sz w:val="20"/>
        </w:rPr>
        <w:t> </w:t>
      </w:r>
      <w:r>
        <w:rPr>
          <w:rFonts w:ascii="Calibri" w:hAnsi="Calibri"/>
          <w:b/>
          <w:sz w:val="20"/>
        </w:rPr>
        <w:t>yeterli</w:t>
      </w:r>
      <w:r>
        <w:rPr>
          <w:rFonts w:ascii="Calibri" w:hAnsi="Calibri"/>
          <w:b/>
          <w:spacing w:val="-6"/>
          <w:sz w:val="20"/>
        </w:rPr>
        <w:t> </w:t>
      </w:r>
      <w:r>
        <w:rPr>
          <w:rFonts w:ascii="Calibri" w:hAnsi="Calibri"/>
          <w:b/>
          <w:sz w:val="20"/>
        </w:rPr>
        <w:t>değildir.</w:t>
      </w:r>
      <w:r>
        <w:rPr>
          <w:rFonts w:ascii="Calibri" w:hAnsi="Calibri"/>
          <w:b/>
          <w:spacing w:val="4"/>
          <w:sz w:val="20"/>
        </w:rPr>
        <w:t> </w:t>
      </w:r>
      <w:r>
        <w:rPr>
          <w:rFonts w:ascii="Calibri" w:hAnsi="Calibri"/>
          <w:b/>
          <w:sz w:val="20"/>
        </w:rPr>
        <w:t>Öğrenciler</w:t>
      </w:r>
      <w:r>
        <w:rPr>
          <w:rFonts w:ascii="Calibri" w:hAnsi="Calibri"/>
          <w:b/>
          <w:spacing w:val="-4"/>
          <w:sz w:val="20"/>
        </w:rPr>
        <w:t> </w:t>
      </w:r>
      <w:r>
        <w:rPr>
          <w:rFonts w:ascii="Calibri" w:hAnsi="Calibri"/>
          <w:b/>
          <w:sz w:val="20"/>
        </w:rPr>
        <w:t>ihtiyaç</w:t>
      </w:r>
      <w:r>
        <w:rPr>
          <w:rFonts w:ascii="Calibri" w:hAnsi="Calibri"/>
          <w:b/>
          <w:spacing w:val="-4"/>
          <w:sz w:val="20"/>
        </w:rPr>
        <w:t> </w:t>
      </w:r>
      <w:r>
        <w:rPr>
          <w:rFonts w:ascii="Calibri" w:hAnsi="Calibri"/>
          <w:b/>
          <w:sz w:val="20"/>
        </w:rPr>
        <w:t>duyduklarını </w:t>
      </w:r>
      <w:r>
        <w:rPr>
          <w:rFonts w:ascii="Calibri" w:hAnsi="Calibri"/>
          <w:b/>
          <w:sz w:val="20"/>
        </w:rPr>
        <w:t>beceriyi</w:t>
      </w:r>
      <w:r>
        <w:rPr>
          <w:rFonts w:ascii="Calibri" w:hAnsi="Calibri"/>
          <w:b/>
          <w:spacing w:val="-5"/>
          <w:sz w:val="20"/>
        </w:rPr>
        <w:t> </w:t>
      </w:r>
      <w:r>
        <w:rPr>
          <w:rFonts w:ascii="Calibri" w:hAnsi="Calibri"/>
          <w:b/>
          <w:sz w:val="20"/>
        </w:rPr>
        <w:t>anlayabilmelerine</w:t>
      </w:r>
      <w:r>
        <w:rPr>
          <w:rFonts w:ascii="Calibri" w:hAnsi="Calibri"/>
          <w:b/>
          <w:spacing w:val="-3"/>
          <w:sz w:val="20"/>
        </w:rPr>
        <w:t> </w:t>
      </w:r>
      <w:r>
        <w:rPr>
          <w:rFonts w:ascii="Calibri" w:hAnsi="Calibri"/>
          <w:b/>
          <w:sz w:val="20"/>
        </w:rPr>
        <w:t>rağmen,</w:t>
      </w:r>
      <w:r>
        <w:rPr>
          <w:rFonts w:ascii="Calibri" w:hAnsi="Calibri"/>
          <w:b/>
          <w:spacing w:val="-5"/>
          <w:sz w:val="20"/>
        </w:rPr>
        <w:t> </w:t>
      </w:r>
      <w:r>
        <w:rPr>
          <w:rFonts w:ascii="Calibri" w:hAnsi="Calibri"/>
          <w:b/>
          <w:sz w:val="20"/>
        </w:rPr>
        <w:t>beceriyi</w:t>
      </w:r>
      <w:r>
        <w:rPr>
          <w:rFonts w:ascii="Calibri" w:hAnsi="Calibri"/>
          <w:b/>
          <w:spacing w:val="-5"/>
          <w:sz w:val="20"/>
        </w:rPr>
        <w:t> </w:t>
      </w:r>
      <w:r>
        <w:rPr>
          <w:rFonts w:ascii="Calibri" w:hAnsi="Calibri"/>
          <w:b/>
          <w:sz w:val="20"/>
        </w:rPr>
        <w:t>gerçek</w:t>
      </w:r>
      <w:r>
        <w:rPr>
          <w:rFonts w:ascii="Calibri" w:hAnsi="Calibri"/>
          <w:b/>
          <w:spacing w:val="-3"/>
          <w:sz w:val="20"/>
        </w:rPr>
        <w:t> </w:t>
      </w:r>
      <w:r>
        <w:rPr>
          <w:rFonts w:ascii="Calibri" w:hAnsi="Calibri"/>
          <w:b/>
          <w:sz w:val="20"/>
        </w:rPr>
        <w:t>anlamda</w:t>
      </w:r>
      <w:r>
        <w:rPr>
          <w:rFonts w:ascii="Calibri" w:hAnsi="Calibri"/>
          <w:b/>
          <w:spacing w:val="-4"/>
          <w:sz w:val="20"/>
        </w:rPr>
        <w:t> </w:t>
      </w:r>
      <w:r>
        <w:rPr>
          <w:rFonts w:ascii="Calibri" w:hAnsi="Calibri"/>
          <w:b/>
          <w:sz w:val="20"/>
        </w:rPr>
        <w:t>kullanabilmeleri</w:t>
      </w:r>
      <w:r>
        <w:rPr>
          <w:rFonts w:ascii="Calibri" w:hAnsi="Calibri"/>
          <w:b/>
          <w:spacing w:val="-3"/>
          <w:sz w:val="20"/>
        </w:rPr>
        <w:t> </w:t>
      </w:r>
      <w:r>
        <w:rPr>
          <w:rFonts w:ascii="Calibri" w:hAnsi="Calibri"/>
          <w:b/>
          <w:sz w:val="20"/>
        </w:rPr>
        <w:t>için</w:t>
      </w:r>
      <w:r>
        <w:rPr>
          <w:rFonts w:ascii="Calibri" w:hAnsi="Calibri"/>
          <w:b/>
          <w:spacing w:val="-3"/>
          <w:sz w:val="20"/>
        </w:rPr>
        <w:t> </w:t>
      </w:r>
      <w:r>
        <w:rPr>
          <w:rFonts w:ascii="Calibri" w:hAnsi="Calibri"/>
          <w:b/>
          <w:sz w:val="20"/>
        </w:rPr>
        <w:t>şunlara</w:t>
      </w:r>
      <w:r>
        <w:rPr>
          <w:rFonts w:ascii="Calibri" w:hAnsi="Calibri"/>
          <w:b/>
          <w:spacing w:val="-4"/>
          <w:sz w:val="20"/>
        </w:rPr>
        <w:t> </w:t>
      </w:r>
      <w:r>
        <w:rPr>
          <w:rFonts w:ascii="Calibri" w:hAnsi="Calibri"/>
          <w:b/>
          <w:sz w:val="20"/>
        </w:rPr>
        <w:t>ihtiyaç</w:t>
      </w:r>
      <w:r>
        <w:rPr>
          <w:rFonts w:ascii="Calibri" w:hAnsi="Calibri"/>
          <w:b/>
          <w:spacing w:val="-3"/>
          <w:sz w:val="20"/>
        </w:rPr>
        <w:t> </w:t>
      </w:r>
      <w:r>
        <w:rPr>
          <w:rFonts w:ascii="Calibri" w:hAnsi="Calibri"/>
          <w:b/>
          <w:sz w:val="20"/>
        </w:rPr>
        <w:t>duyarlar:</w:t>
      </w:r>
      <w:r>
        <w:rPr>
          <w:rFonts w:ascii="Calibri" w:hAnsi="Calibri"/>
          <w:sz w:val="20"/>
        </w:rPr>
      </w:r>
    </w:p>
    <w:p>
      <w:pPr>
        <w:pStyle w:val="ListParagraph"/>
        <w:numPr>
          <w:ilvl w:val="1"/>
          <w:numId w:val="34"/>
        </w:numPr>
        <w:tabs>
          <w:tab w:pos="952" w:val="left" w:leader="none"/>
        </w:tabs>
        <w:spacing w:line="240" w:lineRule="auto" w:before="120" w:after="0"/>
        <w:ind w:left="951" w:right="0" w:hanging="143"/>
        <w:jc w:val="left"/>
        <w:rPr>
          <w:rFonts w:ascii="Calibri" w:hAnsi="Calibri" w:cs="Calibri" w:eastAsia="Calibri" w:hint="default"/>
          <w:sz w:val="20"/>
          <w:szCs w:val="20"/>
        </w:rPr>
      </w:pPr>
      <w:r>
        <w:rPr>
          <w:rFonts w:ascii="Calibri" w:hAnsi="Calibri"/>
          <w:sz w:val="20"/>
        </w:rPr>
        <w:t>Modellendiğini</w:t>
      </w:r>
      <w:r>
        <w:rPr>
          <w:rFonts w:ascii="Calibri" w:hAnsi="Calibri"/>
          <w:spacing w:val="-10"/>
          <w:sz w:val="20"/>
        </w:rPr>
        <w:t> </w:t>
      </w:r>
      <w:r>
        <w:rPr>
          <w:rFonts w:ascii="Calibri" w:hAnsi="Calibri"/>
          <w:sz w:val="20"/>
        </w:rPr>
        <w:t>görmek</w:t>
      </w:r>
    </w:p>
    <w:p>
      <w:pPr>
        <w:pStyle w:val="ListParagraph"/>
        <w:numPr>
          <w:ilvl w:val="1"/>
          <w:numId w:val="34"/>
        </w:numPr>
        <w:tabs>
          <w:tab w:pos="952" w:val="left" w:leader="none"/>
        </w:tabs>
        <w:spacing w:line="240" w:lineRule="auto" w:before="118" w:after="0"/>
        <w:ind w:left="951" w:right="0" w:hanging="143"/>
        <w:jc w:val="left"/>
        <w:rPr>
          <w:rFonts w:ascii="Calibri" w:hAnsi="Calibri" w:cs="Calibri" w:eastAsia="Calibri" w:hint="default"/>
          <w:sz w:val="20"/>
          <w:szCs w:val="20"/>
        </w:rPr>
      </w:pPr>
      <w:r>
        <w:rPr>
          <w:rFonts w:ascii="Calibri" w:hAnsi="Calibri"/>
          <w:sz w:val="20"/>
        </w:rPr>
        <w:t>Çok sayıda pratik yapma fırsatına</w:t>
      </w:r>
      <w:r>
        <w:rPr>
          <w:rFonts w:ascii="Calibri" w:hAnsi="Calibri"/>
          <w:spacing w:val="-14"/>
          <w:sz w:val="20"/>
        </w:rPr>
        <w:t> </w:t>
      </w:r>
      <w:r>
        <w:rPr>
          <w:rFonts w:ascii="Calibri" w:hAnsi="Calibri"/>
          <w:sz w:val="20"/>
        </w:rPr>
        <w:t>erişmek</w:t>
      </w:r>
    </w:p>
    <w:p>
      <w:pPr>
        <w:pStyle w:val="ListParagraph"/>
        <w:numPr>
          <w:ilvl w:val="1"/>
          <w:numId w:val="34"/>
        </w:numPr>
        <w:tabs>
          <w:tab w:pos="952" w:val="left" w:leader="none"/>
        </w:tabs>
        <w:spacing w:line="240" w:lineRule="auto" w:before="120" w:after="0"/>
        <w:ind w:left="951" w:right="0" w:hanging="143"/>
        <w:jc w:val="left"/>
        <w:rPr>
          <w:rFonts w:ascii="Calibri" w:hAnsi="Calibri" w:cs="Calibri" w:eastAsia="Calibri" w:hint="default"/>
          <w:sz w:val="20"/>
          <w:szCs w:val="20"/>
        </w:rPr>
      </w:pPr>
      <w:r>
        <w:rPr>
          <w:rFonts w:ascii="Calibri" w:hAnsi="Calibri"/>
          <w:sz w:val="20"/>
        </w:rPr>
        <w:t>Güvenli bir ortamda söz konusu beceriyi</w:t>
      </w:r>
      <w:r>
        <w:rPr>
          <w:rFonts w:ascii="Calibri" w:hAnsi="Calibri"/>
          <w:spacing w:val="-17"/>
          <w:sz w:val="20"/>
        </w:rPr>
        <w:t> </w:t>
      </w:r>
      <w:r>
        <w:rPr>
          <w:rFonts w:ascii="Calibri" w:hAnsi="Calibri"/>
          <w:sz w:val="20"/>
        </w:rPr>
        <w:t>dene</w:t>
      </w:r>
      <w:r>
        <w:rPr>
          <w:rFonts w:ascii="Calibri" w:hAnsi="Calibri"/>
          <w:sz w:val="20"/>
        </w:rPr>
        <w:t>mek</w:t>
      </w:r>
    </w:p>
    <w:p>
      <w:pPr>
        <w:spacing w:before="120"/>
        <w:ind w:left="808" w:right="1010" w:firstLine="0"/>
        <w:jc w:val="left"/>
        <w:rPr>
          <w:rFonts w:ascii="Calibri" w:hAnsi="Calibri" w:cs="Calibri" w:eastAsia="Calibri" w:hint="default"/>
          <w:sz w:val="20"/>
          <w:szCs w:val="20"/>
        </w:rPr>
      </w:pPr>
      <w:r>
        <w:rPr>
          <w:rFonts w:ascii="Calibri" w:hAnsi="Calibri"/>
          <w:sz w:val="20"/>
        </w:rPr>
        <w:t>Bu</w:t>
      </w:r>
      <w:r>
        <w:rPr>
          <w:rFonts w:ascii="Calibri" w:hAnsi="Calibri"/>
          <w:spacing w:val="-10"/>
          <w:sz w:val="20"/>
        </w:rPr>
        <w:t> </w:t>
      </w:r>
      <w:r>
        <w:rPr>
          <w:rFonts w:ascii="Calibri" w:hAnsi="Calibri"/>
          <w:sz w:val="20"/>
        </w:rPr>
        <w:t>nedenle,</w:t>
      </w:r>
      <w:r>
        <w:rPr>
          <w:rFonts w:ascii="Calibri" w:hAnsi="Calibri"/>
          <w:spacing w:val="-10"/>
          <w:sz w:val="20"/>
        </w:rPr>
        <w:t> </w:t>
      </w:r>
      <w:r>
        <w:rPr>
          <w:rFonts w:ascii="Calibri" w:hAnsi="Calibri"/>
          <w:sz w:val="20"/>
        </w:rPr>
        <w:t>program</w:t>
      </w:r>
      <w:r>
        <w:rPr>
          <w:rFonts w:ascii="Calibri" w:hAnsi="Calibri"/>
          <w:spacing w:val="-11"/>
          <w:sz w:val="20"/>
        </w:rPr>
        <w:t> </w:t>
      </w:r>
      <w:r>
        <w:rPr>
          <w:rFonts w:ascii="Calibri" w:hAnsi="Calibri"/>
          <w:sz w:val="20"/>
        </w:rPr>
        <w:t>tüm</w:t>
      </w:r>
      <w:r>
        <w:rPr>
          <w:rFonts w:ascii="Calibri" w:hAnsi="Calibri"/>
          <w:spacing w:val="-11"/>
          <w:sz w:val="20"/>
        </w:rPr>
        <w:t> </w:t>
      </w:r>
      <w:r>
        <w:rPr>
          <w:rFonts w:ascii="Calibri" w:hAnsi="Calibri"/>
          <w:sz w:val="20"/>
        </w:rPr>
        <w:t>öğrenciler,</w:t>
      </w:r>
      <w:r>
        <w:rPr>
          <w:rFonts w:ascii="Calibri" w:hAnsi="Calibri"/>
          <w:spacing w:val="-10"/>
          <w:sz w:val="20"/>
        </w:rPr>
        <w:t> </w:t>
      </w:r>
      <w:r>
        <w:rPr>
          <w:rFonts w:ascii="Calibri" w:hAnsi="Calibri"/>
          <w:sz w:val="20"/>
        </w:rPr>
        <w:t>personel</w:t>
      </w:r>
      <w:r>
        <w:rPr>
          <w:rFonts w:ascii="Calibri" w:hAnsi="Calibri"/>
          <w:spacing w:val="-8"/>
          <w:sz w:val="20"/>
        </w:rPr>
        <w:t> </w:t>
      </w:r>
      <w:r>
        <w:rPr>
          <w:rFonts w:ascii="Calibri" w:hAnsi="Calibri"/>
          <w:sz w:val="20"/>
        </w:rPr>
        <w:t>(yalnızca</w:t>
      </w:r>
      <w:r>
        <w:rPr>
          <w:rFonts w:ascii="Calibri" w:hAnsi="Calibri"/>
          <w:spacing w:val="-10"/>
          <w:sz w:val="20"/>
        </w:rPr>
        <w:t> </w:t>
      </w:r>
      <w:r>
        <w:rPr>
          <w:rFonts w:ascii="Calibri" w:hAnsi="Calibri"/>
          <w:sz w:val="20"/>
        </w:rPr>
        <w:t>öğretmenler</w:t>
      </w:r>
      <w:r>
        <w:rPr>
          <w:rFonts w:ascii="Calibri" w:hAnsi="Calibri"/>
          <w:spacing w:val="-10"/>
          <w:sz w:val="20"/>
        </w:rPr>
        <w:t> </w:t>
      </w:r>
      <w:r>
        <w:rPr>
          <w:rFonts w:ascii="Calibri" w:hAnsi="Calibri"/>
          <w:sz w:val="20"/>
        </w:rPr>
        <w:t>değil),</w:t>
      </w:r>
      <w:r>
        <w:rPr>
          <w:rFonts w:ascii="Calibri" w:hAnsi="Calibri"/>
          <w:spacing w:val="-10"/>
          <w:sz w:val="20"/>
        </w:rPr>
        <w:t> </w:t>
      </w:r>
      <w:r>
        <w:rPr>
          <w:rFonts w:ascii="Calibri" w:hAnsi="Calibri"/>
          <w:sz w:val="20"/>
        </w:rPr>
        <w:t>ebeveynler/veliler</w:t>
      </w:r>
      <w:r>
        <w:rPr>
          <w:rFonts w:ascii="Calibri" w:hAnsi="Calibri"/>
          <w:spacing w:val="-8"/>
          <w:sz w:val="20"/>
        </w:rPr>
        <w:t> </w:t>
      </w:r>
      <w:r>
        <w:rPr>
          <w:rFonts w:ascii="Calibri" w:hAnsi="Calibri"/>
          <w:sz w:val="20"/>
        </w:rPr>
        <w:t>ve</w:t>
      </w:r>
      <w:r>
        <w:rPr>
          <w:rFonts w:ascii="Calibri" w:hAnsi="Calibri"/>
          <w:spacing w:val="-11"/>
          <w:sz w:val="20"/>
        </w:rPr>
        <w:t> </w:t>
      </w:r>
      <w:r>
        <w:rPr>
          <w:rFonts w:ascii="Calibri" w:hAnsi="Calibri"/>
          <w:sz w:val="20"/>
        </w:rPr>
        <w:t>diğer</w:t>
      </w:r>
      <w:r>
        <w:rPr>
          <w:rFonts w:ascii="Calibri" w:hAnsi="Calibri"/>
          <w:spacing w:val="-10"/>
          <w:sz w:val="20"/>
        </w:rPr>
        <w:t> </w:t>
      </w:r>
      <w:r>
        <w:rPr>
          <w:rFonts w:ascii="Calibri" w:hAnsi="Calibri"/>
          <w:sz w:val="20"/>
        </w:rPr>
        <w:t>paydaşları</w:t>
      </w:r>
      <w:r>
        <w:rPr>
          <w:rFonts w:ascii="Calibri" w:hAnsi="Calibri"/>
          <w:spacing w:val="-10"/>
          <w:sz w:val="20"/>
        </w:rPr>
        <w:t> </w:t>
      </w:r>
      <w:r>
        <w:rPr>
          <w:rFonts w:ascii="Calibri" w:hAnsi="Calibri"/>
          <w:sz w:val="20"/>
        </w:rPr>
        <w:t>içeren </w:t>
      </w:r>
      <w:r>
        <w:rPr>
          <w:rFonts w:ascii="Calibri" w:hAnsi="Calibri"/>
          <w:sz w:val="20"/>
        </w:rPr>
        <w:t>bütüncül bir okul </w:t>
      </w:r>
      <w:r>
        <w:rPr>
          <w:rFonts w:ascii="Calibri" w:hAnsi="Calibri"/>
          <w:sz w:val="20"/>
        </w:rPr>
        <w:t>Program</w:t>
      </w:r>
      <w:r>
        <w:rPr>
          <w:rFonts w:ascii="Calibri" w:hAnsi="Calibri"/>
          <w:sz w:val="20"/>
        </w:rPr>
        <w:t>ını gerekli</w:t>
      </w:r>
      <w:r>
        <w:rPr>
          <w:rFonts w:ascii="Calibri" w:hAnsi="Calibri"/>
          <w:spacing w:val="-16"/>
          <w:sz w:val="20"/>
        </w:rPr>
        <w:t> </w:t>
      </w:r>
      <w:r>
        <w:rPr>
          <w:rFonts w:ascii="Calibri" w:hAnsi="Calibri"/>
          <w:sz w:val="20"/>
        </w:rPr>
        <w:t>kılmaktadır.</w:t>
      </w:r>
    </w:p>
    <w:p>
      <w:pPr>
        <w:pStyle w:val="ListParagraph"/>
        <w:numPr>
          <w:ilvl w:val="0"/>
          <w:numId w:val="34"/>
        </w:numPr>
        <w:tabs>
          <w:tab w:pos="981" w:val="left" w:leader="none"/>
        </w:tabs>
        <w:spacing w:line="240" w:lineRule="auto" w:before="118" w:after="0"/>
        <w:ind w:left="980" w:right="0" w:hanging="360"/>
        <w:jc w:val="left"/>
        <w:rPr>
          <w:rFonts w:ascii="Calibri" w:hAnsi="Calibri" w:cs="Calibri" w:eastAsia="Calibri" w:hint="default"/>
          <w:sz w:val="20"/>
          <w:szCs w:val="20"/>
        </w:rPr>
      </w:pPr>
      <w:r>
        <w:rPr>
          <w:rFonts w:ascii="Calibri" w:hAnsi="Calibri"/>
          <w:b/>
          <w:sz w:val="20"/>
        </w:rPr>
        <w:t>Etkili bir program, birbiriyle ilişkili dört ana unsurdan meydana</w:t>
      </w:r>
      <w:r>
        <w:rPr>
          <w:rFonts w:ascii="Calibri" w:hAnsi="Calibri"/>
          <w:b/>
          <w:spacing w:val="-31"/>
          <w:sz w:val="20"/>
        </w:rPr>
        <w:t> </w:t>
      </w:r>
      <w:r>
        <w:rPr>
          <w:rFonts w:ascii="Calibri" w:hAnsi="Calibri"/>
          <w:b/>
          <w:sz w:val="20"/>
        </w:rPr>
        <w:t>gelir.</w:t>
      </w:r>
      <w:r>
        <w:rPr>
          <w:rFonts w:ascii="Calibri" w:hAnsi="Calibri"/>
          <w:sz w:val="20"/>
        </w:rPr>
      </w:r>
    </w:p>
    <w:p>
      <w:pPr>
        <w:spacing w:before="121"/>
        <w:ind w:left="808" w:right="1007" w:firstLine="0"/>
        <w:jc w:val="both"/>
        <w:rPr>
          <w:rFonts w:ascii="Calibri" w:hAnsi="Calibri" w:cs="Calibri" w:eastAsia="Calibri" w:hint="default"/>
          <w:sz w:val="20"/>
          <w:szCs w:val="20"/>
        </w:rPr>
      </w:pPr>
      <w:r>
        <w:rPr>
          <w:rFonts w:ascii="Calibri" w:hAnsi="Calibri" w:cs="Calibri" w:eastAsia="Calibri" w:hint="default"/>
          <w:b/>
          <w:bCs/>
          <w:sz w:val="20"/>
          <w:szCs w:val="20"/>
        </w:rPr>
        <w:t>Ortam </w:t>
      </w:r>
      <w:r>
        <w:rPr>
          <w:rFonts w:ascii="Calibri" w:hAnsi="Calibri" w:cs="Calibri" w:eastAsia="Calibri" w:hint="default"/>
          <w:sz w:val="20"/>
          <w:szCs w:val="20"/>
        </w:rPr>
        <w:t>– SDÖ için pozitif bir ortam sağlanması okuldaki ilişkilerin niteliğine, kişilerin (hem öğrenciler hem de yetişkinler) kullandığı</w:t>
      </w:r>
      <w:r>
        <w:rPr>
          <w:rFonts w:ascii="Calibri" w:hAnsi="Calibri" w:cs="Calibri" w:eastAsia="Calibri" w:hint="default"/>
          <w:spacing w:val="-10"/>
          <w:sz w:val="20"/>
          <w:szCs w:val="20"/>
        </w:rPr>
        <w:t> </w:t>
      </w:r>
      <w:r>
        <w:rPr>
          <w:rFonts w:ascii="Calibri" w:hAnsi="Calibri" w:cs="Calibri" w:eastAsia="Calibri" w:hint="default"/>
          <w:sz w:val="20"/>
          <w:szCs w:val="20"/>
        </w:rPr>
        <w:t>dile</w:t>
      </w:r>
      <w:r>
        <w:rPr>
          <w:rFonts w:ascii="Calibri" w:hAnsi="Calibri" w:cs="Calibri" w:eastAsia="Calibri" w:hint="default"/>
          <w:spacing w:val="-10"/>
          <w:sz w:val="20"/>
          <w:szCs w:val="20"/>
        </w:rPr>
        <w:t> </w:t>
      </w:r>
      <w:r>
        <w:rPr>
          <w:rFonts w:ascii="Calibri" w:hAnsi="Calibri" w:cs="Calibri" w:eastAsia="Calibri" w:hint="default"/>
          <w:sz w:val="20"/>
          <w:szCs w:val="20"/>
        </w:rPr>
        <w:t>ve</w:t>
      </w:r>
      <w:r>
        <w:rPr>
          <w:rFonts w:ascii="Calibri" w:hAnsi="Calibri" w:cs="Calibri" w:eastAsia="Calibri" w:hint="default"/>
          <w:spacing w:val="-10"/>
          <w:sz w:val="20"/>
          <w:szCs w:val="20"/>
        </w:rPr>
        <w:t> </w:t>
      </w:r>
      <w:r>
        <w:rPr>
          <w:rFonts w:ascii="Calibri" w:hAnsi="Calibri" w:cs="Calibri" w:eastAsia="Calibri" w:hint="default"/>
          <w:sz w:val="20"/>
          <w:szCs w:val="20"/>
        </w:rPr>
        <w:t>birbirleriyle</w:t>
      </w:r>
      <w:r>
        <w:rPr>
          <w:rFonts w:ascii="Calibri" w:hAnsi="Calibri" w:cs="Calibri" w:eastAsia="Calibri" w:hint="default"/>
          <w:spacing w:val="-10"/>
          <w:sz w:val="20"/>
          <w:szCs w:val="20"/>
        </w:rPr>
        <w:t> </w:t>
      </w:r>
      <w:r>
        <w:rPr>
          <w:rFonts w:ascii="Calibri" w:hAnsi="Calibri" w:cs="Calibri" w:eastAsia="Calibri" w:hint="default"/>
          <w:sz w:val="20"/>
          <w:szCs w:val="20"/>
        </w:rPr>
        <w:t>iletişim</w:t>
      </w:r>
      <w:r>
        <w:rPr>
          <w:rFonts w:ascii="Calibri" w:hAnsi="Calibri" w:cs="Calibri" w:eastAsia="Calibri" w:hint="default"/>
          <w:spacing w:val="-10"/>
          <w:sz w:val="20"/>
          <w:szCs w:val="20"/>
        </w:rPr>
        <w:t> </w:t>
      </w:r>
      <w:r>
        <w:rPr>
          <w:rFonts w:ascii="Calibri" w:hAnsi="Calibri" w:cs="Calibri" w:eastAsia="Calibri" w:hint="default"/>
          <w:sz w:val="20"/>
          <w:szCs w:val="20"/>
        </w:rPr>
        <w:t>yollarına</w:t>
      </w:r>
      <w:r>
        <w:rPr>
          <w:rFonts w:ascii="Calibri" w:hAnsi="Calibri" w:cs="Calibri" w:eastAsia="Calibri" w:hint="default"/>
          <w:spacing w:val="-9"/>
          <w:sz w:val="20"/>
          <w:szCs w:val="20"/>
        </w:rPr>
        <w:t> </w:t>
      </w:r>
      <w:r>
        <w:rPr>
          <w:rFonts w:ascii="Calibri" w:hAnsi="Calibri" w:cs="Calibri" w:eastAsia="Calibri" w:hint="default"/>
          <w:sz w:val="20"/>
          <w:szCs w:val="20"/>
        </w:rPr>
        <w:t>ve</w:t>
      </w:r>
      <w:r>
        <w:rPr>
          <w:rFonts w:ascii="Calibri" w:hAnsi="Calibri" w:cs="Calibri" w:eastAsia="Calibri" w:hint="default"/>
          <w:spacing w:val="-10"/>
          <w:sz w:val="20"/>
          <w:szCs w:val="20"/>
        </w:rPr>
        <w:t> </w:t>
      </w:r>
      <w:r>
        <w:rPr>
          <w:rFonts w:ascii="Calibri" w:hAnsi="Calibri" w:cs="Calibri" w:eastAsia="Calibri" w:hint="default"/>
          <w:sz w:val="20"/>
          <w:szCs w:val="20"/>
        </w:rPr>
        <w:t>öğrencilerin</w:t>
      </w:r>
      <w:r>
        <w:rPr>
          <w:rFonts w:ascii="Calibri" w:hAnsi="Calibri" w:cs="Calibri" w:eastAsia="Calibri" w:hint="default"/>
          <w:spacing w:val="-8"/>
          <w:sz w:val="20"/>
          <w:szCs w:val="20"/>
        </w:rPr>
        <w:t> </w:t>
      </w:r>
      <w:r>
        <w:rPr>
          <w:rFonts w:ascii="Calibri" w:hAnsi="Calibri" w:cs="Calibri" w:eastAsia="Calibri" w:hint="default"/>
          <w:sz w:val="20"/>
          <w:szCs w:val="20"/>
        </w:rPr>
        <w:t>güvende,</w:t>
      </w:r>
      <w:r>
        <w:rPr>
          <w:rFonts w:ascii="Calibri" w:hAnsi="Calibri" w:cs="Calibri" w:eastAsia="Calibri" w:hint="default"/>
          <w:spacing w:val="-6"/>
          <w:sz w:val="20"/>
          <w:szCs w:val="20"/>
        </w:rPr>
        <w:t> </w:t>
      </w:r>
      <w:r>
        <w:rPr>
          <w:rFonts w:ascii="Calibri" w:hAnsi="Calibri" w:cs="Calibri" w:eastAsia="Calibri" w:hint="default"/>
          <w:sz w:val="20"/>
          <w:szCs w:val="20"/>
        </w:rPr>
        <w:t>mutlu</w:t>
      </w:r>
      <w:r>
        <w:rPr>
          <w:rFonts w:ascii="Calibri" w:hAnsi="Calibri" w:cs="Calibri" w:eastAsia="Calibri" w:hint="default"/>
          <w:spacing w:val="-8"/>
          <w:sz w:val="20"/>
          <w:szCs w:val="20"/>
        </w:rPr>
        <w:t> </w:t>
      </w:r>
      <w:r>
        <w:rPr>
          <w:rFonts w:ascii="Calibri" w:hAnsi="Calibri" w:cs="Calibri" w:eastAsia="Calibri" w:hint="default"/>
          <w:sz w:val="20"/>
          <w:szCs w:val="20"/>
        </w:rPr>
        <w:t>hissedecekleri</w:t>
      </w:r>
      <w:r>
        <w:rPr>
          <w:rFonts w:ascii="Calibri" w:hAnsi="Calibri" w:cs="Calibri" w:eastAsia="Calibri" w:hint="default"/>
          <w:spacing w:val="-9"/>
          <w:sz w:val="20"/>
          <w:szCs w:val="20"/>
        </w:rPr>
        <w:t> </w:t>
      </w:r>
      <w:r>
        <w:rPr>
          <w:rFonts w:ascii="Calibri" w:hAnsi="Calibri" w:cs="Calibri" w:eastAsia="Calibri" w:hint="default"/>
          <w:sz w:val="20"/>
          <w:szCs w:val="20"/>
        </w:rPr>
        <w:t>ve</w:t>
      </w:r>
      <w:r>
        <w:rPr>
          <w:rFonts w:ascii="Calibri" w:hAnsi="Calibri" w:cs="Calibri" w:eastAsia="Calibri" w:hint="default"/>
          <w:spacing w:val="-10"/>
          <w:sz w:val="20"/>
          <w:szCs w:val="20"/>
        </w:rPr>
        <w:t> </w:t>
      </w:r>
      <w:r>
        <w:rPr>
          <w:rFonts w:ascii="Calibri" w:hAnsi="Calibri" w:cs="Calibri" w:eastAsia="Calibri" w:hint="default"/>
          <w:sz w:val="20"/>
          <w:szCs w:val="20"/>
        </w:rPr>
        <w:t>kendileriyle</w:t>
      </w:r>
      <w:r>
        <w:rPr>
          <w:rFonts w:ascii="Calibri" w:hAnsi="Calibri" w:cs="Calibri" w:eastAsia="Calibri" w:hint="default"/>
          <w:spacing w:val="-10"/>
          <w:sz w:val="20"/>
          <w:szCs w:val="20"/>
        </w:rPr>
        <w:t> </w:t>
      </w:r>
      <w:r>
        <w:rPr>
          <w:rFonts w:ascii="Calibri" w:hAnsi="Calibri" w:cs="Calibri" w:eastAsia="Calibri" w:hint="default"/>
          <w:sz w:val="20"/>
          <w:szCs w:val="20"/>
        </w:rPr>
        <w:t>ilgilenileceği </w:t>
      </w:r>
      <w:r>
        <w:rPr>
          <w:rFonts w:ascii="Calibri" w:hAnsi="Calibri" w:cs="Calibri" w:eastAsia="Calibri" w:hint="default"/>
          <w:sz w:val="20"/>
          <w:szCs w:val="20"/>
        </w:rPr>
      </w:r>
      <w:r>
        <w:rPr>
          <w:rFonts w:ascii="Calibri" w:hAnsi="Calibri" w:cs="Calibri" w:eastAsia="Calibri" w:hint="default"/>
          <w:sz w:val="20"/>
          <w:szCs w:val="20"/>
        </w:rPr>
        <w:t>fizikse</w:t>
      </w:r>
      <w:r>
        <w:rPr>
          <w:rFonts w:ascii="Calibri" w:hAnsi="Calibri" w:cs="Calibri" w:eastAsia="Calibri" w:hint="default"/>
          <w:sz w:val="20"/>
          <w:szCs w:val="20"/>
        </w:rPr>
        <w:t>l ve duygusal bir ortam olmasına dikkat edilmesi anlamına</w:t>
      </w:r>
      <w:r>
        <w:rPr>
          <w:rFonts w:ascii="Calibri" w:hAnsi="Calibri" w:cs="Calibri" w:eastAsia="Calibri" w:hint="default"/>
          <w:spacing w:val="-28"/>
          <w:sz w:val="20"/>
          <w:szCs w:val="20"/>
        </w:rPr>
        <w:t> </w:t>
      </w:r>
      <w:r>
        <w:rPr>
          <w:rFonts w:ascii="Calibri" w:hAnsi="Calibri" w:cs="Calibri" w:eastAsia="Calibri" w:hint="default"/>
          <w:sz w:val="20"/>
          <w:szCs w:val="20"/>
        </w:rPr>
        <w:t>gelmektedir.</w:t>
      </w:r>
    </w:p>
    <w:p>
      <w:pPr>
        <w:spacing w:before="118"/>
        <w:ind w:left="808" w:right="1010" w:firstLine="0"/>
        <w:jc w:val="left"/>
        <w:rPr>
          <w:rFonts w:ascii="Calibri" w:hAnsi="Calibri" w:cs="Calibri" w:eastAsia="Calibri" w:hint="default"/>
          <w:sz w:val="20"/>
          <w:szCs w:val="20"/>
        </w:rPr>
      </w:pPr>
      <w:r>
        <w:rPr>
          <w:rFonts w:ascii="Calibri" w:hAnsi="Calibri" w:cs="Calibri" w:eastAsia="Calibri" w:hint="default"/>
          <w:b/>
          <w:bCs/>
          <w:sz w:val="20"/>
          <w:szCs w:val="20"/>
        </w:rPr>
        <w:t>Personel</w:t>
      </w:r>
      <w:r>
        <w:rPr>
          <w:rFonts w:ascii="Calibri" w:hAnsi="Calibri" w:cs="Calibri" w:eastAsia="Calibri" w:hint="default"/>
          <w:b/>
          <w:bCs/>
          <w:spacing w:val="-10"/>
          <w:sz w:val="20"/>
          <w:szCs w:val="20"/>
        </w:rPr>
        <w:t> </w:t>
      </w:r>
      <w:r>
        <w:rPr>
          <w:rFonts w:ascii="Calibri" w:hAnsi="Calibri" w:cs="Calibri" w:eastAsia="Calibri" w:hint="default"/>
          <w:b/>
          <w:bCs/>
          <w:sz w:val="20"/>
          <w:szCs w:val="20"/>
        </w:rPr>
        <w:t>modeli</w:t>
      </w:r>
      <w:r>
        <w:rPr>
          <w:rFonts w:ascii="Calibri" w:hAnsi="Calibri" w:cs="Calibri" w:eastAsia="Calibri" w:hint="default"/>
          <w:b/>
          <w:bCs/>
          <w:spacing w:val="-8"/>
          <w:sz w:val="20"/>
          <w:szCs w:val="20"/>
        </w:rPr>
        <w:t> </w:t>
      </w:r>
      <w:r>
        <w:rPr>
          <w:rFonts w:ascii="Calibri" w:hAnsi="Calibri" w:cs="Calibri" w:eastAsia="Calibri" w:hint="default"/>
          <w:sz w:val="20"/>
          <w:szCs w:val="20"/>
        </w:rPr>
        <w:t>–</w:t>
      </w:r>
      <w:r>
        <w:rPr>
          <w:rFonts w:ascii="Calibri" w:hAnsi="Calibri" w:cs="Calibri" w:eastAsia="Calibri" w:hint="default"/>
          <w:spacing w:val="-10"/>
          <w:sz w:val="20"/>
          <w:szCs w:val="20"/>
        </w:rPr>
        <w:t> </w:t>
      </w:r>
      <w:r>
        <w:rPr>
          <w:rFonts w:ascii="Calibri" w:hAnsi="Calibri" w:cs="Calibri" w:eastAsia="Calibri" w:hint="default"/>
          <w:sz w:val="20"/>
          <w:szCs w:val="20"/>
        </w:rPr>
        <w:t>Personelin</w:t>
      </w:r>
      <w:r>
        <w:rPr>
          <w:rFonts w:ascii="Calibri" w:hAnsi="Calibri" w:cs="Calibri" w:eastAsia="Calibri" w:hint="default"/>
          <w:spacing w:val="-8"/>
          <w:sz w:val="20"/>
          <w:szCs w:val="20"/>
        </w:rPr>
        <w:t> </w:t>
      </w:r>
      <w:r>
        <w:rPr>
          <w:rFonts w:ascii="Calibri" w:hAnsi="Calibri" w:cs="Calibri" w:eastAsia="Calibri" w:hint="default"/>
          <w:sz w:val="20"/>
          <w:szCs w:val="20"/>
        </w:rPr>
        <w:t>öğrencilerle,</w:t>
      </w:r>
      <w:r>
        <w:rPr>
          <w:rFonts w:ascii="Calibri" w:hAnsi="Calibri" w:cs="Calibri" w:eastAsia="Calibri" w:hint="default"/>
          <w:spacing w:val="-8"/>
          <w:sz w:val="20"/>
          <w:szCs w:val="20"/>
        </w:rPr>
        <w:t> </w:t>
      </w:r>
      <w:r>
        <w:rPr>
          <w:rFonts w:ascii="Calibri" w:hAnsi="Calibri" w:cs="Calibri" w:eastAsia="Calibri" w:hint="default"/>
          <w:sz w:val="20"/>
          <w:szCs w:val="20"/>
        </w:rPr>
        <w:t>birbirleriyle,</w:t>
      </w:r>
      <w:r>
        <w:rPr>
          <w:rFonts w:ascii="Calibri" w:hAnsi="Calibri" w:cs="Calibri" w:eastAsia="Calibri" w:hint="default"/>
          <w:spacing w:val="-8"/>
          <w:sz w:val="20"/>
          <w:szCs w:val="20"/>
        </w:rPr>
        <w:t> </w:t>
      </w:r>
      <w:r>
        <w:rPr>
          <w:rFonts w:ascii="Calibri" w:hAnsi="Calibri" w:cs="Calibri" w:eastAsia="Calibri" w:hint="default"/>
          <w:sz w:val="20"/>
          <w:szCs w:val="20"/>
        </w:rPr>
        <w:t>ebeveyn/velilerle</w:t>
      </w:r>
      <w:r>
        <w:rPr>
          <w:rFonts w:ascii="Calibri" w:hAnsi="Calibri" w:cs="Calibri" w:eastAsia="Calibri" w:hint="default"/>
          <w:spacing w:val="-7"/>
          <w:sz w:val="20"/>
          <w:szCs w:val="20"/>
        </w:rPr>
        <w:t> </w:t>
      </w:r>
      <w:r>
        <w:rPr>
          <w:rFonts w:ascii="Calibri" w:hAnsi="Calibri" w:cs="Calibri" w:eastAsia="Calibri" w:hint="default"/>
          <w:sz w:val="20"/>
          <w:szCs w:val="20"/>
        </w:rPr>
        <w:t>ve</w:t>
      </w:r>
      <w:r>
        <w:rPr>
          <w:rFonts w:ascii="Calibri" w:hAnsi="Calibri" w:cs="Calibri" w:eastAsia="Calibri" w:hint="default"/>
          <w:spacing w:val="-10"/>
          <w:sz w:val="20"/>
          <w:szCs w:val="20"/>
        </w:rPr>
        <w:t> </w:t>
      </w:r>
      <w:r>
        <w:rPr>
          <w:rFonts w:ascii="Calibri" w:hAnsi="Calibri" w:cs="Calibri" w:eastAsia="Calibri" w:hint="default"/>
          <w:sz w:val="20"/>
          <w:szCs w:val="20"/>
        </w:rPr>
        <w:t>diğer</w:t>
      </w:r>
      <w:r>
        <w:rPr>
          <w:rFonts w:ascii="Calibri" w:hAnsi="Calibri" w:cs="Calibri" w:eastAsia="Calibri" w:hint="default"/>
          <w:spacing w:val="-9"/>
          <w:sz w:val="20"/>
          <w:szCs w:val="20"/>
        </w:rPr>
        <w:t> </w:t>
      </w:r>
      <w:r>
        <w:rPr>
          <w:rFonts w:ascii="Calibri" w:hAnsi="Calibri" w:cs="Calibri" w:eastAsia="Calibri" w:hint="default"/>
          <w:sz w:val="20"/>
          <w:szCs w:val="20"/>
        </w:rPr>
        <w:t>paydaşlarla</w:t>
      </w:r>
      <w:r>
        <w:rPr>
          <w:rFonts w:ascii="Calibri" w:hAnsi="Calibri" w:cs="Calibri" w:eastAsia="Calibri" w:hint="default"/>
          <w:spacing w:val="-8"/>
          <w:sz w:val="20"/>
          <w:szCs w:val="20"/>
        </w:rPr>
        <w:t> </w:t>
      </w:r>
      <w:r>
        <w:rPr>
          <w:rFonts w:ascii="Calibri" w:hAnsi="Calibri" w:cs="Calibri" w:eastAsia="Calibri" w:hint="default"/>
          <w:sz w:val="20"/>
          <w:szCs w:val="20"/>
        </w:rPr>
        <w:t>olan</w:t>
      </w:r>
      <w:r>
        <w:rPr>
          <w:rFonts w:ascii="Calibri" w:hAnsi="Calibri" w:cs="Calibri" w:eastAsia="Calibri" w:hint="default"/>
          <w:spacing w:val="-8"/>
          <w:sz w:val="20"/>
          <w:szCs w:val="20"/>
        </w:rPr>
        <w:t> </w:t>
      </w:r>
      <w:r>
        <w:rPr>
          <w:rFonts w:ascii="Calibri" w:hAnsi="Calibri" w:cs="Calibri" w:eastAsia="Calibri" w:hint="default"/>
          <w:sz w:val="20"/>
          <w:szCs w:val="20"/>
        </w:rPr>
        <w:t>tüm</w:t>
      </w:r>
      <w:r>
        <w:rPr>
          <w:rFonts w:ascii="Calibri" w:hAnsi="Calibri" w:cs="Calibri" w:eastAsia="Calibri" w:hint="default"/>
          <w:spacing w:val="-10"/>
          <w:sz w:val="20"/>
          <w:szCs w:val="20"/>
        </w:rPr>
        <w:t> </w:t>
      </w:r>
      <w:r>
        <w:rPr>
          <w:rFonts w:ascii="Calibri" w:hAnsi="Calibri" w:cs="Calibri" w:eastAsia="Calibri" w:hint="default"/>
          <w:sz w:val="20"/>
          <w:szCs w:val="20"/>
        </w:rPr>
        <w:t>etkileşimlerinde </w:t>
      </w:r>
      <w:r>
        <w:rPr>
          <w:rFonts w:ascii="Calibri" w:hAnsi="Calibri" w:cs="Calibri" w:eastAsia="Calibri" w:hint="default"/>
          <w:sz w:val="20"/>
          <w:szCs w:val="20"/>
        </w:rPr>
        <w:t>tutarlı olarak iyi sosyal ve duygusal beceriler sergilemesi anlamına</w:t>
      </w:r>
      <w:r>
        <w:rPr>
          <w:rFonts w:ascii="Calibri" w:hAnsi="Calibri" w:cs="Calibri" w:eastAsia="Calibri" w:hint="default"/>
          <w:spacing w:val="-24"/>
          <w:sz w:val="20"/>
          <w:szCs w:val="20"/>
        </w:rPr>
        <w:t> </w:t>
      </w:r>
      <w:r>
        <w:rPr>
          <w:rFonts w:ascii="Calibri" w:hAnsi="Calibri" w:cs="Calibri" w:eastAsia="Calibri" w:hint="default"/>
          <w:sz w:val="20"/>
          <w:szCs w:val="20"/>
        </w:rPr>
        <w:t>gelmektedir.</w:t>
      </w:r>
    </w:p>
    <w:p>
      <w:pPr>
        <w:spacing w:before="120"/>
        <w:ind w:left="808" w:right="1010" w:firstLine="0"/>
        <w:jc w:val="left"/>
        <w:rPr>
          <w:rFonts w:ascii="Calibri" w:hAnsi="Calibri" w:cs="Calibri" w:eastAsia="Calibri" w:hint="default"/>
          <w:sz w:val="20"/>
          <w:szCs w:val="20"/>
        </w:rPr>
      </w:pPr>
      <w:r>
        <w:rPr>
          <w:rFonts w:ascii="Calibri" w:hAnsi="Calibri"/>
          <w:b/>
          <w:sz w:val="20"/>
        </w:rPr>
        <w:t>Okutulan müfredat </w:t>
      </w:r>
      <w:r>
        <w:rPr>
          <w:rFonts w:ascii="Calibri" w:hAnsi="Calibri"/>
          <w:sz w:val="20"/>
        </w:rPr>
        <w:t>İyi bir öğretim SDÖ için kesinlikle iyi fırsatlar sunar fakat gerekli tüm becerilerin herkese tam olarak öğretilebilmesi için planlı ve yapılandırılmış bir müfredat uygulanması</w:t>
      </w:r>
      <w:r>
        <w:rPr>
          <w:rFonts w:ascii="Calibri" w:hAnsi="Calibri"/>
          <w:spacing w:val="-23"/>
          <w:sz w:val="20"/>
        </w:rPr>
        <w:t> </w:t>
      </w:r>
      <w:r>
        <w:rPr>
          <w:rFonts w:ascii="Calibri" w:hAnsi="Calibri"/>
          <w:sz w:val="20"/>
        </w:rPr>
        <w:t>gereklidir.</w:t>
      </w:r>
    </w:p>
    <w:p>
      <w:pPr>
        <w:spacing w:before="120"/>
        <w:ind w:left="808" w:right="1011" w:firstLine="0"/>
        <w:jc w:val="both"/>
        <w:rPr>
          <w:rFonts w:ascii="Calibri" w:hAnsi="Calibri" w:cs="Calibri" w:eastAsia="Calibri" w:hint="default"/>
          <w:sz w:val="20"/>
          <w:szCs w:val="20"/>
        </w:rPr>
      </w:pPr>
      <w:r>
        <w:rPr>
          <w:rFonts w:ascii="Calibri" w:hAnsi="Calibri" w:cs="Calibri" w:eastAsia="Calibri" w:hint="default"/>
          <w:sz w:val="20"/>
          <w:szCs w:val="20"/>
        </w:rPr>
        <w:t>P</w:t>
      </w:r>
      <w:r>
        <w:rPr>
          <w:rFonts w:ascii="Calibri" w:hAnsi="Calibri" w:cs="Calibri" w:eastAsia="Calibri" w:hint="default"/>
          <w:b/>
          <w:bCs/>
          <w:sz w:val="20"/>
          <w:szCs w:val="20"/>
        </w:rPr>
        <w:t>ekiştirme </w:t>
      </w:r>
      <w:r>
        <w:rPr>
          <w:rFonts w:ascii="Calibri" w:hAnsi="Calibri" w:cs="Calibri" w:eastAsia="Calibri" w:hint="default"/>
          <w:sz w:val="20"/>
          <w:szCs w:val="20"/>
        </w:rPr>
        <w:t>– SDÖ’nün öğretilen unsurları, müfredatın diğer alanlarıyla uyum içerisinde olmaması durumunda etki sağlamayacaktır. Tüm derslerde SDÖ fırsatları sağlamak ve öğrencileri sosyal ve duygusal becerilerini uygulamaya dökmek üzere teşvik etmek mümkündür. Ebeveyn/velilerin programı anlaması ve evde çocuklarıyla SDÖ eğitimine devam edebilmeleri için yardım almaları da</w:t>
      </w:r>
      <w:r>
        <w:rPr>
          <w:rFonts w:ascii="Calibri" w:hAnsi="Calibri" w:cs="Calibri" w:eastAsia="Calibri" w:hint="default"/>
          <w:spacing w:val="-20"/>
          <w:sz w:val="20"/>
          <w:szCs w:val="20"/>
        </w:rPr>
        <w:t> </w:t>
      </w:r>
      <w:r>
        <w:rPr>
          <w:rFonts w:ascii="Calibri" w:hAnsi="Calibri" w:cs="Calibri" w:eastAsia="Calibri" w:hint="default"/>
          <w:sz w:val="20"/>
          <w:szCs w:val="20"/>
        </w:rPr>
        <w:t>önemlidir.</w:t>
      </w:r>
    </w:p>
    <w:p>
      <w:pPr>
        <w:pStyle w:val="ListParagraph"/>
        <w:numPr>
          <w:ilvl w:val="0"/>
          <w:numId w:val="34"/>
        </w:numPr>
        <w:tabs>
          <w:tab w:pos="1169" w:val="left" w:leader="none"/>
        </w:tabs>
        <w:spacing w:line="240" w:lineRule="auto" w:before="120" w:after="0"/>
        <w:ind w:left="1168" w:right="0" w:hanging="360"/>
        <w:jc w:val="left"/>
        <w:rPr>
          <w:rFonts w:ascii="Calibri" w:hAnsi="Calibri" w:cs="Calibri" w:eastAsia="Calibri" w:hint="default"/>
          <w:sz w:val="20"/>
          <w:szCs w:val="20"/>
        </w:rPr>
      </w:pPr>
      <w:r>
        <w:rPr>
          <w:rFonts w:ascii="Calibri" w:hAnsi="Calibri"/>
          <w:b/>
          <w:sz w:val="20"/>
        </w:rPr>
        <w:t>Tüm öğrenciler için</w:t>
      </w:r>
      <w:r>
        <w:rPr>
          <w:rFonts w:ascii="Calibri" w:hAnsi="Calibri"/>
          <w:b/>
          <w:spacing w:val="-11"/>
          <w:sz w:val="20"/>
        </w:rPr>
        <w:t> </w:t>
      </w:r>
      <w:r>
        <w:rPr>
          <w:rFonts w:ascii="Calibri" w:hAnsi="Calibri"/>
          <w:b/>
          <w:sz w:val="20"/>
        </w:rPr>
        <w:t>sunulmalıdır.</w:t>
      </w:r>
      <w:r>
        <w:rPr>
          <w:rFonts w:ascii="Calibri" w:hAnsi="Calibri"/>
          <w:sz w:val="20"/>
        </w:rPr>
      </w:r>
    </w:p>
    <w:p>
      <w:pPr>
        <w:spacing w:before="121"/>
        <w:ind w:left="808" w:right="1010" w:firstLine="0"/>
        <w:jc w:val="left"/>
        <w:rPr>
          <w:rFonts w:ascii="Calibri" w:hAnsi="Calibri" w:cs="Calibri" w:eastAsia="Calibri" w:hint="default"/>
          <w:sz w:val="20"/>
          <w:szCs w:val="20"/>
        </w:rPr>
      </w:pPr>
      <w:r>
        <w:rPr>
          <w:rFonts w:ascii="Calibri" w:hAnsi="Calibri" w:cs="Calibri" w:eastAsia="Calibri" w:hint="default"/>
          <w:sz w:val="20"/>
          <w:szCs w:val="20"/>
        </w:rPr>
        <w:t>Okulda tüm öğrenciler SDÖ’den faydalanacaktır ve SDÖ’ye erişimleri olacaktır, fakat aralarında sosyal ve duygusal becerilerini</w:t>
      </w:r>
      <w:r>
        <w:rPr>
          <w:rFonts w:ascii="Calibri" w:hAnsi="Calibri" w:cs="Calibri" w:eastAsia="Calibri" w:hint="default"/>
          <w:spacing w:val="-4"/>
          <w:sz w:val="20"/>
          <w:szCs w:val="20"/>
        </w:rPr>
        <w:t> </w:t>
      </w:r>
      <w:r>
        <w:rPr>
          <w:rFonts w:ascii="Calibri" w:hAnsi="Calibri" w:cs="Calibri" w:eastAsia="Calibri" w:hint="default"/>
          <w:sz w:val="20"/>
          <w:szCs w:val="20"/>
        </w:rPr>
        <w:t>geliştirmek</w:t>
      </w:r>
      <w:r>
        <w:rPr>
          <w:rFonts w:ascii="Calibri" w:hAnsi="Calibri" w:cs="Calibri" w:eastAsia="Calibri" w:hint="default"/>
          <w:spacing w:val="-3"/>
          <w:sz w:val="20"/>
          <w:szCs w:val="20"/>
        </w:rPr>
        <w:t> </w:t>
      </w:r>
      <w:r>
        <w:rPr>
          <w:rFonts w:ascii="Calibri" w:hAnsi="Calibri" w:cs="Calibri" w:eastAsia="Calibri" w:hint="default"/>
          <w:sz w:val="20"/>
          <w:szCs w:val="20"/>
        </w:rPr>
        <w:t>için</w:t>
      </w:r>
      <w:r>
        <w:rPr>
          <w:rFonts w:ascii="Calibri" w:hAnsi="Calibri" w:cs="Calibri" w:eastAsia="Calibri" w:hint="default"/>
          <w:spacing w:val="-3"/>
          <w:sz w:val="20"/>
          <w:szCs w:val="20"/>
        </w:rPr>
        <w:t> </w:t>
      </w:r>
      <w:r>
        <w:rPr>
          <w:rFonts w:ascii="Calibri" w:hAnsi="Calibri" w:cs="Calibri" w:eastAsia="Calibri" w:hint="default"/>
          <w:sz w:val="20"/>
          <w:szCs w:val="20"/>
        </w:rPr>
        <w:t>ek</w:t>
      </w:r>
      <w:r>
        <w:rPr>
          <w:rFonts w:ascii="Calibri" w:hAnsi="Calibri" w:cs="Calibri" w:eastAsia="Calibri" w:hint="default"/>
          <w:spacing w:val="-1"/>
          <w:sz w:val="20"/>
          <w:szCs w:val="20"/>
        </w:rPr>
        <w:t> </w:t>
      </w:r>
      <w:r>
        <w:rPr>
          <w:rFonts w:ascii="Calibri" w:hAnsi="Calibri" w:cs="Calibri" w:eastAsia="Calibri" w:hint="default"/>
          <w:sz w:val="20"/>
          <w:szCs w:val="20"/>
        </w:rPr>
        <w:t>yardıma</w:t>
      </w:r>
      <w:r>
        <w:rPr>
          <w:rFonts w:ascii="Calibri" w:hAnsi="Calibri" w:cs="Calibri" w:eastAsia="Calibri" w:hint="default"/>
          <w:spacing w:val="-3"/>
          <w:sz w:val="20"/>
          <w:szCs w:val="20"/>
        </w:rPr>
        <w:t> </w:t>
      </w:r>
      <w:r>
        <w:rPr>
          <w:rFonts w:ascii="Calibri" w:hAnsi="Calibri" w:cs="Calibri" w:eastAsia="Calibri" w:hint="default"/>
          <w:sz w:val="20"/>
          <w:szCs w:val="20"/>
        </w:rPr>
        <w:t>ihtiyaç</w:t>
      </w:r>
      <w:r>
        <w:rPr>
          <w:rFonts w:ascii="Calibri" w:hAnsi="Calibri" w:cs="Calibri" w:eastAsia="Calibri" w:hint="default"/>
          <w:spacing w:val="-3"/>
          <w:sz w:val="20"/>
          <w:szCs w:val="20"/>
        </w:rPr>
        <w:t> </w:t>
      </w:r>
      <w:r>
        <w:rPr>
          <w:rFonts w:ascii="Calibri" w:hAnsi="Calibri" w:cs="Calibri" w:eastAsia="Calibri" w:hint="default"/>
          <w:sz w:val="20"/>
          <w:szCs w:val="20"/>
        </w:rPr>
        <w:t>duyanlar</w:t>
      </w:r>
      <w:r>
        <w:rPr>
          <w:rFonts w:ascii="Calibri" w:hAnsi="Calibri" w:cs="Calibri" w:eastAsia="Calibri" w:hint="default"/>
          <w:spacing w:val="-3"/>
          <w:sz w:val="20"/>
          <w:szCs w:val="20"/>
        </w:rPr>
        <w:t> </w:t>
      </w:r>
      <w:r>
        <w:rPr>
          <w:rFonts w:ascii="Calibri" w:hAnsi="Calibri" w:cs="Calibri" w:eastAsia="Calibri" w:hint="default"/>
          <w:sz w:val="20"/>
          <w:szCs w:val="20"/>
        </w:rPr>
        <w:t>olacaktır.</w:t>
      </w:r>
      <w:r>
        <w:rPr>
          <w:rFonts w:ascii="Calibri" w:hAnsi="Calibri" w:cs="Calibri" w:eastAsia="Calibri" w:hint="default"/>
          <w:spacing w:val="-3"/>
          <w:sz w:val="20"/>
          <w:szCs w:val="20"/>
        </w:rPr>
        <w:t> </w:t>
      </w:r>
      <w:r>
        <w:rPr>
          <w:rFonts w:ascii="Calibri" w:hAnsi="Calibri" w:cs="Calibri" w:eastAsia="Calibri" w:hint="default"/>
          <w:sz w:val="20"/>
          <w:szCs w:val="20"/>
        </w:rPr>
        <w:t>Bu</w:t>
      </w:r>
      <w:r>
        <w:rPr>
          <w:rFonts w:ascii="Calibri" w:hAnsi="Calibri" w:cs="Calibri" w:eastAsia="Calibri" w:hint="default"/>
          <w:spacing w:val="-3"/>
          <w:sz w:val="20"/>
          <w:szCs w:val="20"/>
        </w:rPr>
        <w:t> </w:t>
      </w:r>
      <w:r>
        <w:rPr>
          <w:rFonts w:ascii="Calibri" w:hAnsi="Calibri" w:cs="Calibri" w:eastAsia="Calibri" w:hint="default"/>
          <w:sz w:val="20"/>
          <w:szCs w:val="20"/>
        </w:rPr>
        <w:t>nedenle,</w:t>
      </w:r>
      <w:r>
        <w:rPr>
          <w:rFonts w:ascii="Calibri" w:hAnsi="Calibri" w:cs="Calibri" w:eastAsia="Calibri" w:hint="default"/>
          <w:spacing w:val="-3"/>
          <w:sz w:val="20"/>
          <w:szCs w:val="20"/>
        </w:rPr>
        <w:t> </w:t>
      </w:r>
      <w:r>
        <w:rPr>
          <w:rFonts w:ascii="Calibri" w:hAnsi="Calibri" w:cs="Calibri" w:eastAsia="Calibri" w:hint="default"/>
          <w:sz w:val="20"/>
          <w:szCs w:val="20"/>
        </w:rPr>
        <w:t>etkili</w:t>
      </w:r>
      <w:r>
        <w:rPr>
          <w:rFonts w:ascii="Calibri" w:hAnsi="Calibri" w:cs="Calibri" w:eastAsia="Calibri" w:hint="default"/>
          <w:spacing w:val="-4"/>
          <w:sz w:val="20"/>
          <w:szCs w:val="20"/>
        </w:rPr>
        <w:t> </w:t>
      </w:r>
      <w:r>
        <w:rPr>
          <w:rFonts w:ascii="Calibri" w:hAnsi="Calibri" w:cs="Calibri" w:eastAsia="Calibri" w:hint="default"/>
          <w:sz w:val="20"/>
          <w:szCs w:val="20"/>
        </w:rPr>
        <w:t>bir</w:t>
      </w:r>
      <w:r>
        <w:rPr>
          <w:rFonts w:ascii="Calibri" w:hAnsi="Calibri" w:cs="Calibri" w:eastAsia="Calibri" w:hint="default"/>
          <w:spacing w:val="-4"/>
          <w:sz w:val="20"/>
          <w:szCs w:val="20"/>
        </w:rPr>
        <w:t> </w:t>
      </w:r>
      <w:r>
        <w:rPr>
          <w:rFonts w:ascii="Calibri" w:hAnsi="Calibri" w:cs="Calibri" w:eastAsia="Calibri" w:hint="default"/>
          <w:sz w:val="20"/>
          <w:szCs w:val="20"/>
        </w:rPr>
        <w:t>program</w:t>
      </w:r>
      <w:r>
        <w:rPr>
          <w:rFonts w:ascii="Calibri" w:hAnsi="Calibri" w:cs="Calibri" w:eastAsia="Calibri" w:hint="default"/>
          <w:spacing w:val="-4"/>
          <w:sz w:val="20"/>
          <w:szCs w:val="20"/>
        </w:rPr>
        <w:t> </w:t>
      </w:r>
      <w:r>
        <w:rPr>
          <w:rFonts w:ascii="Calibri" w:hAnsi="Calibri" w:cs="Calibri" w:eastAsia="Calibri" w:hint="default"/>
          <w:sz w:val="20"/>
          <w:szCs w:val="20"/>
        </w:rPr>
        <w:t>bunu</w:t>
      </w:r>
      <w:r>
        <w:rPr>
          <w:rFonts w:ascii="Calibri" w:hAnsi="Calibri" w:cs="Calibri" w:eastAsia="Calibri" w:hint="default"/>
          <w:spacing w:val="-3"/>
          <w:sz w:val="20"/>
          <w:szCs w:val="20"/>
        </w:rPr>
        <w:t> </w:t>
      </w:r>
      <w:r>
        <w:rPr>
          <w:rFonts w:ascii="Calibri" w:hAnsi="Calibri" w:cs="Calibri" w:eastAsia="Calibri" w:hint="default"/>
          <w:sz w:val="20"/>
          <w:szCs w:val="20"/>
        </w:rPr>
        <w:t>sağlayacak</w:t>
      </w:r>
      <w:r>
        <w:rPr>
          <w:rFonts w:ascii="Calibri" w:hAnsi="Calibri" w:cs="Calibri" w:eastAsia="Calibri" w:hint="default"/>
          <w:spacing w:val="-3"/>
          <w:sz w:val="20"/>
          <w:szCs w:val="20"/>
        </w:rPr>
        <w:t> </w:t>
      </w:r>
      <w:r>
        <w:rPr>
          <w:rFonts w:ascii="Calibri" w:hAnsi="Calibri" w:cs="Calibri" w:eastAsia="Calibri" w:hint="default"/>
          <w:sz w:val="20"/>
          <w:szCs w:val="20"/>
        </w:rPr>
        <w:t>ve </w:t>
      </w:r>
      <w:r>
        <w:rPr>
          <w:rFonts w:ascii="Calibri" w:hAnsi="Calibri" w:cs="Calibri" w:eastAsia="Calibri" w:hint="default"/>
          <w:sz w:val="20"/>
          <w:szCs w:val="20"/>
        </w:rPr>
        <w:t>şunu</w:t>
      </w:r>
      <w:r>
        <w:rPr>
          <w:rFonts w:ascii="Calibri" w:hAnsi="Calibri" w:cs="Calibri" w:eastAsia="Calibri" w:hint="default"/>
          <w:spacing w:val="-6"/>
          <w:sz w:val="20"/>
          <w:szCs w:val="20"/>
        </w:rPr>
        <w:t> </w:t>
      </w:r>
      <w:r>
        <w:rPr>
          <w:rFonts w:ascii="Calibri" w:hAnsi="Calibri" w:cs="Calibri" w:eastAsia="Calibri" w:hint="default"/>
          <w:sz w:val="20"/>
          <w:szCs w:val="20"/>
        </w:rPr>
        <w:t>kapsayacaktır:</w:t>
      </w:r>
    </w:p>
    <w:p>
      <w:pPr>
        <w:pStyle w:val="ListParagraph"/>
        <w:numPr>
          <w:ilvl w:val="0"/>
          <w:numId w:val="35"/>
        </w:numPr>
        <w:tabs>
          <w:tab w:pos="1000" w:val="left" w:leader="none"/>
        </w:tabs>
        <w:spacing w:line="240" w:lineRule="auto" w:before="120" w:after="0"/>
        <w:ind w:left="808" w:right="1317" w:firstLine="0"/>
        <w:jc w:val="left"/>
        <w:rPr>
          <w:rFonts w:ascii="Calibri" w:hAnsi="Calibri" w:cs="Calibri" w:eastAsia="Calibri" w:hint="default"/>
          <w:sz w:val="20"/>
          <w:szCs w:val="20"/>
        </w:rPr>
      </w:pPr>
      <w:r>
        <w:rPr>
          <w:rFonts w:ascii="Calibri" w:hAnsi="Calibri"/>
          <w:sz w:val="20"/>
        </w:rPr>
        <w:t>Müfedat</w:t>
      </w:r>
      <w:r>
        <w:rPr>
          <w:rFonts w:ascii="Calibri" w:hAnsi="Calibri"/>
          <w:spacing w:val="-3"/>
          <w:sz w:val="20"/>
        </w:rPr>
        <w:t> </w:t>
      </w:r>
      <w:r>
        <w:rPr>
          <w:rFonts w:ascii="Calibri" w:hAnsi="Calibri"/>
          <w:sz w:val="20"/>
        </w:rPr>
        <w:t>dahilinde</w:t>
      </w:r>
      <w:r>
        <w:rPr>
          <w:rFonts w:ascii="Calibri" w:hAnsi="Calibri"/>
          <w:spacing w:val="-4"/>
          <w:sz w:val="20"/>
        </w:rPr>
        <w:t> </w:t>
      </w:r>
      <w:r>
        <w:rPr>
          <w:rFonts w:ascii="Calibri" w:hAnsi="Calibri"/>
          <w:sz w:val="20"/>
        </w:rPr>
        <w:t>tüm</w:t>
      </w:r>
      <w:r>
        <w:rPr>
          <w:rFonts w:ascii="Calibri" w:hAnsi="Calibri"/>
          <w:spacing w:val="-4"/>
          <w:sz w:val="20"/>
        </w:rPr>
        <w:t> </w:t>
      </w:r>
      <w:r>
        <w:rPr>
          <w:rFonts w:ascii="Calibri" w:hAnsi="Calibri"/>
          <w:sz w:val="20"/>
        </w:rPr>
        <w:t>öğrencilere</w:t>
      </w:r>
      <w:r>
        <w:rPr>
          <w:rFonts w:ascii="Calibri" w:hAnsi="Calibri"/>
          <w:spacing w:val="-4"/>
          <w:sz w:val="20"/>
        </w:rPr>
        <w:t> </w:t>
      </w:r>
      <w:r>
        <w:rPr>
          <w:rFonts w:ascii="Calibri" w:hAnsi="Calibri"/>
          <w:sz w:val="20"/>
        </w:rPr>
        <w:t>sosyal</w:t>
      </w:r>
      <w:r>
        <w:rPr>
          <w:rFonts w:ascii="Calibri" w:hAnsi="Calibri"/>
          <w:spacing w:val="-3"/>
          <w:sz w:val="20"/>
        </w:rPr>
        <w:t> </w:t>
      </w:r>
      <w:r>
        <w:rPr>
          <w:rFonts w:ascii="Calibri" w:hAnsi="Calibri"/>
          <w:sz w:val="20"/>
        </w:rPr>
        <w:t>ve</w:t>
      </w:r>
      <w:r>
        <w:rPr>
          <w:rFonts w:ascii="Calibri" w:hAnsi="Calibri"/>
          <w:spacing w:val="-4"/>
          <w:sz w:val="20"/>
        </w:rPr>
        <w:t> </w:t>
      </w:r>
      <w:r>
        <w:rPr>
          <w:rFonts w:ascii="Calibri" w:hAnsi="Calibri"/>
          <w:sz w:val="20"/>
        </w:rPr>
        <w:t>duygusal</w:t>
      </w:r>
      <w:r>
        <w:rPr>
          <w:rFonts w:ascii="Calibri" w:hAnsi="Calibri"/>
          <w:spacing w:val="-3"/>
          <w:sz w:val="20"/>
        </w:rPr>
        <w:t> </w:t>
      </w:r>
      <w:r>
        <w:rPr>
          <w:rFonts w:ascii="Calibri" w:hAnsi="Calibri"/>
          <w:sz w:val="20"/>
        </w:rPr>
        <w:t>becerilerin</w:t>
      </w:r>
      <w:r>
        <w:rPr>
          <w:rFonts w:ascii="Calibri" w:hAnsi="Calibri"/>
          <w:spacing w:val="-3"/>
          <w:sz w:val="20"/>
        </w:rPr>
        <w:t> </w:t>
      </w:r>
      <w:r>
        <w:rPr>
          <w:rFonts w:ascii="Calibri" w:hAnsi="Calibri"/>
          <w:sz w:val="20"/>
        </w:rPr>
        <w:t>öğretilmesi</w:t>
      </w:r>
      <w:r>
        <w:rPr>
          <w:rFonts w:ascii="Calibri" w:hAnsi="Calibri"/>
          <w:spacing w:val="-4"/>
          <w:sz w:val="20"/>
        </w:rPr>
        <w:t> </w:t>
      </w:r>
      <w:r>
        <w:rPr>
          <w:rFonts w:ascii="Calibri" w:hAnsi="Calibri"/>
          <w:sz w:val="20"/>
        </w:rPr>
        <w:t>ve</w:t>
      </w:r>
      <w:r>
        <w:rPr>
          <w:rFonts w:ascii="Calibri" w:hAnsi="Calibri"/>
          <w:spacing w:val="-4"/>
          <w:sz w:val="20"/>
        </w:rPr>
        <w:t> </w:t>
      </w:r>
      <w:r>
        <w:rPr>
          <w:rFonts w:ascii="Calibri" w:hAnsi="Calibri"/>
          <w:sz w:val="20"/>
        </w:rPr>
        <w:t>pekiştirilmesi.</w:t>
      </w:r>
      <w:r>
        <w:rPr>
          <w:rFonts w:ascii="Calibri" w:hAnsi="Calibri"/>
          <w:spacing w:val="-4"/>
          <w:sz w:val="20"/>
        </w:rPr>
        <w:t> </w:t>
      </w:r>
      <w:r>
        <w:rPr>
          <w:rFonts w:ascii="Calibri" w:hAnsi="Calibri"/>
          <w:sz w:val="20"/>
        </w:rPr>
        <w:t>Duygusal sağlık ve </w:t>
      </w:r>
      <w:r>
        <w:rPr>
          <w:rFonts w:ascii="Calibri" w:hAnsi="Calibri"/>
          <w:sz w:val="20"/>
        </w:rPr>
        <w:t>refahın desteklenmesi için etkili ve bütüncül okul politikaları ve stratejileri. Ebeveyn/veliler ve diğer paydaşların katılımı.</w:t>
      </w:r>
    </w:p>
    <w:p>
      <w:pPr>
        <w:pStyle w:val="ListParagraph"/>
        <w:numPr>
          <w:ilvl w:val="0"/>
          <w:numId w:val="35"/>
        </w:numPr>
        <w:tabs>
          <w:tab w:pos="1010" w:val="left" w:leader="none"/>
        </w:tabs>
        <w:spacing w:line="240" w:lineRule="auto" w:before="120" w:after="0"/>
        <w:ind w:left="808" w:right="1681" w:firstLine="0"/>
        <w:jc w:val="left"/>
        <w:rPr>
          <w:rFonts w:ascii="Calibri" w:hAnsi="Calibri" w:cs="Calibri" w:eastAsia="Calibri" w:hint="default"/>
          <w:sz w:val="20"/>
          <w:szCs w:val="20"/>
        </w:rPr>
      </w:pPr>
      <w:r>
        <w:rPr>
          <w:rFonts w:ascii="Calibri" w:hAnsi="Calibri"/>
          <w:sz w:val="20"/>
        </w:rPr>
        <w:t>Ek</w:t>
      </w:r>
      <w:r>
        <w:rPr>
          <w:rFonts w:ascii="Calibri" w:hAnsi="Calibri"/>
          <w:spacing w:val="-3"/>
          <w:sz w:val="20"/>
        </w:rPr>
        <w:t> </w:t>
      </w:r>
      <w:r>
        <w:rPr>
          <w:rFonts w:ascii="Calibri" w:hAnsi="Calibri"/>
          <w:sz w:val="20"/>
        </w:rPr>
        <w:t>yardıma</w:t>
      </w:r>
      <w:r>
        <w:rPr>
          <w:rFonts w:ascii="Calibri" w:hAnsi="Calibri"/>
          <w:spacing w:val="-3"/>
          <w:sz w:val="20"/>
        </w:rPr>
        <w:t> </w:t>
      </w:r>
      <w:r>
        <w:rPr>
          <w:rFonts w:ascii="Calibri" w:hAnsi="Calibri"/>
          <w:sz w:val="20"/>
        </w:rPr>
        <w:t>ihtiyaç</w:t>
      </w:r>
      <w:r>
        <w:rPr>
          <w:rFonts w:ascii="Calibri" w:hAnsi="Calibri"/>
          <w:spacing w:val="-5"/>
          <w:sz w:val="20"/>
        </w:rPr>
        <w:t> </w:t>
      </w:r>
      <w:r>
        <w:rPr>
          <w:rFonts w:ascii="Calibri" w:hAnsi="Calibri"/>
          <w:sz w:val="20"/>
        </w:rPr>
        <w:t>duyan</w:t>
      </w:r>
      <w:r>
        <w:rPr>
          <w:rFonts w:ascii="Calibri" w:hAnsi="Calibri"/>
          <w:spacing w:val="-4"/>
          <w:sz w:val="20"/>
        </w:rPr>
        <w:t> </w:t>
      </w:r>
      <w:r>
        <w:rPr>
          <w:rFonts w:ascii="Calibri" w:hAnsi="Calibri"/>
          <w:sz w:val="20"/>
        </w:rPr>
        <w:t>öğrencilerin</w:t>
      </w:r>
      <w:r>
        <w:rPr>
          <w:rFonts w:ascii="Calibri" w:hAnsi="Calibri"/>
          <w:spacing w:val="-3"/>
          <w:sz w:val="20"/>
        </w:rPr>
        <w:t> </w:t>
      </w:r>
      <w:r>
        <w:rPr>
          <w:rFonts w:ascii="Calibri" w:hAnsi="Calibri"/>
          <w:sz w:val="20"/>
        </w:rPr>
        <w:t>sosyal</w:t>
      </w:r>
      <w:r>
        <w:rPr>
          <w:rFonts w:ascii="Calibri" w:hAnsi="Calibri"/>
          <w:spacing w:val="-1"/>
          <w:sz w:val="20"/>
        </w:rPr>
        <w:t> </w:t>
      </w:r>
      <w:r>
        <w:rPr>
          <w:rFonts w:ascii="Calibri" w:hAnsi="Calibri"/>
          <w:sz w:val="20"/>
        </w:rPr>
        <w:t>ve</w:t>
      </w:r>
      <w:r>
        <w:rPr>
          <w:rFonts w:ascii="Calibri" w:hAnsi="Calibri"/>
          <w:spacing w:val="-4"/>
          <w:sz w:val="20"/>
        </w:rPr>
        <w:t> </w:t>
      </w:r>
      <w:r>
        <w:rPr>
          <w:rFonts w:ascii="Calibri" w:hAnsi="Calibri"/>
          <w:sz w:val="20"/>
        </w:rPr>
        <w:t>duygusal</w:t>
      </w:r>
      <w:r>
        <w:rPr>
          <w:rFonts w:ascii="Calibri" w:hAnsi="Calibri"/>
          <w:spacing w:val="-1"/>
          <w:sz w:val="20"/>
        </w:rPr>
        <w:t> </w:t>
      </w:r>
      <w:r>
        <w:rPr>
          <w:rFonts w:ascii="Calibri" w:hAnsi="Calibri"/>
          <w:sz w:val="20"/>
        </w:rPr>
        <w:t>becerilerinin</w:t>
      </w:r>
      <w:r>
        <w:rPr>
          <w:rFonts w:ascii="Calibri" w:hAnsi="Calibri"/>
          <w:spacing w:val="-3"/>
          <w:sz w:val="20"/>
        </w:rPr>
        <w:t> </w:t>
      </w:r>
      <w:r>
        <w:rPr>
          <w:rFonts w:ascii="Calibri" w:hAnsi="Calibri"/>
          <w:sz w:val="20"/>
        </w:rPr>
        <w:t>geliştirilmesi</w:t>
      </w:r>
      <w:r>
        <w:rPr>
          <w:rFonts w:ascii="Calibri" w:hAnsi="Calibri"/>
          <w:spacing w:val="-4"/>
          <w:sz w:val="20"/>
        </w:rPr>
        <w:t> </w:t>
      </w:r>
      <w:r>
        <w:rPr>
          <w:rFonts w:ascii="Calibri" w:hAnsi="Calibri"/>
          <w:sz w:val="20"/>
        </w:rPr>
        <w:t>için</w:t>
      </w:r>
      <w:r>
        <w:rPr>
          <w:rFonts w:ascii="Calibri" w:hAnsi="Calibri"/>
          <w:spacing w:val="-1"/>
          <w:sz w:val="20"/>
        </w:rPr>
        <w:t> </w:t>
      </w:r>
      <w:r>
        <w:rPr>
          <w:rFonts w:ascii="Calibri" w:hAnsi="Calibri"/>
          <w:sz w:val="20"/>
        </w:rPr>
        <w:t>küçük</w:t>
      </w:r>
      <w:r>
        <w:rPr>
          <w:rFonts w:ascii="Calibri" w:hAnsi="Calibri"/>
          <w:spacing w:val="-3"/>
          <w:sz w:val="20"/>
        </w:rPr>
        <w:t> </w:t>
      </w:r>
      <w:r>
        <w:rPr>
          <w:rFonts w:ascii="Calibri" w:hAnsi="Calibri"/>
          <w:sz w:val="20"/>
        </w:rPr>
        <w:t>grup</w:t>
      </w:r>
      <w:r>
        <w:rPr>
          <w:rFonts w:ascii="Calibri" w:hAnsi="Calibri"/>
          <w:spacing w:val="-3"/>
          <w:sz w:val="20"/>
        </w:rPr>
        <w:t> </w:t>
      </w:r>
      <w:r>
        <w:rPr>
          <w:rFonts w:ascii="Calibri" w:hAnsi="Calibri"/>
          <w:sz w:val="20"/>
        </w:rPr>
        <w:t>çalışması. </w:t>
      </w:r>
      <w:r>
        <w:rPr>
          <w:rFonts w:ascii="Calibri" w:hAnsi="Calibri"/>
          <w:sz w:val="20"/>
        </w:rPr>
      </w:r>
      <w:r>
        <w:rPr>
          <w:rFonts w:ascii="Calibri" w:hAnsi="Calibri"/>
          <w:sz w:val="20"/>
        </w:rPr>
        <w:t>Ebeveyn/vel</w:t>
      </w:r>
      <w:r>
        <w:rPr>
          <w:rFonts w:ascii="Calibri" w:hAnsi="Calibri"/>
          <w:sz w:val="20"/>
        </w:rPr>
        <w:t>ilerinin katılımı ve onlar için ek</w:t>
      </w:r>
      <w:r>
        <w:rPr>
          <w:rFonts w:ascii="Calibri" w:hAnsi="Calibri"/>
          <w:spacing w:val="-21"/>
          <w:sz w:val="20"/>
        </w:rPr>
        <w:t> </w:t>
      </w:r>
      <w:r>
        <w:rPr>
          <w:rFonts w:ascii="Calibri" w:hAnsi="Calibri"/>
          <w:sz w:val="20"/>
        </w:rPr>
        <w:t>destek.</w:t>
      </w:r>
    </w:p>
    <w:p>
      <w:pPr>
        <w:pStyle w:val="ListParagraph"/>
        <w:numPr>
          <w:ilvl w:val="0"/>
          <w:numId w:val="36"/>
        </w:numPr>
        <w:tabs>
          <w:tab w:pos="1008" w:val="left" w:leader="none"/>
        </w:tabs>
        <w:spacing w:line="240" w:lineRule="auto" w:before="120" w:after="0"/>
        <w:ind w:left="1007" w:right="0" w:hanging="199"/>
        <w:jc w:val="left"/>
        <w:rPr>
          <w:rFonts w:ascii="Calibri" w:hAnsi="Calibri" w:cs="Calibri" w:eastAsia="Calibri" w:hint="default"/>
          <w:sz w:val="20"/>
          <w:szCs w:val="20"/>
        </w:rPr>
      </w:pPr>
      <w:r>
        <w:rPr>
          <w:rFonts w:ascii="Calibri" w:hAnsi="Calibri"/>
          <w:b/>
          <w:sz w:val="20"/>
        </w:rPr>
        <w:t>Yapılandırılmış bir program çerçevesinde</w:t>
      </w:r>
      <w:r>
        <w:rPr>
          <w:rFonts w:ascii="Calibri" w:hAnsi="Calibri"/>
          <w:b/>
          <w:spacing w:val="-21"/>
          <w:sz w:val="20"/>
        </w:rPr>
        <w:t> </w:t>
      </w:r>
      <w:r>
        <w:rPr>
          <w:rFonts w:ascii="Calibri" w:hAnsi="Calibri"/>
          <w:b/>
          <w:sz w:val="20"/>
        </w:rPr>
        <w:t>sunulmalıdır.</w:t>
      </w:r>
      <w:r>
        <w:rPr>
          <w:rFonts w:ascii="Calibri" w:hAnsi="Calibri"/>
          <w:sz w:val="20"/>
        </w:rPr>
      </w:r>
    </w:p>
    <w:p>
      <w:pPr>
        <w:spacing w:before="118"/>
        <w:ind w:left="808" w:right="1010" w:firstLine="0"/>
        <w:jc w:val="left"/>
        <w:rPr>
          <w:rFonts w:ascii="Calibri" w:hAnsi="Calibri" w:cs="Calibri" w:eastAsia="Calibri" w:hint="default"/>
          <w:sz w:val="20"/>
          <w:szCs w:val="20"/>
        </w:rPr>
      </w:pPr>
      <w:r>
        <w:rPr>
          <w:rFonts w:ascii="Calibri" w:hAnsi="Calibri"/>
          <w:sz w:val="20"/>
        </w:rPr>
        <w:t>Okutulan müfredatın destekleyici bir ortamda uygulanması ve pekiştirilmesi için, SDÖ programı</w:t>
      </w:r>
      <w:r>
        <w:rPr>
          <w:rFonts w:ascii="Calibri" w:hAnsi="Calibri"/>
          <w:spacing w:val="-29"/>
          <w:sz w:val="20"/>
        </w:rPr>
        <w:t> </w:t>
      </w:r>
      <w:r>
        <w:rPr>
          <w:rFonts w:ascii="Calibri" w:hAnsi="Calibri"/>
          <w:sz w:val="20"/>
        </w:rPr>
        <w:t>aşağıdakileri </w:t>
      </w:r>
      <w:r>
        <w:rPr>
          <w:rFonts w:ascii="Calibri" w:hAnsi="Calibri"/>
          <w:sz w:val="20"/>
        </w:rPr>
        <w:t>önermektedir:</w:t>
      </w:r>
    </w:p>
    <w:p>
      <w:pPr>
        <w:pStyle w:val="ListParagraph"/>
        <w:numPr>
          <w:ilvl w:val="0"/>
          <w:numId w:val="37"/>
        </w:numPr>
        <w:tabs>
          <w:tab w:pos="952" w:val="left" w:leader="none"/>
        </w:tabs>
        <w:spacing w:line="240" w:lineRule="auto" w:before="120" w:after="0"/>
        <w:ind w:left="951" w:right="0" w:hanging="143"/>
        <w:jc w:val="left"/>
        <w:rPr>
          <w:rFonts w:ascii="Calibri" w:hAnsi="Calibri" w:cs="Calibri" w:eastAsia="Calibri" w:hint="default"/>
          <w:sz w:val="20"/>
          <w:szCs w:val="20"/>
        </w:rPr>
      </w:pPr>
      <w:r>
        <w:rPr>
          <w:rFonts w:ascii="Calibri" w:hAnsi="Calibri"/>
          <w:sz w:val="20"/>
        </w:rPr>
        <w:t>Yedi bütüncül okul teması, Her bir bütüncül okul teması için personel</w:t>
      </w:r>
      <w:r>
        <w:rPr>
          <w:rFonts w:ascii="Calibri" w:hAnsi="Calibri"/>
          <w:spacing w:val="-28"/>
          <w:sz w:val="20"/>
        </w:rPr>
        <w:t> </w:t>
      </w:r>
      <w:r>
        <w:rPr>
          <w:rFonts w:ascii="Calibri" w:hAnsi="Calibri"/>
          <w:sz w:val="20"/>
        </w:rPr>
        <w:t>gelişimi</w:t>
      </w:r>
    </w:p>
    <w:p>
      <w:pPr>
        <w:pStyle w:val="ListParagraph"/>
        <w:numPr>
          <w:ilvl w:val="0"/>
          <w:numId w:val="37"/>
        </w:numPr>
        <w:tabs>
          <w:tab w:pos="952" w:val="left" w:leader="none"/>
        </w:tabs>
        <w:spacing w:line="240" w:lineRule="auto" w:before="120" w:after="0"/>
        <w:ind w:left="951" w:right="0" w:hanging="143"/>
        <w:jc w:val="left"/>
        <w:rPr>
          <w:rFonts w:ascii="Calibri" w:hAnsi="Calibri" w:cs="Calibri" w:eastAsia="Calibri" w:hint="default"/>
          <w:sz w:val="20"/>
          <w:szCs w:val="20"/>
        </w:rPr>
      </w:pPr>
      <w:r>
        <w:rPr>
          <w:rFonts w:ascii="Calibri" w:hAnsi="Calibri"/>
          <w:sz w:val="20"/>
        </w:rPr>
        <w:t>Her bir temanın uygulamaya konması için tüm okulun katıldığı bir</w:t>
      </w:r>
      <w:r>
        <w:rPr>
          <w:rFonts w:ascii="Calibri" w:hAnsi="Calibri"/>
          <w:spacing w:val="-18"/>
          <w:sz w:val="20"/>
        </w:rPr>
        <w:t> </w:t>
      </w:r>
      <w:r>
        <w:rPr>
          <w:rFonts w:ascii="Calibri" w:hAnsi="Calibri"/>
          <w:sz w:val="20"/>
        </w:rPr>
        <w:t>toplantı</w:t>
      </w:r>
    </w:p>
    <w:p>
      <w:pPr>
        <w:pStyle w:val="ListParagraph"/>
        <w:numPr>
          <w:ilvl w:val="0"/>
          <w:numId w:val="37"/>
        </w:numPr>
        <w:tabs>
          <w:tab w:pos="952" w:val="left" w:leader="none"/>
        </w:tabs>
        <w:spacing w:line="240" w:lineRule="auto" w:before="119" w:after="0"/>
        <w:ind w:left="951" w:right="0" w:hanging="143"/>
        <w:jc w:val="left"/>
        <w:rPr>
          <w:rFonts w:ascii="Calibri" w:hAnsi="Calibri" w:cs="Calibri" w:eastAsia="Calibri" w:hint="default"/>
          <w:sz w:val="20"/>
          <w:szCs w:val="20"/>
        </w:rPr>
      </w:pPr>
      <w:r>
        <w:rPr>
          <w:rFonts w:ascii="Calibri" w:hAnsi="Calibri"/>
          <w:sz w:val="20"/>
        </w:rPr>
        <w:t>Her yaş grubunda öğretim ve öğrenme</w:t>
      </w:r>
      <w:r>
        <w:rPr>
          <w:rFonts w:ascii="Calibri" w:hAnsi="Calibri"/>
          <w:spacing w:val="-16"/>
          <w:sz w:val="20"/>
        </w:rPr>
        <w:t> </w:t>
      </w:r>
      <w:r>
        <w:rPr>
          <w:rFonts w:ascii="Calibri" w:hAnsi="Calibri"/>
          <w:sz w:val="20"/>
        </w:rPr>
        <w:t>faaliyetleri</w:t>
      </w:r>
    </w:p>
    <w:p>
      <w:pPr>
        <w:pStyle w:val="ListParagraph"/>
        <w:numPr>
          <w:ilvl w:val="0"/>
          <w:numId w:val="37"/>
        </w:numPr>
        <w:tabs>
          <w:tab w:pos="952" w:val="left" w:leader="none"/>
        </w:tabs>
        <w:spacing w:line="240" w:lineRule="auto" w:before="120" w:after="0"/>
        <w:ind w:left="951" w:right="0" w:hanging="143"/>
        <w:jc w:val="left"/>
        <w:rPr>
          <w:rFonts w:ascii="Calibri" w:hAnsi="Calibri" w:cs="Calibri" w:eastAsia="Calibri" w:hint="default"/>
          <w:sz w:val="20"/>
          <w:szCs w:val="20"/>
        </w:rPr>
      </w:pPr>
      <w:r>
        <w:rPr>
          <w:rFonts w:ascii="Calibri" w:hAnsi="Calibri"/>
          <w:sz w:val="20"/>
        </w:rPr>
        <w:t>Küçük gruplar için ek</w:t>
      </w:r>
      <w:r>
        <w:rPr>
          <w:rFonts w:ascii="Calibri" w:hAnsi="Calibri"/>
          <w:spacing w:val="-6"/>
          <w:sz w:val="20"/>
        </w:rPr>
        <w:t> </w:t>
      </w:r>
      <w:r>
        <w:rPr>
          <w:rFonts w:ascii="Calibri" w:hAnsi="Calibri"/>
          <w:sz w:val="20"/>
        </w:rPr>
        <w:t>çalışma</w:t>
      </w:r>
    </w:p>
    <w:p>
      <w:pPr>
        <w:pStyle w:val="ListParagraph"/>
        <w:numPr>
          <w:ilvl w:val="0"/>
          <w:numId w:val="37"/>
        </w:numPr>
        <w:tabs>
          <w:tab w:pos="952" w:val="left" w:leader="none"/>
        </w:tabs>
        <w:spacing w:line="240" w:lineRule="auto" w:before="120" w:after="0"/>
        <w:ind w:left="951" w:right="0" w:hanging="143"/>
        <w:jc w:val="left"/>
        <w:rPr>
          <w:rFonts w:ascii="Calibri" w:hAnsi="Calibri" w:cs="Calibri" w:eastAsia="Calibri" w:hint="default"/>
          <w:sz w:val="20"/>
          <w:szCs w:val="20"/>
        </w:rPr>
      </w:pPr>
      <w:r>
        <w:rPr>
          <w:rFonts w:ascii="Calibri" w:hAnsi="Calibri"/>
          <w:sz w:val="20"/>
        </w:rPr>
        <w:t>Müfredatlar arası pekiştirme ve bütüncül okul</w:t>
      </w:r>
      <w:r>
        <w:rPr>
          <w:rFonts w:ascii="Calibri" w:hAnsi="Calibri"/>
          <w:spacing w:val="-14"/>
          <w:sz w:val="20"/>
        </w:rPr>
        <w:t> </w:t>
      </w:r>
      <w:r>
        <w:rPr>
          <w:rFonts w:ascii="Calibri" w:hAnsi="Calibri"/>
          <w:sz w:val="20"/>
        </w:rPr>
        <w:t>pekiştirmesi</w:t>
      </w:r>
    </w:p>
    <w:p>
      <w:pPr>
        <w:spacing w:after="0" w:line="240" w:lineRule="auto"/>
        <w:jc w:val="left"/>
        <w:rPr>
          <w:rFonts w:ascii="Calibri" w:hAnsi="Calibri" w:cs="Calibri" w:eastAsia="Calibri" w:hint="default"/>
          <w:sz w:val="20"/>
          <w:szCs w:val="20"/>
        </w:rPr>
        <w:sectPr>
          <w:pgSz w:w="11910" w:h="16840"/>
          <w:pgMar w:header="245" w:footer="1005" w:top="1780" w:bottom="1200" w:left="200" w:right="220"/>
        </w:sectPr>
      </w:pPr>
    </w:p>
    <w:p>
      <w:pPr>
        <w:spacing w:line="240" w:lineRule="auto" w:before="0"/>
        <w:ind w:right="0"/>
        <w:rPr>
          <w:rFonts w:ascii="Calibri" w:hAnsi="Calibri" w:cs="Calibri" w:eastAsia="Calibri" w:hint="default"/>
          <w:sz w:val="20"/>
          <w:szCs w:val="20"/>
        </w:rPr>
      </w:pPr>
    </w:p>
    <w:p>
      <w:pPr>
        <w:spacing w:line="240" w:lineRule="auto" w:before="4"/>
        <w:ind w:right="0"/>
        <w:rPr>
          <w:rFonts w:ascii="Calibri" w:hAnsi="Calibri" w:cs="Calibri" w:eastAsia="Calibri" w:hint="default"/>
          <w:sz w:val="20"/>
          <w:szCs w:val="20"/>
        </w:rPr>
      </w:pPr>
    </w:p>
    <w:p>
      <w:pPr>
        <w:spacing w:before="69"/>
        <w:ind w:left="1176" w:right="1197" w:firstLine="0"/>
        <w:jc w:val="both"/>
        <w:rPr>
          <w:rFonts w:ascii="Times New Roman" w:hAnsi="Times New Roman" w:cs="Times New Roman" w:eastAsia="Times New Roman" w:hint="default"/>
          <w:sz w:val="24"/>
          <w:szCs w:val="24"/>
        </w:rPr>
      </w:pPr>
      <w:r>
        <w:rPr>
          <w:rFonts w:ascii="Times New Roman" w:hAnsi="Times New Roman"/>
          <w:i/>
          <w:sz w:val="24"/>
        </w:rPr>
        <w:t>Öğrenme</w:t>
      </w:r>
      <w:r>
        <w:rPr>
          <w:rFonts w:ascii="Times New Roman" w:hAnsi="Times New Roman"/>
          <w:i/>
          <w:spacing w:val="-16"/>
          <w:sz w:val="24"/>
        </w:rPr>
        <w:t> </w:t>
      </w:r>
      <w:r>
        <w:rPr>
          <w:rFonts w:ascii="Times New Roman" w:hAnsi="Times New Roman"/>
          <w:i/>
          <w:sz w:val="24"/>
        </w:rPr>
        <w:t>kazanımlarının</w:t>
      </w:r>
      <w:r>
        <w:rPr>
          <w:rFonts w:ascii="Times New Roman" w:hAnsi="Times New Roman"/>
          <w:i/>
          <w:spacing w:val="-16"/>
          <w:sz w:val="24"/>
        </w:rPr>
        <w:t> </w:t>
      </w:r>
      <w:r>
        <w:rPr>
          <w:rFonts w:ascii="Times New Roman" w:hAnsi="Times New Roman"/>
          <w:i/>
          <w:sz w:val="24"/>
        </w:rPr>
        <w:t>pekiştirilmesinin</w:t>
      </w:r>
      <w:r>
        <w:rPr>
          <w:rFonts w:ascii="Times New Roman" w:hAnsi="Times New Roman"/>
          <w:i/>
          <w:spacing w:val="-17"/>
          <w:sz w:val="24"/>
        </w:rPr>
        <w:t> </w:t>
      </w:r>
      <w:r>
        <w:rPr>
          <w:rFonts w:ascii="Times New Roman" w:hAnsi="Times New Roman"/>
          <w:i/>
          <w:sz w:val="24"/>
        </w:rPr>
        <w:t>yollarından</w:t>
      </w:r>
      <w:r>
        <w:rPr>
          <w:rFonts w:ascii="Times New Roman" w:hAnsi="Times New Roman"/>
          <w:i/>
          <w:spacing w:val="-17"/>
          <w:sz w:val="24"/>
        </w:rPr>
        <w:t> </w:t>
      </w:r>
      <w:r>
        <w:rPr>
          <w:rFonts w:ascii="Times New Roman" w:hAnsi="Times New Roman"/>
          <w:i/>
          <w:sz w:val="24"/>
        </w:rPr>
        <w:t>bir</w:t>
      </w:r>
      <w:r>
        <w:rPr>
          <w:rFonts w:ascii="Times New Roman" w:hAnsi="Times New Roman"/>
          <w:i/>
          <w:spacing w:val="-16"/>
          <w:sz w:val="24"/>
        </w:rPr>
        <w:t> </w:t>
      </w:r>
      <w:r>
        <w:rPr>
          <w:rFonts w:ascii="Times New Roman" w:hAnsi="Times New Roman"/>
          <w:i/>
          <w:sz w:val="24"/>
        </w:rPr>
        <w:t>tanesi,</w:t>
      </w:r>
      <w:r>
        <w:rPr>
          <w:rFonts w:ascii="Times New Roman" w:hAnsi="Times New Roman"/>
          <w:i/>
          <w:spacing w:val="-17"/>
          <w:sz w:val="24"/>
        </w:rPr>
        <w:t> </w:t>
      </w:r>
      <w:r>
        <w:rPr>
          <w:rFonts w:ascii="Times New Roman" w:hAnsi="Times New Roman"/>
          <w:i/>
          <w:sz w:val="24"/>
        </w:rPr>
        <w:t>öğrencileri</w:t>
      </w:r>
      <w:r>
        <w:rPr>
          <w:rFonts w:ascii="Times New Roman" w:hAnsi="Times New Roman"/>
          <w:i/>
          <w:spacing w:val="-16"/>
          <w:sz w:val="24"/>
        </w:rPr>
        <w:t> </w:t>
      </w:r>
      <w:r>
        <w:rPr>
          <w:rFonts w:ascii="Times New Roman" w:hAnsi="Times New Roman"/>
          <w:i/>
          <w:sz w:val="24"/>
        </w:rPr>
        <w:t>bu</w:t>
      </w:r>
      <w:r>
        <w:rPr>
          <w:rFonts w:ascii="Times New Roman" w:hAnsi="Times New Roman"/>
          <w:i/>
          <w:spacing w:val="-17"/>
          <w:sz w:val="24"/>
        </w:rPr>
        <w:t> </w:t>
      </w:r>
      <w:r>
        <w:rPr>
          <w:rFonts w:ascii="Times New Roman" w:hAnsi="Times New Roman"/>
          <w:i/>
          <w:sz w:val="24"/>
        </w:rPr>
        <w:t>becerileri</w:t>
      </w:r>
      <w:r>
        <w:rPr>
          <w:rFonts w:ascii="Times New Roman" w:hAnsi="Times New Roman"/>
          <w:i/>
          <w:spacing w:val="-16"/>
          <w:sz w:val="24"/>
        </w:rPr>
        <w:t> </w:t>
      </w:r>
      <w:r>
        <w:rPr>
          <w:rFonts w:ascii="Times New Roman" w:hAnsi="Times New Roman"/>
          <w:i/>
          <w:sz w:val="24"/>
        </w:rPr>
        <w:t>veya </w:t>
      </w:r>
      <w:r>
        <w:rPr>
          <w:rFonts w:ascii="Times New Roman" w:hAnsi="Times New Roman"/>
          <w:i/>
          <w:sz w:val="24"/>
        </w:rPr>
        <w:t>davranışları sergilerken 'yakalamaktır'. Bu, öğrencileri överek ve onları sınıfta veya okul toplantılarında başarılarından dolayı tebrik ederek yapılabilir. Herkese temanın odak noktası olan becerileri veya özellikleri hatırlatmak için okula posterler</w:t>
      </w:r>
      <w:r>
        <w:rPr>
          <w:rFonts w:ascii="Times New Roman" w:hAnsi="Times New Roman"/>
          <w:i/>
          <w:spacing w:val="-6"/>
          <w:sz w:val="24"/>
        </w:rPr>
        <w:t> </w:t>
      </w:r>
      <w:r>
        <w:rPr>
          <w:rFonts w:ascii="Times New Roman" w:hAnsi="Times New Roman"/>
          <w:i/>
          <w:sz w:val="24"/>
        </w:rPr>
        <w:t>asılabilir.</w:t>
      </w:r>
      <w:r>
        <w:rPr>
          <w:rFonts w:ascii="Times New Roman" w:hAnsi="Times New Roman"/>
          <w:sz w:val="24"/>
        </w:rPr>
      </w:r>
    </w:p>
    <w:p>
      <w:pPr>
        <w:spacing w:before="120"/>
        <w:ind w:left="1176" w:right="1197" w:firstLine="0"/>
        <w:jc w:val="both"/>
        <w:rPr>
          <w:rFonts w:ascii="Times New Roman" w:hAnsi="Times New Roman" w:cs="Times New Roman" w:eastAsia="Times New Roman" w:hint="default"/>
          <w:sz w:val="24"/>
          <w:szCs w:val="24"/>
        </w:rPr>
      </w:pPr>
      <w:r>
        <w:rPr>
          <w:rFonts w:ascii="Times New Roman" w:hAnsi="Times New Roman"/>
          <w:i/>
          <w:sz w:val="24"/>
        </w:rPr>
        <w:t>Örneğin, gruplar halinde çalıştıkları bir dersin sonunda, öğrenciler bunu yapmak için kullandıkları becerilere odaklanıp bu becerilerin daha fazla nasıl geliştirilebileceğini tartışabilirler.</w:t>
      </w:r>
      <w:r>
        <w:rPr>
          <w:rFonts w:ascii="Times New Roman" w:hAnsi="Times New Roman"/>
          <w:sz w:val="24"/>
        </w:rPr>
      </w:r>
    </w:p>
    <w:p>
      <w:pPr>
        <w:spacing w:line="240" w:lineRule="auto" w:before="0"/>
        <w:ind w:right="0"/>
        <w:rPr>
          <w:rFonts w:ascii="Times New Roman" w:hAnsi="Times New Roman" w:cs="Times New Roman" w:eastAsia="Times New Roman" w:hint="default"/>
          <w:i/>
          <w:sz w:val="24"/>
          <w:szCs w:val="24"/>
        </w:rPr>
      </w:pPr>
    </w:p>
    <w:p>
      <w:pPr>
        <w:spacing w:line="240" w:lineRule="auto" w:before="6"/>
        <w:ind w:right="0"/>
        <w:rPr>
          <w:rFonts w:ascii="Times New Roman" w:hAnsi="Times New Roman" w:cs="Times New Roman" w:eastAsia="Times New Roman" w:hint="default"/>
          <w:i/>
          <w:sz w:val="21"/>
          <w:szCs w:val="21"/>
        </w:rPr>
      </w:pPr>
    </w:p>
    <w:p>
      <w:pPr>
        <w:spacing w:line="240" w:lineRule="auto" w:before="0"/>
        <w:ind w:left="1176" w:right="1194" w:hanging="1"/>
        <w:jc w:val="both"/>
        <w:rPr>
          <w:rFonts w:ascii="Times New Roman" w:hAnsi="Times New Roman" w:cs="Times New Roman" w:eastAsia="Times New Roman" w:hint="default"/>
          <w:sz w:val="24"/>
          <w:szCs w:val="24"/>
        </w:rPr>
      </w:pPr>
      <w:r>
        <w:rPr/>
        <w:drawing>
          <wp:inline distT="0" distB="0" distL="0" distR="0">
            <wp:extent cx="886967" cy="589788"/>
            <wp:effectExtent l="0" t="0" r="0" b="0"/>
            <wp:docPr id="93" name="image30.jpeg" descr="https://encrypted-tbn1.gstatic.com/images?q=tbn:ANd9GcQzmv-kvo8g2i5TRBwdiYtAKUhgSKW0zarcBJmvTux6qoElg8A4"/>
            <wp:cNvGraphicFramePr>
              <a:graphicFrameLocks noChangeAspect="1"/>
            </wp:cNvGraphicFramePr>
            <a:graphic>
              <a:graphicData uri="http://schemas.openxmlformats.org/drawingml/2006/picture">
                <pic:pic>
                  <pic:nvPicPr>
                    <pic:cNvPr id="94" name="image30.jpeg"/>
                    <pic:cNvPicPr/>
                  </pic:nvPicPr>
                  <pic:blipFill>
                    <a:blip r:embed="rId38" cstate="print"/>
                    <a:stretch>
                      <a:fillRect/>
                    </a:stretch>
                  </pic:blipFill>
                  <pic:spPr>
                    <a:xfrm>
                      <a:off x="0" y="0"/>
                      <a:ext cx="886967" cy="589788"/>
                    </a:xfrm>
                    <a:prstGeom prst="rect">
                      <a:avLst/>
                    </a:prstGeom>
                  </pic:spPr>
                </pic:pic>
              </a:graphicData>
            </a:graphic>
          </wp:inline>
        </w:drawing>
      </w:r>
      <w:r>
        <w:rPr/>
      </w:r>
      <w:r>
        <w:rPr>
          <w:rFonts w:ascii="Times New Roman" w:hAnsi="Times New Roman" w:cs="Times New Roman" w:eastAsia="Times New Roman" w:hint="default"/>
          <w:i/>
          <w:sz w:val="24"/>
          <w:szCs w:val="24"/>
        </w:rPr>
        <w:t>Bakalım bu öneri sizlere nasıl gelecek. Son çalıştığımız küçük grupta, takım arkadaşlarınızla beraber o çalışmadaki grup performansınızı değerlendirmenizi istiyorum. </w:t>
      </w:r>
      <w:r>
        <w:rPr>
          <w:rFonts w:ascii="Times New Roman" w:hAnsi="Times New Roman" w:cs="Times New Roman" w:eastAsia="Times New Roman" w:hint="default"/>
          <w:sz w:val="24"/>
          <w:szCs w:val="24"/>
        </w:rPr>
        <w:t>diyerek “Birlikte Çalışma ile İlgili Öz İnceleme” formunu</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dağıtın.</w:t>
      </w:r>
    </w:p>
    <w:p>
      <w:pPr>
        <w:spacing w:after="0" w:line="240"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3"/>
        <w:ind w:right="0"/>
        <w:rPr>
          <w:rFonts w:ascii="Times New Roman" w:hAnsi="Times New Roman" w:cs="Times New Roman" w:eastAsia="Times New Roman" w:hint="default"/>
          <w:sz w:val="11"/>
          <w:szCs w:val="11"/>
        </w:rPr>
      </w:pPr>
    </w:p>
    <w:p>
      <w:pPr>
        <w:pStyle w:val="Heading8"/>
        <w:spacing w:line="240" w:lineRule="auto" w:before="44"/>
        <w:ind w:left="3622" w:right="0"/>
        <w:jc w:val="left"/>
        <w:rPr>
          <w:rFonts w:ascii="Calibri" w:hAnsi="Calibri" w:cs="Calibri" w:eastAsia="Calibri" w:hint="default"/>
          <w:b w:val="0"/>
          <w:bCs w:val="0"/>
        </w:rPr>
      </w:pPr>
      <w:r>
        <w:rPr>
          <w:rFonts w:ascii="Calibri" w:hAnsi="Calibri"/>
        </w:rPr>
        <w:t>Birlikte Çalışma ile İlgili Öz</w:t>
      </w:r>
      <w:r>
        <w:rPr>
          <w:rFonts w:ascii="Calibri" w:hAnsi="Calibri"/>
          <w:spacing w:val="-5"/>
        </w:rPr>
        <w:t> </w:t>
      </w:r>
      <w:r>
        <w:rPr>
          <w:rFonts w:ascii="Calibri" w:hAnsi="Calibri"/>
        </w:rPr>
        <w:t>İ</w:t>
      </w:r>
      <w:r>
        <w:rPr>
          <w:rFonts w:ascii="Calibri" w:hAnsi="Calibri"/>
        </w:rPr>
        <w:t>nceleme</w:t>
      </w:r>
      <w:r>
        <w:rPr>
          <w:rFonts w:ascii="Calibri" w:hAnsi="Calibri"/>
          <w:b w:val="0"/>
        </w:rPr>
      </w:r>
    </w:p>
    <w:p>
      <w:pPr>
        <w:spacing w:line="240" w:lineRule="auto" w:before="0"/>
        <w:ind w:right="0"/>
        <w:rPr>
          <w:rFonts w:ascii="Calibri" w:hAnsi="Calibri" w:cs="Calibri" w:eastAsia="Calibri" w:hint="default"/>
          <w:b/>
          <w:bCs/>
          <w:sz w:val="20"/>
          <w:szCs w:val="20"/>
        </w:rPr>
      </w:pPr>
    </w:p>
    <w:p>
      <w:pPr>
        <w:spacing w:line="240" w:lineRule="auto" w:before="0" w:after="0"/>
        <w:ind w:right="0"/>
        <w:rPr>
          <w:rFonts w:ascii="Calibri" w:hAnsi="Calibri" w:cs="Calibri" w:eastAsia="Calibri" w:hint="default"/>
          <w:b/>
          <w:bCs/>
          <w:sz w:val="22"/>
          <w:szCs w:val="22"/>
        </w:rPr>
      </w:pPr>
    </w:p>
    <w:tbl>
      <w:tblPr>
        <w:tblW w:w="0" w:type="auto"/>
        <w:jc w:val="left"/>
        <w:tblInd w:w="1176" w:type="dxa"/>
        <w:tblLayout w:type="fixed"/>
        <w:tblCellMar>
          <w:top w:w="0" w:type="dxa"/>
          <w:left w:w="0" w:type="dxa"/>
          <w:bottom w:w="0" w:type="dxa"/>
          <w:right w:w="0" w:type="dxa"/>
        </w:tblCellMar>
        <w:tblLook w:val="01E0"/>
      </w:tblPr>
      <w:tblGrid>
        <w:gridCol w:w="6351"/>
        <w:gridCol w:w="3149"/>
      </w:tblGrid>
      <w:tr>
        <w:trPr>
          <w:trHeight w:val="955"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6" w:right="0"/>
              <w:jc w:val="left"/>
              <w:rPr>
                <w:rFonts w:ascii="Calibri" w:hAnsi="Calibri" w:cs="Calibri" w:eastAsia="Calibri" w:hint="default"/>
                <w:sz w:val="24"/>
                <w:szCs w:val="24"/>
              </w:rPr>
            </w:pPr>
            <w:r>
              <w:rPr>
                <w:rFonts w:ascii="Calibri" w:hAnsi="Calibri"/>
                <w:sz w:val="24"/>
              </w:rPr>
              <w:t>Herkes grup içerisinde olmaktan memnun kaldı</w:t>
            </w:r>
            <w:r>
              <w:rPr>
                <w:rFonts w:ascii="Calibri" w:hAnsi="Calibri"/>
                <w:spacing w:val="-16"/>
                <w:sz w:val="24"/>
              </w:rPr>
              <w:t> </w:t>
            </w:r>
            <w:r>
              <w:rPr>
                <w:rFonts w:ascii="Calibri" w:hAnsi="Calibri"/>
                <w:sz w:val="24"/>
              </w:rPr>
              <w:t>mı?</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39" o:title=""/>
                  </v:shape>
                  <v:shape style="position:absolute;left:393;top:206;width:108;height:112" type="#_x0000_t75" stroked="false">
                    <v:imagedata r:id="rId40" o:title=""/>
                  </v:shape>
                  <v:group style="position:absolute;left:168;top:515;width:350;height:62" coordorigin="168,515" coordsize="350,62">
                    <v:shape style="position:absolute;left:168;top:515;width:350;height:62" coordorigin="168,515" coordsize="350,62" path="m168,515l238,556,308,577,378,577,448,556,518,515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5pt;mso-position-horizontal-relative:char;mso-position-vertical-relative:line" coordorigin="0,0" coordsize="685,730">
                  <v:shape style="position:absolute;left:185;top:206;width:108;height:112" type="#_x0000_t75" stroked="false">
                    <v:imagedata r:id="rId41" o:title=""/>
                  </v:shape>
                  <v:shape style="position:absolute;left:391;top:206;width:108;height:112" type="#_x0000_t75" stroked="false">
                    <v:imagedata r:id="rId42" o:title=""/>
                  </v:shape>
                  <v:group style="position:absolute;left:168;top:530;width:349;height:33" coordorigin="168,530" coordsize="349,33">
                    <v:shape style="position:absolute;left:168;top:530;width:349;height:33" coordorigin="168,530" coordsize="349,33" path="m168,530l237,552,307,563,377,563,446,552,516,530e" filled="false" stroked="true" strokeweight="2.04pt" strokecolor="#000000">
                      <v:path arrowok="t"/>
                    </v:shape>
                  </v:group>
                  <v:group style="position:absolute;left:20;top:20;width:644;height:689" coordorigin="20,20" coordsize="644,689">
                    <v:shape style="position:absolute;left:20;top:20;width:644;height:689" coordorigin="20,20" coordsize="644,689" path="m20,365l29,286,53,213,91,149,141,96,201,56,268,30,342,20,416,30,484,56,543,96,593,149,631,213,655,286,664,365,655,444,631,516,593,580,543,634,484,674,416,700,342,709,268,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39" o:title=""/>
                  </v:shape>
                  <v:shape style="position:absolute;left:393;top:206;width:108;height:112" type="#_x0000_t75" stroked="false">
                    <v:imagedata r:id="rId39" o:title=""/>
                  </v:shape>
                  <v:group style="position:absolute;left:168;top:518;width:350;height:62" coordorigin="168,518" coordsize="350,62">
                    <v:shape style="position:absolute;left:168;top:518;width:350;height:62" coordorigin="168,518" coordsize="350,62" path="m168,579l238,538,308,518,378,518,448,538,518,579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p>
        </w:tc>
      </w:tr>
      <w:tr>
        <w:trPr>
          <w:trHeight w:val="1248"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6" w:right="103"/>
              <w:jc w:val="left"/>
              <w:rPr>
                <w:rFonts w:ascii="Calibri" w:hAnsi="Calibri" w:cs="Calibri" w:eastAsia="Calibri" w:hint="default"/>
                <w:sz w:val="24"/>
                <w:szCs w:val="24"/>
              </w:rPr>
            </w:pPr>
            <w:r>
              <w:rPr>
                <w:rFonts w:ascii="Calibri" w:hAnsi="Calibri"/>
                <w:sz w:val="24"/>
              </w:rPr>
              <w:t>Herkesin istediğini söyleme ya da yapma ya da bir soru sorma ya da soru cevaplama fırsatı oldu</w:t>
            </w:r>
            <w:r>
              <w:rPr>
                <w:rFonts w:ascii="Calibri" w:hAnsi="Calibri"/>
                <w:spacing w:val="-10"/>
                <w:sz w:val="24"/>
              </w:rPr>
              <w:t> </w:t>
            </w:r>
            <w:r>
              <w:rPr>
                <w:rFonts w:ascii="Calibri" w:hAnsi="Calibri"/>
                <w:sz w:val="24"/>
              </w:rPr>
              <w:t>mu?</w:t>
            </w:r>
          </w:p>
          <w:p>
            <w:pPr>
              <w:pStyle w:val="TableParagraph"/>
              <w:spacing w:line="240" w:lineRule="auto" w:before="120"/>
              <w:ind w:left="196" w:right="0"/>
              <w:jc w:val="left"/>
              <w:rPr>
                <w:rFonts w:ascii="Calibri" w:hAnsi="Calibri" w:cs="Calibri" w:eastAsia="Calibri" w:hint="default"/>
                <w:sz w:val="24"/>
                <w:szCs w:val="24"/>
              </w:rPr>
            </w:pPr>
            <w:r>
              <w:rPr>
                <w:rFonts w:ascii="Calibri" w:hAnsi="Calibri"/>
                <w:sz w:val="24"/>
              </w:rPr>
              <w:t>Sıra ile herkesin söz hakkı oldu</w:t>
            </w:r>
            <w:r>
              <w:rPr>
                <w:rFonts w:ascii="Calibri" w:hAnsi="Calibri"/>
                <w:spacing w:val="-8"/>
                <w:sz w:val="24"/>
              </w:rPr>
              <w:t> </w:t>
            </w:r>
            <w:r>
              <w:rPr>
                <w:rFonts w:ascii="Calibri" w:hAnsi="Calibri"/>
                <w:sz w:val="24"/>
              </w:rPr>
              <w:t>mu?</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39" o:title=""/>
                  </v:shape>
                  <v:shape style="position:absolute;left:393;top:206;width:108;height:112" type="#_x0000_t75" stroked="false">
                    <v:imagedata r:id="rId40" o:title=""/>
                  </v:shape>
                  <v:group style="position:absolute;left:168;top:515;width:350;height:62" coordorigin="168,515" coordsize="350,62">
                    <v:shape style="position:absolute;left:168;top:515;width:350;height:62" coordorigin="168,515" coordsize="350,62" path="m168,515l238,556,308,577,378,577,448,556,518,515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5pt;mso-position-horizontal-relative:char;mso-position-vertical-relative:line" coordorigin="0,0" coordsize="685,730">
                  <v:shape style="position:absolute;left:185;top:206;width:108;height:112" type="#_x0000_t75" stroked="false">
                    <v:imagedata r:id="rId41" o:title=""/>
                  </v:shape>
                  <v:shape style="position:absolute;left:391;top:206;width:108;height:112" type="#_x0000_t75" stroked="false">
                    <v:imagedata r:id="rId42" o:title=""/>
                  </v:shape>
                  <v:group style="position:absolute;left:168;top:530;width:349;height:33" coordorigin="168,530" coordsize="349,33">
                    <v:shape style="position:absolute;left:168;top:530;width:349;height:33" coordorigin="168,530" coordsize="349,33" path="m168,530l237,552,307,563,377,563,446,552,516,530e" filled="false" stroked="true" strokeweight="2.04pt" strokecolor="#000000">
                      <v:path arrowok="t"/>
                    </v:shape>
                  </v:group>
                  <v:group style="position:absolute;left:20;top:20;width:644;height:689" coordorigin="20,20" coordsize="644,689">
                    <v:shape style="position:absolute;left:20;top:20;width:644;height:689" coordorigin="20,20" coordsize="644,689" path="m20,365l29,286,53,213,91,149,141,96,201,56,268,30,342,20,416,30,484,56,543,96,593,149,631,213,655,286,664,365,655,444,631,516,593,580,543,634,484,674,416,700,342,709,268,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39" o:title=""/>
                  </v:shape>
                  <v:shape style="position:absolute;left:393;top:206;width:108;height:112" type="#_x0000_t75" stroked="false">
                    <v:imagedata r:id="rId39" o:title=""/>
                  </v:shape>
                  <v:group style="position:absolute;left:168;top:518;width:350;height:62" coordorigin="168,518" coordsize="350,62">
                    <v:shape style="position:absolute;left:168;top:518;width:350;height:62" coordorigin="168,518" coordsize="350,62" path="m168,579l238,538,308,518,378,518,448,538,518,579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tc>
      </w:tr>
      <w:tr>
        <w:trPr>
          <w:trHeight w:val="1251"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tabs>
                <w:tab w:pos="1602" w:val="left" w:leader="none"/>
                <w:tab w:pos="2355" w:val="left" w:leader="none"/>
                <w:tab w:pos="3079" w:val="left" w:leader="none"/>
                <w:tab w:pos="4595" w:val="left" w:leader="none"/>
                <w:tab w:pos="5202" w:val="left" w:leader="none"/>
              </w:tabs>
              <w:spacing w:line="242" w:lineRule="auto" w:before="119"/>
              <w:ind w:left="196" w:right="102"/>
              <w:jc w:val="left"/>
              <w:rPr>
                <w:rFonts w:ascii="Calibri" w:hAnsi="Calibri" w:cs="Calibri" w:eastAsia="Calibri" w:hint="default"/>
                <w:sz w:val="24"/>
                <w:szCs w:val="24"/>
              </w:rPr>
            </w:pPr>
            <w:r>
              <w:rPr>
                <w:rFonts w:ascii="Calibri" w:hAnsi="Calibri"/>
                <w:spacing w:val="-1"/>
                <w:sz w:val="24"/>
              </w:rPr>
              <w:t>Başlamadan</w:t>
              <w:tab/>
              <w:t>önce,</w:t>
              <w:tab/>
              <w:t>neler</w:t>
              <w:tab/>
              <w:t>yapacağınızla</w:t>
              <w:tab/>
            </w:r>
            <w:r>
              <w:rPr>
                <w:rFonts w:ascii="Calibri" w:hAnsi="Calibri"/>
                <w:sz w:val="24"/>
              </w:rPr>
              <w:t>ilgili</w:t>
              <w:tab/>
            </w:r>
            <w:r>
              <w:rPr>
                <w:rFonts w:ascii="Calibri" w:hAnsi="Calibri"/>
                <w:spacing w:val="-1"/>
                <w:sz w:val="24"/>
              </w:rPr>
              <w:t>birbirinizle</w:t>
            </w:r>
            <w:r>
              <w:rPr>
                <w:rFonts w:ascii="Calibri" w:hAnsi="Calibri"/>
                <w:sz w:val="24"/>
              </w:rPr>
              <w:t> </w:t>
            </w:r>
            <w:r>
              <w:rPr>
                <w:rFonts w:ascii="Calibri" w:hAnsi="Calibri"/>
                <w:sz w:val="24"/>
              </w:rPr>
              <w:t>konuşmuş</w:t>
            </w:r>
            <w:r>
              <w:rPr>
                <w:rFonts w:ascii="Calibri" w:hAnsi="Calibri"/>
                <w:spacing w:val="-7"/>
                <w:sz w:val="24"/>
              </w:rPr>
              <w:t> </w:t>
            </w:r>
            <w:r>
              <w:rPr>
                <w:rFonts w:ascii="Calibri" w:hAnsi="Calibri"/>
                <w:sz w:val="24"/>
              </w:rPr>
              <w:t>muydunuz?</w:t>
            </w:r>
          </w:p>
          <w:p>
            <w:pPr>
              <w:pStyle w:val="TableParagraph"/>
              <w:spacing w:line="240" w:lineRule="auto" w:before="117"/>
              <w:ind w:left="196" w:right="0"/>
              <w:jc w:val="left"/>
              <w:rPr>
                <w:rFonts w:ascii="Calibri" w:hAnsi="Calibri" w:cs="Calibri" w:eastAsia="Calibri" w:hint="default"/>
                <w:sz w:val="24"/>
                <w:szCs w:val="24"/>
              </w:rPr>
            </w:pPr>
            <w:r>
              <w:rPr>
                <w:rFonts w:ascii="Calibri" w:hAnsi="Calibri"/>
                <w:sz w:val="24"/>
              </w:rPr>
              <w:t>Herkes diğerlerinin ne dediğini dinledi</w:t>
            </w:r>
            <w:r>
              <w:rPr>
                <w:rFonts w:ascii="Calibri" w:hAnsi="Calibri"/>
                <w:spacing w:val="-18"/>
                <w:sz w:val="24"/>
              </w:rPr>
              <w:t> </w:t>
            </w:r>
            <w:r>
              <w:rPr>
                <w:rFonts w:ascii="Calibri" w:hAnsi="Calibri"/>
                <w:sz w:val="24"/>
              </w:rPr>
              <w:t>mi?</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3" o:title=""/>
                  </v:shape>
                  <v:shape style="position:absolute;left:393;top:206;width:108;height:113" type="#_x0000_t75" stroked="false">
                    <v:imagedata r:id="rId44" o:title=""/>
                  </v:shape>
                  <v:group style="position:absolute;left:168;top:517;width:350;height:62" coordorigin="168,517" coordsize="350,62">
                    <v:shape style="position:absolute;left:168;top:517;width:350;height:62" coordorigin="168,517" coordsize="350,62" path="m168,517l238,558,308,579,378,579,448,558,518,517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65pt;mso-position-horizontal-relative:char;mso-position-vertical-relative:line" coordorigin="0,0" coordsize="685,733">
                  <v:shape style="position:absolute;left:185;top:206;width:108;height:113" type="#_x0000_t75" stroked="false">
                    <v:imagedata r:id="rId45" o:title=""/>
                  </v:shape>
                  <v:shape style="position:absolute;left:391;top:206;width:108;height:113" type="#_x0000_t75" stroked="false">
                    <v:imagedata r:id="rId46" o:title=""/>
                  </v:shape>
                  <v:group style="position:absolute;left:168;top:532;width:349;height:33" coordorigin="168,532" coordsize="349,33">
                    <v:shape style="position:absolute;left:168;top:532;width:349;height:33" coordorigin="168,532" coordsize="349,33" path="m168,532l237,554,307,565,377,565,446,554,516,532e" filled="false" stroked="true" strokeweight="2.04pt" strokecolor="#000000">
                      <v:path arrowok="t"/>
                    </v:shape>
                  </v:group>
                  <v:group style="position:absolute;left:20;top:20;width:644;height:692" coordorigin="20,20" coordsize="644,692">
                    <v:shape style="position:absolute;left:20;top:20;width:644;height:692" coordorigin="20,20" coordsize="644,692" path="m20,366l29,287,53,214,91,150,141,96,201,56,268,30,342,20,416,30,484,56,543,96,593,150,631,214,655,287,664,366,655,445,631,518,593,582,543,636,484,677,416,703,342,712,268,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3" o:title=""/>
                  </v:shape>
                  <v:shape style="position:absolute;left:393;top:206;width:108;height:113" type="#_x0000_t75" stroked="false">
                    <v:imagedata r:id="rId43" o:title=""/>
                  </v:shape>
                  <v:group style="position:absolute;left:168;top:519;width:350;height:62" coordorigin="168,519" coordsize="350,62">
                    <v:shape style="position:absolute;left:168;top:519;width:350;height:62" coordorigin="168,519" coordsize="350,62" path="m168,581l238,540,308,519,378,519,448,540,518,581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tc>
      </w:tr>
      <w:tr>
        <w:trPr>
          <w:trHeight w:val="1541"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6" w:right="101"/>
              <w:jc w:val="left"/>
              <w:rPr>
                <w:rFonts w:ascii="Calibri" w:hAnsi="Calibri" w:cs="Calibri" w:eastAsia="Calibri" w:hint="default"/>
                <w:sz w:val="24"/>
                <w:szCs w:val="24"/>
              </w:rPr>
            </w:pPr>
            <w:r>
              <w:rPr>
                <w:rFonts w:ascii="Calibri" w:hAnsi="Calibri"/>
                <w:sz w:val="24"/>
              </w:rPr>
              <w:t>Ne</w:t>
            </w:r>
            <w:r>
              <w:rPr>
                <w:rFonts w:ascii="Calibri" w:hAnsi="Calibri"/>
                <w:spacing w:val="-12"/>
                <w:sz w:val="24"/>
              </w:rPr>
              <w:t> </w:t>
            </w:r>
            <w:r>
              <w:rPr>
                <w:rFonts w:ascii="Calibri" w:hAnsi="Calibri"/>
                <w:sz w:val="24"/>
              </w:rPr>
              <w:t>düşündüğünüzü</w:t>
            </w:r>
            <w:r>
              <w:rPr>
                <w:rFonts w:ascii="Calibri" w:hAnsi="Calibri"/>
                <w:spacing w:val="-12"/>
                <w:sz w:val="24"/>
              </w:rPr>
              <w:t> </w:t>
            </w:r>
            <w:r>
              <w:rPr>
                <w:rFonts w:ascii="Calibri" w:hAnsi="Calibri"/>
                <w:sz w:val="24"/>
              </w:rPr>
              <w:t>ve</w:t>
            </w:r>
            <w:r>
              <w:rPr>
                <w:rFonts w:ascii="Calibri" w:hAnsi="Calibri"/>
                <w:spacing w:val="-15"/>
                <w:sz w:val="24"/>
              </w:rPr>
              <w:t> </w:t>
            </w:r>
            <w:r>
              <w:rPr>
                <w:rFonts w:ascii="Calibri" w:hAnsi="Calibri"/>
                <w:sz w:val="24"/>
              </w:rPr>
              <w:t>neden</w:t>
            </w:r>
            <w:r>
              <w:rPr>
                <w:rFonts w:ascii="Calibri" w:hAnsi="Calibri"/>
                <w:spacing w:val="-11"/>
                <w:sz w:val="24"/>
              </w:rPr>
              <w:t> </w:t>
            </w:r>
            <w:r>
              <w:rPr>
                <w:rFonts w:ascii="Calibri" w:hAnsi="Calibri"/>
                <w:sz w:val="24"/>
              </w:rPr>
              <w:t>öyle</w:t>
            </w:r>
            <w:r>
              <w:rPr>
                <w:rFonts w:ascii="Calibri" w:hAnsi="Calibri"/>
                <w:spacing w:val="-14"/>
                <w:sz w:val="24"/>
              </w:rPr>
              <w:t> </w:t>
            </w:r>
            <w:r>
              <w:rPr>
                <w:rFonts w:ascii="Calibri" w:hAnsi="Calibri"/>
                <w:sz w:val="24"/>
              </w:rPr>
              <w:t>düşündüğünüzü</w:t>
            </w:r>
            <w:r>
              <w:rPr>
                <w:rFonts w:ascii="Calibri" w:hAnsi="Calibri"/>
                <w:spacing w:val="-12"/>
                <w:sz w:val="24"/>
              </w:rPr>
              <w:t> </w:t>
            </w:r>
            <w:r>
              <w:rPr>
                <w:rFonts w:ascii="Calibri" w:hAnsi="Calibri"/>
                <w:sz w:val="24"/>
              </w:rPr>
              <w:t>gruba</w:t>
            </w:r>
            <w:r>
              <w:rPr>
                <w:rFonts w:ascii="Calibri" w:hAnsi="Calibri"/>
                <w:spacing w:val="-12"/>
                <w:sz w:val="24"/>
              </w:rPr>
              <w:t> </w:t>
            </w:r>
            <w:r>
              <w:rPr>
                <w:rFonts w:ascii="Calibri" w:hAnsi="Calibri"/>
                <w:sz w:val="24"/>
              </w:rPr>
              <w:t>söyle </w:t>
            </w:r>
            <w:r>
              <w:rPr>
                <w:rFonts w:ascii="Calibri" w:hAnsi="Calibri"/>
                <w:sz w:val="24"/>
              </w:rPr>
              <w:t>şansınız oldu</w:t>
            </w:r>
            <w:r>
              <w:rPr>
                <w:rFonts w:ascii="Calibri" w:hAnsi="Calibri"/>
                <w:spacing w:val="-6"/>
                <w:sz w:val="24"/>
              </w:rPr>
              <w:t> </w:t>
            </w:r>
            <w:r>
              <w:rPr>
                <w:rFonts w:ascii="Calibri" w:hAnsi="Calibri"/>
                <w:sz w:val="24"/>
              </w:rPr>
              <w:t>mu?</w:t>
            </w:r>
          </w:p>
          <w:p>
            <w:pPr>
              <w:pStyle w:val="TableParagraph"/>
              <w:spacing w:line="240" w:lineRule="auto" w:before="120"/>
              <w:ind w:left="196" w:right="101"/>
              <w:jc w:val="left"/>
              <w:rPr>
                <w:rFonts w:ascii="Calibri" w:hAnsi="Calibri" w:cs="Calibri" w:eastAsia="Calibri" w:hint="default"/>
                <w:sz w:val="24"/>
                <w:szCs w:val="24"/>
              </w:rPr>
            </w:pPr>
            <w:r>
              <w:rPr>
                <w:rFonts w:ascii="Calibri" w:hAnsi="Calibri"/>
                <w:sz w:val="24"/>
              </w:rPr>
              <w:t>Grubun geri kalanına kendi küçük grubunuzda yaptığınız şeyleri nasıl anlatacağınıza birlikte karar verdiniz</w:t>
            </w:r>
            <w:r>
              <w:rPr>
                <w:rFonts w:ascii="Calibri" w:hAnsi="Calibri"/>
                <w:spacing w:val="-17"/>
                <w:sz w:val="24"/>
              </w:rPr>
              <w:t> </w:t>
            </w:r>
            <w:r>
              <w:rPr>
                <w:rFonts w:ascii="Calibri" w:hAnsi="Calibri"/>
                <w:sz w:val="24"/>
              </w:rPr>
              <w:t>mi?</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39" o:title=""/>
                  </v:shape>
                  <v:shape style="position:absolute;left:393;top:206;width:108;height:112" type="#_x0000_t75" stroked="false">
                    <v:imagedata r:id="rId40" o:title=""/>
                  </v:shape>
                  <v:group style="position:absolute;left:168;top:515;width:350;height:62" coordorigin="168,515" coordsize="350,62">
                    <v:shape style="position:absolute;left:168;top:515;width:350;height:62" coordorigin="168,515" coordsize="350,62" path="m168,515l238,556,308,577,378,577,448,556,518,515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5pt;mso-position-horizontal-relative:char;mso-position-vertical-relative:line" coordorigin="0,0" coordsize="685,730">
                  <v:shape style="position:absolute;left:185;top:206;width:108;height:112" type="#_x0000_t75" stroked="false">
                    <v:imagedata r:id="rId41" o:title=""/>
                  </v:shape>
                  <v:shape style="position:absolute;left:391;top:206;width:108;height:112" type="#_x0000_t75" stroked="false">
                    <v:imagedata r:id="rId42" o:title=""/>
                  </v:shape>
                  <v:group style="position:absolute;left:168;top:530;width:349;height:33" coordorigin="168,530" coordsize="349,33">
                    <v:shape style="position:absolute;left:168;top:530;width:349;height:33" coordorigin="168,530" coordsize="349,33" path="m168,530l237,552,307,563,377,563,446,552,516,530e" filled="false" stroked="true" strokeweight="2.04pt" strokecolor="#000000">
                      <v:path arrowok="t"/>
                    </v:shape>
                  </v:group>
                  <v:group style="position:absolute;left:20;top:20;width:644;height:689" coordorigin="20,20" coordsize="644,689">
                    <v:shape style="position:absolute;left:20;top:20;width:644;height:689" coordorigin="20,20" coordsize="644,689" path="m20,365l29,286,53,213,91,149,141,96,201,56,268,30,342,20,416,30,484,56,543,96,593,149,631,213,655,286,664,365,655,444,631,516,593,580,543,634,484,674,416,700,342,709,268,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39" o:title=""/>
                  </v:shape>
                  <v:shape style="position:absolute;left:393;top:206;width:108;height:112" type="#_x0000_t75" stroked="false">
                    <v:imagedata r:id="rId39" o:title=""/>
                  </v:shape>
                  <v:group style="position:absolute;left:168;top:518;width:350;height:62" coordorigin="168,518" coordsize="350,62">
                    <v:shape style="position:absolute;left:168;top:518;width:350;height:62" coordorigin="168,518" coordsize="350,62" path="m168,579l238,538,308,518,378,518,448,538,518,579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before="10"/>
              <w:ind w:right="0"/>
              <w:jc w:val="left"/>
              <w:rPr>
                <w:rFonts w:ascii="Calibri" w:hAnsi="Calibri" w:cs="Calibri" w:eastAsia="Calibri" w:hint="default"/>
                <w:b/>
                <w:bCs/>
                <w:sz w:val="17"/>
                <w:szCs w:val="17"/>
              </w:rPr>
            </w:pPr>
          </w:p>
        </w:tc>
      </w:tr>
      <w:tr>
        <w:trPr>
          <w:trHeight w:val="1543"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6" w:right="102"/>
              <w:jc w:val="left"/>
              <w:rPr>
                <w:rFonts w:ascii="Calibri" w:hAnsi="Calibri" w:cs="Calibri" w:eastAsia="Calibri" w:hint="default"/>
                <w:sz w:val="24"/>
                <w:szCs w:val="24"/>
              </w:rPr>
            </w:pPr>
            <w:r>
              <w:rPr>
                <w:rFonts w:ascii="Calibri" w:hAnsi="Calibri"/>
                <w:sz w:val="24"/>
              </w:rPr>
              <w:t>Başka insanların ne düşündüklerini ve ne yapmak istediklerini diğerleri dinlendi</w:t>
            </w:r>
            <w:r>
              <w:rPr>
                <w:rFonts w:ascii="Calibri" w:hAnsi="Calibri"/>
                <w:spacing w:val="-6"/>
                <w:sz w:val="24"/>
              </w:rPr>
              <w:t> </w:t>
            </w:r>
            <w:r>
              <w:rPr>
                <w:rFonts w:ascii="Calibri" w:hAnsi="Calibri"/>
                <w:sz w:val="24"/>
              </w:rPr>
              <w:t>mi?</w:t>
            </w:r>
          </w:p>
          <w:p>
            <w:pPr>
              <w:pStyle w:val="TableParagraph"/>
              <w:spacing w:line="240" w:lineRule="auto" w:before="120"/>
              <w:ind w:left="196" w:right="102"/>
              <w:jc w:val="left"/>
              <w:rPr>
                <w:rFonts w:ascii="Calibri" w:hAnsi="Calibri" w:cs="Calibri" w:eastAsia="Calibri" w:hint="default"/>
                <w:sz w:val="24"/>
                <w:szCs w:val="24"/>
              </w:rPr>
            </w:pPr>
            <w:r>
              <w:rPr>
                <w:rFonts w:ascii="Calibri" w:hAnsi="Calibri"/>
                <w:sz w:val="24"/>
              </w:rPr>
              <w:t>Her bir katılımcının bir sonraki adımda ne yapması gerektiği</w:t>
            </w:r>
            <w:r>
              <w:rPr>
                <w:rFonts w:ascii="Calibri" w:hAnsi="Calibri"/>
                <w:spacing w:val="-37"/>
                <w:sz w:val="24"/>
              </w:rPr>
              <w:t> </w:t>
            </w:r>
            <w:r>
              <w:rPr>
                <w:rFonts w:ascii="Calibri" w:hAnsi="Calibri"/>
                <w:sz w:val="24"/>
              </w:rPr>
              <w:t>ile </w:t>
            </w:r>
            <w:r>
              <w:rPr>
                <w:rFonts w:ascii="Calibri" w:hAnsi="Calibri"/>
                <w:sz w:val="24"/>
              </w:rPr>
            </w:r>
            <w:r>
              <w:rPr>
                <w:rFonts w:ascii="Calibri" w:hAnsi="Calibri"/>
                <w:sz w:val="24"/>
              </w:rPr>
              <w:t>ilgili grup olarak hemfikir oldunuz</w:t>
            </w:r>
            <w:r>
              <w:rPr>
                <w:rFonts w:ascii="Calibri" w:hAnsi="Calibri"/>
                <w:spacing w:val="-19"/>
                <w:sz w:val="24"/>
              </w:rPr>
              <w:t> </w:t>
            </w:r>
            <w:r>
              <w:rPr>
                <w:rFonts w:ascii="Calibri" w:hAnsi="Calibri"/>
                <w:sz w:val="24"/>
              </w:rPr>
              <w:t>mu?</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7" o:title=""/>
                  </v:shape>
                  <v:shape style="position:absolute;left:393;top:206;width:108;height:113" type="#_x0000_t75" stroked="false">
                    <v:imagedata r:id="rId44" o:title=""/>
                  </v:shape>
                  <v:group style="position:absolute;left:168;top:517;width:350;height:62" coordorigin="168,517" coordsize="350,62">
                    <v:shape style="position:absolute;left:168;top:517;width:350;height:62" coordorigin="168,517" coordsize="350,62" path="m168,517l238,558,308,579,378,579,448,558,518,517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65pt;mso-position-horizontal-relative:char;mso-position-vertical-relative:line" coordorigin="0,0" coordsize="685,733">
                  <v:shape style="position:absolute;left:185;top:206;width:108;height:113" type="#_x0000_t75" stroked="false">
                    <v:imagedata r:id="rId45" o:title=""/>
                  </v:shape>
                  <v:shape style="position:absolute;left:391;top:206;width:108;height:113" type="#_x0000_t75" stroked="false">
                    <v:imagedata r:id="rId46" o:title=""/>
                  </v:shape>
                  <v:group style="position:absolute;left:168;top:532;width:349;height:33" coordorigin="168,532" coordsize="349,33">
                    <v:shape style="position:absolute;left:168;top:532;width:349;height:33" coordorigin="168,532" coordsize="349,33" path="m168,532l237,554,307,565,377,565,446,554,516,532e" filled="false" stroked="true" strokeweight="2.04pt" strokecolor="#000000">
                      <v:path arrowok="t"/>
                    </v:shape>
                  </v:group>
                  <v:group style="position:absolute;left:20;top:20;width:644;height:692" coordorigin="20,20" coordsize="644,692">
                    <v:shape style="position:absolute;left:20;top:20;width:644;height:692" coordorigin="20,20" coordsize="644,692" path="m20,366l29,287,53,214,91,150,141,96,201,56,268,30,342,20,416,30,484,56,543,96,593,150,631,214,655,287,664,366,655,445,631,518,593,582,543,636,484,677,416,703,342,712,268,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7" o:title=""/>
                  </v:shape>
                  <v:shape style="position:absolute;left:393;top:206;width:108;height:113" type="#_x0000_t75" stroked="false">
                    <v:imagedata r:id="rId47" o:title=""/>
                  </v:shape>
                  <v:group style="position:absolute;left:168;top:519;width:350;height:62" coordorigin="168,519" coordsize="350,62">
                    <v:shape style="position:absolute;left:168;top:519;width:350;height:62" coordorigin="168,519" coordsize="350,62" path="m168,581l238,540,308,519,378,519,448,540,518,581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before="0"/>
              <w:ind w:right="0"/>
              <w:jc w:val="left"/>
              <w:rPr>
                <w:rFonts w:ascii="Calibri" w:hAnsi="Calibri" w:cs="Calibri" w:eastAsia="Calibri" w:hint="default"/>
                <w:b/>
                <w:bCs/>
                <w:sz w:val="18"/>
                <w:szCs w:val="18"/>
              </w:rPr>
            </w:pPr>
          </w:p>
        </w:tc>
      </w:tr>
      <w:tr>
        <w:trPr>
          <w:trHeight w:val="1248"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0"/>
              <w:ind w:left="105" w:right="103"/>
              <w:jc w:val="left"/>
              <w:rPr>
                <w:rFonts w:ascii="Calibri" w:hAnsi="Calibri" w:cs="Calibri" w:eastAsia="Calibri" w:hint="default"/>
                <w:sz w:val="24"/>
                <w:szCs w:val="24"/>
              </w:rPr>
            </w:pPr>
            <w:r>
              <w:rPr>
                <w:rFonts w:ascii="Calibri" w:hAnsi="Calibri"/>
                <w:sz w:val="24"/>
              </w:rPr>
              <w:t>Belli başlı şeyleri farklı yollardan yapmayı düşünüp aralarından </w:t>
            </w:r>
            <w:r>
              <w:rPr>
                <w:rFonts w:ascii="Calibri" w:hAnsi="Calibri"/>
                <w:sz w:val="24"/>
              </w:rPr>
              <w:t>en iyisiyle ilgili hem fikir oldunuz</w:t>
            </w:r>
            <w:r>
              <w:rPr>
                <w:rFonts w:ascii="Calibri" w:hAnsi="Calibri"/>
                <w:spacing w:val="-16"/>
                <w:sz w:val="24"/>
              </w:rPr>
              <w:t> </w:t>
            </w:r>
            <w:r>
              <w:rPr>
                <w:rFonts w:ascii="Calibri" w:hAnsi="Calibri"/>
                <w:sz w:val="24"/>
              </w:rPr>
              <w:t>mu?</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48" o:title=""/>
                  </v:shape>
                  <v:shape style="position:absolute;left:393;top:206;width:108;height:112" type="#_x0000_t75" stroked="false">
                    <v:imagedata r:id="rId40" o:title=""/>
                  </v:shape>
                  <v:group style="position:absolute;left:168;top:515;width:350;height:62" coordorigin="168,515" coordsize="350,62">
                    <v:shape style="position:absolute;left:168;top:515;width:350;height:62" coordorigin="168,515" coordsize="350,62" path="m168,515l238,556,308,577,378,577,448,556,518,515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5pt;mso-position-horizontal-relative:char;mso-position-vertical-relative:line" coordorigin="0,0" coordsize="685,730">
                  <v:shape style="position:absolute;left:185;top:206;width:108;height:112" type="#_x0000_t75" stroked="false">
                    <v:imagedata r:id="rId41" o:title=""/>
                  </v:shape>
                  <v:shape style="position:absolute;left:391;top:206;width:108;height:112" type="#_x0000_t75" stroked="false">
                    <v:imagedata r:id="rId42" o:title=""/>
                  </v:shape>
                  <v:group style="position:absolute;left:168;top:530;width:349;height:33" coordorigin="168,530" coordsize="349,33">
                    <v:shape style="position:absolute;left:168;top:530;width:349;height:33" coordorigin="168,530" coordsize="349,33" path="m168,530l237,552,307,563,377,563,446,552,516,530e" filled="false" stroked="true" strokeweight="2.04pt" strokecolor="#000000">
                      <v:path arrowok="t"/>
                    </v:shape>
                  </v:group>
                  <v:group style="position:absolute;left:20;top:20;width:644;height:689" coordorigin="20,20" coordsize="644,689">
                    <v:shape style="position:absolute;left:20;top:20;width:644;height:689" coordorigin="20,20" coordsize="644,689" path="m20,365l29,286,53,213,91,149,141,96,201,56,268,30,342,20,416,30,484,56,543,96,593,149,631,213,655,286,664,365,655,444,631,516,593,580,543,634,484,674,416,700,342,709,268,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48" o:title=""/>
                  </v:shape>
                  <v:shape style="position:absolute;left:393;top:206;width:108;height:112" type="#_x0000_t75" stroked="false">
                    <v:imagedata r:id="rId48" o:title=""/>
                  </v:shape>
                  <v:group style="position:absolute;left:168;top:518;width:350;height:62" coordorigin="168,518" coordsize="350,62">
                    <v:shape style="position:absolute;left:168;top:518;width:350;height:62" coordorigin="168,518" coordsize="350,62" path="m168,579l238,538,308,518,378,518,448,538,518,579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tc>
      </w:tr>
      <w:tr>
        <w:trPr>
          <w:trHeight w:val="1543"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6" w:right="0"/>
              <w:jc w:val="both"/>
              <w:rPr>
                <w:rFonts w:ascii="Calibri" w:hAnsi="Calibri" w:cs="Calibri" w:eastAsia="Calibri" w:hint="default"/>
                <w:sz w:val="24"/>
                <w:szCs w:val="24"/>
              </w:rPr>
            </w:pPr>
            <w:r>
              <w:rPr>
                <w:rFonts w:ascii="Calibri" w:hAnsi="Calibri"/>
                <w:sz w:val="24"/>
              </w:rPr>
              <w:t>Herhangi bir şeyi anlamadığınızd</w:t>
            </w:r>
            <w:r>
              <w:rPr>
                <w:rFonts w:ascii="Calibri" w:hAnsi="Calibri"/>
                <w:sz w:val="24"/>
              </w:rPr>
              <w:t>a soru sorabiliyor musunuz</w:t>
            </w:r>
            <w:r>
              <w:rPr>
                <w:rFonts w:ascii="Calibri" w:hAnsi="Calibri"/>
                <w:spacing w:val="-23"/>
                <w:sz w:val="24"/>
              </w:rPr>
              <w:t> </w:t>
            </w:r>
            <w:r>
              <w:rPr>
                <w:rFonts w:ascii="Calibri" w:hAnsi="Calibri"/>
                <w:sz w:val="24"/>
              </w:rPr>
              <w:t>?</w:t>
            </w:r>
          </w:p>
          <w:p>
            <w:pPr>
              <w:pStyle w:val="TableParagraph"/>
              <w:spacing w:line="240" w:lineRule="auto" w:before="120"/>
              <w:ind w:left="196" w:right="102"/>
              <w:jc w:val="both"/>
              <w:rPr>
                <w:rFonts w:ascii="Calibri" w:hAnsi="Calibri" w:cs="Calibri" w:eastAsia="Calibri" w:hint="default"/>
                <w:sz w:val="24"/>
                <w:szCs w:val="24"/>
              </w:rPr>
            </w:pPr>
            <w:r>
              <w:rPr>
                <w:rFonts w:ascii="Calibri" w:hAnsi="Calibri"/>
                <w:sz w:val="24"/>
              </w:rPr>
              <w:t>İnsanlar herhangi birinin söylediği ya da yaptığı bir şeyle ilgili hem fikir olduklarını ya da o düşünceden hoşlandıklarını ifade </w:t>
            </w:r>
            <w:r>
              <w:rPr>
                <w:rFonts w:ascii="Calibri" w:hAnsi="Calibri"/>
                <w:sz w:val="24"/>
              </w:rPr>
              <w:t>ettiler</w:t>
            </w:r>
            <w:r>
              <w:rPr>
                <w:rFonts w:ascii="Calibri" w:hAnsi="Calibri"/>
                <w:spacing w:val="-1"/>
                <w:sz w:val="24"/>
              </w:rPr>
              <w:t> </w:t>
            </w:r>
            <w:r>
              <w:rPr>
                <w:rFonts w:ascii="Calibri" w:hAnsi="Calibri"/>
                <w:sz w:val="24"/>
              </w:rPr>
              <w:t>mi?</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48" o:title=""/>
                  </v:shape>
                  <v:shape style="position:absolute;left:393;top:206;width:108;height:112" type="#_x0000_t75" stroked="false">
                    <v:imagedata r:id="rId40" o:title=""/>
                  </v:shape>
                  <v:group style="position:absolute;left:168;top:515;width:350;height:62" coordorigin="168,515" coordsize="350,62">
                    <v:shape style="position:absolute;left:168;top:515;width:350;height:62" coordorigin="168,515" coordsize="350,62" path="m168,515l238,556,308,577,378,577,448,556,518,515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5pt;mso-position-horizontal-relative:char;mso-position-vertical-relative:line" coordorigin="0,0" coordsize="685,730">
                  <v:shape style="position:absolute;left:185;top:206;width:108;height:112" type="#_x0000_t75" stroked="false">
                    <v:imagedata r:id="rId41" o:title=""/>
                  </v:shape>
                  <v:shape style="position:absolute;left:391;top:206;width:108;height:112" type="#_x0000_t75" stroked="false">
                    <v:imagedata r:id="rId42" o:title=""/>
                  </v:shape>
                  <v:group style="position:absolute;left:168;top:530;width:349;height:33" coordorigin="168,530" coordsize="349,33">
                    <v:shape style="position:absolute;left:168;top:530;width:349;height:33" coordorigin="168,530" coordsize="349,33" path="m168,530l237,552,307,563,377,563,446,552,516,530e" filled="false" stroked="true" strokeweight="2.04pt" strokecolor="#000000">
                      <v:path arrowok="t"/>
                    </v:shape>
                  </v:group>
                  <v:group style="position:absolute;left:20;top:20;width:644;height:689" coordorigin="20,20" coordsize="644,689">
                    <v:shape style="position:absolute;left:20;top:20;width:644;height:689" coordorigin="20,20" coordsize="644,689" path="m20,365l29,286,53,213,91,149,141,96,201,56,268,30,342,20,416,30,484,56,543,96,593,149,631,213,655,286,664,365,655,444,631,516,593,580,543,634,484,674,416,700,342,709,268,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48" o:title=""/>
                  </v:shape>
                  <v:shape style="position:absolute;left:393;top:206;width:108;height:112" type="#_x0000_t75" stroked="false">
                    <v:imagedata r:id="rId48" o:title=""/>
                  </v:shape>
                  <v:group style="position:absolute;left:168;top:518;width:350;height:62" coordorigin="168,518" coordsize="350,62">
                    <v:shape style="position:absolute;left:168;top:518;width:350;height:62" coordorigin="168,518" coordsize="350,62" path="m168,579l238,538,308,518,378,518,448,538,518,579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before="1"/>
              <w:ind w:right="0"/>
              <w:jc w:val="left"/>
              <w:rPr>
                <w:rFonts w:ascii="Calibri" w:hAnsi="Calibri" w:cs="Calibri" w:eastAsia="Calibri" w:hint="default"/>
                <w:b/>
                <w:bCs/>
                <w:sz w:val="18"/>
                <w:szCs w:val="18"/>
              </w:rPr>
            </w:pP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8"/>
        <w:ind w:right="0"/>
        <w:rPr>
          <w:rFonts w:ascii="Calibri" w:hAnsi="Calibri" w:cs="Calibri" w:eastAsia="Calibri" w:hint="default"/>
          <w:b/>
          <w:bCs/>
          <w:sz w:val="14"/>
          <w:szCs w:val="14"/>
        </w:rPr>
      </w:pPr>
    </w:p>
    <w:p>
      <w:pPr>
        <w:spacing w:line="240" w:lineRule="auto"/>
        <w:ind w:left="9379"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48077" cy="557212"/>
            <wp:effectExtent l="0" t="0" r="0" b="0"/>
            <wp:docPr id="95" name="image41.jpeg" descr=""/>
            <wp:cNvGraphicFramePr>
              <a:graphicFrameLocks noChangeAspect="1"/>
            </wp:cNvGraphicFramePr>
            <a:graphic>
              <a:graphicData uri="http://schemas.openxmlformats.org/drawingml/2006/picture">
                <pic:pic>
                  <pic:nvPicPr>
                    <pic:cNvPr id="96" name="image41.jpeg"/>
                    <pic:cNvPicPr/>
                  </pic:nvPicPr>
                  <pic:blipFill>
                    <a:blip r:embed="rId49" cstate="print"/>
                    <a:stretch>
                      <a:fillRect/>
                    </a:stretch>
                  </pic:blipFill>
                  <pic:spPr>
                    <a:xfrm>
                      <a:off x="0" y="0"/>
                      <a:ext cx="548077" cy="557212"/>
                    </a:xfrm>
                    <a:prstGeom prst="rect">
                      <a:avLst/>
                    </a:prstGeom>
                  </pic:spPr>
                </pic:pic>
              </a:graphicData>
            </a:graphic>
          </wp:inline>
        </w:drawing>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pgSz w:w="11910" w:h="16840"/>
          <w:pgMar w:header="245" w:footer="1005" w:top="1780" w:bottom="1200" w:left="240" w:right="220"/>
        </w:sect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331" w:lineRule="auto" w:before="234"/>
        <w:ind w:left="1176" w:right="2315" w:firstLine="895"/>
        <w:jc w:val="left"/>
        <w:rPr>
          <w:rFonts w:ascii="Times New Roman" w:hAnsi="Times New Roman" w:cs="Times New Roman" w:eastAsia="Times New Roman" w:hint="default"/>
          <w:sz w:val="28"/>
          <w:szCs w:val="28"/>
        </w:rPr>
      </w:pPr>
      <w:r>
        <w:rPr/>
        <w:pict>
          <v:shape style="position:absolute;margin-left:70.800003pt;margin-top:-15.80969pt;width:40.8pt;height:40.68pt;mso-position-horizontal-relative:page;mso-position-vertical-relative:paragraph;z-index:-312136" type="#_x0000_t75" alt="ANd9GcQCqkzxVQqXlyaTwm0lLSMhQwv_hJWnF_IYcL-hGCXyzQUCoJLP" stroked="false">
            <v:imagedata r:id="rId24" o:title=""/>
          </v:shape>
        </w:pict>
      </w:r>
      <w:r>
        <w:rPr>
          <w:rFonts w:ascii="Times New Roman" w:hAnsi="Times New Roman"/>
          <w:b/>
          <w:sz w:val="28"/>
        </w:rPr>
        <w:t>SDÖ Programının Öğrenme Çıktılarını</w:t>
      </w:r>
      <w:r>
        <w:rPr>
          <w:rFonts w:ascii="Times New Roman" w:hAnsi="Times New Roman"/>
          <w:b/>
          <w:spacing w:val="-25"/>
          <w:sz w:val="28"/>
        </w:rPr>
        <w:t> </w:t>
      </w:r>
      <w:r>
        <w:rPr>
          <w:rFonts w:ascii="Times New Roman" w:hAnsi="Times New Roman"/>
          <w:b/>
          <w:sz w:val="28"/>
        </w:rPr>
        <w:t>Güçlendirmek </w:t>
      </w:r>
      <w:r>
        <w:rPr>
          <w:rFonts w:ascii="Times New Roman" w:hAnsi="Times New Roman"/>
          <w:b/>
          <w:sz w:val="28"/>
        </w:rPr>
        <w:t>(20.Slayt)</w:t>
      </w:r>
      <w:r>
        <w:rPr>
          <w:rFonts w:ascii="Times New Roman" w:hAnsi="Times New Roman"/>
          <w:sz w:val="28"/>
        </w:rPr>
      </w:r>
    </w:p>
    <w:p>
      <w:pPr>
        <w:spacing w:line="240" w:lineRule="auto" w:before="0"/>
        <w:ind w:left="1176" w:right="1201" w:firstLine="0"/>
        <w:jc w:val="both"/>
        <w:rPr>
          <w:rFonts w:ascii="Times New Roman" w:hAnsi="Times New Roman" w:cs="Times New Roman" w:eastAsia="Times New Roman" w:hint="default"/>
          <w:sz w:val="24"/>
          <w:szCs w:val="24"/>
        </w:rPr>
      </w:pPr>
      <w:r>
        <w:rPr>
          <w:rFonts w:ascii="Times New Roman" w:hAnsi="Times New Roman"/>
          <w:sz w:val="24"/>
        </w:rPr>
        <w:t>Bu bölüme kadar anlatılan SDÖ yapısı, unsurları, tüm paydaşların bu uygulamalarda rollerini içeren bilgiyi slayt yardımıyla özetleyiniz. Soruları olan katılımcılara söz hakkı vererek, soruları</w:t>
      </w:r>
      <w:r>
        <w:rPr>
          <w:rFonts w:ascii="Times New Roman" w:hAnsi="Times New Roman"/>
          <w:spacing w:val="-8"/>
          <w:sz w:val="24"/>
        </w:rPr>
        <w:t> </w:t>
      </w:r>
      <w:r>
        <w:rPr>
          <w:rFonts w:ascii="Times New Roman" w:hAnsi="Times New Roman"/>
          <w:sz w:val="24"/>
        </w:rPr>
        <w:t>yanıtlayın.</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6"/>
        <w:ind w:right="0"/>
        <w:rPr>
          <w:rFonts w:ascii="Times New Roman" w:hAnsi="Times New Roman" w:cs="Times New Roman" w:eastAsia="Times New Roman" w:hint="default"/>
          <w:sz w:val="20"/>
          <w:szCs w:val="20"/>
        </w:rPr>
      </w:pPr>
    </w:p>
    <w:p>
      <w:pPr>
        <w:spacing w:line="288" w:lineRule="auto" w:before="0"/>
        <w:ind w:left="1176" w:right="5413" w:hanging="1"/>
        <w:jc w:val="left"/>
        <w:rPr>
          <w:rFonts w:ascii="Times New Roman" w:hAnsi="Times New Roman" w:cs="Times New Roman" w:eastAsia="Times New Roman" w:hint="default"/>
          <w:sz w:val="28"/>
          <w:szCs w:val="28"/>
        </w:rPr>
      </w:pPr>
      <w:r>
        <w:rPr/>
        <w:drawing>
          <wp:inline distT="0" distB="0" distL="0" distR="0">
            <wp:extent cx="533400" cy="533400"/>
            <wp:effectExtent l="0" t="0" r="0" b="0"/>
            <wp:docPr id="97" name="image24.png" descr="http://images.clipartlogo.com/files/images/16/162989/icon-note_t"/>
            <wp:cNvGraphicFramePr>
              <a:graphicFrameLocks noChangeAspect="1"/>
            </wp:cNvGraphicFramePr>
            <a:graphic>
              <a:graphicData uri="http://schemas.openxmlformats.org/drawingml/2006/picture">
                <pic:pic>
                  <pic:nvPicPr>
                    <pic:cNvPr id="98" name="image24.png"/>
                    <pic:cNvPicPr/>
                  </pic:nvPicPr>
                  <pic:blipFill>
                    <a:blip r:embed="rId32" cstate="print"/>
                    <a:stretch>
                      <a:fillRect/>
                    </a:stretch>
                  </pic:blipFill>
                  <pic:spPr>
                    <a:xfrm>
                      <a:off x="0" y="0"/>
                      <a:ext cx="533400" cy="533400"/>
                    </a:xfrm>
                    <a:prstGeom prst="rect">
                      <a:avLst/>
                    </a:prstGeom>
                  </pic:spPr>
                </pic:pic>
              </a:graphicData>
            </a:graphic>
          </wp:inline>
        </w:drawing>
      </w:r>
      <w:r>
        <w:rPr/>
      </w:r>
      <w:r>
        <w:rPr>
          <w:rFonts w:ascii="Times New Roman" w:hAnsi="Times New Roman"/>
          <w:b/>
          <w:sz w:val="28"/>
        </w:rPr>
        <w:t>Günün Değerlendirmesi (BİLET) (21.Slayt)</w:t>
      </w:r>
      <w:r>
        <w:rPr>
          <w:rFonts w:ascii="Times New Roman" w:hAnsi="Times New Roman"/>
          <w:sz w:val="28"/>
        </w:rPr>
      </w:r>
    </w:p>
    <w:p>
      <w:pPr>
        <w:spacing w:line="256" w:lineRule="auto" w:before="123"/>
        <w:ind w:left="1176" w:right="1197" w:firstLine="0"/>
        <w:jc w:val="both"/>
        <w:rPr>
          <w:rFonts w:ascii="Times New Roman" w:hAnsi="Times New Roman" w:cs="Times New Roman" w:eastAsia="Times New Roman" w:hint="default"/>
          <w:sz w:val="24"/>
          <w:szCs w:val="24"/>
        </w:rPr>
      </w:pPr>
      <w:r>
        <w:rPr>
          <w:rFonts w:ascii="Times New Roman" w:hAnsi="Times New Roman"/>
          <w:i/>
          <w:sz w:val="24"/>
        </w:rPr>
        <w:t>Öncelikle her günün sonunda bir değerlendirme oturumu yapacağımızı dün paylaşmıştım. Bugün duygunuzu sizlere dağıtacağım post-it lere (çıkış biletlerine) yazmanızı</w:t>
      </w:r>
      <w:r>
        <w:rPr>
          <w:rFonts w:ascii="Times New Roman" w:hAnsi="Times New Roman"/>
          <w:i/>
          <w:spacing w:val="-8"/>
          <w:sz w:val="24"/>
        </w:rPr>
        <w:t> </w:t>
      </w:r>
      <w:r>
        <w:rPr>
          <w:rFonts w:ascii="Times New Roman" w:hAnsi="Times New Roman"/>
          <w:i/>
          <w:sz w:val="24"/>
        </w:rPr>
        <w:t>istiyorum.</w:t>
      </w:r>
      <w:r>
        <w:rPr>
          <w:rFonts w:ascii="Times New Roman" w:hAnsi="Times New Roman"/>
          <w:sz w:val="24"/>
        </w:rPr>
      </w:r>
    </w:p>
    <w:p>
      <w:pPr>
        <w:spacing w:line="259" w:lineRule="auto" w:before="164"/>
        <w:ind w:left="1176" w:right="1197" w:firstLine="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i/>
          <w:sz w:val="24"/>
          <w:szCs w:val="24"/>
        </w:rPr>
        <w:t>Duygularınızı paylaştığınız için teşekkür ediyorum. Ve bireysel kazanımlarınızı görmek için de “Katılımcılar için Günlük Değerlendirme Formu”nu doldurmanızı</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istiyorum.</w:t>
      </w:r>
      <w:r>
        <w:rPr>
          <w:rFonts w:ascii="Times New Roman" w:hAnsi="Times New Roman" w:cs="Times New Roman" w:eastAsia="Times New Roman" w:hint="default"/>
          <w:sz w:val="24"/>
          <w:szCs w:val="24"/>
        </w:rPr>
      </w:r>
    </w:p>
    <w:p>
      <w:pPr>
        <w:spacing w:before="158"/>
        <w:ind w:left="1176" w:right="0" w:firstLine="0"/>
        <w:jc w:val="both"/>
        <w:rPr>
          <w:rFonts w:ascii="Times New Roman" w:hAnsi="Times New Roman" w:cs="Times New Roman" w:eastAsia="Times New Roman" w:hint="default"/>
          <w:sz w:val="24"/>
          <w:szCs w:val="24"/>
        </w:rPr>
      </w:pPr>
      <w:r>
        <w:rPr>
          <w:rFonts w:ascii="Times New Roman" w:hAnsi="Times New Roman"/>
          <w:i/>
          <w:sz w:val="24"/>
        </w:rPr>
        <w:t>Her ikisini de masanın üzerine bırakarak bugünü sonlandırabilirsiniz. Teşekkür</w:t>
      </w:r>
      <w:r>
        <w:rPr>
          <w:rFonts w:ascii="Times New Roman" w:hAnsi="Times New Roman"/>
          <w:i/>
          <w:spacing w:val="-12"/>
          <w:sz w:val="24"/>
        </w:rPr>
        <w:t> </w:t>
      </w:r>
      <w:r>
        <w:rPr>
          <w:rFonts w:ascii="Times New Roman" w:hAnsi="Times New Roman"/>
          <w:i/>
          <w:sz w:val="24"/>
        </w:rPr>
        <w:t>ederim.</w:t>
      </w:r>
      <w:r>
        <w:rPr>
          <w:rFonts w:ascii="Times New Roman" w:hAnsi="Times New Roman"/>
          <w:sz w:val="24"/>
        </w:rPr>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i/>
          <w:sz w:val="20"/>
          <w:szCs w:val="20"/>
        </w:rPr>
      </w:pPr>
    </w:p>
    <w:p>
      <w:pPr>
        <w:spacing w:line="240" w:lineRule="auto" w:before="11"/>
        <w:ind w:right="0"/>
        <w:rPr>
          <w:rFonts w:ascii="Times New Roman" w:hAnsi="Times New Roman" w:cs="Times New Roman" w:eastAsia="Times New Roman" w:hint="default"/>
          <w:i/>
          <w:sz w:val="28"/>
          <w:szCs w:val="28"/>
        </w:rPr>
      </w:pPr>
    </w:p>
    <w:p>
      <w:pPr>
        <w:spacing w:before="65"/>
        <w:ind w:left="1183" w:right="1202" w:firstLine="0"/>
        <w:jc w:val="center"/>
        <w:rPr>
          <w:rFonts w:ascii="Arial" w:hAnsi="Arial" w:cs="Arial" w:eastAsia="Arial" w:hint="default"/>
          <w:sz w:val="28"/>
          <w:szCs w:val="28"/>
        </w:rPr>
      </w:pPr>
      <w:r>
        <w:rPr>
          <w:rFonts w:ascii="Arial" w:hAnsi="Arial"/>
          <w:b/>
          <w:sz w:val="28"/>
        </w:rPr>
        <w:t>Katılımcılar için Günlük Değerlendirme</w:t>
      </w:r>
      <w:r>
        <w:rPr>
          <w:rFonts w:ascii="Arial" w:hAnsi="Arial"/>
          <w:b/>
          <w:spacing w:val="-21"/>
          <w:sz w:val="28"/>
        </w:rPr>
        <w:t> </w:t>
      </w:r>
      <w:r>
        <w:rPr>
          <w:rFonts w:ascii="Arial" w:hAnsi="Arial"/>
          <w:b/>
          <w:sz w:val="28"/>
        </w:rPr>
        <w:t>Formu</w:t>
      </w:r>
      <w:r>
        <w:rPr>
          <w:rFonts w:ascii="Arial" w:hAnsi="Arial"/>
          <w:sz w:val="28"/>
        </w:rPr>
      </w:r>
    </w:p>
    <w:p>
      <w:pPr>
        <w:spacing w:line="240" w:lineRule="auto" w:before="10"/>
        <w:ind w:right="0"/>
        <w:rPr>
          <w:rFonts w:ascii="Arial" w:hAnsi="Arial" w:cs="Arial" w:eastAsia="Arial" w:hint="default"/>
          <w:b/>
          <w:bCs/>
          <w:sz w:val="23"/>
          <w:szCs w:val="23"/>
        </w:rPr>
      </w:pPr>
    </w:p>
    <w:p>
      <w:pPr>
        <w:spacing w:before="0"/>
        <w:ind w:left="1176" w:right="1191" w:firstLine="0"/>
        <w:jc w:val="left"/>
        <w:rPr>
          <w:rFonts w:ascii="Arial" w:hAnsi="Arial" w:cs="Arial" w:eastAsia="Arial" w:hint="default"/>
          <w:sz w:val="24"/>
          <w:szCs w:val="24"/>
        </w:rPr>
      </w:pPr>
      <w:r>
        <w:rPr>
          <w:rFonts w:ascii="Arial" w:hAnsi="Arial"/>
          <w:sz w:val="24"/>
        </w:rPr>
        <w:t>Bugün birlikte yaptıklarımızı düşünün. Bugünü nasıl değerlendirirsiniz?</w:t>
      </w:r>
      <w:r>
        <w:rPr>
          <w:rFonts w:ascii="Arial" w:hAnsi="Arial"/>
          <w:spacing w:val="-29"/>
          <w:sz w:val="24"/>
        </w:rPr>
        <w:t> </w:t>
      </w:r>
      <w:r>
        <w:rPr>
          <w:rFonts w:ascii="Arial" w:hAnsi="Arial"/>
          <w:sz w:val="24"/>
        </w:rPr>
        <w:t>Oturumlar </w:t>
      </w:r>
      <w:r>
        <w:rPr>
          <w:rFonts w:ascii="Arial" w:hAnsi="Arial"/>
          <w:sz w:val="24"/>
        </w:rPr>
        <w:t>bilginizi, anlayışınızı ve becerilerinizi ne oranda</w:t>
      </w:r>
      <w:r>
        <w:rPr>
          <w:rFonts w:ascii="Arial" w:hAnsi="Arial"/>
          <w:spacing w:val="-16"/>
          <w:sz w:val="24"/>
        </w:rPr>
        <w:t> </w:t>
      </w:r>
      <w:r>
        <w:rPr>
          <w:rFonts w:ascii="Arial" w:hAnsi="Arial"/>
          <w:sz w:val="24"/>
        </w:rPr>
        <w:t>arttırdı?</w:t>
      </w:r>
    </w:p>
    <w:p>
      <w:pPr>
        <w:spacing w:line="240" w:lineRule="auto" w:before="0"/>
        <w:ind w:right="0"/>
        <w:rPr>
          <w:rFonts w:ascii="Arial" w:hAnsi="Arial" w:cs="Arial" w:eastAsia="Arial" w:hint="default"/>
          <w:sz w:val="24"/>
          <w:szCs w:val="24"/>
        </w:rPr>
      </w:pPr>
    </w:p>
    <w:p>
      <w:pPr>
        <w:spacing w:before="0"/>
        <w:ind w:left="1176" w:right="1191" w:firstLine="0"/>
        <w:jc w:val="left"/>
        <w:rPr>
          <w:rFonts w:ascii="Arial" w:hAnsi="Arial" w:cs="Arial" w:eastAsia="Arial" w:hint="default"/>
          <w:sz w:val="24"/>
          <w:szCs w:val="24"/>
        </w:rPr>
      </w:pPr>
      <w:r>
        <w:rPr>
          <w:rFonts w:ascii="Arial" w:hAnsi="Arial" w:cs="Arial" w:eastAsia="Arial" w:hint="default"/>
          <w:sz w:val="24"/>
          <w:szCs w:val="24"/>
        </w:rPr>
        <w:t>0’ın çok kötü, 10’un çok iyi anlamına geldiği 0 ile 10 arasındaki bir ölçekte,</w:t>
      </w:r>
      <w:r>
        <w:rPr>
          <w:rFonts w:ascii="Arial" w:hAnsi="Arial" w:cs="Arial" w:eastAsia="Arial" w:hint="default"/>
          <w:spacing w:val="-31"/>
          <w:sz w:val="24"/>
          <w:szCs w:val="24"/>
        </w:rPr>
        <w:t> </w:t>
      </w:r>
      <w:r>
        <w:rPr>
          <w:rFonts w:ascii="Arial" w:hAnsi="Arial" w:cs="Arial" w:eastAsia="Arial" w:hint="default"/>
          <w:sz w:val="24"/>
          <w:szCs w:val="24"/>
        </w:rPr>
        <w:t>bugünkü </w:t>
      </w:r>
      <w:r>
        <w:rPr>
          <w:rFonts w:ascii="Arial" w:hAnsi="Arial" w:cs="Arial" w:eastAsia="Arial" w:hint="default"/>
          <w:sz w:val="24"/>
          <w:szCs w:val="24"/>
        </w:rPr>
        <w:t>öğrenmenizin kalitesini nasıl değerlendirirsiniz? Puanı yuvarlak içine</w:t>
      </w:r>
      <w:r>
        <w:rPr>
          <w:rFonts w:ascii="Arial" w:hAnsi="Arial" w:cs="Arial" w:eastAsia="Arial" w:hint="default"/>
          <w:spacing w:val="-25"/>
          <w:sz w:val="24"/>
          <w:szCs w:val="24"/>
        </w:rPr>
        <w:t> </w:t>
      </w:r>
      <w:r>
        <w:rPr>
          <w:rFonts w:ascii="Arial" w:hAnsi="Arial" w:cs="Arial" w:eastAsia="Arial" w:hint="default"/>
          <w:sz w:val="24"/>
          <w:szCs w:val="24"/>
        </w:rPr>
        <w:t>alın.</w:t>
      </w:r>
    </w:p>
    <w:p>
      <w:pPr>
        <w:spacing w:line="240" w:lineRule="auto" w:before="0"/>
        <w:ind w:right="0"/>
        <w:rPr>
          <w:rFonts w:ascii="Arial" w:hAnsi="Arial" w:cs="Arial" w:eastAsia="Arial" w:hint="default"/>
          <w:sz w:val="24"/>
          <w:szCs w:val="24"/>
        </w:rPr>
      </w:pPr>
    </w:p>
    <w:p>
      <w:pPr>
        <w:tabs>
          <w:tab w:pos="719" w:val="left" w:leader="none"/>
          <w:tab w:pos="1440" w:val="left" w:leader="none"/>
          <w:tab w:pos="2160" w:val="left" w:leader="none"/>
          <w:tab w:pos="2880" w:val="left" w:leader="none"/>
          <w:tab w:pos="3600" w:val="left" w:leader="none"/>
          <w:tab w:pos="4320" w:val="left" w:leader="none"/>
          <w:tab w:pos="5040" w:val="left" w:leader="none"/>
          <w:tab w:pos="5760" w:val="left" w:leader="none"/>
          <w:tab w:pos="6481" w:val="left" w:leader="none"/>
        </w:tabs>
        <w:spacing w:before="0"/>
        <w:ind w:left="0" w:right="18" w:firstLine="0"/>
        <w:jc w:val="center"/>
        <w:rPr>
          <w:rFonts w:ascii="Arial" w:hAnsi="Arial" w:cs="Arial" w:eastAsia="Arial" w:hint="default"/>
          <w:sz w:val="24"/>
          <w:szCs w:val="24"/>
        </w:rPr>
      </w:pPr>
      <w:r>
        <w:rPr>
          <w:rFonts w:ascii="Arial"/>
          <w:w w:val="95"/>
          <w:sz w:val="24"/>
        </w:rPr>
        <w:t>1</w:t>
        <w:tab/>
        <w:t>2</w:t>
        <w:tab/>
        <w:t>3</w:t>
        <w:tab/>
        <w:t>4</w:t>
        <w:tab/>
        <w:t>5</w:t>
        <w:tab/>
        <w:t>6</w:t>
        <w:tab/>
        <w:t>7</w:t>
        <w:tab/>
        <w:t>8</w:t>
        <w:tab/>
        <w:t>9</w:t>
        <w:tab/>
      </w:r>
      <w:r>
        <w:rPr>
          <w:rFonts w:ascii="Arial"/>
          <w:sz w:val="24"/>
        </w:rPr>
        <w:t>10</w:t>
      </w:r>
    </w:p>
    <w:p>
      <w:pPr>
        <w:spacing w:line="240" w:lineRule="auto" w:before="0"/>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Öğrenmenize ne yardımcı oldu? Neden puanınız bir puan daha az</w:t>
      </w:r>
      <w:r>
        <w:rPr>
          <w:rFonts w:ascii="Arial" w:hAnsi="Arial"/>
          <w:spacing w:val="-30"/>
          <w:sz w:val="24"/>
        </w:rPr>
        <w:t> </w:t>
      </w:r>
      <w:r>
        <w:rPr>
          <w:rFonts w:ascii="Arial" w:hAnsi="Arial"/>
          <w:sz w:val="24"/>
        </w:rPr>
        <w:t>değil?</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10"/>
        <w:ind w:right="0"/>
        <w:rPr>
          <w:rFonts w:ascii="Arial" w:hAnsi="Arial" w:cs="Arial" w:eastAsia="Arial" w:hint="default"/>
          <w:sz w:val="23"/>
          <w:szCs w:val="23"/>
        </w:rPr>
      </w:pPr>
    </w:p>
    <w:p>
      <w:pPr>
        <w:spacing w:before="0"/>
        <w:ind w:left="1176" w:right="0" w:firstLine="0"/>
        <w:jc w:val="left"/>
        <w:rPr>
          <w:rFonts w:ascii="Arial" w:hAnsi="Arial" w:cs="Arial" w:eastAsia="Arial" w:hint="default"/>
          <w:sz w:val="24"/>
          <w:szCs w:val="24"/>
        </w:rPr>
      </w:pPr>
      <w:r>
        <w:rPr>
          <w:rFonts w:ascii="Arial" w:hAnsi="Arial"/>
          <w:sz w:val="24"/>
        </w:rPr>
        <w:t>Öğrenmenizi ne daha iyi hale getirirdi? Puanınızı ne bir puan daha</w:t>
      </w:r>
      <w:r>
        <w:rPr>
          <w:rFonts w:ascii="Arial" w:hAnsi="Arial"/>
          <w:spacing w:val="-34"/>
          <w:sz w:val="24"/>
        </w:rPr>
        <w:t> </w:t>
      </w:r>
      <w:r>
        <w:rPr>
          <w:rFonts w:ascii="Arial" w:hAnsi="Arial"/>
          <w:sz w:val="24"/>
        </w:rPr>
        <w:t>arttırırdı?</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1"/>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Belirtmek istediğiniz diğer</w:t>
      </w:r>
      <w:r>
        <w:rPr>
          <w:rFonts w:ascii="Arial" w:hAnsi="Arial"/>
          <w:spacing w:val="-11"/>
          <w:sz w:val="24"/>
        </w:rPr>
        <w:t> </w:t>
      </w:r>
      <w:r>
        <w:rPr>
          <w:rFonts w:ascii="Arial" w:hAnsi="Arial"/>
          <w:sz w:val="24"/>
        </w:rPr>
        <w:t>görüşler:</w:t>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tabs>
          <w:tab w:pos="1896" w:val="left" w:leader="none"/>
          <w:tab w:pos="6884" w:val="left" w:leader="none"/>
          <w:tab w:pos="9938" w:val="left" w:leader="none"/>
        </w:tabs>
        <w:spacing w:before="0"/>
        <w:ind w:left="1176" w:right="0" w:firstLine="0"/>
        <w:jc w:val="left"/>
        <w:rPr>
          <w:rFonts w:ascii="Times New Roman" w:hAnsi="Times New Roman" w:cs="Times New Roman" w:eastAsia="Times New Roman" w:hint="default"/>
          <w:sz w:val="24"/>
          <w:szCs w:val="24"/>
        </w:rPr>
      </w:pPr>
      <w:r>
        <w:rPr>
          <w:rFonts w:ascii="Arial" w:hAnsi="Arial"/>
          <w:sz w:val="24"/>
        </w:rPr>
        <w:t>İsim:</w:t>
        <w:tab/>
      </w:r>
      <w:r>
        <w:rPr>
          <w:rFonts w:ascii="Times New Roman" w:hAnsi="Times New Roman"/>
          <w:sz w:val="24"/>
        </w:rPr>
      </w:r>
      <w:r>
        <w:rPr>
          <w:rFonts w:ascii="Times New Roman" w:hAnsi="Times New Roman"/>
          <w:sz w:val="24"/>
          <w:u w:val="single" w:color="000000"/>
        </w:rPr>
        <w:t> </w:t>
        <w:tab/>
      </w:r>
      <w:r>
        <w:rPr>
          <w:rFonts w:ascii="Times New Roman" w:hAnsi="Times New Roman"/>
          <w:sz w:val="24"/>
        </w:rPr>
      </w:r>
      <w:r>
        <w:rPr>
          <w:rFonts w:ascii="Arial" w:hAnsi="Arial"/>
          <w:sz w:val="24"/>
        </w:rPr>
        <w:t>Tarih: </w:t>
      </w:r>
      <w:r>
        <w:rPr>
          <w:rFonts w:ascii="Times New Roman" w:hAnsi="Times New Roman"/>
          <w:sz w:val="24"/>
        </w:rPr>
      </w:r>
      <w:r>
        <w:rPr>
          <w:rFonts w:ascii="Times New Roman" w:hAnsi="Times New Roman"/>
          <w:sz w:val="24"/>
          <w:u w:val="single" w:color="000000"/>
        </w:rPr>
        <w:t> </w:t>
        <w:tab/>
      </w:r>
      <w:r>
        <w:rPr>
          <w:rFonts w:ascii="Times New Roman" w:hAnsi="Times New Roman"/>
          <w:sz w:val="24"/>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after="0"/>
        <w:ind w:right="0"/>
        <w:rPr>
          <w:rFonts w:ascii="Times New Roman" w:hAnsi="Times New Roman" w:cs="Times New Roman" w:eastAsia="Times New Roman" w:hint="default"/>
          <w:sz w:val="19"/>
          <w:szCs w:val="19"/>
        </w:rPr>
      </w:pPr>
    </w:p>
    <w:p>
      <w:pPr>
        <w:spacing w:line="240" w:lineRule="auto"/>
        <w:ind w:left="937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46584" cy="557212"/>
            <wp:effectExtent l="0" t="0" r="0" b="0"/>
            <wp:docPr id="99" name="image41.jpeg" descr=""/>
            <wp:cNvGraphicFramePr>
              <a:graphicFrameLocks noChangeAspect="1"/>
            </wp:cNvGraphicFramePr>
            <a:graphic>
              <a:graphicData uri="http://schemas.openxmlformats.org/drawingml/2006/picture">
                <pic:pic>
                  <pic:nvPicPr>
                    <pic:cNvPr id="100" name="image41.jpeg"/>
                    <pic:cNvPicPr/>
                  </pic:nvPicPr>
                  <pic:blipFill>
                    <a:blip r:embed="rId49" cstate="print"/>
                    <a:stretch>
                      <a:fillRect/>
                    </a:stretch>
                  </pic:blipFill>
                  <pic:spPr>
                    <a:xfrm>
                      <a:off x="0" y="0"/>
                      <a:ext cx="546584" cy="557212"/>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ind w:right="0"/>
        <w:rPr>
          <w:rFonts w:ascii="Times New Roman" w:hAnsi="Times New Roman" w:cs="Times New Roman" w:eastAsia="Times New Roman" w:hint="default"/>
          <w:sz w:val="13"/>
          <w:szCs w:val="13"/>
        </w:rPr>
      </w:pPr>
    </w:p>
    <w:p>
      <w:pPr>
        <w:spacing w:line="240" w:lineRule="auto"/>
        <w:ind w:left="186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1pt;height:541.85pt;mso-position-horizontal-relative:char;mso-position-vertical-relative:line" coordorigin="0,0" coordsize="7820,10837">
            <v:group style="position:absolute;left:498;top:10;width:7313;height:10817" coordorigin="498,10" coordsize="7313,10817">
              <v:shape style="position:absolute;left:498;top:10;width:7313;height:10817" coordorigin="498,10" coordsize="7313,10817" path="m7322,10l1473,10,1401,15,1332,31,1267,55,1207,89,1153,130,1105,178,1064,232,1030,292,1006,357,990,426,985,498,985,9852,498,9852,575,9864,641,9899,694,9952,729,10019,741,10096,729,10173,694,10239,641,10292,575,10327,498,10339,985,10339,980,10411,964,10480,940,10545,906,10605,865,10659,817,10707,763,10748,703,10781,638,10806,570,10822,498,10827,6347,10827,6419,10822,6488,10806,6553,10781,6613,10748,6667,10707,6715,10659,6756,10605,6790,10545,6814,10480,6830,10411,6835,10339,6835,985,1473,985,1395,973,1329,938,1276,885,1241,818,1229,741,1241,664,1276,597,1329,545,1395,510,1473,498,7810,498,7805,426,7789,357,7765,292,7731,232,7690,178,7642,130,7588,89,7528,55,7463,31,7394,15,7322,10xe" filled="true" fillcolor="#9dc3e6" stroked="false">
                <v:path arrowok="t"/>
                <v:fill type="solid"/>
              </v:shape>
              <v:shape style="position:absolute;left:498;top:10;width:7313;height:10817" coordorigin="498,10" coordsize="7313,10817" path="m7810,498l1960,498,1955,570,1939,638,1915,703,1881,763,1840,817,1792,865,1738,906,1678,940,1613,964,1545,980,1473,985,7322,985,7394,980,7463,964,7528,940,7588,906,7642,865,7690,817,7731,763,7765,703,7789,638,7805,570,7810,498xe" filled="true" fillcolor="#9dc3e6" stroked="false">
                <v:path arrowok="t"/>
                <v:fill type="solid"/>
              </v:shape>
            </v:group>
            <v:group style="position:absolute;left:10;top:498;width:1950;height:10330" coordorigin="10,498" coordsize="1950,10330">
              <v:shape style="position:absolute;left:10;top:498;width:1950;height:10330" coordorigin="10,498" coordsize="1950,10330" path="m1960,498l1473,498,1395,510,1329,545,1276,597,1241,664,1229,741,1241,818,1276,885,1329,938,1395,973,1473,985,1545,980,1613,964,1678,940,1738,906,1792,865,1840,817,1881,763,1915,703,1939,638,1955,570,1960,498xe" filled="true" fillcolor="#7d9db8" stroked="false">
                <v:path arrowok="t"/>
                <v:fill type="solid"/>
              </v:shape>
              <v:shape style="position:absolute;left:10;top:498;width:1950;height:10330" coordorigin="10,498" coordsize="1950,10330" path="m498,9852l426,9857,357,9872,292,9897,232,9930,178,9971,130,10019,89,10074,55,10134,31,10198,15,10267,10,10339,15,10411,31,10480,55,10545,89,10605,130,10659,178,10707,232,10748,292,10781,357,10806,426,10822,498,10827,570,10822,638,10806,703,10781,763,10748,817,10707,865,10659,906,10605,940,10545,964,10480,980,10411,985,10339,498,10339,575,10327,641,10292,694,10239,729,10173,741,10096,729,10019,694,9952,641,9899,575,9864,498,9852xe" filled="true" fillcolor="#7d9db8" stroked="false">
                <v:path arrowok="t"/>
                <v:fill type="solid"/>
              </v:shape>
            </v:group>
            <v:group style="position:absolute;left:10;top:10;width:7800;height:10817" coordorigin="10,10" coordsize="7800,10817">
              <v:shape style="position:absolute;left:10;top:10;width:7800;height:10817" coordorigin="10,10" coordsize="7800,10817" path="m985,9852l985,498,990,426,1006,357,1030,292,1064,232,1105,178,1153,130,1207,89,1267,55,1332,31,1401,15,1473,10,7322,10,7394,15,7463,31,7528,55,7588,89,7642,130,7690,178,7731,232,7765,292,7789,357,7805,426,7810,498,7805,570,7789,638,7765,703,7731,763,7690,817,7642,865,7588,906,7528,940,7463,964,7394,980,7322,985,6835,985,6835,10339,6830,10411,6814,10480,6790,10545,6756,10605,6715,10659,6667,10707,6613,10748,6553,10781,6488,10806,6419,10822,6347,10827,498,10827,426,10822,357,10806,292,10781,232,10748,178,10707,130,10659,89,10605,55,10545,31,10480,15,10411,10,10339,15,10267,31,10198,55,10134,89,10074,130,10019,178,9971,232,9930,292,9897,357,9872,426,9857,498,9852,985,9852xe" filled="false" stroked="true" strokeweight=".96pt" strokecolor="#41709c">
                <v:path arrowok="t"/>
              </v:shape>
            </v:group>
            <v:group style="position:absolute;left:1229;top:10;width:732;height:975" coordorigin="1229,10" coordsize="732,975">
              <v:shape style="position:absolute;left:1229;top:10;width:732;height:975" coordorigin="1229,10" coordsize="732,975" path="m1473,10l1545,15,1613,31,1678,55,1738,89,1792,130,1840,178,1881,232,1915,292,1939,357,1955,426,1960,498,1955,570,1939,638,1915,703,1881,763,1840,817,1792,865,1738,906,1678,940,1613,964,1545,980,1473,985,1395,973,1329,938,1276,885,1241,818,1229,741,1241,664,1276,597,1329,545,1395,510,1473,498,1960,498e" filled="false" stroked="true" strokeweight=".96pt" strokecolor="#41709c">
                <v:path arrowok="t"/>
              </v:shape>
            </v:group>
            <v:group style="position:absolute;left:1473;top:985;width:5363;height:2" coordorigin="1473,985" coordsize="5363,2">
              <v:shape style="position:absolute;left:1473;top:985;width:5363;height:2" coordorigin="1473,985" coordsize="5363,0" path="m6835,985l1473,985e" filled="false" stroked="true" strokeweight=".96pt" strokecolor="#41709c">
                <v:path arrowok="t"/>
              </v:shape>
            </v:group>
            <v:group style="position:absolute;left:498;top:9852;width:488;height:488" coordorigin="498,9852" coordsize="488,488">
              <v:shape style="position:absolute;left:498;top:9852;width:488;height:488" coordorigin="498,9852" coordsize="488,488" path="m498,9852l575,9864,641,9899,694,9952,729,10019,741,10096,729,10173,694,10239,641,10292,575,10327,498,10339,985,10339e" filled="false" stroked="true" strokeweight=".96pt" strokecolor="#41709c">
                <v:path arrowok="t"/>
              </v:shape>
            </v:group>
            <v:group style="position:absolute;left:498;top:9852;width:488;height:975" coordorigin="498,9852" coordsize="488,975">
              <v:shape style="position:absolute;left:498;top:9852;width:488;height:975" coordorigin="498,9852" coordsize="488,975" path="m498,10827l570,10822,638,10806,703,10781,763,10748,817,10707,865,10659,906,10605,940,10545,964,10480,980,10411,985,10339,985,9852e" filled="false" stroked="true" strokeweight=".96pt" strokecolor="#41709c">
                <v:path arrowok="t"/>
              </v:shape>
              <v:shape style="position:absolute;left:0;top:0;width:7820;height:10836" type="#_x0000_t202" filled="false" stroked="false">
                <v:textbox inset="0,0,0,0">
                  <w:txbxContent>
                    <w:p>
                      <w:pPr>
                        <w:spacing w:line="240" w:lineRule="auto" w:before="0"/>
                        <w:rPr>
                          <w:rFonts w:ascii="Times New Roman" w:hAnsi="Times New Roman" w:cs="Times New Roman" w:eastAsia="Times New Roman" w:hint="default"/>
                          <w:sz w:val="44"/>
                          <w:szCs w:val="44"/>
                        </w:rPr>
                      </w:pPr>
                    </w:p>
                    <w:p>
                      <w:pPr>
                        <w:spacing w:line="240" w:lineRule="auto" w:before="7"/>
                        <w:rPr>
                          <w:rFonts w:ascii="Times New Roman" w:hAnsi="Times New Roman" w:cs="Times New Roman" w:eastAsia="Times New Roman" w:hint="default"/>
                          <w:sz w:val="48"/>
                          <w:szCs w:val="48"/>
                        </w:rPr>
                      </w:pPr>
                    </w:p>
                    <w:p>
                      <w:pPr>
                        <w:spacing w:before="0"/>
                        <w:ind w:left="3" w:right="0" w:firstLine="0"/>
                        <w:jc w:val="center"/>
                        <w:rPr>
                          <w:rFonts w:ascii="Lucida Handwriting" w:hAnsi="Lucida Handwriting" w:cs="Lucida Handwriting" w:eastAsia="Lucida Handwriting" w:hint="default"/>
                          <w:sz w:val="44"/>
                          <w:szCs w:val="44"/>
                        </w:rPr>
                      </w:pPr>
                      <w:r>
                        <w:rPr>
                          <w:rFonts w:ascii="Lucida Handwriting" w:hAnsi="Lucida Handwriting"/>
                          <w:b/>
                          <w:i/>
                          <w:color w:val="001F5F"/>
                          <w:sz w:val="44"/>
                        </w:rPr>
                        <w:t>3.GÜN</w:t>
                      </w:r>
                      <w:r>
                        <w:rPr>
                          <w:rFonts w:ascii="Lucida Handwriting" w:hAnsi="Lucida Handwriting"/>
                          <w:sz w:val="44"/>
                        </w:rPr>
                      </w:r>
                    </w:p>
                    <w:p>
                      <w:pPr>
                        <w:spacing w:before="206"/>
                        <w:ind w:left="1140"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Amaç:</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38"/>
                        </w:numPr>
                        <w:tabs>
                          <w:tab w:pos="1861" w:val="left" w:leader="none"/>
                        </w:tabs>
                        <w:spacing w:before="0"/>
                        <w:ind w:left="1861" w:right="0" w:hanging="361"/>
                        <w:jc w:val="left"/>
                        <w:rPr>
                          <w:rFonts w:ascii="Times New Roman" w:hAnsi="Times New Roman" w:cs="Times New Roman" w:eastAsia="Times New Roman" w:hint="default"/>
                          <w:color w:val="001F5F"/>
                          <w:sz w:val="22"/>
                          <w:szCs w:val="22"/>
                        </w:rPr>
                      </w:pPr>
                      <w:r>
                        <w:rPr>
                          <w:rFonts w:ascii="Times New Roman" w:hAnsi="Times New Roman"/>
                          <w:color w:val="001F5F"/>
                          <w:sz w:val="22"/>
                        </w:rPr>
                        <w:t>Model Okul liderinde olması gereken özellikleri</w:t>
                      </w:r>
                      <w:r>
                        <w:rPr>
                          <w:rFonts w:ascii="Times New Roman" w:hAnsi="Times New Roman"/>
                          <w:color w:val="001F5F"/>
                          <w:spacing w:val="-17"/>
                          <w:sz w:val="22"/>
                        </w:rPr>
                        <w:t> </w:t>
                      </w:r>
                      <w:r>
                        <w:rPr>
                          <w:rFonts w:ascii="Times New Roman" w:hAnsi="Times New Roman"/>
                          <w:color w:val="001F5F"/>
                          <w:sz w:val="22"/>
                        </w:rPr>
                        <w:t>bilir.</w:t>
                      </w:r>
                      <w:r>
                        <w:rPr>
                          <w:rFonts w:ascii="Times New Roman" w:hAnsi="Times New Roman"/>
                          <w:sz w:val="22"/>
                        </w:rPr>
                      </w:r>
                    </w:p>
                    <w:p>
                      <w:pPr>
                        <w:numPr>
                          <w:ilvl w:val="0"/>
                          <w:numId w:val="38"/>
                        </w:numPr>
                        <w:tabs>
                          <w:tab w:pos="1861" w:val="left" w:leader="none"/>
                        </w:tabs>
                        <w:spacing w:before="37"/>
                        <w:ind w:left="1861" w:right="0" w:hanging="361"/>
                        <w:jc w:val="left"/>
                        <w:rPr>
                          <w:rFonts w:ascii="Times New Roman" w:hAnsi="Times New Roman" w:cs="Times New Roman" w:eastAsia="Times New Roman" w:hint="default"/>
                          <w:color w:val="001F5F"/>
                          <w:sz w:val="22"/>
                          <w:szCs w:val="22"/>
                        </w:rPr>
                      </w:pPr>
                      <w:r>
                        <w:rPr>
                          <w:rFonts w:ascii="Times New Roman" w:hAnsi="Times New Roman"/>
                          <w:color w:val="001F5F"/>
                          <w:sz w:val="22"/>
                        </w:rPr>
                        <w:t>Okul dış çevresinin güvenliği kavramını</w:t>
                      </w:r>
                      <w:r>
                        <w:rPr>
                          <w:rFonts w:ascii="Times New Roman" w:hAnsi="Times New Roman"/>
                          <w:color w:val="001F5F"/>
                          <w:spacing w:val="-13"/>
                          <w:sz w:val="22"/>
                        </w:rPr>
                        <w:t> </w:t>
                      </w:r>
                      <w:r>
                        <w:rPr>
                          <w:rFonts w:ascii="Times New Roman" w:hAnsi="Times New Roman"/>
                          <w:color w:val="001F5F"/>
                          <w:sz w:val="22"/>
                        </w:rPr>
                        <w:t>öğrenir.</w:t>
                      </w:r>
                      <w:r>
                        <w:rPr>
                          <w:rFonts w:ascii="Times New Roman" w:hAnsi="Times New Roman"/>
                          <w:sz w:val="22"/>
                        </w:rPr>
                      </w:r>
                    </w:p>
                    <w:p>
                      <w:pPr>
                        <w:numPr>
                          <w:ilvl w:val="0"/>
                          <w:numId w:val="38"/>
                        </w:numPr>
                        <w:tabs>
                          <w:tab w:pos="1861" w:val="left" w:leader="none"/>
                        </w:tabs>
                        <w:spacing w:before="39"/>
                        <w:ind w:left="1861" w:right="0" w:hanging="361"/>
                        <w:jc w:val="left"/>
                        <w:rPr>
                          <w:rFonts w:ascii="Times New Roman" w:hAnsi="Times New Roman" w:cs="Times New Roman" w:eastAsia="Times New Roman" w:hint="default"/>
                          <w:color w:val="001F5F"/>
                          <w:sz w:val="24"/>
                          <w:szCs w:val="24"/>
                        </w:rPr>
                      </w:pPr>
                      <w:r>
                        <w:rPr>
                          <w:rFonts w:ascii="Times New Roman" w:hAnsi="Times New Roman"/>
                          <w:color w:val="001F5F"/>
                          <w:sz w:val="22"/>
                        </w:rPr>
                        <w:t>Öğrenci katılımının önemini</w:t>
                      </w:r>
                      <w:r>
                        <w:rPr>
                          <w:rFonts w:ascii="Times New Roman" w:hAnsi="Times New Roman"/>
                          <w:color w:val="001F5F"/>
                          <w:spacing w:val="-13"/>
                          <w:sz w:val="22"/>
                        </w:rPr>
                        <w:t> </w:t>
                      </w:r>
                      <w:r>
                        <w:rPr>
                          <w:rFonts w:ascii="Times New Roman" w:hAnsi="Times New Roman"/>
                          <w:color w:val="001F5F"/>
                          <w:sz w:val="22"/>
                        </w:rPr>
                        <w:t>bilir.</w:t>
                      </w:r>
                      <w:r>
                        <w:rPr>
                          <w:rFonts w:ascii="Times New Roman" w:hAnsi="Times New Roman"/>
                          <w:sz w:val="22"/>
                        </w:rPr>
                      </w:r>
                    </w:p>
                    <w:p>
                      <w:pPr>
                        <w:spacing w:line="240" w:lineRule="auto" w:before="4"/>
                        <w:rPr>
                          <w:rFonts w:ascii="Times New Roman" w:hAnsi="Times New Roman" w:cs="Times New Roman" w:eastAsia="Times New Roman" w:hint="default"/>
                          <w:sz w:val="20"/>
                          <w:szCs w:val="20"/>
                        </w:rPr>
                      </w:pPr>
                    </w:p>
                    <w:p>
                      <w:pPr>
                        <w:spacing w:before="0"/>
                        <w:ind w:left="1140" w:right="0" w:firstLine="0"/>
                        <w:jc w:val="left"/>
                        <w:rPr>
                          <w:rFonts w:ascii="Lucida Handwriting" w:hAnsi="Lucida Handwriting" w:cs="Lucida Handwriting" w:eastAsia="Lucida Handwriting" w:hint="default"/>
                          <w:sz w:val="24"/>
                          <w:szCs w:val="24"/>
                        </w:rPr>
                      </w:pPr>
                      <w:r>
                        <w:rPr>
                          <w:rFonts w:ascii="Times New Roman" w:hAnsi="Times New Roman"/>
                          <w:b/>
                          <w:color w:val="001F5F"/>
                          <w:sz w:val="24"/>
                        </w:rPr>
                        <w:t>İ</w:t>
                      </w:r>
                      <w:r>
                        <w:rPr>
                          <w:rFonts w:ascii="Lucida Handwriting" w:hAnsi="Lucida Handwriting"/>
                          <w:b/>
                          <w:i/>
                          <w:color w:val="001F5F"/>
                          <w:sz w:val="24"/>
                        </w:rPr>
                        <w:t>çerik:</w:t>
                      </w:r>
                      <w:r>
                        <w:rPr>
                          <w:rFonts w:ascii="Lucida Handwriting" w:hAnsi="Lucida Handwriting"/>
                          <w:sz w:val="24"/>
                        </w:rPr>
                      </w:r>
                    </w:p>
                    <w:p>
                      <w:pPr>
                        <w:numPr>
                          <w:ilvl w:val="0"/>
                          <w:numId w:val="38"/>
                        </w:numPr>
                        <w:tabs>
                          <w:tab w:pos="1861" w:val="left" w:leader="none"/>
                        </w:tabs>
                        <w:spacing w:before="183"/>
                        <w:ind w:left="1861" w:right="0" w:hanging="361"/>
                        <w:jc w:val="left"/>
                        <w:rPr>
                          <w:rFonts w:ascii="Times New Roman" w:hAnsi="Times New Roman" w:cs="Times New Roman" w:eastAsia="Times New Roman" w:hint="default"/>
                          <w:color w:val="001F5F"/>
                          <w:sz w:val="22"/>
                          <w:szCs w:val="22"/>
                        </w:rPr>
                      </w:pPr>
                      <w:r>
                        <w:rPr>
                          <w:rFonts w:ascii="Times New Roman"/>
                          <w:color w:val="001F5F"/>
                          <w:sz w:val="22"/>
                        </w:rPr>
                        <w:t>Etkili</w:t>
                      </w:r>
                      <w:r>
                        <w:rPr>
                          <w:rFonts w:ascii="Times New Roman"/>
                          <w:color w:val="001F5F"/>
                          <w:spacing w:val="-4"/>
                          <w:sz w:val="22"/>
                        </w:rPr>
                        <w:t> </w:t>
                      </w:r>
                      <w:r>
                        <w:rPr>
                          <w:rFonts w:ascii="Times New Roman"/>
                          <w:color w:val="001F5F"/>
                          <w:sz w:val="22"/>
                        </w:rPr>
                        <w:t>Liderlik</w:t>
                      </w:r>
                      <w:r>
                        <w:rPr>
                          <w:rFonts w:ascii="Times New Roman"/>
                          <w:sz w:val="22"/>
                        </w:rPr>
                      </w:r>
                    </w:p>
                    <w:p>
                      <w:pPr>
                        <w:numPr>
                          <w:ilvl w:val="0"/>
                          <w:numId w:val="38"/>
                        </w:numPr>
                        <w:tabs>
                          <w:tab w:pos="1861" w:val="left" w:leader="none"/>
                        </w:tabs>
                        <w:spacing w:before="37"/>
                        <w:ind w:left="1861" w:right="0" w:hanging="361"/>
                        <w:jc w:val="left"/>
                        <w:rPr>
                          <w:rFonts w:ascii="Times New Roman" w:hAnsi="Times New Roman" w:cs="Times New Roman" w:eastAsia="Times New Roman" w:hint="default"/>
                          <w:color w:val="001F5F"/>
                          <w:sz w:val="22"/>
                          <w:szCs w:val="22"/>
                        </w:rPr>
                      </w:pPr>
                      <w:r>
                        <w:rPr>
                          <w:rFonts w:ascii="Times New Roman" w:hAnsi="Times New Roman"/>
                          <w:color w:val="001F5F"/>
                          <w:sz w:val="22"/>
                        </w:rPr>
                        <w:t>Okul ve Çevre</w:t>
                      </w:r>
                      <w:r>
                        <w:rPr>
                          <w:rFonts w:ascii="Times New Roman" w:hAnsi="Times New Roman"/>
                          <w:color w:val="001F5F"/>
                          <w:spacing w:val="-9"/>
                          <w:sz w:val="22"/>
                        </w:rPr>
                        <w:t> </w:t>
                      </w:r>
                      <w:r>
                        <w:rPr>
                          <w:rFonts w:ascii="Times New Roman" w:hAnsi="Times New Roman"/>
                          <w:color w:val="001F5F"/>
                          <w:sz w:val="22"/>
                        </w:rPr>
                        <w:t>Güvenliği</w:t>
                      </w:r>
                      <w:r>
                        <w:rPr>
                          <w:rFonts w:ascii="Times New Roman" w:hAnsi="Times New Roman"/>
                          <w:sz w:val="22"/>
                        </w:rPr>
                      </w:r>
                    </w:p>
                    <w:p>
                      <w:pPr>
                        <w:numPr>
                          <w:ilvl w:val="0"/>
                          <w:numId w:val="38"/>
                        </w:numPr>
                        <w:tabs>
                          <w:tab w:pos="1861" w:val="left" w:leader="none"/>
                        </w:tabs>
                        <w:spacing w:before="35"/>
                        <w:ind w:left="1861" w:right="0" w:hanging="361"/>
                        <w:jc w:val="left"/>
                        <w:rPr>
                          <w:rFonts w:ascii="Times New Roman" w:hAnsi="Times New Roman" w:cs="Times New Roman" w:eastAsia="Times New Roman" w:hint="default"/>
                          <w:color w:val="001F5F"/>
                          <w:sz w:val="22"/>
                          <w:szCs w:val="22"/>
                        </w:rPr>
                      </w:pPr>
                      <w:r>
                        <w:rPr>
                          <w:rFonts w:ascii="Times New Roman" w:hAnsi="Times New Roman"/>
                          <w:color w:val="001F5F"/>
                          <w:sz w:val="22"/>
                        </w:rPr>
                        <w:t>Personel</w:t>
                      </w:r>
                      <w:r>
                        <w:rPr>
                          <w:rFonts w:ascii="Times New Roman" w:hAnsi="Times New Roman"/>
                          <w:color w:val="001F5F"/>
                          <w:spacing w:val="-5"/>
                          <w:sz w:val="22"/>
                        </w:rPr>
                        <w:t> </w:t>
                      </w:r>
                      <w:r>
                        <w:rPr>
                          <w:rFonts w:ascii="Times New Roman" w:hAnsi="Times New Roman"/>
                          <w:color w:val="001F5F"/>
                          <w:sz w:val="22"/>
                        </w:rPr>
                        <w:t>eğitimi</w:t>
                      </w:r>
                      <w:r>
                        <w:rPr>
                          <w:rFonts w:ascii="Times New Roman" w:hAnsi="Times New Roman"/>
                          <w:sz w:val="22"/>
                        </w:rPr>
                      </w:r>
                    </w:p>
                    <w:p>
                      <w:pPr>
                        <w:numPr>
                          <w:ilvl w:val="0"/>
                          <w:numId w:val="38"/>
                        </w:numPr>
                        <w:tabs>
                          <w:tab w:pos="1861" w:val="left" w:leader="none"/>
                        </w:tabs>
                        <w:spacing w:before="37"/>
                        <w:ind w:left="1861" w:right="0" w:hanging="361"/>
                        <w:jc w:val="left"/>
                        <w:rPr>
                          <w:rFonts w:ascii="Times New Roman" w:hAnsi="Times New Roman" w:cs="Times New Roman" w:eastAsia="Times New Roman" w:hint="default"/>
                          <w:color w:val="001F5F"/>
                          <w:sz w:val="22"/>
                          <w:szCs w:val="22"/>
                        </w:rPr>
                      </w:pPr>
                      <w:r>
                        <w:rPr>
                          <w:rFonts w:ascii="Times New Roman" w:hAnsi="Times New Roman"/>
                          <w:color w:val="001F5F"/>
                          <w:sz w:val="22"/>
                        </w:rPr>
                        <w:t>Öğrencilerin</w:t>
                      </w:r>
                      <w:r>
                        <w:rPr>
                          <w:rFonts w:ascii="Times New Roman" w:hAnsi="Times New Roman"/>
                          <w:color w:val="001F5F"/>
                          <w:spacing w:val="-9"/>
                          <w:sz w:val="22"/>
                        </w:rPr>
                        <w:t> </w:t>
                      </w:r>
                      <w:r>
                        <w:rPr>
                          <w:rFonts w:ascii="Times New Roman" w:hAnsi="Times New Roman"/>
                          <w:color w:val="001F5F"/>
                          <w:sz w:val="22"/>
                        </w:rPr>
                        <w:t>katılımı</w:t>
                      </w:r>
                      <w:r>
                        <w:rPr>
                          <w:rFonts w:ascii="Times New Roman" w:hAnsi="Times New Roman"/>
                          <w:sz w:val="22"/>
                        </w:rPr>
                      </w:r>
                    </w:p>
                    <w:p>
                      <w:pPr>
                        <w:numPr>
                          <w:ilvl w:val="0"/>
                          <w:numId w:val="38"/>
                        </w:numPr>
                        <w:tabs>
                          <w:tab w:pos="1861" w:val="left" w:leader="none"/>
                        </w:tabs>
                        <w:spacing w:before="37"/>
                        <w:ind w:left="1861" w:right="0" w:hanging="361"/>
                        <w:jc w:val="left"/>
                        <w:rPr>
                          <w:rFonts w:ascii="Times New Roman" w:hAnsi="Times New Roman" w:cs="Times New Roman" w:eastAsia="Times New Roman" w:hint="default"/>
                          <w:color w:val="001F5F"/>
                          <w:sz w:val="22"/>
                          <w:szCs w:val="22"/>
                        </w:rPr>
                      </w:pPr>
                      <w:r>
                        <w:rPr>
                          <w:rFonts w:ascii="Times New Roman" w:hAnsi="Times New Roman"/>
                          <w:color w:val="001F5F"/>
                          <w:sz w:val="22"/>
                        </w:rPr>
                        <w:t>Günün</w:t>
                      </w:r>
                      <w:r>
                        <w:rPr>
                          <w:rFonts w:ascii="Times New Roman" w:hAnsi="Times New Roman"/>
                          <w:color w:val="001F5F"/>
                          <w:spacing w:val="-6"/>
                          <w:sz w:val="22"/>
                        </w:rPr>
                        <w:t> </w:t>
                      </w:r>
                      <w:r>
                        <w:rPr>
                          <w:rFonts w:ascii="Times New Roman" w:hAnsi="Times New Roman"/>
                          <w:color w:val="001F5F"/>
                          <w:sz w:val="22"/>
                        </w:rPr>
                        <w:t>Değerlendirmesi</w:t>
                      </w:r>
                      <w:r>
                        <w:rPr>
                          <w:rFonts w:ascii="Times New Roman" w:hAnsi="Times New Roman"/>
                          <w:sz w:val="22"/>
                        </w:rPr>
                      </w:r>
                    </w:p>
                    <w:p>
                      <w:pPr>
                        <w:spacing w:before="42"/>
                        <w:ind w:left="1140" w:right="0" w:firstLine="0"/>
                        <w:jc w:val="left"/>
                        <w:rPr>
                          <w:rFonts w:ascii="Lucida Handwriting" w:hAnsi="Lucida Handwriting" w:cs="Lucida Handwriting" w:eastAsia="Lucida Handwriting" w:hint="default"/>
                          <w:sz w:val="24"/>
                          <w:szCs w:val="24"/>
                        </w:rPr>
                      </w:pPr>
                      <w:r>
                        <w:rPr>
                          <w:rFonts w:ascii="Lucida Handwriting"/>
                          <w:b/>
                          <w:i/>
                          <w:color w:val="001F5F"/>
                          <w:sz w:val="24"/>
                        </w:rPr>
                        <w:t>Malzemeler:</w:t>
                      </w:r>
                      <w:r>
                        <w:rPr>
                          <w:rFonts w:ascii="Lucida Handwriting"/>
                          <w:sz w:val="24"/>
                        </w:rPr>
                      </w:r>
                    </w:p>
                    <w:p>
                      <w:pPr>
                        <w:numPr>
                          <w:ilvl w:val="0"/>
                          <w:numId w:val="38"/>
                        </w:numPr>
                        <w:tabs>
                          <w:tab w:pos="1861" w:val="left" w:leader="none"/>
                        </w:tabs>
                        <w:spacing w:before="44"/>
                        <w:ind w:left="1861" w:right="0" w:hanging="361"/>
                        <w:jc w:val="left"/>
                        <w:rPr>
                          <w:rFonts w:ascii="Times New Roman" w:hAnsi="Times New Roman" w:cs="Times New Roman" w:eastAsia="Times New Roman" w:hint="default"/>
                          <w:color w:val="001F5F"/>
                          <w:sz w:val="22"/>
                          <w:szCs w:val="22"/>
                        </w:rPr>
                      </w:pPr>
                      <w:r>
                        <w:rPr>
                          <w:rFonts w:ascii="Times New Roman" w:hAnsi="Times New Roman"/>
                          <w:color w:val="001F5F"/>
                          <w:sz w:val="22"/>
                        </w:rPr>
                        <w:t>Flip chart</w:t>
                      </w:r>
                      <w:r>
                        <w:rPr>
                          <w:rFonts w:ascii="Times New Roman" w:hAnsi="Times New Roman"/>
                          <w:color w:val="001F5F"/>
                          <w:spacing w:val="-7"/>
                          <w:sz w:val="22"/>
                        </w:rPr>
                        <w:t> </w:t>
                      </w:r>
                      <w:r>
                        <w:rPr>
                          <w:rFonts w:ascii="Times New Roman" w:hAnsi="Times New Roman"/>
                          <w:color w:val="001F5F"/>
                          <w:sz w:val="22"/>
                        </w:rPr>
                        <w:t>kağıtları</w:t>
                      </w:r>
                      <w:r>
                        <w:rPr>
                          <w:rFonts w:ascii="Times New Roman" w:hAnsi="Times New Roman"/>
                          <w:sz w:val="22"/>
                        </w:rPr>
                      </w:r>
                    </w:p>
                    <w:p>
                      <w:pPr>
                        <w:numPr>
                          <w:ilvl w:val="0"/>
                          <w:numId w:val="38"/>
                        </w:numPr>
                        <w:tabs>
                          <w:tab w:pos="1861" w:val="left" w:leader="none"/>
                        </w:tabs>
                        <w:spacing w:before="37"/>
                        <w:ind w:left="1861" w:right="0" w:hanging="361"/>
                        <w:jc w:val="left"/>
                        <w:rPr>
                          <w:rFonts w:ascii="Times New Roman" w:hAnsi="Times New Roman" w:cs="Times New Roman" w:eastAsia="Times New Roman" w:hint="default"/>
                          <w:color w:val="001F5F"/>
                          <w:sz w:val="22"/>
                          <w:szCs w:val="22"/>
                        </w:rPr>
                      </w:pPr>
                      <w:r>
                        <w:rPr>
                          <w:rFonts w:ascii="Times New Roman" w:hAnsi="Times New Roman"/>
                          <w:color w:val="001F5F"/>
                          <w:sz w:val="22"/>
                        </w:rPr>
                        <w:t>A4</w:t>
                      </w:r>
                      <w:r>
                        <w:rPr>
                          <w:rFonts w:ascii="Times New Roman" w:hAnsi="Times New Roman"/>
                          <w:color w:val="001F5F"/>
                          <w:spacing w:val="-1"/>
                          <w:sz w:val="22"/>
                        </w:rPr>
                        <w:t> </w:t>
                      </w:r>
                      <w:r>
                        <w:rPr>
                          <w:rFonts w:ascii="Times New Roman" w:hAnsi="Times New Roman"/>
                          <w:color w:val="001F5F"/>
                          <w:sz w:val="22"/>
                        </w:rPr>
                        <w:t>Kağıt</w:t>
                      </w:r>
                      <w:r>
                        <w:rPr>
                          <w:rFonts w:ascii="Times New Roman" w:hAnsi="Times New Roman"/>
                          <w:sz w:val="22"/>
                        </w:rPr>
                      </w:r>
                    </w:p>
                    <w:p>
                      <w:pPr>
                        <w:numPr>
                          <w:ilvl w:val="0"/>
                          <w:numId w:val="38"/>
                        </w:numPr>
                        <w:tabs>
                          <w:tab w:pos="1861" w:val="left" w:leader="none"/>
                        </w:tabs>
                        <w:spacing w:before="37"/>
                        <w:ind w:left="1861" w:right="0" w:hanging="361"/>
                        <w:jc w:val="left"/>
                        <w:rPr>
                          <w:rFonts w:ascii="Times New Roman" w:hAnsi="Times New Roman" w:cs="Times New Roman" w:eastAsia="Times New Roman" w:hint="default"/>
                          <w:color w:val="001F5F"/>
                          <w:sz w:val="22"/>
                          <w:szCs w:val="22"/>
                        </w:rPr>
                      </w:pPr>
                      <w:r>
                        <w:rPr>
                          <w:rFonts w:ascii="Times New Roman"/>
                          <w:color w:val="001F5F"/>
                          <w:sz w:val="22"/>
                        </w:rPr>
                        <w:t>Kalem</w:t>
                      </w:r>
                      <w:r>
                        <w:rPr>
                          <w:rFonts w:ascii="Times New Roman"/>
                          <w:sz w:val="22"/>
                        </w:rPr>
                      </w:r>
                    </w:p>
                    <w:p>
                      <w:pPr>
                        <w:numPr>
                          <w:ilvl w:val="0"/>
                          <w:numId w:val="38"/>
                        </w:numPr>
                        <w:tabs>
                          <w:tab w:pos="1861" w:val="left" w:leader="none"/>
                        </w:tabs>
                        <w:spacing w:before="38"/>
                        <w:ind w:left="1861" w:right="0" w:hanging="361"/>
                        <w:jc w:val="left"/>
                        <w:rPr>
                          <w:rFonts w:ascii="Times New Roman" w:hAnsi="Times New Roman" w:cs="Times New Roman" w:eastAsia="Times New Roman" w:hint="default"/>
                          <w:color w:val="001F5F"/>
                          <w:sz w:val="22"/>
                          <w:szCs w:val="22"/>
                        </w:rPr>
                      </w:pPr>
                      <w:r>
                        <w:rPr>
                          <w:rFonts w:ascii="Times New Roman" w:hAnsi="Times New Roman"/>
                          <w:color w:val="001F5F"/>
                          <w:sz w:val="22"/>
                        </w:rPr>
                        <w:t>Yapıştırıcı (Pritt, Uhu,</w:t>
                      </w:r>
                      <w:r>
                        <w:rPr>
                          <w:rFonts w:ascii="Times New Roman" w:hAnsi="Times New Roman"/>
                          <w:color w:val="001F5F"/>
                          <w:spacing w:val="-12"/>
                          <w:sz w:val="22"/>
                        </w:rPr>
                        <w:t> </w:t>
                      </w:r>
                      <w:r>
                        <w:rPr>
                          <w:rFonts w:ascii="Times New Roman" w:hAnsi="Times New Roman"/>
                          <w:color w:val="001F5F"/>
                          <w:sz w:val="22"/>
                        </w:rPr>
                        <w:t>Bant)</w:t>
                      </w:r>
                      <w:r>
                        <w:rPr>
                          <w:rFonts w:ascii="Times New Roman" w:hAnsi="Times New Roman"/>
                          <w:sz w:val="22"/>
                        </w:rPr>
                      </w:r>
                    </w:p>
                    <w:p>
                      <w:pPr>
                        <w:numPr>
                          <w:ilvl w:val="0"/>
                          <w:numId w:val="38"/>
                        </w:numPr>
                        <w:tabs>
                          <w:tab w:pos="1861" w:val="left" w:leader="none"/>
                        </w:tabs>
                        <w:spacing w:before="37"/>
                        <w:ind w:left="1861" w:right="0" w:hanging="361"/>
                        <w:jc w:val="left"/>
                        <w:rPr>
                          <w:rFonts w:ascii="Times New Roman" w:hAnsi="Times New Roman" w:cs="Times New Roman" w:eastAsia="Times New Roman" w:hint="default"/>
                          <w:color w:val="001F5F"/>
                          <w:sz w:val="22"/>
                          <w:szCs w:val="22"/>
                        </w:rPr>
                      </w:pPr>
                      <w:r>
                        <w:rPr>
                          <w:rFonts w:ascii="Times New Roman"/>
                          <w:color w:val="001F5F"/>
                          <w:sz w:val="22"/>
                        </w:rPr>
                        <w:t>Boya</w:t>
                      </w:r>
                      <w:r>
                        <w:rPr>
                          <w:rFonts w:ascii="Times New Roman"/>
                          <w:color w:val="001F5F"/>
                          <w:spacing w:val="-3"/>
                          <w:sz w:val="22"/>
                        </w:rPr>
                        <w:t> </w:t>
                      </w:r>
                      <w:r>
                        <w:rPr>
                          <w:rFonts w:ascii="Times New Roman"/>
                          <w:color w:val="001F5F"/>
                          <w:sz w:val="22"/>
                        </w:rPr>
                        <w:t>kalemleri</w:t>
                      </w:r>
                      <w:r>
                        <w:rPr>
                          <w:rFonts w:ascii="Times New Roman"/>
                          <w:sz w:val="22"/>
                        </w:rPr>
                      </w:r>
                    </w:p>
                    <w:p>
                      <w:pPr>
                        <w:spacing w:before="39"/>
                        <w:ind w:left="1140"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Da</w:t>
                      </w:r>
                      <w:r>
                        <w:rPr>
                          <w:rFonts w:ascii="Times New Roman" w:hAnsi="Times New Roman"/>
                          <w:b/>
                          <w:color w:val="001F5F"/>
                          <w:sz w:val="24"/>
                        </w:rPr>
                        <w:t>ğ</w:t>
                      </w:r>
                      <w:r>
                        <w:rPr>
                          <w:rFonts w:ascii="Lucida Handwriting" w:hAnsi="Lucida Handwriting"/>
                          <w:b/>
                          <w:color w:val="001F5F"/>
                          <w:sz w:val="24"/>
                        </w:rPr>
                        <w:t>ı</w:t>
                      </w:r>
                      <w:r>
                        <w:rPr>
                          <w:rFonts w:ascii="Lucida Handwriting" w:hAnsi="Lucida Handwriting"/>
                          <w:b/>
                          <w:i/>
                          <w:color w:val="001F5F"/>
                          <w:sz w:val="24"/>
                        </w:rPr>
                        <w:t>t</w:t>
                      </w:r>
                      <w:r>
                        <w:rPr>
                          <w:rFonts w:ascii="Lucida Handwriting" w:hAnsi="Lucida Handwriting"/>
                          <w:b/>
                          <w:color w:val="001F5F"/>
                          <w:sz w:val="24"/>
                        </w:rPr>
                        <w:t>ı</w:t>
                      </w:r>
                      <w:r>
                        <w:rPr>
                          <w:rFonts w:ascii="Lucida Handwriting" w:hAnsi="Lucida Handwriting"/>
                          <w:b/>
                          <w:i/>
                          <w:color w:val="001F5F"/>
                          <w:sz w:val="24"/>
                        </w:rPr>
                        <w:t>lacak</w:t>
                      </w:r>
                      <w:r>
                        <w:rPr>
                          <w:rFonts w:ascii="Lucida Handwriting" w:hAnsi="Lucida Handwriting"/>
                          <w:b/>
                          <w:i/>
                          <w:color w:val="001F5F"/>
                          <w:spacing w:val="-5"/>
                          <w:sz w:val="24"/>
                        </w:rPr>
                        <w:t> </w:t>
                      </w:r>
                      <w:r>
                        <w:rPr>
                          <w:rFonts w:ascii="Lucida Handwriting" w:hAnsi="Lucida Handwriting"/>
                          <w:b/>
                          <w:i/>
                          <w:color w:val="001F5F"/>
                          <w:sz w:val="24"/>
                        </w:rPr>
                        <w:t>Ekler:</w:t>
                      </w:r>
                      <w:r>
                        <w:rPr>
                          <w:rFonts w:ascii="Lucida Handwriting" w:hAnsi="Lucida Handwriting"/>
                          <w:sz w:val="24"/>
                        </w:rPr>
                      </w:r>
                    </w:p>
                    <w:p>
                      <w:pPr>
                        <w:numPr>
                          <w:ilvl w:val="0"/>
                          <w:numId w:val="38"/>
                        </w:numPr>
                        <w:tabs>
                          <w:tab w:pos="1861" w:val="left" w:leader="none"/>
                        </w:tabs>
                        <w:spacing w:before="48"/>
                        <w:ind w:left="1861" w:right="0" w:hanging="361"/>
                        <w:jc w:val="left"/>
                        <w:rPr>
                          <w:rFonts w:ascii="Times New Roman" w:hAnsi="Times New Roman" w:cs="Times New Roman" w:eastAsia="Times New Roman" w:hint="default"/>
                          <w:color w:val="001F5F"/>
                          <w:sz w:val="24"/>
                          <w:szCs w:val="24"/>
                        </w:rPr>
                      </w:pPr>
                      <w:r>
                        <w:rPr>
                          <w:rFonts w:ascii="Times New Roman" w:hAnsi="Times New Roman"/>
                          <w:color w:val="001F5F"/>
                          <w:sz w:val="22"/>
                        </w:rPr>
                        <w:t>İlgili alanlarda belirtilen basılı materyal</w:t>
                      </w:r>
                      <w:r>
                        <w:rPr>
                          <w:rFonts w:ascii="Times New Roman" w:hAnsi="Times New Roman"/>
                          <w:color w:val="001F5F"/>
                          <w:spacing w:val="-17"/>
                          <w:sz w:val="22"/>
                        </w:rPr>
                        <w:t> </w:t>
                      </w:r>
                      <w:r>
                        <w:rPr>
                          <w:rFonts w:ascii="Times New Roman" w:hAnsi="Times New Roman"/>
                          <w:color w:val="001F5F"/>
                          <w:sz w:val="22"/>
                        </w:rPr>
                        <w:t>çıktıları</w:t>
                      </w:r>
                      <w:r>
                        <w:rPr>
                          <w:rFonts w:ascii="Times New Roman" w:hAnsi="Times New Roman"/>
                          <w:sz w:val="22"/>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6"/>
        <w:ind w:right="0"/>
        <w:rPr>
          <w:rFonts w:ascii="Times New Roman" w:hAnsi="Times New Roman" w:cs="Times New Roman" w:eastAsia="Times New Roman" w:hint="default"/>
          <w:sz w:val="15"/>
          <w:szCs w:val="15"/>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19.95pt;mso-position-horizontal-relative:char;mso-position-vertical-relative:line" type="#_x0000_t202" filled="true" fillcolor="#ffd966" stroked="true" strokeweight=".48pt" strokecolor="#000000">
            <w10:anchorlock/>
            <v:textbox inset="0,0,0,0">
              <w:txbxContent>
                <w:p>
                  <w:pPr>
                    <w:spacing w:before="0"/>
                    <w:ind w:left="2804" w:right="0" w:firstLine="0"/>
                    <w:jc w:val="left"/>
                    <w:rPr>
                      <w:rFonts w:ascii="Verdana" w:hAnsi="Verdana" w:cs="Verdana" w:eastAsia="Verdana" w:hint="default"/>
                      <w:sz w:val="32"/>
                      <w:szCs w:val="32"/>
                    </w:rPr>
                  </w:pPr>
                  <w:r>
                    <w:rPr>
                      <w:rFonts w:ascii="Verdana" w:hAnsi="Verdana"/>
                      <w:b/>
                      <w:sz w:val="32"/>
                    </w:rPr>
                    <w:t>(5) </w:t>
                  </w:r>
                  <w:r>
                    <w:rPr>
                      <w:rFonts w:ascii="Verdana" w:hAnsi="Verdana"/>
                      <w:b/>
                      <w:sz w:val="32"/>
                    </w:rPr>
                    <w:t>ETKİLİ</w:t>
                  </w:r>
                  <w:r>
                    <w:rPr>
                      <w:rFonts w:ascii="Verdana" w:hAnsi="Verdana"/>
                      <w:b/>
                      <w:spacing w:val="26"/>
                      <w:sz w:val="32"/>
                    </w:rPr>
                    <w:t> </w:t>
                  </w:r>
                  <w:r>
                    <w:rPr>
                      <w:rFonts w:ascii="Verdana" w:hAnsi="Verdana"/>
                      <w:b/>
                      <w:sz w:val="32"/>
                    </w:rPr>
                    <w:t>LİDERLİK</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1"/>
          <w:szCs w:val="21"/>
        </w:rPr>
      </w:pPr>
    </w:p>
    <w:p>
      <w:pPr>
        <w:spacing w:before="64"/>
        <w:ind w:left="2556" w:right="0" w:firstLine="0"/>
        <w:jc w:val="left"/>
        <w:rPr>
          <w:rFonts w:ascii="Times New Roman" w:hAnsi="Times New Roman" w:cs="Times New Roman" w:eastAsia="Times New Roman" w:hint="default"/>
          <w:sz w:val="28"/>
          <w:szCs w:val="28"/>
        </w:rPr>
      </w:pPr>
      <w:r>
        <w:rPr/>
        <w:pict>
          <v:group style="position:absolute;margin-left:70.573997pt;margin-top:-67.979683pt;width:1pt;height:.5pt;mso-position-horizontal-relative:page;mso-position-vertical-relative:paragraph;z-index:-312016" coordorigin="1411,-1360" coordsize="20,10">
            <v:group style="position:absolute;left:1416;top:-1355;width:10;height:2" coordorigin="1416,-1355" coordsize="10,2">
              <v:shape style="position:absolute;left:1416;top:-1355;width:10;height:2" coordorigin="1416,-1355" coordsize="10,0" path="m1416,-1355l1426,-1355e" filled="false" stroked="true" strokeweight=".48pt" strokecolor="#000000">
                <v:path arrowok="t"/>
                <v:stroke dashstyle="dash"/>
              </v:shape>
            </v:group>
            <v:group style="position:absolute;left:1416;top:-1355;width:10;height:2" coordorigin="1416,-1355" coordsize="10,2">
              <v:shape style="position:absolute;left:1416;top:-1355;width:10;height:2" coordorigin="1416,-1355" coordsize="10,0" path="m1416,-1355l1426,-1355e" filled="false" stroked="true" strokeweight=".48pt" strokecolor="#000000">
                <v:path arrowok="t"/>
                <v:stroke dashstyle="dash"/>
              </v:shape>
            </v:group>
            <w10:wrap type="none"/>
          </v:group>
        </w:pict>
      </w:r>
      <w:r>
        <w:rPr/>
        <w:pict>
          <v:group style="position:absolute;margin-left:523.770020pt;margin-top:-67.979683pt;width:1pt;height:.5pt;mso-position-horizontal-relative:page;mso-position-vertical-relative:paragraph;z-index:-311992" coordorigin="10475,-1360" coordsize="20,10">
            <v:group style="position:absolute;left:10480;top:-1355;width:10;height:2" coordorigin="10480,-1355" coordsize="10,2">
              <v:shape style="position:absolute;left:10480;top:-1355;width:10;height:2" coordorigin="10480,-1355" coordsize="10,0" path="m10480,-1355l10490,-1355e" filled="false" stroked="true" strokeweight=".48pt" strokecolor="#000000">
                <v:path arrowok="t"/>
                <v:stroke dashstyle="dash"/>
              </v:shape>
            </v:group>
            <v:group style="position:absolute;left:10480;top:-1355;width:10;height:2" coordorigin="10480,-1355" coordsize="10,2">
              <v:shape style="position:absolute;left:10480;top:-1355;width:10;height:2" coordorigin="10480,-1355" coordsize="10,0" path="m10480,-1355l10490,-1355e" filled="false" stroked="true" strokeweight=".48pt" strokecolor="#000000">
                <v:path arrowok="t"/>
                <v:stroke dashstyle="dash"/>
              </v:shape>
            </v:group>
            <w10:wrap type="none"/>
          </v:group>
        </w:pict>
      </w:r>
      <w:r>
        <w:rPr/>
        <w:pict>
          <v:group style="position:absolute;margin-left:70.573997pt;margin-top:-48.059681pt;width:1pt;height:.5pt;mso-position-horizontal-relative:page;mso-position-vertical-relative:paragraph;z-index:-311968" coordorigin="1411,-961" coordsize="20,10">
            <v:group style="position:absolute;left:1416;top:-956;width:10;height:2" coordorigin="1416,-956" coordsize="10,2">
              <v:shape style="position:absolute;left:1416;top:-956;width:10;height:2" coordorigin="1416,-956" coordsize="10,0" path="m1416,-956l1426,-956e" filled="false" stroked="true" strokeweight=".48pt" strokecolor="#000000">
                <v:path arrowok="t"/>
                <v:stroke dashstyle="dash"/>
              </v:shape>
            </v:group>
            <v:group style="position:absolute;left:1416;top:-956;width:10;height:2" coordorigin="1416,-956" coordsize="10,2">
              <v:shape style="position:absolute;left:1416;top:-956;width:10;height:2" coordorigin="1416,-956" coordsize="10,0" path="m1416,-956l1426,-956e" filled="false" stroked="true" strokeweight=".48pt" strokecolor="#000000">
                <v:path arrowok="t"/>
                <v:stroke dashstyle="dash"/>
              </v:shape>
            </v:group>
            <w10:wrap type="none"/>
          </v:group>
        </w:pict>
      </w:r>
      <w:r>
        <w:rPr/>
        <w:pict>
          <v:group style="position:absolute;margin-left:523.770020pt;margin-top:-48.059681pt;width:1pt;height:.5pt;mso-position-horizontal-relative:page;mso-position-vertical-relative:paragraph;z-index:-311944" coordorigin="10475,-961" coordsize="20,10">
            <v:group style="position:absolute;left:10480;top:-956;width:10;height:2" coordorigin="10480,-956" coordsize="10,2">
              <v:shape style="position:absolute;left:10480;top:-956;width:10;height:2" coordorigin="10480,-956" coordsize="10,0" path="m10480,-956l10490,-956e" filled="false" stroked="true" strokeweight=".48pt" strokecolor="#000000">
                <v:path arrowok="t"/>
                <v:stroke dashstyle="dash"/>
              </v:shape>
            </v:group>
            <v:group style="position:absolute;left:10480;top:-956;width:10;height:2" coordorigin="10480,-956" coordsize="10,2">
              <v:shape style="position:absolute;left:10480;top:-956;width:10;height:2" coordorigin="10480,-956" coordsize="10,0" path="m10480,-956l10490,-956e" filled="false" stroked="true" strokeweight=".48pt" strokecolor="#000000">
                <v:path arrowok="t"/>
                <v:stroke dashstyle="dash"/>
              </v:shape>
            </v:group>
            <w10:wrap type="none"/>
          </v:group>
        </w:pict>
      </w:r>
      <w:r>
        <w:rPr/>
        <w:pict>
          <v:shape style="position:absolute;margin-left:70.800003pt;margin-top:-24.669683pt;width:69.0pt;height:41.16pt;mso-position-horizontal-relative:page;mso-position-vertical-relative:paragraph;z-index:2968" type="#_x0000_t75" alt="ANd9GcRpwHqJpMkE0jCuTpxWndry_6nqSFCtW5SzwsmsMtUdPbXQbiVP" stroked="false">
            <v:imagedata r:id="rId26" o:title=""/>
          </v:shape>
        </w:pict>
      </w:r>
      <w:r>
        <w:rPr>
          <w:rFonts w:ascii="Times New Roman" w:hAnsi="Times New Roman"/>
          <w:b/>
          <w:sz w:val="28"/>
        </w:rPr>
        <w:t>Paylaşım</w:t>
      </w:r>
      <w:r>
        <w:rPr>
          <w:rFonts w:ascii="Times New Roman" w:hAnsi="Times New Roman"/>
          <w:b/>
          <w:spacing w:val="-5"/>
          <w:sz w:val="28"/>
        </w:rPr>
        <w:t> </w:t>
      </w:r>
      <w:r>
        <w:rPr>
          <w:rFonts w:ascii="Times New Roman" w:hAnsi="Times New Roman"/>
          <w:b/>
          <w:sz w:val="28"/>
        </w:rPr>
        <w:t>Grubu</w:t>
      </w:r>
      <w:r>
        <w:rPr>
          <w:rFonts w:ascii="Times New Roman" w:hAnsi="Times New Roman"/>
          <w:sz w:val="28"/>
        </w:rPr>
      </w:r>
    </w:p>
    <w:p>
      <w:pPr>
        <w:spacing w:before="187"/>
        <w:ind w:left="1176" w:right="0" w:firstLine="0"/>
        <w:jc w:val="left"/>
        <w:rPr>
          <w:rFonts w:ascii="Times New Roman" w:hAnsi="Times New Roman" w:cs="Times New Roman" w:eastAsia="Times New Roman" w:hint="default"/>
          <w:sz w:val="28"/>
          <w:szCs w:val="28"/>
        </w:rPr>
      </w:pPr>
      <w:r>
        <w:rPr>
          <w:rFonts w:ascii="Times New Roman"/>
          <w:b/>
          <w:sz w:val="28"/>
        </w:rPr>
        <w:t>(1.Slayt)</w:t>
      </w:r>
      <w:r>
        <w:rPr>
          <w:rFonts w:ascii="Times New Roman"/>
          <w:sz w:val="28"/>
        </w:rPr>
      </w:r>
    </w:p>
    <w:p>
      <w:pPr>
        <w:spacing w:line="240" w:lineRule="auto" w:before="11"/>
        <w:ind w:right="0"/>
        <w:rPr>
          <w:rFonts w:ascii="Times New Roman" w:hAnsi="Times New Roman" w:cs="Times New Roman" w:eastAsia="Times New Roman" w:hint="default"/>
          <w:b/>
          <w:bCs/>
          <w:sz w:val="9"/>
          <w:szCs w:val="9"/>
        </w:rPr>
      </w:pPr>
    </w:p>
    <w:p>
      <w:pPr>
        <w:spacing w:line="256" w:lineRule="auto" w:before="69"/>
        <w:ind w:left="1176" w:right="1196" w:firstLine="0"/>
        <w:jc w:val="both"/>
        <w:rPr>
          <w:rFonts w:ascii="Times New Roman" w:hAnsi="Times New Roman" w:cs="Times New Roman" w:eastAsia="Times New Roman" w:hint="default"/>
          <w:sz w:val="24"/>
          <w:szCs w:val="24"/>
        </w:rPr>
      </w:pPr>
      <w:r>
        <w:rPr>
          <w:rFonts w:ascii="Times New Roman" w:hAnsi="Times New Roman"/>
          <w:sz w:val="24"/>
        </w:rPr>
        <w:t>Gruba, kitabın ilgili bölümünde paylaşılan </w:t>
      </w:r>
      <w:r>
        <w:rPr>
          <w:rFonts w:ascii="Times New Roman" w:hAnsi="Times New Roman"/>
          <w:b/>
          <w:sz w:val="24"/>
        </w:rPr>
        <w:t>Lider Kim? </w:t>
      </w:r>
      <w:r>
        <w:rPr>
          <w:rFonts w:ascii="Times New Roman" w:hAnsi="Times New Roman"/>
          <w:sz w:val="24"/>
        </w:rPr>
        <w:t>ısınma oyununu oynatın ve katılımcıların yerlerine geçmelerini</w:t>
      </w:r>
      <w:r>
        <w:rPr>
          <w:rFonts w:ascii="Times New Roman" w:hAnsi="Times New Roman"/>
          <w:spacing w:val="-9"/>
          <w:sz w:val="24"/>
        </w:rPr>
        <w:t> </w:t>
      </w:r>
      <w:r>
        <w:rPr>
          <w:rFonts w:ascii="Times New Roman" w:hAnsi="Times New Roman"/>
          <w:sz w:val="24"/>
        </w:rPr>
        <w:t>isteyin.</w:t>
      </w:r>
    </w:p>
    <w:p>
      <w:pPr>
        <w:spacing w:line="259" w:lineRule="auto" w:before="166"/>
        <w:ind w:left="1176" w:right="1193" w:firstLine="0"/>
        <w:jc w:val="both"/>
        <w:rPr>
          <w:rFonts w:ascii="Times New Roman" w:hAnsi="Times New Roman" w:cs="Times New Roman" w:eastAsia="Times New Roman" w:hint="default"/>
          <w:sz w:val="24"/>
          <w:szCs w:val="24"/>
        </w:rPr>
      </w:pPr>
      <w:r>
        <w:rPr/>
        <w:pict>
          <v:group style="position:absolute;margin-left:70.573997pt;margin-top:76.163116pt;width:1pt;height:.5pt;mso-position-horizontal-relative:page;mso-position-vertical-relative:paragraph;z-index:-311920" coordorigin="1411,1523" coordsize="20,10">
            <v:group style="position:absolute;left:1416;top:1528;width:10;height:2" coordorigin="1416,1528" coordsize="10,2">
              <v:shape style="position:absolute;left:1416;top:1528;width:10;height:2" coordorigin="1416,1528" coordsize="10,0" path="m1416,1528l1426,1528e" filled="false" stroked="true" strokeweight=".48pt" strokecolor="#000000">
                <v:path arrowok="t"/>
                <v:stroke dashstyle="dash"/>
              </v:shape>
            </v:group>
            <v:group style="position:absolute;left:1416;top:1528;width:10;height:2" coordorigin="1416,1528" coordsize="10,2">
              <v:shape style="position:absolute;left:1416;top:1528;width:10;height:2" coordorigin="1416,1528" coordsize="10,0" path="m1416,1528l1426,1528e" filled="false" stroked="true" strokeweight=".48pt" strokecolor="#000000">
                <v:path arrowok="t"/>
                <v:stroke dashstyle="dash"/>
              </v:shape>
            </v:group>
            <w10:wrap type="none"/>
          </v:group>
        </w:pict>
      </w:r>
      <w:r>
        <w:rPr/>
        <w:pict>
          <v:group style="position:absolute;margin-left:523.770020pt;margin-top:76.163116pt;width:1pt;height:.5pt;mso-position-horizontal-relative:page;mso-position-vertical-relative:paragraph;z-index:-311896" coordorigin="10475,1523" coordsize="20,10">
            <v:group style="position:absolute;left:10480;top:1528;width:10;height:2" coordorigin="10480,1528" coordsize="10,2">
              <v:shape style="position:absolute;left:10480;top:1528;width:10;height:2" coordorigin="10480,1528" coordsize="10,0" path="m10480,1528l10490,1528e" filled="false" stroked="true" strokeweight=".48pt" strokecolor="#000000">
                <v:path arrowok="t"/>
                <v:stroke dashstyle="dash"/>
              </v:shape>
            </v:group>
            <v:group style="position:absolute;left:10480;top:1528;width:10;height:2" coordorigin="10480,1528" coordsize="10,2">
              <v:shape style="position:absolute;left:10480;top:1528;width:10;height:2" coordorigin="10480,1528" coordsize="10,0" path="m10480,1528l10490,1528e" filled="false" stroked="true" strokeweight=".48pt" strokecolor="#000000">
                <v:path arrowok="t"/>
                <v:stroke dashstyle="dash"/>
              </v:shape>
            </v:group>
            <w10:wrap type="none"/>
          </v:group>
        </w:pict>
      </w:r>
      <w:r>
        <w:rPr>
          <w:rFonts w:ascii="Times New Roman" w:hAnsi="Times New Roman" w:cs="Times New Roman" w:eastAsia="Times New Roman" w:hint="default"/>
          <w:sz w:val="24"/>
          <w:szCs w:val="24"/>
        </w:rPr>
        <w:t>Slaytı açmadan önce agresyonu yüksek ve sinirli bir tavırla gruba hitap edin. Yerlerine yavaş geçtiklerini ve bunun eğitimi aksattığını düşündüğünüzü bahane edin (ortama uygun başka mazeretlerde öne sürebilirsiniz.) Birkaç kişinin yerini değiştirin, dün çok konuştuklarını iddia edin…</w:t>
      </w:r>
    </w:p>
    <w:p>
      <w:pPr>
        <w:spacing w:line="240" w:lineRule="auto" w:before="2"/>
        <w:ind w:right="0"/>
        <w:rPr>
          <w:rFonts w:ascii="Times New Roman" w:hAnsi="Times New Roman" w:cs="Times New Roman" w:eastAsia="Times New Roman" w:hint="default"/>
          <w:sz w:val="15"/>
          <w:szCs w:val="1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55.7pt;mso-position-horizontal-relative:char;mso-position-vertical-relative:line" type="#_x0000_t202" filled="false" stroked="true" strokeweight=".48pt" strokecolor="#000000">
            <w10:anchorlock/>
            <v:textbox inset="0,0,0,0">
              <w:txbxContent>
                <w:p>
                  <w:pPr>
                    <w:spacing w:line="240" w:lineRule="auto" w:before="3"/>
                    <w:rPr>
                      <w:rFonts w:ascii="Times New Roman" w:hAnsi="Times New Roman" w:cs="Times New Roman" w:eastAsia="Times New Roman" w:hint="default"/>
                      <w:sz w:val="23"/>
                      <w:szCs w:val="23"/>
                    </w:rPr>
                  </w:pPr>
                </w:p>
                <w:p>
                  <w:pPr>
                    <w:spacing w:before="0"/>
                    <w:ind w:left="105" w:right="101" w:firstLine="0"/>
                    <w:jc w:val="both"/>
                    <w:rPr>
                      <w:rFonts w:ascii="Times New Roman" w:hAnsi="Times New Roman" w:cs="Times New Roman" w:eastAsia="Times New Roman" w:hint="default"/>
                      <w:sz w:val="24"/>
                      <w:szCs w:val="24"/>
                    </w:rPr>
                  </w:pPr>
                  <w:r>
                    <w:rPr>
                      <w:rFonts w:ascii="Times New Roman" w:hAnsi="Times New Roman"/>
                      <w:b/>
                      <w:sz w:val="24"/>
                    </w:rPr>
                    <w:t>DİKKAT: </w:t>
                  </w:r>
                  <w:r>
                    <w:rPr>
                      <w:rFonts w:ascii="Times New Roman" w:hAnsi="Times New Roman"/>
                      <w:sz w:val="24"/>
                    </w:rPr>
                    <w:t>Katılımcılara amacını aşan sözler söylemek, ciddi çatışma yaratmak gibi davranışlar sergilemeyin, grupta saygının korunmasına yönelik hassasiyetinizi koruyun. Huzursuzluğun tırmandığını hissederseniz oyuna son</w:t>
                  </w:r>
                  <w:r>
                    <w:rPr>
                      <w:rFonts w:ascii="Times New Roman" w:hAnsi="Times New Roman"/>
                      <w:spacing w:val="-7"/>
                      <w:sz w:val="24"/>
                    </w:rPr>
                    <w:t> </w:t>
                  </w:r>
                  <w:r>
                    <w:rPr>
                      <w:rFonts w:ascii="Times New Roman" w:hAnsi="Times New Roman"/>
                      <w:sz w:val="24"/>
                    </w:rPr>
                    <w:t>verin.</w:t>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56" w:lineRule="auto" w:before="207"/>
        <w:ind w:left="1176" w:right="1196" w:firstLine="0"/>
        <w:jc w:val="both"/>
        <w:rPr>
          <w:rFonts w:ascii="Times New Roman" w:hAnsi="Times New Roman" w:cs="Times New Roman" w:eastAsia="Times New Roman" w:hint="default"/>
          <w:sz w:val="24"/>
          <w:szCs w:val="24"/>
        </w:rPr>
      </w:pPr>
      <w:r>
        <w:rPr/>
        <w:pict>
          <v:group style="position:absolute;margin-left:70.573997pt;margin-top:-12.776868pt;width:1pt;height:.5pt;mso-position-horizontal-relative:page;mso-position-vertical-relative:paragraph;z-index:-311872" coordorigin="1411,-256" coordsize="20,10">
            <v:group style="position:absolute;left:1416;top:-251;width:10;height:2" coordorigin="1416,-251" coordsize="10,2">
              <v:shape style="position:absolute;left:1416;top:-251;width:10;height:2" coordorigin="1416,-251" coordsize="10,0" path="m1416,-251l1426,-251e" filled="false" stroked="true" strokeweight=".48pt" strokecolor="#000000">
                <v:path arrowok="t"/>
                <v:stroke dashstyle="dash"/>
              </v:shape>
            </v:group>
            <v:group style="position:absolute;left:1416;top:-251;width:10;height:2" coordorigin="1416,-251" coordsize="10,2">
              <v:shape style="position:absolute;left:1416;top:-251;width:10;height:2" coordorigin="1416,-251" coordsize="10,0" path="m1416,-251l1426,-251e" filled="false" stroked="true" strokeweight=".48pt" strokecolor="#000000">
                <v:path arrowok="t"/>
                <v:stroke dashstyle="dash"/>
              </v:shape>
            </v:group>
            <w10:wrap type="none"/>
          </v:group>
        </w:pict>
      </w:r>
      <w:r>
        <w:rPr/>
        <w:pict>
          <v:group style="position:absolute;margin-left:523.770020pt;margin-top:-12.776868pt;width:1pt;height:.5pt;mso-position-horizontal-relative:page;mso-position-vertical-relative:paragraph;z-index:-311848" coordorigin="10475,-256" coordsize="20,10">
            <v:group style="position:absolute;left:10480;top:-251;width:10;height:2" coordorigin="10480,-251" coordsize="10,2">
              <v:shape style="position:absolute;left:10480;top:-251;width:10;height:2" coordorigin="10480,-251" coordsize="10,0" path="m10480,-251l10490,-251e" filled="false" stroked="true" strokeweight=".48pt" strokecolor="#000000">
                <v:path arrowok="t"/>
                <v:stroke dashstyle="dash"/>
              </v:shape>
            </v:group>
            <v:group style="position:absolute;left:10480;top:-251;width:10;height:2" coordorigin="10480,-251" coordsize="10,2">
              <v:shape style="position:absolute;left:10480;top:-251;width:10;height:2" coordorigin="10480,-251" coordsize="10,0" path="m10480,-251l10490,-251e" filled="false" stroked="true" strokeweight=".48pt" strokecolor="#000000">
                <v:path arrowok="t"/>
                <v:stroke dashstyle="dash"/>
              </v:shape>
            </v:group>
            <w10:wrap type="none"/>
          </v:group>
        </w:pict>
      </w:r>
      <w:r>
        <w:rPr/>
        <w:pict>
          <v:shape style="position:absolute;margin-left:70.800003pt;margin-top:48.383133pt;width:40.8pt;height:40.8pt;mso-position-horizontal-relative:page;mso-position-vertical-relative:paragraph;z-index:-311800" type="#_x0000_t75" alt="ANd9GcQCqkzxVQqXlyaTwm0lLSMhQwv_hJWnF_IYcL-hGCXyzQUCoJLP" stroked="false">
            <v:imagedata r:id="rId24" o:title=""/>
          </v:shape>
        </w:pict>
      </w:r>
      <w:r>
        <w:rPr>
          <w:rFonts w:ascii="Times New Roman" w:hAnsi="Times New Roman" w:cs="Times New Roman" w:eastAsia="Times New Roman" w:hint="default"/>
          <w:sz w:val="24"/>
          <w:szCs w:val="24"/>
        </w:rPr>
        <w:t>Sergilediğiniz bu liderlik stiliyle ilgili</w:t>
      </w:r>
      <w:r>
        <w:rPr>
          <w:rFonts w:ascii="Times New Roman" w:hAnsi="Times New Roman" w:cs="Times New Roman" w:eastAsia="Times New Roman" w:hint="default"/>
          <w:i/>
          <w:sz w:val="24"/>
          <w:szCs w:val="24"/>
        </w:rPr>
        <w:t>“Uygun muydu? Size nasıl hissettirdi?” </w:t>
      </w:r>
      <w:r>
        <w:rPr>
          <w:rFonts w:ascii="Times New Roman" w:hAnsi="Times New Roman" w:cs="Times New Roman" w:eastAsia="Times New Roman" w:hint="default"/>
          <w:sz w:val="24"/>
          <w:szCs w:val="24"/>
        </w:rPr>
        <w:t>diye sorun, yanıtları alın. Ardından yaşattığınız duygu için katılımcılardan özür</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dileyin.</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pStyle w:val="Heading8"/>
        <w:spacing w:line="376" w:lineRule="auto" w:before="170"/>
        <w:ind w:right="6443" w:firstLine="813"/>
        <w:jc w:val="left"/>
        <w:rPr>
          <w:b w:val="0"/>
          <w:bCs w:val="0"/>
        </w:rPr>
      </w:pPr>
      <w:r>
        <w:rPr/>
        <w:t>Lider ve Liderlik Türleri (3.Slayt)</w:t>
      </w:r>
      <w:r>
        <w:rPr>
          <w:b w:val="0"/>
        </w:rPr>
      </w:r>
    </w:p>
    <w:p>
      <w:pPr>
        <w:spacing w:before="6"/>
        <w:ind w:left="1176" w:right="1192" w:firstLine="0"/>
        <w:jc w:val="both"/>
        <w:rPr>
          <w:rFonts w:ascii="Times New Roman" w:hAnsi="Times New Roman" w:cs="Times New Roman" w:eastAsia="Times New Roman" w:hint="default"/>
          <w:sz w:val="24"/>
          <w:szCs w:val="24"/>
        </w:rPr>
      </w:pPr>
      <w:r>
        <w:rPr/>
        <w:pict>
          <v:shape style="position:absolute;margin-left:70.800003pt;margin-top:61.833141pt;width:54.12pt;height:44.16pt;mso-position-horizontal-relative:page;mso-position-vertical-relative:paragraph;z-index:-311776" type="#_x0000_t75" alt="https://encrypted-tbn1.gstatic.com/images?q=tbn:ANd9GcQzmv-kvo8g2i5TRBwdiYtAKUhgSKW0zarcBJmvTux6qoElg8A4" stroked="false">
            <v:imagedata r:id="rId27" o:title=""/>
          </v:shape>
        </w:pict>
      </w:r>
      <w:r>
        <w:rPr>
          <w:rFonts w:ascii="Times New Roman" w:hAnsi="Times New Roman"/>
          <w:sz w:val="24"/>
        </w:rPr>
        <w:t>Gerçekte,</w:t>
      </w:r>
      <w:r>
        <w:rPr>
          <w:rFonts w:ascii="Times New Roman" w:hAnsi="Times New Roman"/>
          <w:spacing w:val="-11"/>
          <w:sz w:val="24"/>
        </w:rPr>
        <w:t> </w:t>
      </w:r>
      <w:r>
        <w:rPr>
          <w:rFonts w:ascii="Times New Roman" w:hAnsi="Times New Roman"/>
          <w:sz w:val="24"/>
        </w:rPr>
        <w:t>liderliğin</w:t>
      </w:r>
      <w:r>
        <w:rPr>
          <w:rFonts w:ascii="Times New Roman" w:hAnsi="Times New Roman"/>
          <w:spacing w:val="-11"/>
          <w:sz w:val="24"/>
        </w:rPr>
        <w:t> </w:t>
      </w:r>
      <w:r>
        <w:rPr>
          <w:rFonts w:ascii="Times New Roman" w:hAnsi="Times New Roman"/>
          <w:sz w:val="24"/>
        </w:rPr>
        <w:t>farklı</w:t>
      </w:r>
      <w:r>
        <w:rPr>
          <w:rFonts w:ascii="Times New Roman" w:hAnsi="Times New Roman"/>
          <w:spacing w:val="-6"/>
          <w:sz w:val="24"/>
        </w:rPr>
        <w:t> </w:t>
      </w:r>
      <w:r>
        <w:rPr>
          <w:rFonts w:ascii="Times New Roman" w:hAnsi="Times New Roman"/>
          <w:sz w:val="24"/>
        </w:rPr>
        <w:t>yollarla,</w:t>
      </w:r>
      <w:r>
        <w:rPr>
          <w:rFonts w:ascii="Times New Roman" w:hAnsi="Times New Roman"/>
          <w:spacing w:val="-11"/>
          <w:sz w:val="24"/>
        </w:rPr>
        <w:t> </w:t>
      </w:r>
      <w:r>
        <w:rPr>
          <w:rFonts w:ascii="Times New Roman" w:hAnsi="Times New Roman"/>
          <w:sz w:val="24"/>
        </w:rPr>
        <w:t>farklı</w:t>
      </w:r>
      <w:r>
        <w:rPr>
          <w:rFonts w:ascii="Times New Roman" w:hAnsi="Times New Roman"/>
          <w:spacing w:val="-10"/>
          <w:sz w:val="24"/>
        </w:rPr>
        <w:t> </w:t>
      </w:r>
      <w:r>
        <w:rPr>
          <w:rFonts w:ascii="Times New Roman" w:hAnsi="Times New Roman"/>
          <w:sz w:val="24"/>
        </w:rPr>
        <w:t>stillerle</w:t>
      </w:r>
      <w:r>
        <w:rPr>
          <w:rFonts w:ascii="Times New Roman" w:hAnsi="Times New Roman"/>
          <w:spacing w:val="-12"/>
          <w:sz w:val="24"/>
        </w:rPr>
        <w:t> </w:t>
      </w:r>
      <w:r>
        <w:rPr>
          <w:rFonts w:ascii="Times New Roman" w:hAnsi="Times New Roman"/>
          <w:sz w:val="24"/>
        </w:rPr>
        <w:t>ortaya</w:t>
      </w:r>
      <w:r>
        <w:rPr>
          <w:rFonts w:ascii="Times New Roman" w:hAnsi="Times New Roman"/>
          <w:spacing w:val="-9"/>
          <w:sz w:val="24"/>
        </w:rPr>
        <w:t> </w:t>
      </w:r>
      <w:r>
        <w:rPr>
          <w:rFonts w:ascii="Times New Roman" w:hAnsi="Times New Roman"/>
          <w:sz w:val="24"/>
        </w:rPr>
        <w:t>konulabildiğini</w:t>
      </w:r>
      <w:r>
        <w:rPr>
          <w:rFonts w:ascii="Times New Roman" w:hAnsi="Times New Roman"/>
          <w:spacing w:val="-10"/>
          <w:sz w:val="24"/>
        </w:rPr>
        <w:t> </w:t>
      </w:r>
      <w:r>
        <w:rPr>
          <w:rFonts w:ascii="Times New Roman" w:hAnsi="Times New Roman"/>
          <w:sz w:val="24"/>
        </w:rPr>
        <w:t>açıklayın.</w:t>
      </w:r>
      <w:r>
        <w:rPr>
          <w:rFonts w:ascii="Times New Roman" w:hAnsi="Times New Roman"/>
          <w:spacing w:val="-8"/>
          <w:sz w:val="24"/>
        </w:rPr>
        <w:t> </w:t>
      </w:r>
      <w:r>
        <w:rPr>
          <w:rFonts w:ascii="Times New Roman" w:hAnsi="Times New Roman"/>
          <w:sz w:val="24"/>
        </w:rPr>
        <w:t>Liderliğin</w:t>
      </w:r>
      <w:r>
        <w:rPr>
          <w:rFonts w:ascii="Times New Roman" w:hAnsi="Times New Roman"/>
          <w:spacing w:val="-10"/>
          <w:sz w:val="24"/>
        </w:rPr>
        <w:t> </w:t>
      </w:r>
      <w:r>
        <w:rPr>
          <w:rFonts w:ascii="Times New Roman" w:hAnsi="Times New Roman"/>
          <w:sz w:val="24"/>
        </w:rPr>
        <w:t>en </w:t>
      </w:r>
      <w:r>
        <w:rPr>
          <w:rFonts w:ascii="Times New Roman" w:hAnsi="Times New Roman"/>
          <w:sz w:val="24"/>
        </w:rPr>
        <w:t>etkili hali için de içinde bulunulan duruma uygun stilin sergilenmesi olduğunu belirtin. Duygusal zekâ üzerine çalışmaları tüm dünya da takdir toplayan Daniel Goleman, farklı görev ve durumlar için altı liderlik tarzı belirlemiştir deyin ve gönüllü 6 kişi</w:t>
      </w:r>
      <w:r>
        <w:rPr>
          <w:rFonts w:ascii="Times New Roman" w:hAnsi="Times New Roman"/>
          <w:spacing w:val="-14"/>
          <w:sz w:val="24"/>
        </w:rPr>
        <w:t> </w:t>
      </w:r>
      <w:r>
        <w:rPr>
          <w:rFonts w:ascii="Times New Roman" w:hAnsi="Times New Roman"/>
          <w:sz w:val="24"/>
        </w:rPr>
        <w:t>isteyin.</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5"/>
        <w:ind w:right="0"/>
        <w:rPr>
          <w:rFonts w:ascii="Times New Roman" w:hAnsi="Times New Roman" w:cs="Times New Roman" w:eastAsia="Times New Roman" w:hint="default"/>
          <w:sz w:val="20"/>
          <w:szCs w:val="20"/>
        </w:rPr>
      </w:pPr>
    </w:p>
    <w:p>
      <w:pPr>
        <w:spacing w:line="274" w:lineRule="exact" w:before="0"/>
        <w:ind w:left="1176" w:right="1191" w:firstLine="1079"/>
        <w:jc w:val="left"/>
        <w:rPr>
          <w:rFonts w:ascii="Times New Roman" w:hAnsi="Times New Roman" w:cs="Times New Roman" w:eastAsia="Times New Roman" w:hint="default"/>
          <w:sz w:val="24"/>
          <w:szCs w:val="24"/>
        </w:rPr>
      </w:pPr>
      <w:r>
        <w:rPr>
          <w:rFonts w:ascii="Times New Roman" w:hAnsi="Times New Roman"/>
          <w:sz w:val="24"/>
        </w:rPr>
        <w:t>Aşağıdaki liderlik türlerini oturuma gelmeden önce keserek hazırlayınız. Gruptan gönüllü 6 kişiye ayrı ayrı okutun ve sonra oyuna</w:t>
      </w:r>
      <w:r>
        <w:rPr>
          <w:rFonts w:ascii="Times New Roman" w:hAnsi="Times New Roman"/>
          <w:spacing w:val="-12"/>
          <w:sz w:val="24"/>
        </w:rPr>
        <w:t> </w:t>
      </w:r>
      <w:r>
        <w:rPr>
          <w:rFonts w:ascii="Times New Roman" w:hAnsi="Times New Roman"/>
          <w:sz w:val="24"/>
        </w:rPr>
        <w:t>geçin.</w:t>
      </w:r>
    </w:p>
    <w:p>
      <w:pPr>
        <w:spacing w:line="240" w:lineRule="auto" w:before="3"/>
        <w:ind w:right="0"/>
        <w:rPr>
          <w:rFonts w:ascii="Times New Roman" w:hAnsi="Times New Roman" w:cs="Times New Roman" w:eastAsia="Times New Roman" w:hint="default"/>
          <w:sz w:val="34"/>
          <w:szCs w:val="34"/>
        </w:rPr>
      </w:pPr>
    </w:p>
    <w:p>
      <w:pPr>
        <w:pStyle w:val="ListParagraph"/>
        <w:numPr>
          <w:ilvl w:val="1"/>
          <w:numId w:val="36"/>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Zorlayıcı</w:t>
      </w:r>
    </w:p>
    <w:p>
      <w:pPr>
        <w:pStyle w:val="ListParagraph"/>
        <w:numPr>
          <w:ilvl w:val="1"/>
          <w:numId w:val="36"/>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sz w:val="24"/>
        </w:rPr>
        <w:t>Otoriter</w:t>
      </w:r>
    </w:p>
    <w:p>
      <w:pPr>
        <w:pStyle w:val="ListParagraph"/>
        <w:numPr>
          <w:ilvl w:val="1"/>
          <w:numId w:val="36"/>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Yakın</w:t>
      </w:r>
    </w:p>
    <w:p>
      <w:pPr>
        <w:pStyle w:val="ListParagraph"/>
        <w:numPr>
          <w:ilvl w:val="1"/>
          <w:numId w:val="36"/>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sz w:val="24"/>
        </w:rPr>
        <w:t>Demokratik</w:t>
      </w:r>
    </w:p>
    <w:p>
      <w:pPr>
        <w:pStyle w:val="ListParagraph"/>
        <w:numPr>
          <w:ilvl w:val="1"/>
          <w:numId w:val="36"/>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sz w:val="24"/>
        </w:rPr>
        <w:t>Tempo</w:t>
      </w:r>
      <w:r>
        <w:rPr>
          <w:rFonts w:ascii="Times New Roman"/>
          <w:spacing w:val="-4"/>
          <w:sz w:val="24"/>
        </w:rPr>
        <w:t> </w:t>
      </w:r>
      <w:r>
        <w:rPr>
          <w:rFonts w:ascii="Times New Roman"/>
          <w:sz w:val="24"/>
        </w:rPr>
        <w:t>belirleyici</w:t>
      </w:r>
    </w:p>
    <w:p>
      <w:pPr>
        <w:pStyle w:val="ListParagraph"/>
        <w:numPr>
          <w:ilvl w:val="1"/>
          <w:numId w:val="36"/>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Yönlendirici</w:t>
      </w:r>
    </w:p>
    <w:p>
      <w:pPr>
        <w:spacing w:before="2"/>
        <w:ind w:left="1176" w:right="0" w:firstLine="0"/>
        <w:jc w:val="both"/>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(Referans:</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Daniel</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Goleman</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“Leadership</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that</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gets</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results” -</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Harvard</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Business</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Review,</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Mart-Nisan</w:t>
      </w:r>
    </w:p>
    <w:p>
      <w:pPr>
        <w:spacing w:after="0"/>
        <w:jc w:val="both"/>
        <w:rPr>
          <w:rFonts w:ascii="Times New Roman" w:hAnsi="Times New Roman" w:cs="Times New Roman" w:eastAsia="Times New Roman" w:hint="default"/>
          <w:sz w:val="16"/>
          <w:szCs w:val="16"/>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4"/>
          <w:szCs w:val="14"/>
        </w:rPr>
      </w:pPr>
    </w:p>
    <w:tbl>
      <w:tblPr>
        <w:tblW w:w="0" w:type="auto"/>
        <w:jc w:val="left"/>
        <w:tblInd w:w="1176" w:type="dxa"/>
        <w:tblLayout w:type="fixed"/>
        <w:tblCellMar>
          <w:top w:w="0" w:type="dxa"/>
          <w:left w:w="0" w:type="dxa"/>
          <w:bottom w:w="0" w:type="dxa"/>
          <w:right w:w="0" w:type="dxa"/>
        </w:tblCellMar>
        <w:tblLook w:val="01E0"/>
      </w:tblPr>
      <w:tblGrid>
        <w:gridCol w:w="9064"/>
      </w:tblGrid>
      <w:tr>
        <w:trPr>
          <w:trHeight w:val="3490"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7"/>
              <w:ind w:right="0"/>
              <w:jc w:val="left"/>
              <w:rPr>
                <w:rFonts w:ascii="Times New Roman" w:hAnsi="Times New Roman" w:cs="Times New Roman" w:eastAsia="Times New Roman" w:hint="default"/>
                <w:sz w:val="20"/>
                <w:szCs w:val="20"/>
              </w:rPr>
            </w:pPr>
          </w:p>
          <w:p>
            <w:pPr>
              <w:pStyle w:val="TableParagraph"/>
              <w:spacing w:line="240" w:lineRule="auto"/>
              <w:ind w:left="105" w:right="0"/>
              <w:jc w:val="left"/>
              <w:rPr>
                <w:rFonts w:ascii="Times New Roman" w:hAnsi="Times New Roman" w:cs="Times New Roman" w:eastAsia="Times New Roman" w:hint="default"/>
                <w:sz w:val="24"/>
                <w:szCs w:val="24"/>
              </w:rPr>
            </w:pPr>
            <w:r>
              <w:rPr>
                <w:rFonts w:ascii="Times New Roman" w:hAnsi="Times New Roman"/>
                <w:b/>
                <w:sz w:val="24"/>
              </w:rPr>
              <w:t>Zorlayıcı</w:t>
            </w:r>
            <w:r>
              <w:rPr>
                <w:rFonts w:ascii="Times New Roman" w:hAnsi="Times New Roman"/>
                <w:b/>
                <w:spacing w:val="-5"/>
                <w:sz w:val="24"/>
              </w:rPr>
              <w:t> </w:t>
            </w:r>
            <w:r>
              <w:rPr>
                <w:rFonts w:ascii="Times New Roman" w:hAnsi="Times New Roman"/>
                <w:b/>
                <w:sz w:val="24"/>
              </w:rPr>
              <w:t>liderlik</w:t>
            </w:r>
            <w:r>
              <w:rPr>
                <w:rFonts w:ascii="Times New Roman" w:hAnsi="Times New Roman"/>
                <w:sz w:val="24"/>
              </w:rPr>
            </w:r>
          </w:p>
          <w:p>
            <w:pPr>
              <w:pStyle w:val="TableParagraph"/>
              <w:spacing w:line="240" w:lineRule="auto" w:before="115"/>
              <w:ind w:left="105" w:right="100"/>
              <w:jc w:val="left"/>
              <w:rPr>
                <w:rFonts w:ascii="Times New Roman" w:hAnsi="Times New Roman" w:cs="Times New Roman" w:eastAsia="Times New Roman" w:hint="default"/>
                <w:sz w:val="24"/>
                <w:szCs w:val="24"/>
              </w:rPr>
            </w:pPr>
            <w:r>
              <w:rPr>
                <w:rFonts w:ascii="Times New Roman" w:hAnsi="Times New Roman"/>
                <w:i/>
                <w:sz w:val="24"/>
              </w:rPr>
              <w:t>Tavır </w:t>
            </w:r>
            <w:r>
              <w:rPr>
                <w:rFonts w:ascii="Times New Roman" w:hAnsi="Times New Roman"/>
                <w:sz w:val="24"/>
              </w:rPr>
              <w:t>Hızlı uyum ve itaat. Lider emirler verir, bu emirlere uyulmasını bekler, sıkı takip ve denetim yapar, pek az ödüle karşın çokça yaptırım</w:t>
            </w:r>
            <w:r>
              <w:rPr>
                <w:rFonts w:ascii="Times New Roman" w:hAnsi="Times New Roman"/>
                <w:spacing w:val="-11"/>
                <w:sz w:val="24"/>
              </w:rPr>
              <w:t> </w:t>
            </w:r>
            <w:r>
              <w:rPr>
                <w:rFonts w:ascii="Times New Roman" w:hAnsi="Times New Roman"/>
                <w:sz w:val="24"/>
              </w:rPr>
              <w:t>uygular.</w:t>
            </w:r>
          </w:p>
          <w:p>
            <w:pPr>
              <w:pStyle w:val="TableParagraph"/>
              <w:spacing w:line="240" w:lineRule="auto" w:before="120"/>
              <w:ind w:left="105" w:right="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“Sana söylediğimi</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yap.”</w:t>
            </w:r>
          </w:p>
          <w:p>
            <w:pPr>
              <w:pStyle w:val="TableParagraph"/>
              <w:spacing w:line="240" w:lineRule="auto" w:before="120"/>
              <w:ind w:left="105" w:right="99"/>
              <w:jc w:val="left"/>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Toplantı için sandalye düzeninin belirlenmesi </w:t>
            </w:r>
            <w:r>
              <w:rPr>
                <w:rFonts w:ascii="Times New Roman" w:hAnsi="Times New Roman"/>
                <w:spacing w:val="-3"/>
                <w:sz w:val="24"/>
              </w:rPr>
              <w:t>ya </w:t>
            </w:r>
            <w:r>
              <w:rPr>
                <w:rFonts w:ascii="Times New Roman" w:hAnsi="Times New Roman"/>
                <w:sz w:val="24"/>
              </w:rPr>
              <w:t>da görevini </w:t>
            </w:r>
            <w:r>
              <w:rPr>
                <w:rFonts w:ascii="Times New Roman" w:hAnsi="Times New Roman"/>
                <w:sz w:val="24"/>
              </w:rPr>
              <w:t>yerine getirmeyen birinin uyarılması gibi basit ve net</w:t>
            </w:r>
            <w:r>
              <w:rPr>
                <w:rFonts w:ascii="Times New Roman" w:hAnsi="Times New Roman"/>
                <w:spacing w:val="-11"/>
                <w:sz w:val="24"/>
              </w:rPr>
              <w:t> </w:t>
            </w:r>
            <w:r>
              <w:rPr>
                <w:rFonts w:ascii="Times New Roman" w:hAnsi="Times New Roman"/>
                <w:sz w:val="24"/>
              </w:rPr>
              <w:t>görevlerde.</w:t>
            </w:r>
          </w:p>
          <w:p>
            <w:pPr>
              <w:pStyle w:val="TableParagraph"/>
              <w:spacing w:line="240" w:lineRule="auto" w:before="120"/>
              <w:ind w:left="105" w:right="10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Olumsuz olabilir – nadiren kullanılmalıdır. Görevlerle ilgili talimatlar verilirken</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kullanılabilir.</w:t>
            </w:r>
          </w:p>
        </w:tc>
      </w:tr>
      <w:tr>
        <w:trPr>
          <w:trHeight w:val="3490"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7"/>
              <w:ind w:right="0"/>
              <w:jc w:val="left"/>
              <w:rPr>
                <w:rFonts w:ascii="Times New Roman" w:hAnsi="Times New Roman" w:cs="Times New Roman" w:eastAsia="Times New Roman" w:hint="default"/>
                <w:sz w:val="20"/>
                <w:szCs w:val="20"/>
              </w:rPr>
            </w:pPr>
          </w:p>
          <w:p>
            <w:pPr>
              <w:pStyle w:val="TableParagraph"/>
              <w:spacing w:line="240" w:lineRule="auto"/>
              <w:ind w:left="105" w:right="0"/>
              <w:jc w:val="both"/>
              <w:rPr>
                <w:rFonts w:ascii="Times New Roman" w:hAnsi="Times New Roman" w:cs="Times New Roman" w:eastAsia="Times New Roman" w:hint="default"/>
                <w:sz w:val="24"/>
                <w:szCs w:val="24"/>
              </w:rPr>
            </w:pPr>
            <w:r>
              <w:rPr>
                <w:rFonts w:ascii="Times New Roman"/>
                <w:b/>
                <w:sz w:val="24"/>
              </w:rPr>
              <w:t>Otoriter</w:t>
            </w:r>
            <w:r>
              <w:rPr>
                <w:rFonts w:ascii="Times New Roman"/>
                <w:b/>
                <w:spacing w:val="-7"/>
                <w:sz w:val="24"/>
              </w:rPr>
              <w:t> </w:t>
            </w:r>
            <w:r>
              <w:rPr>
                <w:rFonts w:ascii="Times New Roman"/>
                <w:b/>
                <w:sz w:val="24"/>
              </w:rPr>
              <w:t>liderlik</w:t>
            </w:r>
            <w:r>
              <w:rPr>
                <w:rFonts w:ascii="Times New Roman"/>
                <w:sz w:val="24"/>
              </w:rPr>
            </w:r>
          </w:p>
          <w:p>
            <w:pPr>
              <w:pStyle w:val="TableParagraph"/>
              <w:spacing w:line="240" w:lineRule="auto" w:before="115"/>
              <w:ind w:left="105" w:right="99"/>
              <w:jc w:val="both"/>
              <w:rPr>
                <w:rFonts w:ascii="Times New Roman" w:hAnsi="Times New Roman" w:cs="Times New Roman" w:eastAsia="Times New Roman" w:hint="default"/>
                <w:sz w:val="24"/>
                <w:szCs w:val="24"/>
              </w:rPr>
            </w:pPr>
            <w:r>
              <w:rPr>
                <w:rFonts w:ascii="Times New Roman" w:hAnsi="Times New Roman"/>
                <w:i/>
                <w:sz w:val="24"/>
              </w:rPr>
              <w:t>Amaç:</w:t>
            </w:r>
            <w:r>
              <w:rPr>
                <w:rFonts w:ascii="Times New Roman" w:hAnsi="Times New Roman"/>
                <w:i/>
                <w:spacing w:val="-15"/>
                <w:sz w:val="24"/>
              </w:rPr>
              <w:t> </w:t>
            </w:r>
            <w:r>
              <w:rPr>
                <w:rFonts w:ascii="Times New Roman" w:hAnsi="Times New Roman"/>
                <w:sz w:val="24"/>
              </w:rPr>
              <w:t>Uzun</w:t>
            </w:r>
            <w:r>
              <w:rPr>
                <w:rFonts w:ascii="Times New Roman" w:hAnsi="Times New Roman"/>
                <w:spacing w:val="-14"/>
                <w:sz w:val="24"/>
              </w:rPr>
              <w:t> </w:t>
            </w:r>
            <w:r>
              <w:rPr>
                <w:rFonts w:ascii="Times New Roman" w:hAnsi="Times New Roman"/>
                <w:sz w:val="24"/>
              </w:rPr>
              <w:t>vadeli</w:t>
            </w:r>
            <w:r>
              <w:rPr>
                <w:rFonts w:ascii="Times New Roman" w:hAnsi="Times New Roman"/>
                <w:spacing w:val="-10"/>
                <w:sz w:val="24"/>
              </w:rPr>
              <w:t> </w:t>
            </w:r>
            <w:r>
              <w:rPr>
                <w:rFonts w:ascii="Times New Roman" w:hAnsi="Times New Roman"/>
                <w:sz w:val="24"/>
              </w:rPr>
              <w:t>yönlendirme</w:t>
            </w:r>
            <w:r>
              <w:rPr>
                <w:rFonts w:ascii="Times New Roman" w:hAnsi="Times New Roman"/>
                <w:spacing w:val="-15"/>
                <w:sz w:val="24"/>
              </w:rPr>
              <w:t> </w:t>
            </w:r>
            <w:r>
              <w:rPr>
                <w:rFonts w:ascii="Times New Roman" w:hAnsi="Times New Roman"/>
                <w:sz w:val="24"/>
              </w:rPr>
              <w:t>ve</w:t>
            </w:r>
            <w:r>
              <w:rPr>
                <w:rFonts w:ascii="Times New Roman" w:hAnsi="Times New Roman"/>
                <w:spacing w:val="-15"/>
                <w:sz w:val="24"/>
              </w:rPr>
              <w:t> </w:t>
            </w:r>
            <w:r>
              <w:rPr>
                <w:rFonts w:ascii="Times New Roman" w:hAnsi="Times New Roman"/>
                <w:sz w:val="24"/>
              </w:rPr>
              <w:t>grubun</w:t>
            </w:r>
            <w:r>
              <w:rPr>
                <w:rFonts w:ascii="Times New Roman" w:hAnsi="Times New Roman"/>
                <w:spacing w:val="-13"/>
                <w:sz w:val="24"/>
              </w:rPr>
              <w:t> </w:t>
            </w:r>
            <w:r>
              <w:rPr>
                <w:rFonts w:ascii="Times New Roman" w:hAnsi="Times New Roman"/>
                <w:sz w:val="24"/>
              </w:rPr>
              <w:t>çalışmaları</w:t>
            </w:r>
            <w:r>
              <w:rPr>
                <w:rFonts w:ascii="Times New Roman" w:hAnsi="Times New Roman"/>
                <w:spacing w:val="-14"/>
                <w:sz w:val="24"/>
              </w:rPr>
              <w:t> </w:t>
            </w:r>
            <w:r>
              <w:rPr>
                <w:rFonts w:ascii="Times New Roman" w:hAnsi="Times New Roman"/>
                <w:sz w:val="24"/>
              </w:rPr>
              <w:t>kavraması.</w:t>
            </w:r>
            <w:r>
              <w:rPr>
                <w:rFonts w:ascii="Times New Roman" w:hAnsi="Times New Roman"/>
                <w:spacing w:val="-13"/>
                <w:sz w:val="24"/>
              </w:rPr>
              <w:t> </w:t>
            </w:r>
            <w:r>
              <w:rPr>
                <w:rFonts w:ascii="Times New Roman" w:hAnsi="Times New Roman"/>
                <w:sz w:val="24"/>
              </w:rPr>
              <w:t>Lider,</w:t>
            </w:r>
            <w:r>
              <w:rPr>
                <w:rFonts w:ascii="Times New Roman" w:hAnsi="Times New Roman"/>
                <w:spacing w:val="-14"/>
                <w:sz w:val="24"/>
              </w:rPr>
              <w:t> </w:t>
            </w:r>
            <w:r>
              <w:rPr>
                <w:rFonts w:ascii="Times New Roman" w:hAnsi="Times New Roman"/>
                <w:sz w:val="24"/>
              </w:rPr>
              <w:t>görevlerin</w:t>
            </w:r>
            <w:r>
              <w:rPr>
                <w:rFonts w:ascii="Times New Roman" w:hAnsi="Times New Roman"/>
                <w:spacing w:val="-14"/>
                <w:sz w:val="24"/>
              </w:rPr>
              <w:t> </w:t>
            </w:r>
            <w:r>
              <w:rPr>
                <w:rFonts w:ascii="Times New Roman" w:hAnsi="Times New Roman"/>
                <w:sz w:val="24"/>
              </w:rPr>
              <w:t>hedefleri </w:t>
            </w:r>
            <w:r>
              <w:rPr>
                <w:rFonts w:ascii="Times New Roman" w:hAnsi="Times New Roman"/>
                <w:sz w:val="24"/>
              </w:rPr>
              <w:t>ve herkesin katkısı konusunda net bir vizyona sahiptir. Bunu gruba anlatır ve önemini kavramalarını</w:t>
            </w:r>
            <w:r>
              <w:rPr>
                <w:rFonts w:ascii="Times New Roman" w:hAnsi="Times New Roman"/>
                <w:spacing w:val="-3"/>
                <w:sz w:val="24"/>
              </w:rPr>
              <w:t> </w:t>
            </w:r>
            <w:r>
              <w:rPr>
                <w:rFonts w:ascii="Times New Roman" w:hAnsi="Times New Roman"/>
                <w:sz w:val="24"/>
              </w:rPr>
              <w:t>sağlar.</w:t>
            </w:r>
          </w:p>
          <w:p>
            <w:pPr>
              <w:pStyle w:val="TableParagraph"/>
              <w:spacing w:line="240" w:lineRule="auto" w:before="120"/>
              <w:ind w:left="105"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“Benimle</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gel.”</w:t>
            </w:r>
          </w:p>
          <w:p>
            <w:pPr>
              <w:pStyle w:val="TableParagraph"/>
              <w:spacing w:line="240" w:lineRule="auto" w:before="120"/>
              <w:ind w:left="105" w:right="99"/>
              <w:jc w:val="both"/>
              <w:rPr>
                <w:rFonts w:ascii="Times New Roman" w:hAnsi="Times New Roman" w:cs="Times New Roman" w:eastAsia="Times New Roman" w:hint="default"/>
                <w:sz w:val="24"/>
                <w:szCs w:val="24"/>
              </w:rPr>
            </w:pPr>
            <w:r>
              <w:rPr>
                <w:rFonts w:ascii="Times New Roman" w:hAnsi="Times New Roman"/>
                <w:i/>
                <w:sz w:val="24"/>
              </w:rPr>
              <w:t>En</w:t>
            </w:r>
            <w:r>
              <w:rPr>
                <w:rFonts w:ascii="Times New Roman" w:hAnsi="Times New Roman"/>
                <w:i/>
                <w:spacing w:val="-9"/>
                <w:sz w:val="24"/>
              </w:rPr>
              <w:t> </w:t>
            </w:r>
            <w:r>
              <w:rPr>
                <w:rFonts w:ascii="Times New Roman" w:hAnsi="Times New Roman"/>
                <w:i/>
                <w:sz w:val="24"/>
              </w:rPr>
              <w:t>iyi</w:t>
            </w:r>
            <w:r>
              <w:rPr>
                <w:rFonts w:ascii="Times New Roman" w:hAnsi="Times New Roman"/>
                <w:i/>
                <w:spacing w:val="-9"/>
                <w:sz w:val="24"/>
              </w:rPr>
              <w:t> </w:t>
            </w:r>
            <w:r>
              <w:rPr>
                <w:rFonts w:ascii="Times New Roman" w:hAnsi="Times New Roman"/>
                <w:i/>
                <w:sz w:val="24"/>
              </w:rPr>
              <w:t>işe</w:t>
            </w:r>
            <w:r>
              <w:rPr>
                <w:rFonts w:ascii="Times New Roman" w:hAnsi="Times New Roman"/>
                <w:i/>
                <w:spacing w:val="-9"/>
                <w:sz w:val="24"/>
              </w:rPr>
              <w:t> </w:t>
            </w:r>
            <w:r>
              <w:rPr>
                <w:rFonts w:ascii="Times New Roman" w:hAnsi="Times New Roman"/>
                <w:i/>
                <w:sz w:val="24"/>
              </w:rPr>
              <w:t>yaradığı</w:t>
            </w:r>
            <w:r>
              <w:rPr>
                <w:rFonts w:ascii="Times New Roman" w:hAnsi="Times New Roman"/>
                <w:i/>
                <w:spacing w:val="-8"/>
                <w:sz w:val="24"/>
              </w:rPr>
              <w:t> </w:t>
            </w:r>
            <w:r>
              <w:rPr>
                <w:rFonts w:ascii="Times New Roman" w:hAnsi="Times New Roman"/>
                <w:i/>
                <w:sz w:val="24"/>
              </w:rPr>
              <w:t>zaman:</w:t>
            </w:r>
            <w:r>
              <w:rPr>
                <w:rFonts w:ascii="Times New Roman" w:hAnsi="Times New Roman"/>
                <w:i/>
                <w:spacing w:val="-9"/>
                <w:sz w:val="24"/>
              </w:rPr>
              <w:t> </w:t>
            </w:r>
            <w:r>
              <w:rPr>
                <w:rFonts w:ascii="Times New Roman" w:hAnsi="Times New Roman"/>
                <w:sz w:val="24"/>
              </w:rPr>
              <w:t>Değişiklikler</w:t>
            </w:r>
            <w:r>
              <w:rPr>
                <w:rFonts w:ascii="Times New Roman" w:hAnsi="Times New Roman"/>
                <w:spacing w:val="-10"/>
                <w:sz w:val="24"/>
              </w:rPr>
              <w:t> </w:t>
            </w:r>
            <w:r>
              <w:rPr>
                <w:rFonts w:ascii="Times New Roman" w:hAnsi="Times New Roman"/>
                <w:sz w:val="24"/>
              </w:rPr>
              <w:t>için</w:t>
            </w:r>
            <w:r>
              <w:rPr>
                <w:rFonts w:ascii="Times New Roman" w:hAnsi="Times New Roman"/>
                <w:spacing w:val="-6"/>
                <w:sz w:val="24"/>
              </w:rPr>
              <w:t> </w:t>
            </w:r>
            <w:r>
              <w:rPr>
                <w:rFonts w:ascii="Times New Roman" w:hAnsi="Times New Roman"/>
                <w:sz w:val="24"/>
              </w:rPr>
              <w:t>yeni</w:t>
            </w:r>
            <w:r>
              <w:rPr>
                <w:rFonts w:ascii="Times New Roman" w:hAnsi="Times New Roman"/>
                <w:spacing w:val="-8"/>
                <w:sz w:val="24"/>
              </w:rPr>
              <w:t> </w:t>
            </w:r>
            <w:r>
              <w:rPr>
                <w:rFonts w:ascii="Times New Roman" w:hAnsi="Times New Roman"/>
                <w:sz w:val="24"/>
              </w:rPr>
              <w:t>bir</w:t>
            </w:r>
            <w:r>
              <w:rPr>
                <w:rFonts w:ascii="Times New Roman" w:hAnsi="Times New Roman"/>
                <w:spacing w:val="-9"/>
                <w:sz w:val="24"/>
              </w:rPr>
              <w:t> </w:t>
            </w:r>
            <w:r>
              <w:rPr>
                <w:rFonts w:ascii="Times New Roman" w:hAnsi="Times New Roman"/>
                <w:sz w:val="24"/>
              </w:rPr>
              <w:t>vizyona</w:t>
            </w:r>
            <w:r>
              <w:rPr>
                <w:rFonts w:ascii="Times New Roman" w:hAnsi="Times New Roman"/>
                <w:spacing w:val="-10"/>
                <w:sz w:val="24"/>
              </w:rPr>
              <w:t> </w:t>
            </w:r>
            <w:r>
              <w:rPr>
                <w:rFonts w:ascii="Times New Roman" w:hAnsi="Times New Roman"/>
                <w:sz w:val="24"/>
              </w:rPr>
              <w:t>ihtiyaç</w:t>
            </w:r>
            <w:r>
              <w:rPr>
                <w:rFonts w:ascii="Times New Roman" w:hAnsi="Times New Roman"/>
                <w:spacing w:val="-10"/>
                <w:sz w:val="24"/>
              </w:rPr>
              <w:t> </w:t>
            </w:r>
            <w:r>
              <w:rPr>
                <w:rFonts w:ascii="Times New Roman" w:hAnsi="Times New Roman"/>
                <w:sz w:val="24"/>
              </w:rPr>
              <w:t>duyulduğunda</w:t>
            </w:r>
            <w:r>
              <w:rPr>
                <w:rFonts w:ascii="Times New Roman" w:hAnsi="Times New Roman"/>
                <w:spacing w:val="-7"/>
                <w:sz w:val="24"/>
              </w:rPr>
              <w:t> </w:t>
            </w:r>
            <w:r>
              <w:rPr>
                <w:rFonts w:ascii="Times New Roman" w:hAnsi="Times New Roman"/>
                <w:spacing w:val="-3"/>
                <w:sz w:val="24"/>
              </w:rPr>
              <w:t>ya</w:t>
            </w:r>
            <w:r>
              <w:rPr>
                <w:rFonts w:ascii="Times New Roman" w:hAnsi="Times New Roman"/>
                <w:spacing w:val="-10"/>
                <w:sz w:val="24"/>
              </w:rPr>
              <w:t> </w:t>
            </w:r>
            <w:r>
              <w:rPr>
                <w:rFonts w:ascii="Times New Roman" w:hAnsi="Times New Roman"/>
                <w:sz w:val="24"/>
              </w:rPr>
              <w:t>da</w:t>
            </w:r>
            <w:r>
              <w:rPr>
                <w:rFonts w:ascii="Times New Roman" w:hAnsi="Times New Roman"/>
                <w:spacing w:val="-6"/>
                <w:sz w:val="24"/>
              </w:rPr>
              <w:t> </w:t>
            </w:r>
            <w:r>
              <w:rPr>
                <w:rFonts w:ascii="Times New Roman" w:hAnsi="Times New Roman"/>
                <w:sz w:val="24"/>
              </w:rPr>
              <w:t>net </w:t>
            </w:r>
            <w:r>
              <w:rPr>
                <w:rFonts w:ascii="Times New Roman" w:hAnsi="Times New Roman"/>
                <w:sz w:val="24"/>
              </w:rPr>
              <w:t>bir yön belirlenmesi gerektiğinde. Yeni girişimlerin başlatılması</w:t>
            </w:r>
            <w:r>
              <w:rPr>
                <w:rFonts w:ascii="Times New Roman" w:hAnsi="Times New Roman"/>
                <w:spacing w:val="-9"/>
                <w:sz w:val="24"/>
              </w:rPr>
              <w:t> </w:t>
            </w:r>
            <w:r>
              <w:rPr>
                <w:rFonts w:ascii="Times New Roman" w:hAnsi="Times New Roman"/>
                <w:sz w:val="24"/>
              </w:rPr>
              <w:t>gibi.</w:t>
            </w:r>
          </w:p>
          <w:p>
            <w:pPr>
              <w:pStyle w:val="TableParagraph"/>
              <w:spacing w:line="240" w:lineRule="auto" w:before="120"/>
              <w:ind w:left="105"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Olumlu – özellikle </w:t>
            </w:r>
            <w:r>
              <w:rPr>
                <w:rFonts w:ascii="Times New Roman" w:hAnsi="Times New Roman" w:cs="Times New Roman" w:eastAsia="Times New Roman" w:hint="default"/>
                <w:spacing w:val="-3"/>
                <w:sz w:val="24"/>
                <w:szCs w:val="24"/>
              </w:rPr>
              <w:t>yeni </w:t>
            </w:r>
            <w:r>
              <w:rPr>
                <w:rFonts w:ascii="Times New Roman" w:hAnsi="Times New Roman" w:cs="Times New Roman" w:eastAsia="Times New Roman" w:hint="default"/>
                <w:sz w:val="24"/>
                <w:szCs w:val="24"/>
              </w:rPr>
              <w:t>girişimlerde</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benimsenmelidir.</w:t>
            </w:r>
          </w:p>
        </w:tc>
      </w:tr>
      <w:tr>
        <w:trPr>
          <w:trHeight w:val="5747"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7"/>
              <w:ind w:right="0"/>
              <w:jc w:val="left"/>
              <w:rPr>
                <w:rFonts w:ascii="Times New Roman" w:hAnsi="Times New Roman" w:cs="Times New Roman" w:eastAsia="Times New Roman" w:hint="default"/>
                <w:sz w:val="20"/>
                <w:szCs w:val="20"/>
              </w:rPr>
            </w:pPr>
          </w:p>
          <w:p>
            <w:pPr>
              <w:pStyle w:val="TableParagraph"/>
              <w:spacing w:line="240" w:lineRule="auto"/>
              <w:ind w:left="105" w:right="0"/>
              <w:jc w:val="both"/>
              <w:rPr>
                <w:rFonts w:ascii="Times New Roman" w:hAnsi="Times New Roman" w:cs="Times New Roman" w:eastAsia="Times New Roman" w:hint="default"/>
                <w:sz w:val="24"/>
                <w:szCs w:val="24"/>
              </w:rPr>
            </w:pPr>
            <w:r>
              <w:rPr>
                <w:rFonts w:ascii="Times New Roman" w:hAnsi="Times New Roman"/>
                <w:b/>
                <w:sz w:val="24"/>
              </w:rPr>
              <w:t>Yakın</w:t>
            </w:r>
            <w:r>
              <w:rPr>
                <w:rFonts w:ascii="Times New Roman" w:hAnsi="Times New Roman"/>
                <w:b/>
                <w:spacing w:val="-4"/>
                <w:sz w:val="24"/>
              </w:rPr>
              <w:t> </w:t>
            </w:r>
            <w:r>
              <w:rPr>
                <w:rFonts w:ascii="Times New Roman" w:hAnsi="Times New Roman"/>
                <w:b/>
                <w:sz w:val="24"/>
              </w:rPr>
              <w:t>liderlik</w:t>
            </w:r>
            <w:r>
              <w:rPr>
                <w:rFonts w:ascii="Times New Roman" w:hAnsi="Times New Roman"/>
                <w:sz w:val="24"/>
              </w:rPr>
            </w:r>
          </w:p>
          <w:p>
            <w:pPr>
              <w:pStyle w:val="TableParagraph"/>
              <w:spacing w:line="240" w:lineRule="auto" w:before="115"/>
              <w:ind w:left="105" w:right="96"/>
              <w:jc w:val="both"/>
              <w:rPr>
                <w:rFonts w:ascii="Times New Roman" w:hAnsi="Times New Roman" w:cs="Times New Roman" w:eastAsia="Times New Roman" w:hint="default"/>
                <w:sz w:val="24"/>
                <w:szCs w:val="24"/>
              </w:rPr>
            </w:pPr>
            <w:r>
              <w:rPr>
                <w:rFonts w:ascii="Times New Roman" w:hAnsi="Times New Roman"/>
                <w:i/>
                <w:sz w:val="24"/>
              </w:rPr>
              <w:t>Amaç:</w:t>
            </w:r>
            <w:r>
              <w:rPr>
                <w:rFonts w:ascii="Times New Roman" w:hAnsi="Times New Roman"/>
                <w:i/>
                <w:spacing w:val="-5"/>
                <w:sz w:val="24"/>
              </w:rPr>
              <w:t> </w:t>
            </w:r>
            <w:r>
              <w:rPr>
                <w:rFonts w:ascii="Times New Roman" w:hAnsi="Times New Roman"/>
                <w:sz w:val="24"/>
              </w:rPr>
              <w:t>Grup</w:t>
            </w:r>
            <w:r>
              <w:rPr>
                <w:rFonts w:ascii="Times New Roman" w:hAnsi="Times New Roman"/>
                <w:spacing w:val="-6"/>
                <w:sz w:val="24"/>
              </w:rPr>
              <w:t> </w:t>
            </w:r>
            <w:r>
              <w:rPr>
                <w:rFonts w:ascii="Times New Roman" w:hAnsi="Times New Roman"/>
                <w:sz w:val="24"/>
              </w:rPr>
              <w:t>üyeleri</w:t>
            </w:r>
            <w:r>
              <w:rPr>
                <w:rFonts w:ascii="Times New Roman" w:hAnsi="Times New Roman"/>
                <w:spacing w:val="-7"/>
                <w:sz w:val="24"/>
              </w:rPr>
              <w:t> </w:t>
            </w:r>
            <w:r>
              <w:rPr>
                <w:rFonts w:ascii="Times New Roman" w:hAnsi="Times New Roman"/>
                <w:sz w:val="24"/>
              </w:rPr>
              <w:t>ve</w:t>
            </w:r>
            <w:r>
              <w:rPr>
                <w:rFonts w:ascii="Times New Roman" w:hAnsi="Times New Roman"/>
                <w:spacing w:val="-7"/>
                <w:sz w:val="24"/>
              </w:rPr>
              <w:t> </w:t>
            </w:r>
            <w:r>
              <w:rPr>
                <w:rFonts w:ascii="Times New Roman" w:hAnsi="Times New Roman"/>
                <w:sz w:val="24"/>
              </w:rPr>
              <w:t>liderler</w:t>
            </w:r>
            <w:r>
              <w:rPr>
                <w:rFonts w:ascii="Times New Roman" w:hAnsi="Times New Roman"/>
                <w:spacing w:val="-5"/>
                <w:sz w:val="24"/>
              </w:rPr>
              <w:t> </w:t>
            </w:r>
            <w:r>
              <w:rPr>
                <w:rFonts w:ascii="Times New Roman" w:hAnsi="Times New Roman"/>
                <w:sz w:val="24"/>
              </w:rPr>
              <w:t>arasında</w:t>
            </w:r>
            <w:r>
              <w:rPr>
                <w:rFonts w:ascii="Times New Roman" w:hAnsi="Times New Roman"/>
                <w:spacing w:val="-7"/>
                <w:sz w:val="24"/>
              </w:rPr>
              <w:t> </w:t>
            </w:r>
            <w:r>
              <w:rPr>
                <w:rFonts w:ascii="Times New Roman" w:hAnsi="Times New Roman"/>
                <w:sz w:val="24"/>
              </w:rPr>
              <w:t>uyumun</w:t>
            </w:r>
            <w:r>
              <w:rPr>
                <w:rFonts w:ascii="Times New Roman" w:hAnsi="Times New Roman"/>
                <w:spacing w:val="-6"/>
                <w:sz w:val="24"/>
              </w:rPr>
              <w:t> </w:t>
            </w:r>
            <w:r>
              <w:rPr>
                <w:rFonts w:ascii="Times New Roman" w:hAnsi="Times New Roman"/>
                <w:sz w:val="24"/>
              </w:rPr>
              <w:t>sağlanması</w:t>
            </w:r>
            <w:r>
              <w:rPr>
                <w:rFonts w:ascii="Times New Roman" w:hAnsi="Times New Roman"/>
                <w:spacing w:val="-6"/>
                <w:sz w:val="24"/>
              </w:rPr>
              <w:t> </w:t>
            </w:r>
            <w:r>
              <w:rPr>
                <w:rFonts w:ascii="Times New Roman" w:hAnsi="Times New Roman"/>
                <w:sz w:val="24"/>
              </w:rPr>
              <w:t>ve</w:t>
            </w:r>
            <w:r>
              <w:rPr>
                <w:rFonts w:ascii="Times New Roman" w:hAnsi="Times New Roman"/>
                <w:spacing w:val="-5"/>
                <w:sz w:val="24"/>
              </w:rPr>
              <w:t> </w:t>
            </w:r>
            <w:r>
              <w:rPr>
                <w:rFonts w:ascii="Times New Roman" w:hAnsi="Times New Roman"/>
                <w:sz w:val="24"/>
              </w:rPr>
              <w:t>sağlıklı</w:t>
            </w:r>
            <w:r>
              <w:rPr>
                <w:rFonts w:ascii="Times New Roman" w:hAnsi="Times New Roman"/>
                <w:spacing w:val="-6"/>
                <w:sz w:val="24"/>
              </w:rPr>
              <w:t> </w:t>
            </w:r>
            <w:r>
              <w:rPr>
                <w:rFonts w:ascii="Times New Roman" w:hAnsi="Times New Roman"/>
                <w:sz w:val="24"/>
              </w:rPr>
              <w:t>ilişkilerin</w:t>
            </w:r>
            <w:r>
              <w:rPr>
                <w:rFonts w:ascii="Times New Roman" w:hAnsi="Times New Roman"/>
                <w:spacing w:val="-1"/>
                <w:sz w:val="24"/>
              </w:rPr>
              <w:t> </w:t>
            </w:r>
            <w:r>
              <w:rPr>
                <w:rFonts w:ascii="Times New Roman" w:hAnsi="Times New Roman"/>
                <w:sz w:val="24"/>
              </w:rPr>
              <w:t>kurulması. </w:t>
            </w:r>
            <w:r>
              <w:rPr>
                <w:rFonts w:ascii="Times New Roman" w:hAnsi="Times New Roman"/>
                <w:sz w:val="24"/>
              </w:rPr>
              <w:t>Liderler dostluğa odaklanır, yanlış anlaşılmalardan kaçınırken herkesi önemseyerek amaçlar/standartlar yerine kişisel ihtiyaçları</w:t>
            </w:r>
            <w:r>
              <w:rPr>
                <w:rFonts w:ascii="Times New Roman" w:hAnsi="Times New Roman"/>
                <w:spacing w:val="-11"/>
                <w:sz w:val="24"/>
              </w:rPr>
              <w:t> </w:t>
            </w:r>
            <w:r>
              <w:rPr>
                <w:rFonts w:ascii="Times New Roman" w:hAnsi="Times New Roman"/>
                <w:sz w:val="24"/>
              </w:rPr>
              <w:t>vurgular.</w:t>
            </w:r>
          </w:p>
          <w:p>
            <w:pPr>
              <w:pStyle w:val="TableParagraph"/>
              <w:spacing w:line="240" w:lineRule="auto" w:before="120"/>
              <w:ind w:left="105"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“Önce</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insan.”</w:t>
            </w:r>
          </w:p>
          <w:p>
            <w:pPr>
              <w:pStyle w:val="TableParagraph"/>
              <w:spacing w:line="240" w:lineRule="auto" w:before="120"/>
              <w:ind w:left="105" w:right="98"/>
              <w:jc w:val="both"/>
              <w:rPr>
                <w:rFonts w:ascii="Times New Roman" w:hAnsi="Times New Roman" w:cs="Times New Roman" w:eastAsia="Times New Roman" w:hint="default"/>
                <w:sz w:val="24"/>
                <w:szCs w:val="24"/>
              </w:rPr>
            </w:pPr>
            <w:r>
              <w:rPr>
                <w:rFonts w:ascii="Times New Roman" w:hAnsi="Times New Roman"/>
                <w:i/>
                <w:sz w:val="24"/>
              </w:rPr>
              <w:t>En</w:t>
            </w:r>
            <w:r>
              <w:rPr>
                <w:rFonts w:ascii="Times New Roman" w:hAnsi="Times New Roman"/>
                <w:i/>
                <w:spacing w:val="-11"/>
                <w:sz w:val="24"/>
              </w:rPr>
              <w:t> </w:t>
            </w:r>
            <w:r>
              <w:rPr>
                <w:rFonts w:ascii="Times New Roman" w:hAnsi="Times New Roman"/>
                <w:i/>
                <w:sz w:val="24"/>
              </w:rPr>
              <w:t>iyi</w:t>
            </w:r>
            <w:r>
              <w:rPr>
                <w:rFonts w:ascii="Times New Roman" w:hAnsi="Times New Roman"/>
                <w:i/>
                <w:spacing w:val="-11"/>
                <w:sz w:val="24"/>
              </w:rPr>
              <w:t> </w:t>
            </w:r>
            <w:r>
              <w:rPr>
                <w:rFonts w:ascii="Times New Roman" w:hAnsi="Times New Roman"/>
                <w:i/>
                <w:sz w:val="24"/>
              </w:rPr>
              <w:t>işe</w:t>
            </w:r>
            <w:r>
              <w:rPr>
                <w:rFonts w:ascii="Times New Roman" w:hAnsi="Times New Roman"/>
                <w:i/>
                <w:spacing w:val="-11"/>
                <w:sz w:val="24"/>
              </w:rPr>
              <w:t> </w:t>
            </w:r>
            <w:r>
              <w:rPr>
                <w:rFonts w:ascii="Times New Roman" w:hAnsi="Times New Roman"/>
                <w:i/>
                <w:sz w:val="24"/>
              </w:rPr>
              <w:t>yaradığı</w:t>
            </w:r>
            <w:r>
              <w:rPr>
                <w:rFonts w:ascii="Times New Roman" w:hAnsi="Times New Roman"/>
                <w:i/>
                <w:spacing w:val="-11"/>
                <w:sz w:val="24"/>
              </w:rPr>
              <w:t> </w:t>
            </w:r>
            <w:r>
              <w:rPr>
                <w:rFonts w:ascii="Times New Roman" w:hAnsi="Times New Roman"/>
                <w:i/>
                <w:sz w:val="24"/>
              </w:rPr>
              <w:t>zaman:</w:t>
            </w:r>
            <w:r>
              <w:rPr>
                <w:rFonts w:ascii="Times New Roman" w:hAnsi="Times New Roman"/>
                <w:i/>
                <w:spacing w:val="-11"/>
                <w:sz w:val="24"/>
              </w:rPr>
              <w:t> </w:t>
            </w:r>
            <w:r>
              <w:rPr>
                <w:rFonts w:ascii="Times New Roman" w:hAnsi="Times New Roman"/>
                <w:sz w:val="24"/>
              </w:rPr>
              <w:t>Grup</w:t>
            </w:r>
            <w:r>
              <w:rPr>
                <w:rFonts w:ascii="Times New Roman" w:hAnsi="Times New Roman"/>
                <w:spacing w:val="-12"/>
                <w:sz w:val="24"/>
              </w:rPr>
              <w:t> </w:t>
            </w:r>
            <w:r>
              <w:rPr>
                <w:rFonts w:ascii="Times New Roman" w:hAnsi="Times New Roman"/>
                <w:sz w:val="24"/>
              </w:rPr>
              <w:t>içindeki</w:t>
            </w:r>
            <w:r>
              <w:rPr>
                <w:rFonts w:ascii="Times New Roman" w:hAnsi="Times New Roman"/>
                <w:spacing w:val="-11"/>
                <w:sz w:val="24"/>
              </w:rPr>
              <w:t> </w:t>
            </w:r>
            <w:r>
              <w:rPr>
                <w:rFonts w:ascii="Times New Roman" w:hAnsi="Times New Roman"/>
                <w:sz w:val="24"/>
              </w:rPr>
              <w:t>anlaşmazlıkların</w:t>
            </w:r>
            <w:r>
              <w:rPr>
                <w:rFonts w:ascii="Times New Roman" w:hAnsi="Times New Roman"/>
                <w:spacing w:val="-11"/>
                <w:sz w:val="24"/>
              </w:rPr>
              <w:t> </w:t>
            </w:r>
            <w:r>
              <w:rPr>
                <w:rFonts w:ascii="Times New Roman" w:hAnsi="Times New Roman"/>
                <w:sz w:val="24"/>
              </w:rPr>
              <w:t>çözülmesi</w:t>
            </w:r>
            <w:r>
              <w:rPr>
                <w:rFonts w:ascii="Times New Roman" w:hAnsi="Times New Roman"/>
                <w:spacing w:val="-8"/>
                <w:sz w:val="24"/>
              </w:rPr>
              <w:t> </w:t>
            </w:r>
            <w:r>
              <w:rPr>
                <w:rFonts w:ascii="Times New Roman" w:hAnsi="Times New Roman"/>
                <w:spacing w:val="-4"/>
                <w:sz w:val="24"/>
              </w:rPr>
              <w:t>ya</w:t>
            </w:r>
            <w:r>
              <w:rPr>
                <w:rFonts w:ascii="Times New Roman" w:hAnsi="Times New Roman"/>
                <w:spacing w:val="-12"/>
                <w:sz w:val="24"/>
              </w:rPr>
              <w:t> </w:t>
            </w:r>
            <w:r>
              <w:rPr>
                <w:rFonts w:ascii="Times New Roman" w:hAnsi="Times New Roman"/>
                <w:sz w:val="24"/>
              </w:rPr>
              <w:t>da</w:t>
            </w:r>
            <w:r>
              <w:rPr>
                <w:rFonts w:ascii="Times New Roman" w:hAnsi="Times New Roman"/>
                <w:spacing w:val="-12"/>
                <w:sz w:val="24"/>
              </w:rPr>
              <w:t> </w:t>
            </w:r>
            <w:r>
              <w:rPr>
                <w:rFonts w:ascii="Times New Roman" w:hAnsi="Times New Roman"/>
                <w:sz w:val="24"/>
              </w:rPr>
              <w:t>stresli</w:t>
            </w:r>
            <w:r>
              <w:rPr>
                <w:rFonts w:ascii="Times New Roman" w:hAnsi="Times New Roman"/>
                <w:spacing w:val="-10"/>
                <w:sz w:val="24"/>
              </w:rPr>
              <w:t> </w:t>
            </w:r>
            <w:r>
              <w:rPr>
                <w:rFonts w:ascii="Times New Roman" w:hAnsi="Times New Roman"/>
                <w:sz w:val="24"/>
              </w:rPr>
              <w:t>zamanlarda </w:t>
            </w:r>
            <w:r>
              <w:rPr>
                <w:rFonts w:ascii="Times New Roman" w:hAnsi="Times New Roman"/>
                <w:sz w:val="24"/>
              </w:rPr>
              <w:t>ekibin motive edilmesi. Örneğin, bazı üyeler çalışmalarda zorluk çektiğinde </w:t>
            </w:r>
            <w:r>
              <w:rPr>
                <w:rFonts w:ascii="Times New Roman" w:hAnsi="Times New Roman"/>
                <w:spacing w:val="-3"/>
                <w:sz w:val="24"/>
              </w:rPr>
              <w:t>ya </w:t>
            </w:r>
            <w:r>
              <w:rPr>
                <w:rFonts w:ascii="Times New Roman" w:hAnsi="Times New Roman"/>
                <w:sz w:val="24"/>
              </w:rPr>
              <w:t>da grup </w:t>
            </w:r>
            <w:r>
              <w:rPr>
                <w:rFonts w:ascii="Times New Roman" w:hAnsi="Times New Roman"/>
                <w:sz w:val="24"/>
              </w:rPr>
              <w:t>dışında</w:t>
            </w:r>
            <w:r>
              <w:rPr>
                <w:rFonts w:ascii="Times New Roman" w:hAnsi="Times New Roman"/>
                <w:spacing w:val="-10"/>
                <w:sz w:val="24"/>
              </w:rPr>
              <w:t> </w:t>
            </w:r>
            <w:r>
              <w:rPr>
                <w:rFonts w:ascii="Times New Roman" w:hAnsi="Times New Roman"/>
                <w:sz w:val="24"/>
              </w:rPr>
              <w:t>gerçekleşen</w:t>
            </w:r>
            <w:r>
              <w:rPr>
                <w:rFonts w:ascii="Times New Roman" w:hAnsi="Times New Roman"/>
                <w:spacing w:val="-9"/>
                <w:sz w:val="24"/>
              </w:rPr>
              <w:t> </w:t>
            </w:r>
            <w:r>
              <w:rPr>
                <w:rFonts w:ascii="Times New Roman" w:hAnsi="Times New Roman"/>
                <w:sz w:val="24"/>
              </w:rPr>
              <w:t>ancak</w:t>
            </w:r>
            <w:r>
              <w:rPr>
                <w:rFonts w:ascii="Times New Roman" w:hAnsi="Times New Roman"/>
                <w:spacing w:val="-9"/>
                <w:sz w:val="24"/>
              </w:rPr>
              <w:t> </w:t>
            </w:r>
            <w:r>
              <w:rPr>
                <w:rFonts w:ascii="Times New Roman" w:hAnsi="Times New Roman"/>
                <w:sz w:val="24"/>
              </w:rPr>
              <w:t>üyelerin</w:t>
            </w:r>
            <w:r>
              <w:rPr>
                <w:rFonts w:ascii="Times New Roman" w:hAnsi="Times New Roman"/>
                <w:spacing w:val="-9"/>
                <w:sz w:val="24"/>
              </w:rPr>
              <w:t> </w:t>
            </w:r>
            <w:r>
              <w:rPr>
                <w:rFonts w:ascii="Times New Roman" w:hAnsi="Times New Roman"/>
                <w:sz w:val="24"/>
              </w:rPr>
              <w:t>ilgisini</w:t>
            </w:r>
            <w:r>
              <w:rPr>
                <w:rFonts w:ascii="Times New Roman" w:hAnsi="Times New Roman"/>
                <w:spacing w:val="-8"/>
                <w:sz w:val="24"/>
              </w:rPr>
              <w:t> </w:t>
            </w:r>
            <w:r>
              <w:rPr>
                <w:rFonts w:ascii="Times New Roman" w:hAnsi="Times New Roman"/>
                <w:sz w:val="24"/>
              </w:rPr>
              <w:t>dağıtan</w:t>
            </w:r>
            <w:r>
              <w:rPr>
                <w:rFonts w:ascii="Times New Roman" w:hAnsi="Times New Roman"/>
                <w:spacing w:val="-9"/>
                <w:sz w:val="24"/>
              </w:rPr>
              <w:t> </w:t>
            </w:r>
            <w:r>
              <w:rPr>
                <w:rFonts w:ascii="Times New Roman" w:hAnsi="Times New Roman"/>
                <w:spacing w:val="-3"/>
                <w:sz w:val="24"/>
              </w:rPr>
              <w:t>ya</w:t>
            </w:r>
            <w:r>
              <w:rPr>
                <w:rFonts w:ascii="Times New Roman" w:hAnsi="Times New Roman"/>
                <w:spacing w:val="-10"/>
                <w:sz w:val="24"/>
              </w:rPr>
              <w:t> </w:t>
            </w:r>
            <w:r>
              <w:rPr>
                <w:rFonts w:ascii="Times New Roman" w:hAnsi="Times New Roman"/>
                <w:sz w:val="24"/>
              </w:rPr>
              <w:t>da</w:t>
            </w:r>
            <w:r>
              <w:rPr>
                <w:rFonts w:ascii="Times New Roman" w:hAnsi="Times New Roman"/>
                <w:spacing w:val="-10"/>
                <w:sz w:val="24"/>
              </w:rPr>
              <w:t> </w:t>
            </w:r>
            <w:r>
              <w:rPr>
                <w:rFonts w:ascii="Times New Roman" w:hAnsi="Times New Roman"/>
                <w:sz w:val="24"/>
              </w:rPr>
              <w:t>üzen</w:t>
            </w:r>
            <w:r>
              <w:rPr>
                <w:rFonts w:ascii="Times New Roman" w:hAnsi="Times New Roman"/>
                <w:spacing w:val="-9"/>
                <w:sz w:val="24"/>
              </w:rPr>
              <w:t> </w:t>
            </w:r>
            <w:r>
              <w:rPr>
                <w:rFonts w:ascii="Times New Roman" w:hAnsi="Times New Roman"/>
                <w:sz w:val="24"/>
              </w:rPr>
              <w:t>durumlar</w:t>
            </w:r>
            <w:r>
              <w:rPr>
                <w:rFonts w:ascii="Times New Roman" w:hAnsi="Times New Roman"/>
                <w:spacing w:val="-9"/>
                <w:sz w:val="24"/>
              </w:rPr>
              <w:t> </w:t>
            </w:r>
            <w:r>
              <w:rPr>
                <w:rFonts w:ascii="Times New Roman" w:hAnsi="Times New Roman"/>
                <w:sz w:val="24"/>
              </w:rPr>
              <w:t>meydana</w:t>
            </w:r>
            <w:r>
              <w:rPr>
                <w:rFonts w:ascii="Times New Roman" w:hAnsi="Times New Roman"/>
                <w:spacing w:val="-10"/>
                <w:sz w:val="24"/>
              </w:rPr>
              <w:t> </w:t>
            </w:r>
            <w:r>
              <w:rPr>
                <w:rFonts w:ascii="Times New Roman" w:hAnsi="Times New Roman"/>
                <w:sz w:val="24"/>
              </w:rPr>
              <w:t>geldiğinde.</w:t>
            </w:r>
          </w:p>
          <w:p>
            <w:pPr>
              <w:pStyle w:val="TableParagraph"/>
              <w:spacing w:line="240" w:lineRule="auto" w:before="120"/>
              <w:ind w:left="105" w:right="10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Olumlu – hedeflerle birlikte bireylerin ve grubun refahına odaklanmak için</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kullanılmalıdır.</w:t>
            </w:r>
          </w:p>
        </w:tc>
      </w:tr>
    </w:tbl>
    <w:p>
      <w:pPr>
        <w:spacing w:after="0" w:line="240"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1"/>
        <w:ind w:right="0"/>
        <w:rPr>
          <w:rFonts w:ascii="Times New Roman" w:hAnsi="Times New Roman" w:cs="Times New Roman" w:eastAsia="Times New Roman" w:hint="default"/>
          <w:sz w:val="15"/>
          <w:szCs w:val="15"/>
        </w:rPr>
      </w:pPr>
    </w:p>
    <w:tbl>
      <w:tblPr>
        <w:tblW w:w="0" w:type="auto"/>
        <w:jc w:val="left"/>
        <w:tblInd w:w="1176" w:type="dxa"/>
        <w:tblLayout w:type="fixed"/>
        <w:tblCellMar>
          <w:top w:w="0" w:type="dxa"/>
          <w:left w:w="0" w:type="dxa"/>
          <w:bottom w:w="0" w:type="dxa"/>
          <w:right w:w="0" w:type="dxa"/>
        </w:tblCellMar>
        <w:tblLook w:val="01E0"/>
      </w:tblPr>
      <w:tblGrid>
        <w:gridCol w:w="9064"/>
      </w:tblGrid>
      <w:tr>
        <w:trPr>
          <w:trHeight w:val="4870"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7"/>
              <w:ind w:right="0"/>
              <w:jc w:val="left"/>
              <w:rPr>
                <w:rFonts w:ascii="Times New Roman" w:hAnsi="Times New Roman" w:cs="Times New Roman" w:eastAsia="Times New Roman" w:hint="default"/>
                <w:sz w:val="20"/>
                <w:szCs w:val="20"/>
              </w:rPr>
            </w:pPr>
          </w:p>
          <w:p>
            <w:pPr>
              <w:pStyle w:val="TableParagraph"/>
              <w:spacing w:line="240" w:lineRule="auto"/>
              <w:ind w:left="105" w:right="0"/>
              <w:jc w:val="both"/>
              <w:rPr>
                <w:rFonts w:ascii="Times New Roman" w:hAnsi="Times New Roman" w:cs="Times New Roman" w:eastAsia="Times New Roman" w:hint="default"/>
                <w:sz w:val="24"/>
                <w:szCs w:val="24"/>
              </w:rPr>
            </w:pPr>
            <w:r>
              <w:rPr>
                <w:rFonts w:ascii="Times New Roman"/>
                <w:b/>
                <w:sz w:val="24"/>
              </w:rPr>
              <w:t>Demokratik</w:t>
            </w:r>
            <w:r>
              <w:rPr>
                <w:rFonts w:ascii="Times New Roman"/>
                <w:b/>
                <w:spacing w:val="-7"/>
                <w:sz w:val="24"/>
              </w:rPr>
              <w:t> </w:t>
            </w:r>
            <w:r>
              <w:rPr>
                <w:rFonts w:ascii="Times New Roman"/>
                <w:b/>
                <w:sz w:val="24"/>
              </w:rPr>
              <w:t>liderlik</w:t>
            </w:r>
            <w:r>
              <w:rPr>
                <w:rFonts w:ascii="Times New Roman"/>
                <w:sz w:val="24"/>
              </w:rPr>
            </w:r>
          </w:p>
          <w:p>
            <w:pPr>
              <w:pStyle w:val="TableParagraph"/>
              <w:spacing w:line="240" w:lineRule="auto" w:before="115"/>
              <w:ind w:left="105" w:right="99"/>
              <w:jc w:val="both"/>
              <w:rPr>
                <w:rFonts w:ascii="Times New Roman" w:hAnsi="Times New Roman" w:cs="Times New Roman" w:eastAsia="Times New Roman" w:hint="default"/>
                <w:sz w:val="24"/>
                <w:szCs w:val="24"/>
              </w:rPr>
            </w:pPr>
            <w:r>
              <w:rPr>
                <w:rFonts w:ascii="Times New Roman" w:hAnsi="Times New Roman"/>
                <w:i/>
                <w:sz w:val="24"/>
              </w:rPr>
              <w:t>Amaç: </w:t>
            </w:r>
            <w:r>
              <w:rPr>
                <w:rFonts w:ascii="Times New Roman" w:hAnsi="Times New Roman"/>
                <w:sz w:val="24"/>
              </w:rPr>
              <w:t>Grubun yeni fikirler ortaya çıkartması sürecinde fikirlere yönelik bağlılık oluşturulması. Aidiyet duygusuyla bağlılığı arttırmak isteyen liderler sürece katılımı teşvik eder ve görüş birliğine varmayı</w:t>
            </w:r>
            <w:r>
              <w:rPr>
                <w:rFonts w:ascii="Times New Roman" w:hAnsi="Times New Roman"/>
                <w:spacing w:val="-8"/>
                <w:sz w:val="24"/>
              </w:rPr>
              <w:t> </w:t>
            </w:r>
            <w:r>
              <w:rPr>
                <w:rFonts w:ascii="Times New Roman" w:hAnsi="Times New Roman"/>
                <w:sz w:val="24"/>
              </w:rPr>
              <w:t>hedefler.</w:t>
            </w:r>
          </w:p>
          <w:p>
            <w:pPr>
              <w:pStyle w:val="TableParagraph"/>
              <w:spacing w:line="240" w:lineRule="auto" w:before="120"/>
              <w:ind w:left="105"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“Siz ne</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düşünüyorsunuz?</w:t>
            </w:r>
          </w:p>
          <w:p>
            <w:pPr>
              <w:pStyle w:val="TableParagraph"/>
              <w:spacing w:line="240" w:lineRule="auto" w:before="120"/>
              <w:ind w:left="105" w:right="98"/>
              <w:jc w:val="both"/>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Katılımın teşviki arzulandığında, görüş birliğine varmak </w:t>
            </w:r>
            <w:r>
              <w:rPr>
                <w:rFonts w:ascii="Times New Roman" w:hAnsi="Times New Roman"/>
                <w:spacing w:val="-3"/>
                <w:sz w:val="24"/>
              </w:rPr>
              <w:t>ya </w:t>
            </w:r>
            <w:r>
              <w:rPr>
                <w:rFonts w:ascii="Times New Roman" w:hAnsi="Times New Roman"/>
                <w:sz w:val="24"/>
              </w:rPr>
              <w:t>da </w:t>
            </w:r>
            <w:r>
              <w:rPr>
                <w:rFonts w:ascii="Times New Roman" w:hAnsi="Times New Roman"/>
                <w:sz w:val="24"/>
              </w:rPr>
              <w:t>grup üyelerinin kişisel deneyimlerinden yararlanılmak istendiğinde. Ayrıca, hedefler net ancak yapılması gerekenler belirsiz olduğunda grubun aidiyet duygusuna ihtiyacı var demektir ve bu durumda kesinlikle ihtiyaç duyulan bir liderlik türüdür. Örneğin, belirli bir girişimin okula ne şekilde uyarlanabileceğine karar</w:t>
            </w:r>
            <w:r>
              <w:rPr>
                <w:rFonts w:ascii="Times New Roman" w:hAnsi="Times New Roman"/>
                <w:spacing w:val="-11"/>
                <w:sz w:val="24"/>
              </w:rPr>
              <w:t> </w:t>
            </w:r>
            <w:r>
              <w:rPr>
                <w:rFonts w:ascii="Times New Roman" w:hAnsi="Times New Roman"/>
                <w:sz w:val="24"/>
              </w:rPr>
              <w:t>verirken.</w:t>
            </w:r>
          </w:p>
          <w:p>
            <w:pPr>
              <w:pStyle w:val="TableParagraph"/>
              <w:spacing w:line="240" w:lineRule="auto" w:before="120"/>
              <w:ind w:left="105" w:right="9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Olumlu – grubun görevlerinin belirlenmesinde ve üyelerin katılımını arttırmada oldukça faydalıdır. Grubun aidiyet hissi ve katılımını arttırmak için kullanılmalıdır.</w:t>
            </w:r>
          </w:p>
        </w:tc>
      </w:tr>
      <w:tr>
        <w:trPr>
          <w:trHeight w:val="3922"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105" w:right="0"/>
              <w:jc w:val="both"/>
              <w:rPr>
                <w:rFonts w:ascii="Times New Roman" w:hAnsi="Times New Roman" w:cs="Times New Roman" w:eastAsia="Times New Roman" w:hint="default"/>
                <w:sz w:val="24"/>
                <w:szCs w:val="24"/>
              </w:rPr>
            </w:pPr>
            <w:r>
              <w:rPr>
                <w:rFonts w:ascii="Times New Roman"/>
                <w:b/>
                <w:sz w:val="24"/>
              </w:rPr>
              <w:t>Tempo Belirleyici</w:t>
            </w:r>
            <w:r>
              <w:rPr>
                <w:rFonts w:ascii="Times New Roman"/>
                <w:b/>
                <w:spacing w:val="-7"/>
                <w:sz w:val="24"/>
              </w:rPr>
              <w:t> </w:t>
            </w:r>
            <w:r>
              <w:rPr>
                <w:rFonts w:ascii="Times New Roman"/>
                <w:b/>
                <w:sz w:val="24"/>
              </w:rPr>
              <w:t>liderlik</w:t>
            </w:r>
            <w:r>
              <w:rPr>
                <w:rFonts w:ascii="Times New Roman"/>
                <w:sz w:val="24"/>
              </w:rPr>
            </w:r>
          </w:p>
          <w:p>
            <w:pPr>
              <w:pStyle w:val="TableParagraph"/>
              <w:spacing w:line="240" w:lineRule="auto" w:before="115"/>
              <w:ind w:left="105" w:right="101"/>
              <w:jc w:val="both"/>
              <w:rPr>
                <w:rFonts w:ascii="Times New Roman" w:hAnsi="Times New Roman" w:cs="Times New Roman" w:eastAsia="Times New Roman" w:hint="default"/>
                <w:sz w:val="24"/>
                <w:szCs w:val="24"/>
              </w:rPr>
            </w:pPr>
            <w:r>
              <w:rPr>
                <w:rFonts w:ascii="Times New Roman" w:hAnsi="Times New Roman"/>
                <w:i/>
                <w:sz w:val="24"/>
              </w:rPr>
              <w:t>Amaç: </w:t>
            </w:r>
            <w:r>
              <w:rPr>
                <w:rFonts w:ascii="Times New Roman" w:hAnsi="Times New Roman"/>
                <w:sz w:val="24"/>
              </w:rPr>
              <w:t>Belirlenen sürede görevlerin eksiksiz olarak yerine getirilmesi. Lider, standartları yükselterek buna göre hareket eder, diğerlerinin bunun altında yatan nedenleri kavramasını bekler ve yavaş çalışan üyelere müsamaha</w:t>
            </w:r>
            <w:r>
              <w:rPr>
                <w:rFonts w:ascii="Times New Roman" w:hAnsi="Times New Roman"/>
                <w:spacing w:val="-9"/>
                <w:sz w:val="24"/>
              </w:rPr>
              <w:t> </w:t>
            </w:r>
            <w:r>
              <w:rPr>
                <w:rFonts w:ascii="Times New Roman" w:hAnsi="Times New Roman"/>
                <w:sz w:val="24"/>
              </w:rPr>
              <w:t>göstermez.</w:t>
            </w:r>
          </w:p>
          <w:p>
            <w:pPr>
              <w:pStyle w:val="TableParagraph"/>
              <w:spacing w:line="240" w:lineRule="auto" w:before="120"/>
              <w:ind w:left="105"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“Benim yaptığım gibi yap ve şimdi</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yap.”</w:t>
            </w:r>
          </w:p>
          <w:p>
            <w:pPr>
              <w:pStyle w:val="TableParagraph"/>
              <w:spacing w:line="240" w:lineRule="auto" w:before="120"/>
              <w:ind w:left="105" w:right="98"/>
              <w:jc w:val="both"/>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Motivasyonu yüksek yetenekli gruplardan hızlı sonuçlar beklendiğinde.</w:t>
            </w:r>
            <w:r>
              <w:rPr>
                <w:rFonts w:ascii="Times New Roman" w:hAnsi="Times New Roman"/>
                <w:spacing w:val="-14"/>
                <w:sz w:val="24"/>
              </w:rPr>
              <w:t> </w:t>
            </w:r>
            <w:r>
              <w:rPr>
                <w:rFonts w:ascii="Times New Roman" w:hAnsi="Times New Roman"/>
                <w:sz w:val="24"/>
              </w:rPr>
              <w:t>Örneğin,</w:t>
            </w:r>
            <w:r>
              <w:rPr>
                <w:rFonts w:ascii="Times New Roman" w:hAnsi="Times New Roman"/>
                <w:spacing w:val="-11"/>
                <w:sz w:val="24"/>
              </w:rPr>
              <w:t> </w:t>
            </w:r>
            <w:r>
              <w:rPr>
                <w:rFonts w:ascii="Times New Roman" w:hAnsi="Times New Roman"/>
                <w:sz w:val="24"/>
              </w:rPr>
              <w:t>görevinden</w:t>
            </w:r>
            <w:r>
              <w:rPr>
                <w:rFonts w:ascii="Times New Roman" w:hAnsi="Times New Roman"/>
                <w:spacing w:val="-14"/>
                <w:sz w:val="24"/>
              </w:rPr>
              <w:t> </w:t>
            </w:r>
            <w:r>
              <w:rPr>
                <w:rFonts w:ascii="Times New Roman" w:hAnsi="Times New Roman"/>
                <w:sz w:val="24"/>
              </w:rPr>
              <w:t>zevk</w:t>
            </w:r>
            <w:r>
              <w:rPr>
                <w:rFonts w:ascii="Times New Roman" w:hAnsi="Times New Roman"/>
                <w:spacing w:val="-13"/>
                <w:sz w:val="24"/>
              </w:rPr>
              <w:t> </w:t>
            </w:r>
            <w:r>
              <w:rPr>
                <w:rFonts w:ascii="Times New Roman" w:hAnsi="Times New Roman"/>
                <w:sz w:val="24"/>
              </w:rPr>
              <w:t>alan</w:t>
            </w:r>
            <w:r>
              <w:rPr>
                <w:rFonts w:ascii="Times New Roman" w:hAnsi="Times New Roman"/>
                <w:spacing w:val="-13"/>
                <w:sz w:val="24"/>
              </w:rPr>
              <w:t> </w:t>
            </w:r>
            <w:r>
              <w:rPr>
                <w:rFonts w:ascii="Times New Roman" w:hAnsi="Times New Roman"/>
                <w:sz w:val="24"/>
              </w:rPr>
              <w:t>ancak</w:t>
            </w:r>
            <w:r>
              <w:rPr>
                <w:rFonts w:ascii="Times New Roman" w:hAnsi="Times New Roman"/>
                <w:spacing w:val="-13"/>
                <w:sz w:val="24"/>
              </w:rPr>
              <w:t> </w:t>
            </w:r>
            <w:r>
              <w:rPr>
                <w:rFonts w:ascii="Times New Roman" w:hAnsi="Times New Roman"/>
                <w:sz w:val="24"/>
              </w:rPr>
              <w:t>tüm</w:t>
            </w:r>
            <w:r>
              <w:rPr>
                <w:rFonts w:ascii="Times New Roman" w:hAnsi="Times New Roman"/>
                <w:spacing w:val="-13"/>
                <w:sz w:val="24"/>
              </w:rPr>
              <w:t> </w:t>
            </w:r>
            <w:r>
              <w:rPr>
                <w:rFonts w:ascii="Times New Roman" w:hAnsi="Times New Roman"/>
                <w:sz w:val="24"/>
              </w:rPr>
              <w:t>potansiyelini</w:t>
            </w:r>
            <w:r>
              <w:rPr>
                <w:rFonts w:ascii="Times New Roman" w:hAnsi="Times New Roman"/>
                <w:spacing w:val="-11"/>
                <w:sz w:val="24"/>
              </w:rPr>
              <w:t> </w:t>
            </w:r>
            <w:r>
              <w:rPr>
                <w:rFonts w:ascii="Times New Roman" w:hAnsi="Times New Roman"/>
                <w:sz w:val="24"/>
              </w:rPr>
              <w:t>kullanmayan</w:t>
            </w:r>
            <w:r>
              <w:rPr>
                <w:rFonts w:ascii="Times New Roman" w:hAnsi="Times New Roman"/>
                <w:spacing w:val="-13"/>
                <w:sz w:val="24"/>
              </w:rPr>
              <w:t> </w:t>
            </w:r>
            <w:r>
              <w:rPr>
                <w:rFonts w:ascii="Times New Roman" w:hAnsi="Times New Roman"/>
                <w:sz w:val="24"/>
              </w:rPr>
              <w:t>gruplara </w:t>
            </w:r>
            <w:r>
              <w:rPr>
                <w:rFonts w:ascii="Times New Roman" w:hAnsi="Times New Roman"/>
                <w:sz w:val="24"/>
              </w:rPr>
              <w:t>uygulandığında üyelerin daha fazla çaba sarf etmek için zorlanmasında faydalı</w:t>
            </w:r>
            <w:r>
              <w:rPr>
                <w:rFonts w:ascii="Times New Roman" w:hAnsi="Times New Roman"/>
                <w:spacing w:val="-15"/>
                <w:sz w:val="24"/>
              </w:rPr>
              <w:t> </w:t>
            </w:r>
            <w:r>
              <w:rPr>
                <w:rFonts w:ascii="Times New Roman" w:hAnsi="Times New Roman"/>
                <w:sz w:val="24"/>
              </w:rPr>
              <w:t>olacaktır.</w:t>
            </w:r>
          </w:p>
          <w:p>
            <w:pPr>
              <w:pStyle w:val="TableParagraph"/>
              <w:spacing w:line="240" w:lineRule="auto" w:before="120"/>
              <w:ind w:left="105" w:right="97"/>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Olumsuz olabilir – grubu motive etmek için kısa süreliğine uygulanması yararlıdır. Çalışmak için grubun liderle bağımlı hale gelmemesine dikkat edilmelidir.</w:t>
            </w:r>
          </w:p>
        </w:tc>
      </w:tr>
      <w:tr>
        <w:trPr>
          <w:trHeight w:val="4594"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105" w:right="0"/>
              <w:jc w:val="both"/>
              <w:rPr>
                <w:rFonts w:ascii="Times New Roman" w:hAnsi="Times New Roman" w:cs="Times New Roman" w:eastAsia="Times New Roman" w:hint="default"/>
                <w:sz w:val="24"/>
                <w:szCs w:val="24"/>
              </w:rPr>
            </w:pPr>
            <w:r>
              <w:rPr>
                <w:rFonts w:ascii="Times New Roman" w:hAnsi="Times New Roman"/>
                <w:b/>
                <w:sz w:val="24"/>
              </w:rPr>
              <w:t>Yönlendirici</w:t>
            </w:r>
            <w:r>
              <w:rPr>
                <w:rFonts w:ascii="Times New Roman" w:hAnsi="Times New Roman"/>
                <w:b/>
                <w:spacing w:val="-3"/>
                <w:sz w:val="24"/>
              </w:rPr>
              <w:t> </w:t>
            </w:r>
            <w:r>
              <w:rPr>
                <w:rFonts w:ascii="Times New Roman" w:hAnsi="Times New Roman"/>
                <w:b/>
                <w:sz w:val="24"/>
              </w:rPr>
              <w:t>liderlik</w:t>
            </w:r>
            <w:r>
              <w:rPr>
                <w:rFonts w:ascii="Times New Roman" w:hAnsi="Times New Roman"/>
                <w:sz w:val="24"/>
              </w:rPr>
            </w:r>
          </w:p>
          <w:p>
            <w:pPr>
              <w:pStyle w:val="TableParagraph"/>
              <w:spacing w:line="240" w:lineRule="auto" w:before="115"/>
              <w:ind w:left="105" w:right="101"/>
              <w:jc w:val="both"/>
              <w:rPr>
                <w:rFonts w:ascii="Times New Roman" w:hAnsi="Times New Roman" w:cs="Times New Roman" w:eastAsia="Times New Roman" w:hint="default"/>
                <w:sz w:val="24"/>
                <w:szCs w:val="24"/>
              </w:rPr>
            </w:pPr>
            <w:r>
              <w:rPr>
                <w:rFonts w:ascii="Times New Roman" w:hAnsi="Times New Roman"/>
                <w:i/>
                <w:sz w:val="24"/>
              </w:rPr>
              <w:t>Amaç: </w:t>
            </w:r>
            <w:r>
              <w:rPr>
                <w:rFonts w:ascii="Times New Roman" w:hAnsi="Times New Roman"/>
                <w:sz w:val="24"/>
              </w:rPr>
              <w:t>Grup üyelerinin uzun vadeli gelişiminin sağlanması. Lider, diğerlerinin kendilerine has</w:t>
            </w:r>
            <w:r>
              <w:rPr>
                <w:rFonts w:ascii="Times New Roman" w:hAnsi="Times New Roman"/>
                <w:spacing w:val="-17"/>
                <w:sz w:val="24"/>
              </w:rPr>
              <w:t> </w:t>
            </w:r>
            <w:r>
              <w:rPr>
                <w:rFonts w:ascii="Times New Roman" w:hAnsi="Times New Roman"/>
                <w:sz w:val="24"/>
              </w:rPr>
              <w:t>güç</w:t>
            </w:r>
            <w:r>
              <w:rPr>
                <w:rFonts w:ascii="Times New Roman" w:hAnsi="Times New Roman"/>
                <w:spacing w:val="-18"/>
                <w:sz w:val="24"/>
              </w:rPr>
              <w:t> </w:t>
            </w:r>
            <w:r>
              <w:rPr>
                <w:rFonts w:ascii="Times New Roman" w:hAnsi="Times New Roman"/>
                <w:sz w:val="24"/>
              </w:rPr>
              <w:t>ve</w:t>
            </w:r>
            <w:r>
              <w:rPr>
                <w:rFonts w:ascii="Times New Roman" w:hAnsi="Times New Roman"/>
                <w:spacing w:val="-18"/>
                <w:sz w:val="24"/>
              </w:rPr>
              <w:t> </w:t>
            </w:r>
            <w:r>
              <w:rPr>
                <w:rFonts w:ascii="Times New Roman" w:hAnsi="Times New Roman"/>
                <w:sz w:val="24"/>
              </w:rPr>
              <w:t>güçsüzlüklerini</w:t>
            </w:r>
            <w:r>
              <w:rPr>
                <w:rFonts w:ascii="Times New Roman" w:hAnsi="Times New Roman"/>
                <w:spacing w:val="-17"/>
                <w:sz w:val="24"/>
              </w:rPr>
              <w:t> </w:t>
            </w:r>
            <w:r>
              <w:rPr>
                <w:rFonts w:ascii="Times New Roman" w:hAnsi="Times New Roman"/>
                <w:sz w:val="24"/>
              </w:rPr>
              <w:t>keşfetmelerine</w:t>
            </w:r>
            <w:r>
              <w:rPr>
                <w:rFonts w:ascii="Times New Roman" w:hAnsi="Times New Roman"/>
                <w:spacing w:val="-13"/>
                <w:sz w:val="24"/>
              </w:rPr>
              <w:t> </w:t>
            </w:r>
            <w:r>
              <w:rPr>
                <w:rFonts w:ascii="Times New Roman" w:hAnsi="Times New Roman"/>
                <w:sz w:val="24"/>
              </w:rPr>
              <w:t>yardımcı</w:t>
            </w:r>
            <w:r>
              <w:rPr>
                <w:rFonts w:ascii="Times New Roman" w:hAnsi="Times New Roman"/>
                <w:spacing w:val="-14"/>
                <w:sz w:val="24"/>
              </w:rPr>
              <w:t> </w:t>
            </w:r>
            <w:r>
              <w:rPr>
                <w:rFonts w:ascii="Times New Roman" w:hAnsi="Times New Roman"/>
                <w:sz w:val="24"/>
              </w:rPr>
              <w:t>olur,</w:t>
            </w:r>
            <w:r>
              <w:rPr>
                <w:rFonts w:ascii="Times New Roman" w:hAnsi="Times New Roman"/>
                <w:spacing w:val="-17"/>
                <w:sz w:val="24"/>
              </w:rPr>
              <w:t> </w:t>
            </w:r>
            <w:r>
              <w:rPr>
                <w:rFonts w:ascii="Times New Roman" w:hAnsi="Times New Roman"/>
                <w:sz w:val="24"/>
              </w:rPr>
              <w:t>program</w:t>
            </w:r>
            <w:r>
              <w:rPr>
                <w:rFonts w:ascii="Times New Roman" w:hAnsi="Times New Roman"/>
                <w:spacing w:val="-16"/>
                <w:sz w:val="24"/>
              </w:rPr>
              <w:t> </w:t>
            </w:r>
            <w:r>
              <w:rPr>
                <w:rFonts w:ascii="Times New Roman" w:hAnsi="Times New Roman"/>
                <w:sz w:val="24"/>
              </w:rPr>
              <w:t>sonrasında</w:t>
            </w:r>
            <w:r>
              <w:rPr>
                <w:rFonts w:ascii="Times New Roman" w:hAnsi="Times New Roman"/>
                <w:spacing w:val="-15"/>
                <w:sz w:val="24"/>
              </w:rPr>
              <w:t> </w:t>
            </w:r>
            <w:r>
              <w:rPr>
                <w:rFonts w:ascii="Times New Roman" w:hAnsi="Times New Roman"/>
                <w:sz w:val="24"/>
              </w:rPr>
              <w:t>bireysel</w:t>
            </w:r>
            <w:r>
              <w:rPr>
                <w:rFonts w:ascii="Times New Roman" w:hAnsi="Times New Roman"/>
                <w:spacing w:val="-16"/>
                <w:sz w:val="24"/>
              </w:rPr>
              <w:t> </w:t>
            </w:r>
            <w:r>
              <w:rPr>
                <w:rFonts w:ascii="Times New Roman" w:hAnsi="Times New Roman"/>
                <w:sz w:val="24"/>
              </w:rPr>
              <w:t>gelişim </w:t>
            </w:r>
            <w:r>
              <w:rPr>
                <w:rFonts w:ascii="Times New Roman" w:hAnsi="Times New Roman"/>
                <w:sz w:val="24"/>
              </w:rPr>
              <w:t>sürecinin devam etmesini teşvik eder, izlenecek yol hakkında grup içinde fikir birliği sağlar ve uzun vadeli gelişim için performans standartları</w:t>
            </w:r>
            <w:r>
              <w:rPr>
                <w:rFonts w:ascii="Times New Roman" w:hAnsi="Times New Roman"/>
                <w:spacing w:val="-8"/>
                <w:sz w:val="24"/>
              </w:rPr>
              <w:t> </w:t>
            </w:r>
            <w:r>
              <w:rPr>
                <w:rFonts w:ascii="Times New Roman" w:hAnsi="Times New Roman"/>
                <w:sz w:val="24"/>
              </w:rPr>
              <w:t>belirler.</w:t>
            </w:r>
          </w:p>
          <w:p>
            <w:pPr>
              <w:pStyle w:val="TableParagraph"/>
              <w:spacing w:line="240" w:lineRule="auto" w:before="120"/>
              <w:ind w:left="105"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“Bunu</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denemelisin.”</w:t>
            </w:r>
          </w:p>
          <w:p>
            <w:pPr>
              <w:pStyle w:val="TableParagraph"/>
              <w:spacing w:line="240" w:lineRule="auto" w:before="120"/>
              <w:ind w:left="105" w:right="103"/>
              <w:jc w:val="both"/>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Grup üyelerinin çalışma esnasında öğrendiklerini uygulamasına yardım ederken ve uzun vadede güçlü özelliklerin</w:t>
            </w:r>
            <w:r>
              <w:rPr>
                <w:rFonts w:ascii="Times New Roman" w:hAnsi="Times New Roman"/>
                <w:spacing w:val="-7"/>
                <w:sz w:val="24"/>
              </w:rPr>
              <w:t> </w:t>
            </w:r>
            <w:r>
              <w:rPr>
                <w:rFonts w:ascii="Times New Roman" w:hAnsi="Times New Roman"/>
                <w:sz w:val="24"/>
              </w:rPr>
              <w:t>geliştirilmesinde.</w:t>
            </w:r>
          </w:p>
          <w:p>
            <w:pPr>
              <w:pStyle w:val="TableParagraph"/>
              <w:spacing w:line="240" w:lineRule="auto" w:before="120"/>
              <w:ind w:left="105" w:right="98"/>
              <w:jc w:val="both"/>
              <w:rPr>
                <w:rFonts w:ascii="Times New Roman" w:hAnsi="Times New Roman" w:cs="Times New Roman" w:eastAsia="Times New Roman" w:hint="default"/>
                <w:sz w:val="24"/>
                <w:szCs w:val="24"/>
              </w:rPr>
            </w:pPr>
            <w:r>
              <w:rPr>
                <w:rFonts w:ascii="Times New Roman" w:hAnsi="Times New Roman"/>
                <w:i/>
                <w:sz w:val="24"/>
              </w:rPr>
              <w:t>Çalışma ortamına etkisi: </w:t>
            </w:r>
            <w:r>
              <w:rPr>
                <w:rFonts w:ascii="Times New Roman" w:hAnsi="Times New Roman"/>
                <w:sz w:val="24"/>
              </w:rPr>
              <w:t>Olumlu. Edinilen bilgilerin grup çalışmalarında uygulanmasına yardımcı</w:t>
            </w:r>
            <w:r>
              <w:rPr>
                <w:rFonts w:ascii="Times New Roman" w:hAnsi="Times New Roman"/>
                <w:spacing w:val="-4"/>
                <w:sz w:val="24"/>
              </w:rPr>
              <w:t> </w:t>
            </w:r>
            <w:r>
              <w:rPr>
                <w:rFonts w:ascii="Times New Roman" w:hAnsi="Times New Roman"/>
                <w:sz w:val="24"/>
              </w:rPr>
              <w:t>olur.</w:t>
            </w:r>
          </w:p>
          <w:p>
            <w:pPr>
              <w:pStyle w:val="TableParagraph"/>
              <w:spacing w:line="240" w:lineRule="auto" w:before="6"/>
              <w:ind w:right="0"/>
              <w:jc w:val="left"/>
              <w:rPr>
                <w:rFonts w:ascii="Times New Roman" w:hAnsi="Times New Roman" w:cs="Times New Roman" w:eastAsia="Times New Roman" w:hint="default"/>
                <w:sz w:val="24"/>
                <w:szCs w:val="24"/>
              </w:rPr>
            </w:pPr>
          </w:p>
          <w:p>
            <w:pPr>
              <w:pStyle w:val="TableParagraph"/>
              <w:spacing w:line="240" w:lineRule="auto"/>
              <w:ind w:left="8289"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417669" cy="425291"/>
                  <wp:effectExtent l="0" t="0" r="0" b="0"/>
                  <wp:docPr id="101" name="image23.jpeg" descr="PRT_127_04"/>
                  <wp:cNvGraphicFramePr>
                    <a:graphicFrameLocks noChangeAspect="1"/>
                  </wp:cNvGraphicFramePr>
                  <a:graphic>
                    <a:graphicData uri="http://schemas.openxmlformats.org/drawingml/2006/picture">
                      <pic:pic>
                        <pic:nvPicPr>
                          <pic:cNvPr id="102" name="image23.jpeg"/>
                          <pic:cNvPicPr/>
                        </pic:nvPicPr>
                        <pic:blipFill>
                          <a:blip r:embed="rId31" cstate="print"/>
                          <a:stretch>
                            <a:fillRect/>
                          </a:stretch>
                        </pic:blipFill>
                        <pic:spPr>
                          <a:xfrm>
                            <a:off x="0" y="0"/>
                            <a:ext cx="417669" cy="425291"/>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before="4"/>
              <w:ind w:right="0"/>
              <w:jc w:val="left"/>
              <w:rPr>
                <w:rFonts w:ascii="Times New Roman" w:hAnsi="Times New Roman" w:cs="Times New Roman" w:eastAsia="Times New Roman" w:hint="default"/>
                <w:sz w:val="24"/>
                <w:szCs w:val="24"/>
              </w:rPr>
            </w:pPr>
          </w:p>
        </w:tc>
      </w:tr>
    </w:tbl>
    <w:p>
      <w:pPr>
        <w:spacing w:after="0" w:line="240"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6"/>
          <w:szCs w:val="26"/>
        </w:rPr>
      </w:pPr>
    </w:p>
    <w:p>
      <w:pPr>
        <w:spacing w:before="69"/>
        <w:ind w:left="2256" w:right="0" w:firstLine="0"/>
        <w:jc w:val="left"/>
        <w:rPr>
          <w:rFonts w:ascii="Times New Roman" w:hAnsi="Times New Roman" w:cs="Times New Roman" w:eastAsia="Times New Roman" w:hint="default"/>
          <w:sz w:val="24"/>
          <w:szCs w:val="24"/>
        </w:rPr>
      </w:pPr>
      <w:r>
        <w:rPr/>
        <w:pict>
          <v:shape style="position:absolute;margin-left:70.800003pt;margin-top:-29.526854pt;width:54.12pt;height:44.16pt;mso-position-horizontal-relative:page;mso-position-vertical-relative:paragraph;z-index:-311752" type="#_x0000_t75" alt="https://encrypted-tbn1.gstatic.com/images?q=tbn:ANd9GcQzmv-kvo8g2i5TRBwdiYtAKUhgSKW0zarcBJmvTux6qoElg8A4" stroked="false">
            <v:imagedata r:id="rId27" o:title=""/>
          </v:shape>
        </w:pict>
      </w:r>
      <w:r>
        <w:rPr>
          <w:rFonts w:ascii="Times New Roman" w:hAnsi="Times New Roman"/>
          <w:b/>
          <w:sz w:val="24"/>
        </w:rPr>
        <w:t>Siz Nasıl Bir</w:t>
      </w:r>
      <w:r>
        <w:rPr>
          <w:rFonts w:ascii="Times New Roman" w:hAnsi="Times New Roman"/>
          <w:b/>
          <w:spacing w:val="-4"/>
          <w:sz w:val="24"/>
        </w:rPr>
        <w:t> </w:t>
      </w:r>
      <w:r>
        <w:rPr>
          <w:rFonts w:ascii="Times New Roman" w:hAnsi="Times New Roman"/>
          <w:b/>
          <w:sz w:val="24"/>
        </w:rPr>
        <w:t>Lidersiniz?</w:t>
      </w:r>
      <w:r>
        <w:rPr>
          <w:rFonts w:ascii="Times New Roman" w:hAnsi="Times New Roman"/>
          <w:sz w:val="24"/>
        </w:rPr>
      </w:r>
    </w:p>
    <w:p>
      <w:pPr>
        <w:spacing w:line="259" w:lineRule="auto" w:before="177"/>
        <w:ind w:left="1176" w:right="1201" w:firstLine="0"/>
        <w:jc w:val="both"/>
        <w:rPr>
          <w:rFonts w:ascii="Times New Roman" w:hAnsi="Times New Roman" w:cs="Times New Roman" w:eastAsia="Times New Roman" w:hint="default"/>
          <w:sz w:val="24"/>
          <w:szCs w:val="24"/>
        </w:rPr>
      </w:pPr>
      <w:r>
        <w:rPr>
          <w:rFonts w:ascii="Times New Roman" w:hAnsi="Times New Roman"/>
          <w:sz w:val="24"/>
        </w:rPr>
        <w:t>Her katılımcıdan, kendisini bir lider olarak düşünmesini, liderlik yaptığı, aklında kalan ve anlatmayı isteyebilecekleri bir durum hayal etmelerini isteyin. Katılımcılardan ikinci bir komuta kadar bir şey söylememeleri ve yalnızca durum hakkında kendileri için kısa notlar almalarını isteyin. Bunun için 5 dakika verin ve zaman</w:t>
      </w:r>
      <w:r>
        <w:rPr>
          <w:rFonts w:ascii="Times New Roman" w:hAnsi="Times New Roman"/>
          <w:spacing w:val="-6"/>
          <w:sz w:val="24"/>
        </w:rPr>
        <w:t> </w:t>
      </w:r>
      <w:r>
        <w:rPr>
          <w:rFonts w:ascii="Times New Roman" w:hAnsi="Times New Roman"/>
          <w:sz w:val="24"/>
        </w:rPr>
        <w:t>tutun.</w:t>
      </w:r>
    </w:p>
    <w:p>
      <w:pPr>
        <w:spacing w:line="256" w:lineRule="auto" w:before="163"/>
        <w:ind w:left="1176" w:right="1196" w:firstLine="0"/>
        <w:jc w:val="both"/>
        <w:rPr>
          <w:rFonts w:ascii="Times New Roman" w:hAnsi="Times New Roman" w:cs="Times New Roman" w:eastAsia="Times New Roman" w:hint="default"/>
          <w:sz w:val="24"/>
          <w:szCs w:val="24"/>
        </w:rPr>
      </w:pPr>
      <w:r>
        <w:rPr>
          <w:rFonts w:ascii="Times New Roman" w:hAnsi="Times New Roman"/>
          <w:sz w:val="24"/>
        </w:rPr>
        <w:t>Katılımcılar bunu yaparken, siz de salonun arkasındaki alanlara, zemin üzerinde bir hat oluşturacak şekilde boşaltarak (sonra ki sayfalarda bulunan) önceden kesip hazırladığınız ve üzerinde liderlik türlerinin yazılı olduğu büyük kağıtları duvara asın veya yere</w:t>
      </w:r>
      <w:r>
        <w:rPr>
          <w:rFonts w:ascii="Times New Roman" w:hAnsi="Times New Roman"/>
          <w:spacing w:val="-15"/>
          <w:sz w:val="24"/>
        </w:rPr>
        <w:t> </w:t>
      </w:r>
      <w:r>
        <w:rPr>
          <w:rFonts w:ascii="Times New Roman" w:hAnsi="Times New Roman"/>
          <w:sz w:val="24"/>
        </w:rPr>
        <w:t>koyun.</w:t>
      </w:r>
    </w:p>
    <w:p>
      <w:pPr>
        <w:spacing w:line="259" w:lineRule="auto" w:before="167"/>
        <w:ind w:left="1176" w:right="1191" w:firstLine="0"/>
        <w:jc w:val="both"/>
        <w:rPr>
          <w:rFonts w:ascii="Times New Roman" w:hAnsi="Times New Roman" w:cs="Times New Roman" w:eastAsia="Times New Roman" w:hint="default"/>
          <w:sz w:val="24"/>
          <w:szCs w:val="24"/>
        </w:rPr>
      </w:pPr>
      <w:r>
        <w:rPr>
          <w:rFonts w:ascii="Times New Roman" w:hAnsi="Times New Roman"/>
          <w:sz w:val="24"/>
        </w:rPr>
        <w:t>Katılımcılardan üçer kişilik gruplar oluşturun ve ayakta çalışmalarını isteyin. Kendi hikayelerini, yani düşünmüş oldukları kendi liderlik davranışı örneklerini, sırayla birbirlerine anlatmaları isteyin. Bunu yapmak için her katılımcının en fazla iki dakikası olduğunu vurgulayın ve süre tutun. Kendi gruplarının diğer iki üyesini dinlemelerini ve daha sonra konuşmadan</w:t>
      </w:r>
      <w:r>
        <w:rPr>
          <w:rFonts w:ascii="Times New Roman" w:hAnsi="Times New Roman"/>
          <w:spacing w:val="-11"/>
          <w:sz w:val="24"/>
        </w:rPr>
        <w:t> </w:t>
      </w:r>
      <w:r>
        <w:rPr>
          <w:rFonts w:ascii="Times New Roman" w:hAnsi="Times New Roman"/>
          <w:sz w:val="24"/>
        </w:rPr>
        <w:t>zemindeki</w:t>
      </w:r>
      <w:r>
        <w:rPr>
          <w:rFonts w:ascii="Times New Roman" w:hAnsi="Times New Roman"/>
          <w:spacing w:val="-11"/>
          <w:sz w:val="24"/>
        </w:rPr>
        <w:t> </w:t>
      </w:r>
      <w:r>
        <w:rPr>
          <w:rFonts w:ascii="Times New Roman" w:hAnsi="Times New Roman"/>
          <w:sz w:val="24"/>
        </w:rPr>
        <w:t>hatta</w:t>
      </w:r>
      <w:r>
        <w:rPr>
          <w:rFonts w:ascii="Times New Roman" w:hAnsi="Times New Roman"/>
          <w:spacing w:val="-12"/>
          <w:sz w:val="24"/>
        </w:rPr>
        <w:t> </w:t>
      </w:r>
      <w:r>
        <w:rPr>
          <w:rFonts w:ascii="Times New Roman" w:hAnsi="Times New Roman"/>
          <w:sz w:val="24"/>
        </w:rPr>
        <w:t>gidip,</w:t>
      </w:r>
      <w:r>
        <w:rPr>
          <w:rFonts w:ascii="Times New Roman" w:hAnsi="Times New Roman"/>
          <w:spacing w:val="-11"/>
          <w:sz w:val="24"/>
        </w:rPr>
        <w:t> </w:t>
      </w:r>
      <w:r>
        <w:rPr>
          <w:rFonts w:ascii="Times New Roman" w:hAnsi="Times New Roman"/>
          <w:sz w:val="24"/>
        </w:rPr>
        <w:t>anlatılan</w:t>
      </w:r>
      <w:r>
        <w:rPr>
          <w:rFonts w:ascii="Times New Roman" w:hAnsi="Times New Roman"/>
          <w:spacing w:val="-11"/>
          <w:sz w:val="24"/>
        </w:rPr>
        <w:t> </w:t>
      </w:r>
      <w:r>
        <w:rPr>
          <w:rFonts w:ascii="Times New Roman" w:hAnsi="Times New Roman"/>
          <w:sz w:val="24"/>
        </w:rPr>
        <w:t>hikayede</w:t>
      </w:r>
      <w:r>
        <w:rPr>
          <w:rFonts w:ascii="Times New Roman" w:hAnsi="Times New Roman"/>
          <w:spacing w:val="-12"/>
          <w:sz w:val="24"/>
        </w:rPr>
        <w:t> </w:t>
      </w:r>
      <w:r>
        <w:rPr>
          <w:rFonts w:ascii="Times New Roman" w:hAnsi="Times New Roman"/>
          <w:sz w:val="24"/>
        </w:rPr>
        <w:t>baskın</w:t>
      </w:r>
      <w:r>
        <w:rPr>
          <w:rFonts w:ascii="Times New Roman" w:hAnsi="Times New Roman"/>
          <w:spacing w:val="-10"/>
          <w:sz w:val="24"/>
        </w:rPr>
        <w:t> </w:t>
      </w:r>
      <w:r>
        <w:rPr>
          <w:rFonts w:ascii="Times New Roman" w:hAnsi="Times New Roman"/>
          <w:sz w:val="24"/>
        </w:rPr>
        <w:t>olan</w:t>
      </w:r>
      <w:r>
        <w:rPr>
          <w:rFonts w:ascii="Times New Roman" w:hAnsi="Times New Roman"/>
          <w:spacing w:val="-8"/>
          <w:sz w:val="24"/>
        </w:rPr>
        <w:t> </w:t>
      </w:r>
      <w:r>
        <w:rPr>
          <w:rFonts w:ascii="Times New Roman" w:hAnsi="Times New Roman"/>
          <w:sz w:val="24"/>
        </w:rPr>
        <w:t>liderlik</w:t>
      </w:r>
      <w:r>
        <w:rPr>
          <w:rFonts w:ascii="Times New Roman" w:hAnsi="Times New Roman"/>
          <w:spacing w:val="-11"/>
          <w:sz w:val="24"/>
        </w:rPr>
        <w:t> </w:t>
      </w:r>
      <w:r>
        <w:rPr>
          <w:rFonts w:ascii="Times New Roman" w:hAnsi="Times New Roman"/>
          <w:sz w:val="24"/>
        </w:rPr>
        <w:t>stilini</w:t>
      </w:r>
      <w:r>
        <w:rPr>
          <w:rFonts w:ascii="Times New Roman" w:hAnsi="Times New Roman"/>
          <w:spacing w:val="-11"/>
          <w:sz w:val="24"/>
        </w:rPr>
        <w:t> </w:t>
      </w:r>
      <w:r>
        <w:rPr>
          <w:rFonts w:ascii="Times New Roman" w:hAnsi="Times New Roman"/>
          <w:sz w:val="24"/>
        </w:rPr>
        <w:t>temsil</w:t>
      </w:r>
      <w:r>
        <w:rPr>
          <w:rFonts w:ascii="Times New Roman" w:hAnsi="Times New Roman"/>
          <w:spacing w:val="-11"/>
          <w:sz w:val="24"/>
        </w:rPr>
        <w:t> </w:t>
      </w:r>
      <w:r>
        <w:rPr>
          <w:rFonts w:ascii="Times New Roman" w:hAnsi="Times New Roman"/>
          <w:sz w:val="24"/>
        </w:rPr>
        <w:t>ettiğine </w:t>
      </w:r>
      <w:r>
        <w:rPr>
          <w:rFonts w:ascii="Times New Roman" w:hAnsi="Times New Roman"/>
          <w:sz w:val="24"/>
        </w:rPr>
        <w:t>inandıkları yerde durmalarını isteyin. Seçtikleri stili neden seçtikleri konusunda tartışmalılar. (Farklı kişiler farklı yerde durabilirler. Bu, analize ve stillerin tartışılmasına yol açmalıdır.) Tartışma bir sonuca ulaştığında bir sonraki hikayeye geçmelerini ve bu şekilde üç kişinin de hikayesini anlatmış olacağını vurgulayın. Bunun için 10 dakika verin ve zaman</w:t>
      </w:r>
      <w:r>
        <w:rPr>
          <w:rFonts w:ascii="Times New Roman" w:hAnsi="Times New Roman"/>
          <w:spacing w:val="-11"/>
          <w:sz w:val="24"/>
        </w:rPr>
        <w:t> </w:t>
      </w:r>
      <w:r>
        <w:rPr>
          <w:rFonts w:ascii="Times New Roman" w:hAnsi="Times New Roman"/>
          <w:sz w:val="24"/>
        </w:rPr>
        <w:t>tutun.</w:t>
      </w:r>
    </w:p>
    <w:p>
      <w:pPr>
        <w:spacing w:line="259" w:lineRule="auto" w:before="161"/>
        <w:ind w:left="1176" w:right="1199" w:firstLine="0"/>
        <w:jc w:val="both"/>
        <w:rPr>
          <w:rFonts w:ascii="Times New Roman" w:hAnsi="Times New Roman" w:cs="Times New Roman" w:eastAsia="Times New Roman" w:hint="default"/>
          <w:sz w:val="24"/>
          <w:szCs w:val="24"/>
        </w:rPr>
      </w:pPr>
      <w:r>
        <w:rPr>
          <w:rFonts w:ascii="Times New Roman" w:hAnsi="Times New Roman"/>
          <w:sz w:val="24"/>
        </w:rPr>
        <w:t>Grubun ağırlıklı olarak tercih ettiği liderlik stilini belirlemek üzere en çok hangi kağıdın yanında katılımcı biriktiğine bakabilir ve daha sonra bu durumu büyük grupta</w:t>
      </w:r>
      <w:r>
        <w:rPr>
          <w:rFonts w:ascii="Times New Roman" w:hAnsi="Times New Roman"/>
          <w:spacing w:val="-8"/>
          <w:sz w:val="24"/>
        </w:rPr>
        <w:t> </w:t>
      </w:r>
      <w:r>
        <w:rPr>
          <w:rFonts w:ascii="Times New Roman" w:hAnsi="Times New Roman"/>
          <w:sz w:val="24"/>
        </w:rPr>
        <w:t>tartışabilirsiniz.</w:t>
      </w:r>
    </w:p>
    <w:p>
      <w:pPr>
        <w:spacing w:line="256" w:lineRule="auto" w:before="161"/>
        <w:ind w:left="1176" w:right="119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Hiçbir stilin ‘iyi’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‘kötü’ olmadığı, her birinin kullanım yerinin farklı olduğunu belirtin. </w:t>
      </w:r>
      <w:r>
        <w:rPr>
          <w:rFonts w:ascii="Times New Roman" w:hAnsi="Times New Roman" w:cs="Times New Roman" w:eastAsia="Times New Roman" w:hint="default"/>
          <w:sz w:val="24"/>
          <w:szCs w:val="24"/>
        </w:rPr>
        <w:t>Ancak bir liderin etkili olmak için duruma uygun stili kullanması gerektiğini ve gerçekte iyi liderlerin duruma göre çeşitli stilleri kullanabilme becerilerinin gelişmiş olduğunu</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vurgulayın.</w:t>
      </w:r>
    </w:p>
    <w:p>
      <w:pPr>
        <w:spacing w:line="240" w:lineRule="auto" w:before="0"/>
        <w:ind w:right="0"/>
        <w:rPr>
          <w:rFonts w:ascii="Times New Roman" w:hAnsi="Times New Roman" w:cs="Times New Roman" w:eastAsia="Times New Roman" w:hint="default"/>
          <w:sz w:val="24"/>
          <w:szCs w:val="24"/>
        </w:rPr>
      </w:pPr>
    </w:p>
    <w:p>
      <w:pPr>
        <w:spacing w:line="240" w:lineRule="auto" w:before="8"/>
        <w:ind w:right="0"/>
        <w:rPr>
          <w:rFonts w:ascii="Times New Roman" w:hAnsi="Times New Roman" w:cs="Times New Roman" w:eastAsia="Times New Roman" w:hint="default"/>
          <w:sz w:val="30"/>
          <w:szCs w:val="30"/>
        </w:rPr>
      </w:pPr>
    </w:p>
    <w:p>
      <w:pPr>
        <w:spacing w:line="242" w:lineRule="auto" w:before="0"/>
        <w:ind w:left="1176" w:right="1193" w:hanging="1"/>
        <w:jc w:val="both"/>
        <w:rPr>
          <w:rFonts w:ascii="Times New Roman" w:hAnsi="Times New Roman" w:cs="Times New Roman" w:eastAsia="Times New Roman" w:hint="default"/>
          <w:sz w:val="24"/>
          <w:szCs w:val="24"/>
        </w:rPr>
      </w:pPr>
      <w:r>
        <w:rPr/>
        <w:drawing>
          <wp:inline distT="0" distB="0" distL="0" distR="0">
            <wp:extent cx="803147" cy="655320"/>
            <wp:effectExtent l="0" t="0" r="0" b="0"/>
            <wp:docPr id="103" name="image28.png" descr="http://images.clipartlogo.com/files/images/16/162978/icon-bulle_t"/>
            <wp:cNvGraphicFramePr>
              <a:graphicFrameLocks noChangeAspect="1"/>
            </wp:cNvGraphicFramePr>
            <a:graphic>
              <a:graphicData uri="http://schemas.openxmlformats.org/drawingml/2006/picture">
                <pic:pic>
                  <pic:nvPicPr>
                    <pic:cNvPr id="104" name="image28.png"/>
                    <pic:cNvPicPr/>
                  </pic:nvPicPr>
                  <pic:blipFill>
                    <a:blip r:embed="rId36" cstate="print"/>
                    <a:stretch>
                      <a:fillRect/>
                    </a:stretch>
                  </pic:blipFill>
                  <pic:spPr>
                    <a:xfrm>
                      <a:off x="0" y="0"/>
                      <a:ext cx="803147" cy="655320"/>
                    </a:xfrm>
                    <a:prstGeom prst="rect">
                      <a:avLst/>
                    </a:prstGeom>
                  </pic:spPr>
                </pic:pic>
              </a:graphicData>
            </a:graphic>
          </wp:inline>
        </w:drawing>
      </w:r>
      <w:r>
        <w:rPr/>
      </w:r>
      <w:r>
        <w:rPr>
          <w:rFonts w:ascii="Times New Roman" w:hAnsi="Times New Roman"/>
          <w:sz w:val="24"/>
        </w:rPr>
        <w:t>Şiddetin azaltılmasında okul liderleri için en uygun stillere karar vermek üzere kısa bir tartışma</w:t>
      </w:r>
      <w:r>
        <w:rPr>
          <w:rFonts w:ascii="Times New Roman" w:hAnsi="Times New Roman"/>
          <w:spacing w:val="-3"/>
          <w:sz w:val="24"/>
        </w:rPr>
        <w:t> </w:t>
      </w:r>
      <w:r>
        <w:rPr>
          <w:rFonts w:ascii="Times New Roman" w:hAnsi="Times New Roman"/>
          <w:sz w:val="24"/>
        </w:rPr>
        <w:t>başlatın.</w:t>
      </w:r>
    </w:p>
    <w:p>
      <w:pPr>
        <w:spacing w:after="0" w:line="242"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before="135"/>
        <w:ind w:left="2059" w:right="0" w:firstLine="0"/>
        <w:jc w:val="left"/>
        <w:rPr>
          <w:rFonts w:ascii="Times New Roman" w:hAnsi="Times New Roman" w:cs="Times New Roman" w:eastAsia="Times New Roman" w:hint="default"/>
          <w:sz w:val="96"/>
          <w:szCs w:val="96"/>
        </w:rPr>
      </w:pPr>
      <w:r>
        <w:rPr/>
        <w:pict>
          <v:group style="position:absolute;margin-left:70.823997pt;margin-top:-150.187485pt;width:453.6pt;height:556.450pt;mso-position-horizontal-relative:page;mso-position-vertical-relative:paragraph;z-index:-311728" coordorigin="1416,-3004" coordsize="9072,11129">
            <v:shape style="position:absolute;left:9828;top:7455;width:658;height:670" type="#_x0000_t75" alt="PRT_127_04" stroked="false">
              <v:imagedata r:id="rId31" o:title=""/>
            </v:shape>
            <v:group style="position:absolute;left:1522;top:-2898;width:8865;height:10250" coordorigin="1522,-2898" coordsize="8865,10250">
              <v:shape style="position:absolute;left:1522;top:-2898;width:8865;height:10250" coordorigin="1522,-2898" coordsize="8865,10250" path="m1522,7351l10387,7351,10387,-2898,1522,-2898,1522,7351xe" filled="true" fillcolor="#ffe499" stroked="false">
                <v:path arrowok="t"/>
                <v:fill type="solid"/>
              </v:shape>
            </v:group>
            <v:group style="position:absolute;left:1580;top:-2898;width:8750;height:276" coordorigin="1580,-2898" coordsize="8750,276">
              <v:shape style="position:absolute;left:1580;top:-2898;width:8750;height:276" coordorigin="1580,-2898" coordsize="8750,276" path="m1580,-2622l10329,-2622,10329,-2898,1580,-2898,1580,-2622xe" filled="true" fillcolor="#ffe499" stroked="false">
                <v:path arrowok="t"/>
                <v:fill type="solid"/>
              </v:shape>
            </v:group>
            <v:group style="position:absolute;left:1580;top:-2622;width:8750;height:276" coordorigin="1580,-2622" coordsize="8750,276">
              <v:shape style="position:absolute;left:1580;top:-2622;width:8750;height:276" coordorigin="1580,-2622" coordsize="8750,276" path="m1580,-2346l10329,-2346,10329,-2622,1580,-2622,1580,-2346xe" filled="true" fillcolor="#ffe499" stroked="false">
                <v:path arrowok="t"/>
                <v:fill type="solid"/>
              </v:shape>
            </v:group>
            <v:group style="position:absolute;left:1580;top:-2346;width:8750;height:276" coordorigin="1580,-2346" coordsize="8750,276">
              <v:shape style="position:absolute;left:1580;top:-2346;width:8750;height:276" coordorigin="1580,-2346" coordsize="8750,276" path="m1580,-2070l10329,-2070,10329,-2346,1580,-2346,1580,-2070xe" filled="true" fillcolor="#ffe499" stroked="false">
                <v:path arrowok="t"/>
                <v:fill type="solid"/>
              </v:shape>
            </v:group>
            <v:group style="position:absolute;left:1580;top:-2070;width:8750;height:276" coordorigin="1580,-2070" coordsize="8750,276">
              <v:shape style="position:absolute;left:1580;top:-2070;width:8750;height:276" coordorigin="1580,-2070" coordsize="8750,276" path="m1580,-1794l10329,-1794,10329,-2070,1580,-2070,1580,-1794xe" filled="true" fillcolor="#ffe499" stroked="false">
                <v:path arrowok="t"/>
                <v:fill type="solid"/>
              </v:shape>
            </v:group>
            <v:group style="position:absolute;left:1580;top:-1794;width:8750;height:276" coordorigin="1580,-1794" coordsize="8750,276">
              <v:shape style="position:absolute;left:1580;top:-1794;width:8750;height:276" coordorigin="1580,-1794" coordsize="8750,276" path="m1580,-1518l10329,-1518,10329,-1794,1580,-1794,1580,-1518xe" filled="true" fillcolor="#ffe499" stroked="false">
                <v:path arrowok="t"/>
                <v:fill type="solid"/>
              </v:shape>
            </v:group>
            <v:group style="position:absolute;left:1580;top:-1518;width:8750;height:276" coordorigin="1580,-1518" coordsize="8750,276">
              <v:shape style="position:absolute;left:1580;top:-1518;width:8750;height:276" coordorigin="1580,-1518" coordsize="8750,276" path="m1580,-1242l10329,-1242,10329,-1518,1580,-1518,1580,-1242xe" filled="true" fillcolor="#ffe499" stroked="false">
                <v:path arrowok="t"/>
                <v:fill type="solid"/>
              </v:shape>
            </v:group>
            <v:group style="position:absolute;left:1580;top:-1242;width:8750;height:276" coordorigin="1580,-1242" coordsize="8750,276">
              <v:shape style="position:absolute;left:1580;top:-1242;width:8750;height:276" coordorigin="1580,-1242" coordsize="8750,276" path="m1580,-966l10329,-966,10329,-1242,1580,-1242,1580,-966xe" filled="true" fillcolor="#ffe499" stroked="false">
                <v:path arrowok="t"/>
                <v:fill type="solid"/>
              </v:shape>
            </v:group>
            <v:group style="position:absolute;left:1580;top:-966;width:8750;height:1105" coordorigin="1580,-966" coordsize="8750,1105">
              <v:shape style="position:absolute;left:1580;top:-966;width:8750;height:1105" coordorigin="1580,-966" coordsize="8750,1105" path="m1580,138l10329,138,10329,-966,1580,-966,1580,138xe" filled="true" fillcolor="#ffe499" stroked="false">
                <v:path arrowok="t"/>
                <v:fill type="solid"/>
              </v:shape>
            </v:group>
            <v:group style="position:absolute;left:1580;top:138;width:8750;height:1104" coordorigin="1580,138" coordsize="8750,1104">
              <v:shape style="position:absolute;left:1580;top:138;width:8750;height:1104" coordorigin="1580,138" coordsize="8750,1104" path="m1580,1242l10329,1242,10329,138,1580,138,1580,1242xe" filled="true" fillcolor="#ffe499" stroked="false">
                <v:path arrowok="t"/>
                <v:fill type="solid"/>
              </v:shape>
            </v:group>
            <v:group style="position:absolute;left:1580;top:1242;width:8750;height:276" coordorigin="1580,1242" coordsize="8750,276">
              <v:shape style="position:absolute;left:1580;top:1242;width:8750;height:276" coordorigin="1580,1242" coordsize="8750,276" path="m1580,1518l10329,1518,10329,1242,1580,1242,1580,1518xe" filled="true" fillcolor="#ffe499" stroked="false">
                <v:path arrowok="t"/>
                <v:fill type="solid"/>
              </v:shape>
            </v:group>
            <v:group style="position:absolute;left:1580;top:1518;width:8750;height:276" coordorigin="1580,1518" coordsize="8750,276">
              <v:shape style="position:absolute;left:1580;top:1518;width:8750;height:276" coordorigin="1580,1518" coordsize="8750,276" path="m1580,1794l10329,1794,10329,1518,1580,1518,1580,1794xe" filled="true" fillcolor="#ffe499" stroked="false">
                <v:path arrowok="t"/>
                <v:fill type="solid"/>
              </v:shape>
            </v:group>
            <v:group style="position:absolute;left:1580;top:1794;width:8750;height:276" coordorigin="1580,1794" coordsize="8750,276">
              <v:shape style="position:absolute;left:1580;top:1794;width:8750;height:276" coordorigin="1580,1794" coordsize="8750,276" path="m1580,2070l10329,2070,10329,1794,1580,1794,1580,2070xe" filled="true" fillcolor="#ffe499" stroked="false">
                <v:path arrowok="t"/>
                <v:fill type="solid"/>
              </v:shape>
            </v:group>
            <v:group style="position:absolute;left:1580;top:2070;width:8750;height:276" coordorigin="1580,2070" coordsize="8750,276">
              <v:shape style="position:absolute;left:1580;top:2070;width:8750;height:276" coordorigin="1580,2070" coordsize="8750,276" path="m1580,2346l10329,2346,10329,2070,1580,2070,1580,2346xe" filled="true" fillcolor="#ffe499" stroked="false">
                <v:path arrowok="t"/>
                <v:fill type="solid"/>
              </v:shape>
            </v:group>
            <v:group style="position:absolute;left:1580;top:2346;width:8750;height:276" coordorigin="1580,2346" coordsize="8750,276">
              <v:shape style="position:absolute;left:1580;top:2346;width:8750;height:276" coordorigin="1580,2346" coordsize="8750,276" path="m1580,2622l10329,2622,10329,2346,1580,2346,1580,2622xe" filled="true" fillcolor="#ffe499" stroked="false">
                <v:path arrowok="t"/>
                <v:fill type="solid"/>
              </v:shape>
            </v:group>
            <v:group style="position:absolute;left:1580;top:2622;width:8750;height:276" coordorigin="1580,2622" coordsize="8750,276">
              <v:shape style="position:absolute;left:1580;top:2622;width:8750;height:276" coordorigin="1580,2622" coordsize="8750,276" path="m1580,2898l10329,2898,10329,2622,1580,2622,1580,2898xe" filled="true" fillcolor="#ffe499" stroked="false">
                <v:path arrowok="t"/>
                <v:fill type="solid"/>
              </v:shape>
            </v:group>
            <v:group style="position:absolute;left:1580;top:2898;width:8750;height:276" coordorigin="1580,2898" coordsize="8750,276">
              <v:shape style="position:absolute;left:1580;top:2898;width:8750;height:276" coordorigin="1580,2898" coordsize="8750,276" path="m1580,3174l10329,3174,10329,2898,1580,2898,1580,3174xe" filled="true" fillcolor="#ffe499" stroked="false">
                <v:path arrowok="t"/>
                <v:fill type="solid"/>
              </v:shape>
            </v:group>
            <v:group style="position:absolute;left:1580;top:3174;width:8750;height:277" coordorigin="1580,3174" coordsize="8750,277">
              <v:shape style="position:absolute;left:1580;top:3174;width:8750;height:277" coordorigin="1580,3174" coordsize="8750,277" path="m1580,3451l10329,3451,10329,3174,1580,3174,1580,3451xe" filled="true" fillcolor="#ffe499" stroked="false">
                <v:path arrowok="t"/>
                <v:fill type="solid"/>
              </v:shape>
            </v:group>
            <v:group style="position:absolute;left:1580;top:3451;width:8750;height:276" coordorigin="1580,3451" coordsize="8750,276">
              <v:shape style="position:absolute;left:1580;top:3451;width:8750;height:276" coordorigin="1580,3451" coordsize="8750,276" path="m1580,3727l10329,3727,10329,3451,1580,3451,1580,3727xe" filled="true" fillcolor="#ffe499" stroked="false">
                <v:path arrowok="t"/>
                <v:fill type="solid"/>
              </v:shape>
            </v:group>
            <v:group style="position:absolute;left:1580;top:3727;width:8750;height:276" coordorigin="1580,3727" coordsize="8750,276">
              <v:shape style="position:absolute;left:1580;top:3727;width:8750;height:276" coordorigin="1580,3727" coordsize="8750,276" path="m1580,4003l10329,4003,10329,3727,1580,3727,1580,4003xe" filled="true" fillcolor="#ffe499" stroked="false">
                <v:path arrowok="t"/>
                <v:fill type="solid"/>
              </v:shape>
            </v:group>
            <v:group style="position:absolute;left:1580;top:4003;width:8750;height:276" coordorigin="1580,4003" coordsize="8750,276">
              <v:shape style="position:absolute;left:1580;top:4003;width:8750;height:276" coordorigin="1580,4003" coordsize="8750,276" path="m1580,4279l10329,4279,10329,4003,1580,4003,1580,4279xe" filled="true" fillcolor="#ffe499" stroked="false">
                <v:path arrowok="t"/>
                <v:fill type="solid"/>
              </v:shape>
            </v:group>
            <v:group style="position:absolute;left:1580;top:4279;width:8750;height:276" coordorigin="1580,4279" coordsize="8750,276">
              <v:shape style="position:absolute;left:1580;top:4279;width:8750;height:276" coordorigin="1580,4279" coordsize="8750,276" path="m1580,4555l10329,4555,10329,4279,1580,4279,1580,4555xe" filled="true" fillcolor="#ffe499" stroked="false">
                <v:path arrowok="t"/>
                <v:fill type="solid"/>
              </v:shape>
            </v:group>
            <v:group style="position:absolute;left:1580;top:4555;width:8750;height:276" coordorigin="1580,4555" coordsize="8750,276">
              <v:shape style="position:absolute;left:1580;top:4555;width:8750;height:276" coordorigin="1580,4555" coordsize="8750,276" path="m1580,4831l10329,4831,10329,4555,1580,4555,1580,4831xe" filled="true" fillcolor="#ffe499" stroked="false">
                <v:path arrowok="t"/>
                <v:fill type="solid"/>
              </v:shape>
              <v:shape style="position:absolute;left:1416;top:-3004;width:103;height:106" type="#_x0000_t75" stroked="false">
                <v:imagedata r:id="rId50" o:title=""/>
              </v:shape>
            </v:group>
            <v:group style="position:absolute;left:1520;top:-2899;width:8865;height:2" coordorigin="1520,-2899" coordsize="8865,2">
              <v:shape style="position:absolute;left:1520;top:-2899;width:8865;height:2" coordorigin="1520,-2899" coordsize="8865,0" path="m1520,-2899l10384,-2899e" filled="false" stroked="true" strokeweight=".12pt" strokecolor="#ffe499">
                <v:path arrowok="t"/>
              </v:shape>
              <v:shape style="position:absolute;left:1520;top:-3004;width:8968;height:106" type="#_x0000_t75" stroked="false">
                <v:imagedata r:id="rId51" o:title=""/>
              </v:shape>
              <v:shape style="position:absolute;left:10384;top:-3004;width:103;height:103" type="#_x0000_t75" stroked="false">
                <v:imagedata r:id="rId52" o:title=""/>
              </v:shape>
            </v:group>
            <v:group style="position:absolute;left:1469;top:7353;width:8968;height:2" coordorigin="1469,7353" coordsize="8968,2">
              <v:shape style="position:absolute;left:1469;top:7353;width:8968;height:2" coordorigin="1469,7353" coordsize="8968,0" path="m1469,7353l10437,7353e" filled="false" stroked="true" strokeweight=".12pt" strokecolor="#fae3d4">
                <v:path arrowok="t"/>
              </v:shape>
              <v:shape style="position:absolute;left:1416;top:-2898;width:103;height:10355" type="#_x0000_t75" stroked="false">
                <v:imagedata r:id="rId53" o:title=""/>
              </v:shape>
              <v:shape style="position:absolute;left:1416;top:-2898;width:9071;height:10355" type="#_x0000_t75" stroked="false">
                <v:imagedata r:id="rId54" o:title=""/>
              </v:shape>
              <v:shape style="position:absolute;left:10384;top:7354;width:103;height:103" type="#_x0000_t75" stroked="false">
                <v:imagedata r:id="rId55" o:title=""/>
              </v:shape>
            </v:group>
            <w10:wrap type="none"/>
          </v:group>
        </w:pict>
      </w:r>
      <w:r>
        <w:rPr>
          <w:rFonts w:ascii="Times New Roman" w:hAnsi="Times New Roman"/>
          <w:b/>
          <w:sz w:val="96"/>
        </w:rPr>
        <w:t>YÖNLENDİRİCİ</w:t>
      </w:r>
      <w:r>
        <w:rPr>
          <w:rFonts w:ascii="Times New Roman" w:hAnsi="Times New Roman"/>
          <w:sz w:val="96"/>
        </w:rPr>
      </w:r>
    </w:p>
    <w:p>
      <w:pPr>
        <w:spacing w:after="0"/>
        <w:jc w:val="left"/>
        <w:rPr>
          <w:rFonts w:ascii="Times New Roman" w:hAnsi="Times New Roman" w:cs="Times New Roman" w:eastAsia="Times New Roman" w:hint="default"/>
          <w:sz w:val="96"/>
          <w:szCs w:val="96"/>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b/>
          <w:bCs/>
          <w:sz w:val="20"/>
          <w:szCs w:val="20"/>
        </w:rPr>
      </w:pPr>
      <w:r>
        <w:rPr/>
        <w:pict>
          <v:group style="position:absolute;margin-left:70.823997pt;margin-top:112.219986pt;width:453.6pt;height:623.5pt;mso-position-horizontal-relative:page;mso-position-vertical-relative:page;z-index:-311704" coordorigin="1416,2244" coordsize="9072,12470">
            <v:shape style="position:absolute;left:9828;top:14045;width:658;height:670" type="#_x0000_t75" alt="PRT_127_04" stroked="false">
              <v:imagedata r:id="rId31" o:title=""/>
            </v:shape>
            <v:group style="position:absolute;left:1522;top:2348;width:8865;height:11594" coordorigin="1522,2348" coordsize="8865,11594">
              <v:shape style="position:absolute;left:1522;top:2348;width:8865;height:11594" coordorigin="1522,2348" coordsize="8865,11594" path="m1522,13941l10387,13941,10387,2348,1522,2348,1522,13941xe" filled="true" fillcolor="#ffe499" stroked="false">
                <v:path arrowok="t"/>
                <v:fill type="solid"/>
              </v:shape>
            </v:group>
            <v:group style="position:absolute;left:1580;top:2348;width:8750;height:276" coordorigin="1580,2348" coordsize="8750,276">
              <v:shape style="position:absolute;left:1580;top:2348;width:8750;height:276" coordorigin="1580,2348" coordsize="8750,276" path="m1580,2624l10329,2624,10329,2348,1580,2348,1580,2624xe" filled="true" fillcolor="#ffe499" stroked="false">
                <v:path arrowok="t"/>
                <v:fill type="solid"/>
              </v:shape>
            </v:group>
            <v:group style="position:absolute;left:1580;top:2624;width:8750;height:276" coordorigin="1580,2624" coordsize="8750,276">
              <v:shape style="position:absolute;left:1580;top:2624;width:8750;height:276" coordorigin="1580,2624" coordsize="8750,276" path="m1580,2900l10329,2900,10329,2624,1580,2624,1580,2900xe" filled="true" fillcolor="#ffe499" stroked="false">
                <v:path arrowok="t"/>
                <v:fill type="solid"/>
              </v:shape>
            </v:group>
            <v:group style="position:absolute;left:1580;top:2900;width:8750;height:276" coordorigin="1580,2900" coordsize="8750,276">
              <v:shape style="position:absolute;left:1580;top:2900;width:8750;height:276" coordorigin="1580,2900" coordsize="8750,276" path="m1580,3176l10329,3176,10329,2900,1580,2900,1580,3176xe" filled="true" fillcolor="#ffe499" stroked="false">
                <v:path arrowok="t"/>
                <v:fill type="solid"/>
              </v:shape>
            </v:group>
            <v:group style="position:absolute;left:1580;top:3176;width:8750;height:276" coordorigin="1580,3176" coordsize="8750,276">
              <v:shape style="position:absolute;left:1580;top:3176;width:8750;height:276" coordorigin="1580,3176" coordsize="8750,276" path="m1580,3452l10329,3452,10329,3176,1580,3176,1580,3452xe" filled="true" fillcolor="#ffe499" stroked="false">
                <v:path arrowok="t"/>
                <v:fill type="solid"/>
              </v:shape>
            </v:group>
            <v:group style="position:absolute;left:1580;top:3452;width:8750;height:276" coordorigin="1580,3452" coordsize="8750,276">
              <v:shape style="position:absolute;left:1580;top:3452;width:8750;height:276" coordorigin="1580,3452" coordsize="8750,276" path="m1580,3728l10329,3728,10329,3452,1580,3452,1580,3728xe" filled="true" fillcolor="#ffe499" stroked="false">
                <v:path arrowok="t"/>
                <v:fill type="solid"/>
              </v:shape>
            </v:group>
            <v:group style="position:absolute;left:1580;top:3728;width:8750;height:276" coordorigin="1580,3728" coordsize="8750,276">
              <v:shape style="position:absolute;left:1580;top:3728;width:8750;height:276" coordorigin="1580,3728" coordsize="8750,276" path="m1580,4004l10329,4004,10329,3728,1580,3728,1580,4004xe" filled="true" fillcolor="#ffe499" stroked="false">
                <v:path arrowok="t"/>
                <v:fill type="solid"/>
              </v:shape>
            </v:group>
            <v:group style="position:absolute;left:1580;top:4004;width:8750;height:276" coordorigin="1580,4004" coordsize="8750,276">
              <v:shape style="position:absolute;left:1580;top:4004;width:8750;height:276" coordorigin="1580,4004" coordsize="8750,276" path="m1580,4280l10329,4280,10329,4004,1580,4004,1580,4280xe" filled="true" fillcolor="#ffe499" stroked="false">
                <v:path arrowok="t"/>
                <v:fill type="solid"/>
              </v:shape>
            </v:group>
            <v:group style="position:absolute;left:1580;top:4280;width:8750;height:1104" coordorigin="1580,4280" coordsize="8750,1104">
              <v:shape style="position:absolute;left:1580;top:4280;width:8750;height:1104" coordorigin="1580,4280" coordsize="8750,1104" path="m1580,5384l10329,5384,10329,4280,1580,4280,1580,5384xe" filled="true" fillcolor="#ffe499" stroked="false">
                <v:path arrowok="t"/>
                <v:fill type="solid"/>
              </v:shape>
            </v:group>
            <v:group style="position:absolute;left:1580;top:5384;width:8750;height:1105" coordorigin="1580,5384" coordsize="8750,1105">
              <v:shape style="position:absolute;left:1580;top:5384;width:8750;height:1105" coordorigin="1580,5384" coordsize="8750,1105" path="m1580,6488l10329,6488,10329,5384,1580,5384,1580,6488xe" filled="true" fillcolor="#ffe499" stroked="false">
                <v:path arrowok="t"/>
                <v:fill type="solid"/>
              </v:shape>
            </v:group>
            <v:group style="position:absolute;left:1580;top:6488;width:8750;height:1104" coordorigin="1580,6488" coordsize="8750,1104">
              <v:shape style="position:absolute;left:1580;top:6488;width:8750;height:1104" coordorigin="1580,6488" coordsize="8750,1104" path="m1580,7592l10329,7592,10329,6488,1580,6488,1580,7592xe" filled="true" fillcolor="#ffe499" stroked="false">
                <v:path arrowok="t"/>
                <v:fill type="solid"/>
              </v:shape>
            </v:group>
            <v:group style="position:absolute;left:1580;top:7592;width:8750;height:276" coordorigin="1580,7592" coordsize="8750,276">
              <v:shape style="position:absolute;left:1580;top:7592;width:8750;height:276" coordorigin="1580,7592" coordsize="8750,276" path="m1580,7868l10329,7868,10329,7592,1580,7592,1580,7868xe" filled="true" fillcolor="#ffe499" stroked="false">
                <v:path arrowok="t"/>
                <v:fill type="solid"/>
              </v:shape>
            </v:group>
            <v:group style="position:absolute;left:1580;top:7868;width:8750;height:276" coordorigin="1580,7868" coordsize="8750,276">
              <v:shape style="position:absolute;left:1580;top:7868;width:8750;height:276" coordorigin="1580,7868" coordsize="8750,276" path="m1580,8144l10329,8144,10329,7868,1580,7868,1580,8144xe" filled="true" fillcolor="#ffe499" stroked="false">
                <v:path arrowok="t"/>
                <v:fill type="solid"/>
              </v:shape>
            </v:group>
            <v:group style="position:absolute;left:1580;top:8144;width:8750;height:276" coordorigin="1580,8144" coordsize="8750,276">
              <v:shape style="position:absolute;left:1580;top:8144;width:8750;height:276" coordorigin="1580,8144" coordsize="8750,276" path="m1580,8420l10329,8420,10329,8144,1580,8144,1580,8420xe" filled="true" fillcolor="#ffe499" stroked="false">
                <v:path arrowok="t"/>
                <v:fill type="solid"/>
              </v:shape>
            </v:group>
            <v:group style="position:absolute;left:1580;top:8420;width:8750;height:276" coordorigin="1580,8420" coordsize="8750,276">
              <v:shape style="position:absolute;left:1580;top:8420;width:8750;height:276" coordorigin="1580,8420" coordsize="8750,276" path="m1580,8696l10329,8696,10329,8420,1580,8420,1580,8696xe" filled="true" fillcolor="#ffe499" stroked="false">
                <v:path arrowok="t"/>
                <v:fill type="solid"/>
              </v:shape>
            </v:group>
            <v:group style="position:absolute;left:1580;top:8696;width:8750;height:276" coordorigin="1580,8696" coordsize="8750,276">
              <v:shape style="position:absolute;left:1580;top:8696;width:8750;height:276" coordorigin="1580,8696" coordsize="8750,276" path="m1580,8972l10329,8972,10329,8696,1580,8696,1580,8972xe" filled="true" fillcolor="#ffe499" stroked="false">
                <v:path arrowok="t"/>
                <v:fill type="solid"/>
              </v:shape>
            </v:group>
            <v:group style="position:absolute;left:1580;top:8972;width:8750;height:276" coordorigin="1580,8972" coordsize="8750,276">
              <v:shape style="position:absolute;left:1580;top:8972;width:8750;height:276" coordorigin="1580,8972" coordsize="8750,276" path="m1580,9248l10329,9248,10329,8972,1580,8972,1580,9248xe" filled="true" fillcolor="#ffe499" stroked="false">
                <v:path arrowok="t"/>
                <v:fill type="solid"/>
              </v:shape>
            </v:group>
            <v:group style="position:absolute;left:1580;top:9248;width:8750;height:277" coordorigin="1580,9248" coordsize="8750,277">
              <v:shape style="position:absolute;left:1580;top:9248;width:8750;height:277" coordorigin="1580,9248" coordsize="8750,277" path="m1580,9525l10329,9525,10329,9248,1580,9248,1580,9525xe" filled="true" fillcolor="#ffe499" stroked="false">
                <v:path arrowok="t"/>
                <v:fill type="solid"/>
              </v:shape>
            </v:group>
            <v:group style="position:absolute;left:1580;top:9525;width:8750;height:276" coordorigin="1580,9525" coordsize="8750,276">
              <v:shape style="position:absolute;left:1580;top:9525;width:8750;height:276" coordorigin="1580,9525" coordsize="8750,276" path="m1580,9801l10329,9801,10329,9525,1580,9525,1580,9801xe" filled="true" fillcolor="#ffe499" stroked="false">
                <v:path arrowok="t"/>
                <v:fill type="solid"/>
              </v:shape>
            </v:group>
            <v:group style="position:absolute;left:1580;top:9801;width:8750;height:276" coordorigin="1580,9801" coordsize="8750,276">
              <v:shape style="position:absolute;left:1580;top:9801;width:8750;height:276" coordorigin="1580,9801" coordsize="8750,276" path="m1580,10077l10329,10077,10329,9801,1580,9801,1580,10077xe" filled="true" fillcolor="#ffe499" stroked="false">
                <v:path arrowok="t"/>
                <v:fill type="solid"/>
              </v:shape>
            </v:group>
            <v:group style="position:absolute;left:1580;top:10077;width:8750;height:276" coordorigin="1580,10077" coordsize="8750,276">
              <v:shape style="position:absolute;left:1580;top:10077;width:8750;height:276" coordorigin="1580,10077" coordsize="8750,276" path="m1580,10353l10329,10353,10329,10077,1580,10077,1580,10353xe" filled="true" fillcolor="#ffe499" stroked="false">
                <v:path arrowok="t"/>
                <v:fill type="solid"/>
              </v:shape>
            </v:group>
            <v:group style="position:absolute;left:1580;top:10353;width:8750;height:276" coordorigin="1580,10353" coordsize="8750,276">
              <v:shape style="position:absolute;left:1580;top:10353;width:8750;height:276" coordorigin="1580,10353" coordsize="8750,276" path="m1580,10629l10329,10629,10329,10353,1580,10353,1580,10629xe" filled="true" fillcolor="#ffe499" stroked="false">
                <v:path arrowok="t"/>
                <v:fill type="solid"/>
              </v:shape>
            </v:group>
            <v:group style="position:absolute;left:1580;top:10629;width:8750;height:276" coordorigin="1580,10629" coordsize="8750,276">
              <v:shape style="position:absolute;left:1580;top:10629;width:8750;height:276" coordorigin="1580,10629" coordsize="8750,276" path="m1580,10905l10329,10905,10329,10629,1580,10629,1580,10905xe" filled="true" fillcolor="#ffe499" stroked="false">
                <v:path arrowok="t"/>
                <v:fill type="solid"/>
              </v:shape>
            </v:group>
            <v:group style="position:absolute;left:1580;top:10905;width:8750;height:276" coordorigin="1580,10905" coordsize="8750,276">
              <v:shape style="position:absolute;left:1580;top:10905;width:8750;height:276" coordorigin="1580,10905" coordsize="8750,276" path="m1580,11181l10329,11181,10329,10905,1580,10905,1580,11181xe" filled="true" fillcolor="#ffe499" stroked="false">
                <v:path arrowok="t"/>
                <v:fill type="solid"/>
              </v:shape>
            </v:group>
            <v:group style="position:absolute;left:1580;top:11181;width:8750;height:276" coordorigin="1580,11181" coordsize="8750,276">
              <v:shape style="position:absolute;left:1580;top:11181;width:8750;height:276" coordorigin="1580,11181" coordsize="8750,276" path="m1580,11457l10329,11457,10329,11181,1580,11181,1580,11457xe" filled="true" fillcolor="#ffe499" stroked="false">
                <v:path arrowok="t"/>
                <v:fill type="solid"/>
              </v:shape>
            </v:group>
            <v:group style="position:absolute;left:1580;top:11457;width:8750;height:276" coordorigin="1580,11457" coordsize="8750,276">
              <v:shape style="position:absolute;left:1580;top:11457;width:8750;height:276" coordorigin="1580,11457" coordsize="8750,276" path="m1580,11733l10329,11733,10329,11457,1580,11457,1580,11733xe" filled="true" fillcolor="#ffe499" stroked="false">
                <v:path arrowok="t"/>
                <v:fill type="solid"/>
              </v:shape>
            </v:group>
            <v:group style="position:absolute;left:1580;top:11733;width:8750;height:276" coordorigin="1580,11733" coordsize="8750,276">
              <v:shape style="position:absolute;left:1580;top:11733;width:8750;height:276" coordorigin="1580,11733" coordsize="8750,276" path="m1580,12009l10329,12009,10329,11733,1580,11733,1580,12009xe" filled="true" fillcolor="#ffe499" stroked="false">
                <v:path arrowok="t"/>
                <v:fill type="solid"/>
              </v:shape>
            </v:group>
            <v:group style="position:absolute;left:1580;top:12009;width:8750;height:276" coordorigin="1580,12009" coordsize="8750,276">
              <v:shape style="position:absolute;left:1580;top:12009;width:8750;height:276" coordorigin="1580,12009" coordsize="8750,276" path="m1580,12285l10329,12285,10329,12009,1580,12009,1580,12285xe" filled="true" fillcolor="#ffe499" stroked="false">
                <v:path arrowok="t"/>
                <v:fill type="solid"/>
              </v:shape>
            </v:group>
            <v:group style="position:absolute;left:1580;top:12285;width:8750;height:276" coordorigin="1580,12285" coordsize="8750,276">
              <v:shape style="position:absolute;left:1580;top:12285;width:8750;height:276" coordorigin="1580,12285" coordsize="8750,276" path="m1580,12561l10329,12561,10329,12285,1580,12285,1580,12561xe" filled="true" fillcolor="#ffe499" stroked="false">
                <v:path arrowok="t"/>
                <v:fill type="solid"/>
              </v:shape>
            </v:group>
            <v:group style="position:absolute;left:1580;top:12561;width:8750;height:276" coordorigin="1580,12561" coordsize="8750,276">
              <v:shape style="position:absolute;left:1580;top:12561;width:8750;height:276" coordorigin="1580,12561" coordsize="8750,276" path="m1580,12837l10329,12837,10329,12561,1580,12561,1580,12837xe" filled="true" fillcolor="#ffe499" stroked="false">
                <v:path arrowok="t"/>
                <v:fill type="solid"/>
              </v:shape>
            </v:group>
            <v:group style="position:absolute;left:1580;top:12837;width:8750;height:276" coordorigin="1580,12837" coordsize="8750,276">
              <v:shape style="position:absolute;left:1580;top:12837;width:8750;height:276" coordorigin="1580,12837" coordsize="8750,276" path="m1580,13113l10329,13113,10329,12837,1580,12837,1580,13113xe" filled="true" fillcolor="#ffe499" stroked="false">
                <v:path arrowok="t"/>
                <v:fill type="solid"/>
              </v:shape>
            </v:group>
            <v:group style="position:absolute;left:1580;top:13113;width:8750;height:277" coordorigin="1580,13113" coordsize="8750,277">
              <v:shape style="position:absolute;left:1580;top:13113;width:8750;height:277" coordorigin="1580,13113" coordsize="8750,277" path="m1580,13389l10329,13389,10329,13113,1580,13113,1580,13389xe" filled="true" fillcolor="#ffe499" stroked="false">
                <v:path arrowok="t"/>
                <v:fill type="solid"/>
              </v:shape>
            </v:group>
            <v:group style="position:absolute;left:1580;top:13389;width:8750;height:276" coordorigin="1580,13389" coordsize="8750,276">
              <v:shape style="position:absolute;left:1580;top:13389;width:8750;height:276" coordorigin="1580,13389" coordsize="8750,276" path="m1580,13665l10329,13665,10329,13389,1580,13389,1580,13665xe" filled="true" fillcolor="#ffe499" stroked="false">
                <v:path arrowok="t"/>
                <v:fill type="solid"/>
              </v:shape>
            </v:group>
            <v:group style="position:absolute;left:1580;top:13665;width:8750;height:276" coordorigin="1580,13665" coordsize="8750,276">
              <v:shape style="position:absolute;left:1580;top:13665;width:8750;height:276" coordorigin="1580,13665" coordsize="8750,276" path="m1580,13941l10329,13941,10329,13665,1580,13665,1580,13941xe" filled="true" fillcolor="#ffe499" stroked="false">
                <v:path arrowok="t"/>
                <v:fill type="solid"/>
              </v:shape>
              <v:shape style="position:absolute;left:1416;top:2244;width:103;height:106" type="#_x0000_t75" stroked="false">
                <v:imagedata r:id="rId56" o:title=""/>
              </v:shape>
            </v:group>
            <v:group style="position:absolute;left:1520;top:2349;width:8865;height:2" coordorigin="1520,2349" coordsize="8865,2">
              <v:shape style="position:absolute;left:1520;top:2349;width:8865;height:2" coordorigin="1520,2349" coordsize="8865,0" path="m1520,2349l10384,2349e" filled="false" stroked="true" strokeweight=".12pt" strokecolor="#ffe499">
                <v:path arrowok="t"/>
              </v:shape>
              <v:shape style="position:absolute;left:1520;top:2244;width:8968;height:106" type="#_x0000_t75" stroked="false">
                <v:imagedata r:id="rId57" o:title=""/>
              </v:shape>
              <v:shape style="position:absolute;left:10384;top:2244;width:103;height:103" type="#_x0000_t75" stroked="false">
                <v:imagedata r:id="rId58" o:title=""/>
              </v:shape>
            </v:group>
            <v:group style="position:absolute;left:1469;top:13942;width:8968;height:2" coordorigin="1469,13942" coordsize="8968,2">
              <v:shape style="position:absolute;left:1469;top:13942;width:8968;height:2" coordorigin="1469,13942" coordsize="8968,0" path="m1469,13942l10437,13942e" filled="false" stroked="true" strokeweight=".12pt" strokecolor="#fae3d4">
                <v:path arrowok="t"/>
              </v:shape>
              <v:shape style="position:absolute;left:1416;top:2350;width:103;height:11697" type="#_x0000_t75" stroked="false">
                <v:imagedata r:id="rId59" o:title=""/>
              </v:shape>
              <v:shape style="position:absolute;left:1416;top:2350;width:9071;height:11697" type="#_x0000_t75" stroked="false">
                <v:imagedata r:id="rId60" o:title=""/>
              </v:shape>
              <v:shape style="position:absolute;left:10384;top:13944;width:103;height:103" type="#_x0000_t75" stroked="false">
                <v:imagedata r:id="rId55" o:title=""/>
              </v:shape>
            </v:group>
            <w10:wrap type="none"/>
          </v:group>
        </w:pict>
      </w: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before="138"/>
        <w:ind w:left="2513" w:right="2511" w:firstLine="1443"/>
        <w:jc w:val="left"/>
        <w:rPr>
          <w:rFonts w:ascii="Times New Roman" w:hAnsi="Times New Roman" w:cs="Times New Roman" w:eastAsia="Times New Roman" w:hint="default"/>
          <w:sz w:val="96"/>
          <w:szCs w:val="96"/>
        </w:rPr>
      </w:pPr>
      <w:r>
        <w:rPr>
          <w:rFonts w:ascii="Times New Roman" w:hAnsi="Times New Roman"/>
          <w:b/>
          <w:sz w:val="96"/>
        </w:rPr>
        <w:t>TEMPO BELİRLEYİCİ</w:t>
      </w:r>
      <w:r>
        <w:rPr>
          <w:rFonts w:ascii="Times New Roman" w:hAnsi="Times New Roman"/>
          <w:sz w:val="96"/>
        </w:rPr>
      </w:r>
    </w:p>
    <w:p>
      <w:pPr>
        <w:spacing w:after="0"/>
        <w:jc w:val="left"/>
        <w:rPr>
          <w:rFonts w:ascii="Times New Roman" w:hAnsi="Times New Roman" w:cs="Times New Roman" w:eastAsia="Times New Roman" w:hint="default"/>
          <w:sz w:val="96"/>
          <w:szCs w:val="96"/>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before="138"/>
        <w:ind w:left="2273" w:right="0" w:firstLine="0"/>
        <w:jc w:val="left"/>
        <w:rPr>
          <w:rFonts w:ascii="Times New Roman" w:hAnsi="Times New Roman" w:cs="Times New Roman" w:eastAsia="Times New Roman" w:hint="default"/>
          <w:sz w:val="96"/>
          <w:szCs w:val="96"/>
        </w:rPr>
      </w:pPr>
      <w:r>
        <w:rPr/>
        <w:pict>
          <v:group style="position:absolute;margin-left:70.823997pt;margin-top:-149.917496pt;width:453.6pt;height:568.3pt;mso-position-horizontal-relative:page;mso-position-vertical-relative:paragraph;z-index:-311680" coordorigin="1416,-2998" coordsize="9072,11366">
            <v:shape style="position:absolute;left:9828;top:7698;width:658;height:670" type="#_x0000_t75" alt="PRT_127_04" stroked="false">
              <v:imagedata r:id="rId31" o:title=""/>
            </v:shape>
            <v:group style="position:absolute;left:1522;top:-2895;width:8865;height:10489" coordorigin="1522,-2895" coordsize="8865,10489">
              <v:shape style="position:absolute;left:1522;top:-2895;width:8865;height:10489" coordorigin="1522,-2895" coordsize="8865,10489" path="m1522,7594l10387,7594,10387,-2895,1522,-2895,1522,7594xe" filled="true" fillcolor="#ffe499" stroked="false">
                <v:path arrowok="t"/>
                <v:fill type="solid"/>
              </v:shape>
            </v:group>
            <v:group style="position:absolute;left:1580;top:-2895;width:8750;height:276" coordorigin="1580,-2895" coordsize="8750,276">
              <v:shape style="position:absolute;left:1580;top:-2895;width:8750;height:276" coordorigin="1580,-2895" coordsize="8750,276" path="m1580,-2619l10329,-2619,10329,-2895,1580,-2895,1580,-2619xe" filled="true" fillcolor="#ffe499" stroked="false">
                <v:path arrowok="t"/>
                <v:fill type="solid"/>
              </v:shape>
            </v:group>
            <v:group style="position:absolute;left:1580;top:-2619;width:8750;height:276" coordorigin="1580,-2619" coordsize="8750,276">
              <v:shape style="position:absolute;left:1580;top:-2619;width:8750;height:276" coordorigin="1580,-2619" coordsize="8750,276" path="m1580,-2343l10329,-2343,10329,-2619,1580,-2619,1580,-2343xe" filled="true" fillcolor="#ffe499" stroked="false">
                <v:path arrowok="t"/>
                <v:fill type="solid"/>
              </v:shape>
            </v:group>
            <v:group style="position:absolute;left:1580;top:-2343;width:8750;height:276" coordorigin="1580,-2343" coordsize="8750,276">
              <v:shape style="position:absolute;left:1580;top:-2343;width:8750;height:276" coordorigin="1580,-2343" coordsize="8750,276" path="m1580,-2067l10329,-2067,10329,-2343,1580,-2343,1580,-2067xe" filled="true" fillcolor="#ffe499" stroked="false">
                <v:path arrowok="t"/>
                <v:fill type="solid"/>
              </v:shape>
            </v:group>
            <v:group style="position:absolute;left:1580;top:-2067;width:8750;height:276" coordorigin="1580,-2067" coordsize="8750,276">
              <v:shape style="position:absolute;left:1580;top:-2067;width:8750;height:276" coordorigin="1580,-2067" coordsize="8750,276" path="m1580,-1791l10329,-1791,10329,-2067,1580,-2067,1580,-1791xe" filled="true" fillcolor="#ffe499" stroked="false">
                <v:path arrowok="t"/>
                <v:fill type="solid"/>
              </v:shape>
            </v:group>
            <v:group style="position:absolute;left:1580;top:-1791;width:8750;height:276" coordorigin="1580,-1791" coordsize="8750,276">
              <v:shape style="position:absolute;left:1580;top:-1791;width:8750;height:276" coordorigin="1580,-1791" coordsize="8750,276" path="m1580,-1515l10329,-1515,10329,-1791,1580,-1791,1580,-1515xe" filled="true" fillcolor="#ffe499" stroked="false">
                <v:path arrowok="t"/>
                <v:fill type="solid"/>
              </v:shape>
            </v:group>
            <v:group style="position:absolute;left:1580;top:-1515;width:8750;height:276" coordorigin="1580,-1515" coordsize="8750,276">
              <v:shape style="position:absolute;left:1580;top:-1515;width:8750;height:276" coordorigin="1580,-1515" coordsize="8750,276" path="m1580,-1239l10329,-1239,10329,-1515,1580,-1515,1580,-1239xe" filled="true" fillcolor="#ffe499" stroked="false">
                <v:path arrowok="t"/>
                <v:fill type="solid"/>
              </v:shape>
            </v:group>
            <v:group style="position:absolute;left:1580;top:-1239;width:8750;height:276" coordorigin="1580,-1239" coordsize="8750,276">
              <v:shape style="position:absolute;left:1580;top:-1239;width:8750;height:276" coordorigin="1580,-1239" coordsize="8750,276" path="m1580,-963l10329,-963,10329,-1239,1580,-1239,1580,-963xe" filled="true" fillcolor="#ffe499" stroked="false">
                <v:path arrowok="t"/>
                <v:fill type="solid"/>
              </v:shape>
            </v:group>
            <v:group style="position:absolute;left:1580;top:-963;width:8750;height:1104" coordorigin="1580,-963" coordsize="8750,1104">
              <v:shape style="position:absolute;left:1580;top:-963;width:8750;height:1104" coordorigin="1580,-963" coordsize="8750,1104" path="m1580,141l10329,141,10329,-963,1580,-963,1580,141xe" filled="true" fillcolor="#ffe499" stroked="false">
                <v:path arrowok="t"/>
                <v:fill type="solid"/>
              </v:shape>
            </v:group>
            <v:group style="position:absolute;left:1580;top:141;width:8750;height:1105" coordorigin="1580,141" coordsize="8750,1105">
              <v:shape style="position:absolute;left:1580;top:141;width:8750;height:1105" coordorigin="1580,141" coordsize="8750,1105" path="m1580,1245l10329,1245,10329,141,1580,141,1580,1245xe" filled="true" fillcolor="#ffe499" stroked="false">
                <v:path arrowok="t"/>
                <v:fill type="solid"/>
              </v:shape>
            </v:group>
            <v:group style="position:absolute;left:1580;top:1245;width:8750;height:276" coordorigin="1580,1245" coordsize="8750,276">
              <v:shape style="position:absolute;left:1580;top:1245;width:8750;height:276" coordorigin="1580,1245" coordsize="8750,276" path="m1580,1521l10329,1521,10329,1245,1580,1245,1580,1521xe" filled="true" fillcolor="#ffe499" stroked="false">
                <v:path arrowok="t"/>
                <v:fill type="solid"/>
              </v:shape>
            </v:group>
            <v:group style="position:absolute;left:1580;top:1521;width:8750;height:276" coordorigin="1580,1521" coordsize="8750,276">
              <v:shape style="position:absolute;left:1580;top:1521;width:8750;height:276" coordorigin="1580,1521" coordsize="8750,276" path="m1580,1797l10329,1797,10329,1521,1580,1521,1580,1797xe" filled="true" fillcolor="#ffe499" stroked="false">
                <v:path arrowok="t"/>
                <v:fill type="solid"/>
              </v:shape>
            </v:group>
            <v:group style="position:absolute;left:1580;top:1797;width:8750;height:276" coordorigin="1580,1797" coordsize="8750,276">
              <v:shape style="position:absolute;left:1580;top:1797;width:8750;height:276" coordorigin="1580,1797" coordsize="8750,276" path="m1580,2073l10329,2073,10329,1797,1580,1797,1580,2073xe" filled="true" fillcolor="#ffe499" stroked="false">
                <v:path arrowok="t"/>
                <v:fill type="solid"/>
              </v:shape>
            </v:group>
            <v:group style="position:absolute;left:1580;top:2073;width:8750;height:276" coordorigin="1580,2073" coordsize="8750,276">
              <v:shape style="position:absolute;left:1580;top:2073;width:8750;height:276" coordorigin="1580,2073" coordsize="8750,276" path="m1580,2349l10329,2349,10329,2073,1580,2073,1580,2349xe" filled="true" fillcolor="#ffe499" stroked="false">
                <v:path arrowok="t"/>
                <v:fill type="solid"/>
              </v:shape>
            </v:group>
            <v:group style="position:absolute;left:1580;top:2349;width:8750;height:276" coordorigin="1580,2349" coordsize="8750,276">
              <v:shape style="position:absolute;left:1580;top:2349;width:8750;height:276" coordorigin="1580,2349" coordsize="8750,276" path="m1580,2625l10329,2625,10329,2349,1580,2349,1580,2625xe" filled="true" fillcolor="#ffe499" stroked="false">
                <v:path arrowok="t"/>
                <v:fill type="solid"/>
              </v:shape>
            </v:group>
            <v:group style="position:absolute;left:1580;top:2625;width:8750;height:276" coordorigin="1580,2625" coordsize="8750,276">
              <v:shape style="position:absolute;left:1580;top:2625;width:8750;height:276" coordorigin="1580,2625" coordsize="8750,276" path="m1580,2901l10329,2901,10329,2625,1580,2625,1580,2901xe" filled="true" fillcolor="#ffe499" stroked="false">
                <v:path arrowok="t"/>
                <v:fill type="solid"/>
              </v:shape>
            </v:group>
            <v:group style="position:absolute;left:1580;top:2901;width:8750;height:276" coordorigin="1580,2901" coordsize="8750,276">
              <v:shape style="position:absolute;left:1580;top:2901;width:8750;height:276" coordorigin="1580,2901" coordsize="8750,276" path="m1580,3177l10329,3177,10329,2901,1580,2901,1580,3177xe" filled="true" fillcolor="#ffe499" stroked="false">
                <v:path arrowok="t"/>
                <v:fill type="solid"/>
              </v:shape>
            </v:group>
            <v:group style="position:absolute;left:1580;top:3177;width:8750;height:276" coordorigin="1580,3177" coordsize="8750,276">
              <v:shape style="position:absolute;left:1580;top:3177;width:8750;height:276" coordorigin="1580,3177" coordsize="8750,276" path="m1580,3453l10329,3453,10329,3177,1580,3177,1580,3453xe" filled="true" fillcolor="#ffe499" stroked="false">
                <v:path arrowok="t"/>
                <v:fill type="solid"/>
              </v:shape>
            </v:group>
            <v:group style="position:absolute;left:1580;top:3453;width:8750;height:276" coordorigin="1580,3453" coordsize="8750,276">
              <v:shape style="position:absolute;left:1580;top:3453;width:8750;height:276" coordorigin="1580,3453" coordsize="8750,276" path="m1580,3729l10329,3729,10329,3453,1580,3453,1580,3729xe" filled="true" fillcolor="#ffe499" stroked="false">
                <v:path arrowok="t"/>
                <v:fill type="solid"/>
              </v:shape>
            </v:group>
            <v:group style="position:absolute;left:1580;top:3729;width:8750;height:276" coordorigin="1580,3729" coordsize="8750,276">
              <v:shape style="position:absolute;left:1580;top:3729;width:8750;height:276" coordorigin="1580,3729" coordsize="8750,276" path="m1580,4005l10329,4005,10329,3729,1580,3729,1580,4005xe" filled="true" fillcolor="#ffe499" stroked="false">
                <v:path arrowok="t"/>
                <v:fill type="solid"/>
              </v:shape>
            </v:group>
            <v:group style="position:absolute;left:1580;top:4005;width:8750;height:277" coordorigin="1580,4005" coordsize="8750,277">
              <v:shape style="position:absolute;left:1580;top:4005;width:8750;height:277" coordorigin="1580,4005" coordsize="8750,277" path="m1580,4282l10329,4282,10329,4005,1580,4005,1580,4282xe" filled="true" fillcolor="#ffe499" stroked="false">
                <v:path arrowok="t"/>
                <v:fill type="solid"/>
              </v:shape>
            </v:group>
            <v:group style="position:absolute;left:1580;top:4282;width:8750;height:276" coordorigin="1580,4282" coordsize="8750,276">
              <v:shape style="position:absolute;left:1580;top:4282;width:8750;height:276" coordorigin="1580,4282" coordsize="8750,276" path="m1580,4558l10329,4558,10329,4282,1580,4282,1580,4558xe" filled="true" fillcolor="#ffe499" stroked="false">
                <v:path arrowok="t"/>
                <v:fill type="solid"/>
              </v:shape>
            </v:group>
            <v:group style="position:absolute;left:1580;top:4558;width:8750;height:276" coordorigin="1580,4558" coordsize="8750,276">
              <v:shape style="position:absolute;left:1580;top:4558;width:8750;height:276" coordorigin="1580,4558" coordsize="8750,276" path="m1580,4834l10329,4834,10329,4558,1580,4558,1580,4834xe" filled="true" fillcolor="#ffe499" stroked="false">
                <v:path arrowok="t"/>
                <v:fill type="solid"/>
              </v:shape>
            </v:group>
            <v:group style="position:absolute;left:1580;top:4834;width:8750;height:276" coordorigin="1580,4834" coordsize="8750,276">
              <v:shape style="position:absolute;left:1580;top:4834;width:8750;height:276" coordorigin="1580,4834" coordsize="8750,276" path="m1580,5110l10329,5110,10329,4834,1580,4834,1580,5110xe" filled="true" fillcolor="#ffe499" stroked="false">
                <v:path arrowok="t"/>
                <v:fill type="solid"/>
              </v:shape>
            </v:group>
            <v:group style="position:absolute;left:1580;top:5110;width:8750;height:276" coordorigin="1580,5110" coordsize="8750,276">
              <v:shape style="position:absolute;left:1580;top:5110;width:8750;height:276" coordorigin="1580,5110" coordsize="8750,276" path="m1580,5386l10329,5386,10329,5110,1580,5110,1580,5386xe" filled="true" fillcolor="#ffe499" stroked="false">
                <v:path arrowok="t"/>
                <v:fill type="solid"/>
              </v:shape>
            </v:group>
            <v:group style="position:absolute;left:1580;top:5386;width:8750;height:276" coordorigin="1580,5386" coordsize="8750,276">
              <v:shape style="position:absolute;left:1580;top:5386;width:8750;height:276" coordorigin="1580,5386" coordsize="8750,276" path="m1580,5662l10329,5662,10329,5386,1580,5386,1580,5662xe" filled="true" fillcolor="#ffe499" stroked="false">
                <v:path arrowok="t"/>
                <v:fill type="solid"/>
              </v:shape>
            </v:group>
            <v:group style="position:absolute;left:1580;top:5662;width:8750;height:276" coordorigin="1580,5662" coordsize="8750,276">
              <v:shape style="position:absolute;left:1580;top:5662;width:8750;height:276" coordorigin="1580,5662" coordsize="8750,276" path="m1580,5938l10329,5938,10329,5662,1580,5662,1580,5938xe" filled="true" fillcolor="#ffe499" stroked="false">
                <v:path arrowok="t"/>
                <v:fill type="solid"/>
              </v:shape>
            </v:group>
            <v:group style="position:absolute;left:1580;top:5938;width:8750;height:276" coordorigin="1580,5938" coordsize="8750,276">
              <v:shape style="position:absolute;left:1580;top:5938;width:8750;height:276" coordorigin="1580,5938" coordsize="8750,276" path="m1580,6214l10329,6214,10329,5938,1580,5938,1580,6214xe" filled="true" fillcolor="#ffe499" stroked="false">
                <v:path arrowok="t"/>
                <v:fill type="solid"/>
              </v:shape>
            </v:group>
            <v:group style="position:absolute;left:1580;top:6214;width:8750;height:276" coordorigin="1580,6214" coordsize="8750,276">
              <v:shape style="position:absolute;left:1580;top:6214;width:8750;height:276" coordorigin="1580,6214" coordsize="8750,276" path="m1580,6490l10329,6490,10329,6214,1580,6214,1580,6490xe" filled="true" fillcolor="#ffe499" stroked="false">
                <v:path arrowok="t"/>
                <v:fill type="solid"/>
              </v:shape>
            </v:group>
            <v:group style="position:absolute;left:1580;top:6490;width:8750;height:276" coordorigin="1580,6490" coordsize="8750,276">
              <v:shape style="position:absolute;left:1580;top:6490;width:8750;height:276" coordorigin="1580,6490" coordsize="8750,276" path="m1580,6766l10329,6766,10329,6490,1580,6490,1580,6766xe" filled="true" fillcolor="#ffe499" stroked="false">
                <v:path arrowok="t"/>
                <v:fill type="solid"/>
              </v:shape>
            </v:group>
            <v:group style="position:absolute;left:1580;top:6766;width:8750;height:276" coordorigin="1580,6766" coordsize="8750,276">
              <v:shape style="position:absolute;left:1580;top:6766;width:8750;height:276" coordorigin="1580,6766" coordsize="8750,276" path="m1580,7042l10329,7042,10329,6766,1580,6766,1580,7042xe" filled="true" fillcolor="#ffe499" stroked="false">
                <v:path arrowok="t"/>
                <v:fill type="solid"/>
              </v:shape>
            </v:group>
            <v:group style="position:absolute;left:1580;top:7042;width:8750;height:276" coordorigin="1580,7042" coordsize="8750,276">
              <v:shape style="position:absolute;left:1580;top:7042;width:8750;height:276" coordorigin="1580,7042" coordsize="8750,276" path="m1580,7318l10329,7318,10329,7042,1580,7042,1580,7318xe" filled="true" fillcolor="#ffe499" stroked="false">
                <v:path arrowok="t"/>
                <v:fill type="solid"/>
              </v:shape>
            </v:group>
            <v:group style="position:absolute;left:1580;top:7318;width:8750;height:276" coordorigin="1580,7318" coordsize="8750,276">
              <v:shape style="position:absolute;left:1580;top:7318;width:8750;height:276" coordorigin="1580,7318" coordsize="8750,276" path="m1580,7594l10329,7594,10329,7318,1580,7318,1580,7594xe" filled="true" fillcolor="#ffe499" stroked="false">
                <v:path arrowok="t"/>
                <v:fill type="solid"/>
              </v:shape>
              <v:shape style="position:absolute;left:1416;top:-2998;width:103;height:106" type="#_x0000_t75" stroked="false">
                <v:imagedata r:id="rId56" o:title=""/>
              </v:shape>
            </v:group>
            <v:group style="position:absolute;left:1520;top:-2894;width:8865;height:2" coordorigin="1520,-2894" coordsize="8865,2">
              <v:shape style="position:absolute;left:1520;top:-2894;width:8865;height:2" coordorigin="1520,-2894" coordsize="8865,0" path="m1520,-2894l10384,-2894e" filled="false" stroked="true" strokeweight=".12pt" strokecolor="#ffe499">
                <v:path arrowok="t"/>
              </v:shape>
              <v:shape style="position:absolute;left:1520;top:-2998;width:8968;height:106" type="#_x0000_t75" stroked="false">
                <v:imagedata r:id="rId57" o:title=""/>
              </v:shape>
              <v:shape style="position:absolute;left:10384;top:-2998;width:103;height:103" type="#_x0000_t75" stroked="false">
                <v:imagedata r:id="rId58" o:title=""/>
              </v:shape>
            </v:group>
            <v:group style="position:absolute;left:1469;top:7595;width:8968;height:2" coordorigin="1469,7595" coordsize="8968,2">
              <v:shape style="position:absolute;left:1469;top:7595;width:8968;height:2" coordorigin="1469,7595" coordsize="8968,0" path="m1469,7595l10437,7595e" filled="false" stroked="true" strokeweight=".12pt" strokecolor="#fae3d4">
                <v:path arrowok="t"/>
              </v:shape>
              <v:shape style="position:absolute;left:1416;top:-2893;width:103;height:10592" type="#_x0000_t75" stroked="false">
                <v:imagedata r:id="rId61" o:title=""/>
              </v:shape>
              <v:shape style="position:absolute;left:1416;top:-2893;width:9071;height:10592" type="#_x0000_t75" stroked="false">
                <v:imagedata r:id="rId62" o:title=""/>
              </v:shape>
              <v:shape style="position:absolute;left:10384;top:7596;width:103;height:103" type="#_x0000_t75" stroked="false">
                <v:imagedata r:id="rId55" o:title=""/>
              </v:shape>
            </v:group>
            <w10:wrap type="none"/>
          </v:group>
        </w:pict>
      </w:r>
      <w:r>
        <w:rPr>
          <w:rFonts w:ascii="Times New Roman" w:hAnsi="Times New Roman"/>
          <w:b/>
          <w:sz w:val="96"/>
        </w:rPr>
        <w:t>DEMOKRATİK</w:t>
      </w:r>
      <w:r>
        <w:rPr>
          <w:rFonts w:ascii="Times New Roman" w:hAnsi="Times New Roman"/>
          <w:sz w:val="96"/>
        </w:rPr>
      </w:r>
    </w:p>
    <w:p>
      <w:pPr>
        <w:spacing w:after="0"/>
        <w:jc w:val="left"/>
        <w:rPr>
          <w:rFonts w:ascii="Times New Roman" w:hAnsi="Times New Roman" w:cs="Times New Roman" w:eastAsia="Times New Roman" w:hint="default"/>
          <w:sz w:val="96"/>
          <w:szCs w:val="96"/>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70.823997pt;margin-top:112.219986pt;width:453.6pt;height:637.3pt;mso-position-horizontal-relative:page;mso-position-vertical-relative:page;z-index:-311632" coordorigin="1416,2244" coordsize="9072,12746">
            <v:shape style="position:absolute;left:9828;top:14321;width:658;height:670" type="#_x0000_t75" alt="PRT_127_04" stroked="false">
              <v:imagedata r:id="rId31" o:title=""/>
            </v:shape>
            <v:group style="position:absolute;left:1522;top:2348;width:8865;height:11870" coordorigin="1522,2348" coordsize="8865,11870">
              <v:shape style="position:absolute;left:1522;top:2348;width:8865;height:11870" coordorigin="1522,2348" coordsize="8865,11870" path="m1522,14217l10387,14217,10387,2348,1522,2348,1522,14217xe" filled="true" fillcolor="#ffe499" stroked="false">
                <v:path arrowok="t"/>
                <v:fill type="solid"/>
              </v:shape>
            </v:group>
            <v:group style="position:absolute;left:1580;top:2348;width:8750;height:276" coordorigin="1580,2348" coordsize="8750,276">
              <v:shape style="position:absolute;left:1580;top:2348;width:8750;height:276" coordorigin="1580,2348" coordsize="8750,276" path="m1580,2624l10329,2624,10329,2348,1580,2348,1580,2624xe" filled="true" fillcolor="#ffe499" stroked="false">
                <v:path arrowok="t"/>
                <v:fill type="solid"/>
              </v:shape>
            </v:group>
            <v:group style="position:absolute;left:1580;top:2624;width:8750;height:276" coordorigin="1580,2624" coordsize="8750,276">
              <v:shape style="position:absolute;left:1580;top:2624;width:8750;height:276" coordorigin="1580,2624" coordsize="8750,276" path="m1580,2900l10329,2900,10329,2624,1580,2624,1580,2900xe" filled="true" fillcolor="#ffe499" stroked="false">
                <v:path arrowok="t"/>
                <v:fill type="solid"/>
              </v:shape>
            </v:group>
            <v:group style="position:absolute;left:1580;top:2900;width:8750;height:276" coordorigin="1580,2900" coordsize="8750,276">
              <v:shape style="position:absolute;left:1580;top:2900;width:8750;height:276" coordorigin="1580,2900" coordsize="8750,276" path="m1580,3176l10329,3176,10329,2900,1580,2900,1580,3176xe" filled="true" fillcolor="#ffe499" stroked="false">
                <v:path arrowok="t"/>
                <v:fill type="solid"/>
              </v:shape>
            </v:group>
            <v:group style="position:absolute;left:1580;top:3176;width:8750;height:276" coordorigin="1580,3176" coordsize="8750,276">
              <v:shape style="position:absolute;left:1580;top:3176;width:8750;height:276" coordorigin="1580,3176" coordsize="8750,276" path="m1580,3452l10329,3452,10329,3176,1580,3176,1580,3452xe" filled="true" fillcolor="#ffe499" stroked="false">
                <v:path arrowok="t"/>
                <v:fill type="solid"/>
              </v:shape>
            </v:group>
            <v:group style="position:absolute;left:1580;top:3452;width:8750;height:276" coordorigin="1580,3452" coordsize="8750,276">
              <v:shape style="position:absolute;left:1580;top:3452;width:8750;height:276" coordorigin="1580,3452" coordsize="8750,276" path="m1580,3728l10329,3728,10329,3452,1580,3452,1580,3728xe" filled="true" fillcolor="#ffe499" stroked="false">
                <v:path arrowok="t"/>
                <v:fill type="solid"/>
              </v:shape>
            </v:group>
            <v:group style="position:absolute;left:1580;top:3728;width:8750;height:276" coordorigin="1580,3728" coordsize="8750,276">
              <v:shape style="position:absolute;left:1580;top:3728;width:8750;height:276" coordorigin="1580,3728" coordsize="8750,276" path="m1580,4004l10329,4004,10329,3728,1580,3728,1580,4004xe" filled="true" fillcolor="#ffe499" stroked="false">
                <v:path arrowok="t"/>
                <v:fill type="solid"/>
              </v:shape>
            </v:group>
            <v:group style="position:absolute;left:1580;top:4004;width:8750;height:276" coordorigin="1580,4004" coordsize="8750,276">
              <v:shape style="position:absolute;left:1580;top:4004;width:8750;height:276" coordorigin="1580,4004" coordsize="8750,276" path="m1580,4280l10329,4280,10329,4004,1580,4004,1580,4280xe" filled="true" fillcolor="#ffe499" stroked="false">
                <v:path arrowok="t"/>
                <v:fill type="solid"/>
              </v:shape>
            </v:group>
            <v:group style="position:absolute;left:1580;top:4280;width:8750;height:1104" coordorigin="1580,4280" coordsize="8750,1104">
              <v:shape style="position:absolute;left:1580;top:4280;width:8750;height:1104" coordorigin="1580,4280" coordsize="8750,1104" path="m1580,5384l10329,5384,10329,4280,1580,4280,1580,5384xe" filled="true" fillcolor="#ffe499" stroked="false">
                <v:path arrowok="t"/>
                <v:fill type="solid"/>
              </v:shape>
            </v:group>
            <v:group style="position:absolute;left:1580;top:5384;width:8750;height:1105" coordorigin="1580,5384" coordsize="8750,1105">
              <v:shape style="position:absolute;left:1580;top:5384;width:8750;height:1105" coordorigin="1580,5384" coordsize="8750,1105" path="m1580,6488l10329,6488,10329,5384,1580,5384,1580,6488xe" filled="true" fillcolor="#ffe499" stroked="false">
                <v:path arrowok="t"/>
                <v:fill type="solid"/>
              </v:shape>
            </v:group>
            <v:group style="position:absolute;left:1580;top:6488;width:8750;height:1104" coordorigin="1580,6488" coordsize="8750,1104">
              <v:shape style="position:absolute;left:1580;top:6488;width:8750;height:1104" coordorigin="1580,6488" coordsize="8750,1104" path="m1580,7592l10329,7592,10329,6488,1580,6488,1580,7592xe" filled="true" fillcolor="#ffe499" stroked="false">
                <v:path arrowok="t"/>
                <v:fill type="solid"/>
              </v:shape>
            </v:group>
            <v:group style="position:absolute;left:1580;top:7592;width:8750;height:1104" coordorigin="1580,7592" coordsize="8750,1104">
              <v:shape style="position:absolute;left:1580;top:7592;width:8750;height:1104" coordorigin="1580,7592" coordsize="8750,1104" path="m1580,8696l10329,8696,10329,7592,1580,7592,1580,8696xe" filled="true" fillcolor="#ffe499" stroked="false">
                <v:path arrowok="t"/>
                <v:fill type="solid"/>
              </v:shape>
            </v:group>
            <v:group style="position:absolute;left:1580;top:8696;width:8750;height:276" coordorigin="1580,8696" coordsize="8750,276">
              <v:shape style="position:absolute;left:1580;top:8696;width:8750;height:276" coordorigin="1580,8696" coordsize="8750,276" path="m1580,8972l10329,8972,10329,8696,1580,8696,1580,8972xe" filled="true" fillcolor="#ffe499" stroked="false">
                <v:path arrowok="t"/>
                <v:fill type="solid"/>
              </v:shape>
            </v:group>
            <v:group style="position:absolute;left:1580;top:8972;width:8750;height:276" coordorigin="1580,8972" coordsize="8750,276">
              <v:shape style="position:absolute;left:1580;top:8972;width:8750;height:276" coordorigin="1580,8972" coordsize="8750,276" path="m1580,9248l10329,9248,10329,8972,1580,8972,1580,9248xe" filled="true" fillcolor="#ffe499" stroked="false">
                <v:path arrowok="t"/>
                <v:fill type="solid"/>
              </v:shape>
            </v:group>
            <v:group style="position:absolute;left:1580;top:9248;width:8750;height:277" coordorigin="1580,9248" coordsize="8750,277">
              <v:shape style="position:absolute;left:1580;top:9248;width:8750;height:277" coordorigin="1580,9248" coordsize="8750,277" path="m1580,9525l10329,9525,10329,9248,1580,9248,1580,9525xe" filled="true" fillcolor="#ffe499" stroked="false">
                <v:path arrowok="t"/>
                <v:fill type="solid"/>
              </v:shape>
            </v:group>
            <v:group style="position:absolute;left:1580;top:9525;width:8750;height:276" coordorigin="1580,9525" coordsize="8750,276">
              <v:shape style="position:absolute;left:1580;top:9525;width:8750;height:276" coordorigin="1580,9525" coordsize="8750,276" path="m1580,9801l10329,9801,10329,9525,1580,9525,1580,9801xe" filled="true" fillcolor="#ffe499" stroked="false">
                <v:path arrowok="t"/>
                <v:fill type="solid"/>
              </v:shape>
            </v:group>
            <v:group style="position:absolute;left:1580;top:9801;width:8750;height:276" coordorigin="1580,9801" coordsize="8750,276">
              <v:shape style="position:absolute;left:1580;top:9801;width:8750;height:276" coordorigin="1580,9801" coordsize="8750,276" path="m1580,10077l10329,10077,10329,9801,1580,9801,1580,10077xe" filled="true" fillcolor="#ffe499" stroked="false">
                <v:path arrowok="t"/>
                <v:fill type="solid"/>
              </v:shape>
            </v:group>
            <v:group style="position:absolute;left:1580;top:10077;width:8750;height:276" coordorigin="1580,10077" coordsize="8750,276">
              <v:shape style="position:absolute;left:1580;top:10077;width:8750;height:276" coordorigin="1580,10077" coordsize="8750,276" path="m1580,10353l10329,10353,10329,10077,1580,10077,1580,10353xe" filled="true" fillcolor="#ffe499" stroked="false">
                <v:path arrowok="t"/>
                <v:fill type="solid"/>
              </v:shape>
            </v:group>
            <v:group style="position:absolute;left:1580;top:10353;width:8750;height:276" coordorigin="1580,10353" coordsize="8750,276">
              <v:shape style="position:absolute;left:1580;top:10353;width:8750;height:276" coordorigin="1580,10353" coordsize="8750,276" path="m1580,10629l10329,10629,10329,10353,1580,10353,1580,10629xe" filled="true" fillcolor="#ffe499" stroked="false">
                <v:path arrowok="t"/>
                <v:fill type="solid"/>
              </v:shape>
            </v:group>
            <v:group style="position:absolute;left:1580;top:10629;width:8750;height:276" coordorigin="1580,10629" coordsize="8750,276">
              <v:shape style="position:absolute;left:1580;top:10629;width:8750;height:276" coordorigin="1580,10629" coordsize="8750,276" path="m1580,10905l10329,10905,10329,10629,1580,10629,1580,10905xe" filled="true" fillcolor="#ffe499" stroked="false">
                <v:path arrowok="t"/>
                <v:fill type="solid"/>
              </v:shape>
            </v:group>
            <v:group style="position:absolute;left:1580;top:10905;width:8750;height:276" coordorigin="1580,10905" coordsize="8750,276">
              <v:shape style="position:absolute;left:1580;top:10905;width:8750;height:276" coordorigin="1580,10905" coordsize="8750,276" path="m1580,11181l10329,11181,10329,10905,1580,10905,1580,11181xe" filled="true" fillcolor="#ffe499" stroked="false">
                <v:path arrowok="t"/>
                <v:fill type="solid"/>
              </v:shape>
            </v:group>
            <v:group style="position:absolute;left:1580;top:11181;width:8750;height:276" coordorigin="1580,11181" coordsize="8750,276">
              <v:shape style="position:absolute;left:1580;top:11181;width:8750;height:276" coordorigin="1580,11181" coordsize="8750,276" path="m1580,11457l10329,11457,10329,11181,1580,11181,1580,11457xe" filled="true" fillcolor="#ffe499" stroked="false">
                <v:path arrowok="t"/>
                <v:fill type="solid"/>
              </v:shape>
            </v:group>
            <v:group style="position:absolute;left:1580;top:11457;width:8750;height:276" coordorigin="1580,11457" coordsize="8750,276">
              <v:shape style="position:absolute;left:1580;top:11457;width:8750;height:276" coordorigin="1580,11457" coordsize="8750,276" path="m1580,11733l10329,11733,10329,11457,1580,11457,1580,11733xe" filled="true" fillcolor="#ffe499" stroked="false">
                <v:path arrowok="t"/>
                <v:fill type="solid"/>
              </v:shape>
            </v:group>
            <v:group style="position:absolute;left:1580;top:11733;width:8750;height:276" coordorigin="1580,11733" coordsize="8750,276">
              <v:shape style="position:absolute;left:1580;top:11733;width:8750;height:276" coordorigin="1580,11733" coordsize="8750,276" path="m1580,12009l10329,12009,10329,11733,1580,11733,1580,12009xe" filled="true" fillcolor="#ffe499" stroked="false">
                <v:path arrowok="t"/>
                <v:fill type="solid"/>
              </v:shape>
            </v:group>
            <v:group style="position:absolute;left:1580;top:12009;width:8750;height:276" coordorigin="1580,12009" coordsize="8750,276">
              <v:shape style="position:absolute;left:1580;top:12009;width:8750;height:276" coordorigin="1580,12009" coordsize="8750,276" path="m1580,12285l10329,12285,10329,12009,1580,12009,1580,12285xe" filled="true" fillcolor="#ffe499" stroked="false">
                <v:path arrowok="t"/>
                <v:fill type="solid"/>
              </v:shape>
            </v:group>
            <v:group style="position:absolute;left:1580;top:12285;width:8750;height:276" coordorigin="1580,12285" coordsize="8750,276">
              <v:shape style="position:absolute;left:1580;top:12285;width:8750;height:276" coordorigin="1580,12285" coordsize="8750,276" path="m1580,12561l10329,12561,10329,12285,1580,12285,1580,12561xe" filled="true" fillcolor="#ffe499" stroked="false">
                <v:path arrowok="t"/>
                <v:fill type="solid"/>
              </v:shape>
            </v:group>
            <v:group style="position:absolute;left:1580;top:12561;width:8750;height:276" coordorigin="1580,12561" coordsize="8750,276">
              <v:shape style="position:absolute;left:1580;top:12561;width:8750;height:276" coordorigin="1580,12561" coordsize="8750,276" path="m1580,12837l10329,12837,10329,12561,1580,12561,1580,12837xe" filled="true" fillcolor="#ffe499" stroked="false">
                <v:path arrowok="t"/>
                <v:fill type="solid"/>
              </v:shape>
            </v:group>
            <v:group style="position:absolute;left:1580;top:12837;width:8750;height:276" coordorigin="1580,12837" coordsize="8750,276">
              <v:shape style="position:absolute;left:1580;top:12837;width:8750;height:276" coordorigin="1580,12837" coordsize="8750,276" path="m1580,13113l10329,13113,10329,12837,1580,12837,1580,13113xe" filled="true" fillcolor="#ffe499" stroked="false">
                <v:path arrowok="t"/>
                <v:fill type="solid"/>
              </v:shape>
            </v:group>
            <v:group style="position:absolute;left:1580;top:13113;width:8750;height:277" coordorigin="1580,13113" coordsize="8750,277">
              <v:shape style="position:absolute;left:1580;top:13113;width:8750;height:277" coordorigin="1580,13113" coordsize="8750,277" path="m1580,13389l10329,13389,10329,13113,1580,13113,1580,13389xe" filled="true" fillcolor="#ffe499" stroked="false">
                <v:path arrowok="t"/>
                <v:fill type="solid"/>
              </v:shape>
            </v:group>
            <v:group style="position:absolute;left:1580;top:13389;width:8750;height:276" coordorigin="1580,13389" coordsize="8750,276">
              <v:shape style="position:absolute;left:1580;top:13389;width:8750;height:276" coordorigin="1580,13389" coordsize="8750,276" path="m1580,13665l10329,13665,10329,13389,1580,13389,1580,13665xe" filled="true" fillcolor="#ffe499" stroked="false">
                <v:path arrowok="t"/>
                <v:fill type="solid"/>
              </v:shape>
            </v:group>
            <v:group style="position:absolute;left:1580;top:13665;width:8750;height:276" coordorigin="1580,13665" coordsize="8750,276">
              <v:shape style="position:absolute;left:1580;top:13665;width:8750;height:276" coordorigin="1580,13665" coordsize="8750,276" path="m1580,13941l10329,13941,10329,13665,1580,13665,1580,13941xe" filled="true" fillcolor="#ffe499" stroked="false">
                <v:path arrowok="t"/>
                <v:fill type="solid"/>
              </v:shape>
            </v:group>
            <v:group style="position:absolute;left:1580;top:13941;width:8750;height:276" coordorigin="1580,13941" coordsize="8750,276">
              <v:shape style="position:absolute;left:1580;top:13941;width:8750;height:276" coordorigin="1580,13941" coordsize="8750,276" path="m1580,14217l10329,14217,10329,13941,1580,13941,1580,14217xe" filled="true" fillcolor="#ffe499" stroked="false">
                <v:path arrowok="t"/>
                <v:fill type="solid"/>
              </v:shape>
              <v:shape style="position:absolute;left:1416;top:2244;width:103;height:106" type="#_x0000_t75" stroked="false">
                <v:imagedata r:id="rId56" o:title=""/>
              </v:shape>
            </v:group>
            <v:group style="position:absolute;left:1520;top:2349;width:8865;height:2" coordorigin="1520,2349" coordsize="8865,2">
              <v:shape style="position:absolute;left:1520;top:2349;width:8865;height:2" coordorigin="1520,2349" coordsize="8865,0" path="m1520,2349l10384,2349e" filled="false" stroked="true" strokeweight=".12pt" strokecolor="#ffe499">
                <v:path arrowok="t"/>
              </v:shape>
              <v:shape style="position:absolute;left:1520;top:2244;width:8968;height:106" type="#_x0000_t75" stroked="false">
                <v:imagedata r:id="rId57" o:title=""/>
              </v:shape>
              <v:shape style="position:absolute;left:10384;top:2244;width:103;height:103" type="#_x0000_t75" stroked="false">
                <v:imagedata r:id="rId58" o:title=""/>
              </v:shape>
            </v:group>
            <v:group style="position:absolute;left:1469;top:14218;width:8968;height:2" coordorigin="1469,14218" coordsize="8968,2">
              <v:shape style="position:absolute;left:1469;top:14218;width:8968;height:2" coordorigin="1469,14218" coordsize="8968,0" path="m1469,14218l10437,14218e" filled="false" stroked="true" strokeweight=".12pt" strokecolor="#fae3d4">
                <v:path arrowok="t"/>
              </v:shape>
              <v:shape style="position:absolute;left:1416;top:2350;width:103;height:11973" type="#_x0000_t75" stroked="false">
                <v:imagedata r:id="rId63" o:title=""/>
              </v:shape>
              <v:shape style="position:absolute;left:1416;top:14220;width:8968;height:103" type="#_x0000_t75" stroked="false">
                <v:imagedata r:id="rId64" o:title=""/>
              </v:shape>
              <v:shape style="position:absolute;left:10384;top:2350;width:103;height:11973" type="#_x0000_t75" stroked="false">
                <v:imagedata r:id="rId65" o:title=""/>
              </v:shape>
              <v:shape style="position:absolute;left:10384;top:14220;width:103;height:103" type="#_x0000_t75" stroked="false">
                <v:imagedata r:id="rId66" o:title=""/>
              </v:shape>
            </v:group>
            <w10:wrap type="none"/>
          </v:group>
        </w:pict>
      </w:r>
    </w:p>
    <w:p>
      <w:pPr>
        <w:spacing w:line="240" w:lineRule="auto" w:before="3" w:after="0"/>
        <w:ind w:right="0"/>
        <w:rPr>
          <w:rFonts w:ascii="Times New Roman" w:hAnsi="Times New Roman" w:cs="Times New Roman" w:eastAsia="Times New Roman" w:hint="default"/>
          <w:sz w:val="28"/>
          <w:szCs w:val="28"/>
        </w:rPr>
      </w:pPr>
    </w:p>
    <w:p>
      <w:pPr>
        <w:spacing w:line="240" w:lineRule="auto"/>
        <w:ind w:left="12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43.25pt;height:593.550pt;mso-position-horizontal-relative:char;mso-position-vertical-relative:line" type="#_x0000_t202" filled="false" stroked="false">
            <w10:anchorlock/>
            <v:textbox inset="0,0,0,0">
              <w:txbxContent>
                <w:p>
                  <w:pPr>
                    <w:spacing w:line="240" w:lineRule="auto" w:before="0"/>
                    <w:rPr>
                      <w:rFonts w:ascii="Times New Roman" w:hAnsi="Times New Roman" w:cs="Times New Roman" w:eastAsia="Times New Roman" w:hint="default"/>
                      <w:sz w:val="96"/>
                      <w:szCs w:val="96"/>
                    </w:rPr>
                  </w:pPr>
                </w:p>
                <w:p>
                  <w:pPr>
                    <w:spacing w:line="240" w:lineRule="auto" w:before="0"/>
                    <w:rPr>
                      <w:rFonts w:ascii="Times New Roman" w:hAnsi="Times New Roman" w:cs="Times New Roman" w:eastAsia="Times New Roman" w:hint="default"/>
                      <w:sz w:val="96"/>
                      <w:szCs w:val="96"/>
                    </w:rPr>
                  </w:pPr>
                </w:p>
                <w:p>
                  <w:pPr>
                    <w:spacing w:line="240" w:lineRule="auto" w:before="0"/>
                    <w:rPr>
                      <w:rFonts w:ascii="Times New Roman" w:hAnsi="Times New Roman" w:cs="Times New Roman" w:eastAsia="Times New Roman" w:hint="default"/>
                      <w:sz w:val="96"/>
                      <w:szCs w:val="96"/>
                    </w:rPr>
                  </w:pPr>
                </w:p>
                <w:p>
                  <w:pPr>
                    <w:spacing w:line="240" w:lineRule="auto" w:before="0"/>
                    <w:rPr>
                      <w:rFonts w:ascii="Times New Roman" w:hAnsi="Times New Roman" w:cs="Times New Roman" w:eastAsia="Times New Roman" w:hint="default"/>
                      <w:sz w:val="96"/>
                      <w:szCs w:val="96"/>
                    </w:rPr>
                  </w:pPr>
                </w:p>
                <w:p>
                  <w:pPr>
                    <w:spacing w:before="825"/>
                    <w:ind w:left="2832" w:right="0" w:firstLine="0"/>
                    <w:jc w:val="left"/>
                    <w:rPr>
                      <w:rFonts w:ascii="Times New Roman" w:hAnsi="Times New Roman" w:cs="Times New Roman" w:eastAsia="Times New Roman" w:hint="default"/>
                      <w:sz w:val="96"/>
                      <w:szCs w:val="96"/>
                    </w:rPr>
                  </w:pPr>
                  <w:r>
                    <w:rPr>
                      <w:rFonts w:ascii="Times New Roman"/>
                      <w:b/>
                      <w:sz w:val="96"/>
                    </w:rPr>
                    <w:t>YAKIN</w:t>
                  </w:r>
                  <w:r>
                    <w:rPr>
                      <w:rFonts w:ascii="Times New Roman"/>
                      <w:sz w:val="96"/>
                    </w:rPr>
                  </w:r>
                </w:p>
              </w:txbxContent>
            </v:textbox>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before="133"/>
        <w:ind w:left="3127" w:right="0" w:firstLine="0"/>
        <w:jc w:val="left"/>
        <w:rPr>
          <w:rFonts w:ascii="Times New Roman" w:hAnsi="Times New Roman" w:cs="Times New Roman" w:eastAsia="Times New Roman" w:hint="default"/>
          <w:sz w:val="96"/>
          <w:szCs w:val="96"/>
        </w:rPr>
      </w:pPr>
      <w:r>
        <w:rPr/>
        <w:pict>
          <v:group style="position:absolute;margin-left:70.823997pt;margin-top:-150.287506pt;width:453.6pt;height:568.450pt;mso-position-horizontal-relative:page;mso-position-vertical-relative:paragraph;z-index:-311608" coordorigin="1416,-3006" coordsize="9072,11369">
            <v:shape style="position:absolute;left:9828;top:7691;width:658;height:672" type="#_x0000_t75" alt="PRT_127_04" stroked="false">
              <v:imagedata r:id="rId31" o:title=""/>
            </v:shape>
            <v:group style="position:absolute;left:1522;top:-2900;width:8865;height:10487" coordorigin="1522,-2900" coordsize="8865,10487">
              <v:shape style="position:absolute;left:1522;top:-2900;width:8865;height:10487" coordorigin="1522,-2900" coordsize="8865,10487" path="m1522,7587l10387,7587,10387,-2900,1522,-2900,1522,7587xe" filled="true" fillcolor="#ffe499" stroked="false">
                <v:path arrowok="t"/>
                <v:fill type="solid"/>
              </v:shape>
            </v:group>
            <v:group style="position:absolute;left:1580;top:-2900;width:8750;height:276" coordorigin="1580,-2900" coordsize="8750,276">
              <v:shape style="position:absolute;left:1580;top:-2900;width:8750;height:276" coordorigin="1580,-2900" coordsize="8750,276" path="m1580,-2624l10329,-2624,10329,-2900,1580,-2900,1580,-2624xe" filled="true" fillcolor="#ffe499" stroked="false">
                <v:path arrowok="t"/>
                <v:fill type="solid"/>
              </v:shape>
            </v:group>
            <v:group style="position:absolute;left:1580;top:-2624;width:8750;height:276" coordorigin="1580,-2624" coordsize="8750,276">
              <v:shape style="position:absolute;left:1580;top:-2624;width:8750;height:276" coordorigin="1580,-2624" coordsize="8750,276" path="m1580,-2348l10329,-2348,10329,-2624,1580,-2624,1580,-2348xe" filled="true" fillcolor="#ffe499" stroked="false">
                <v:path arrowok="t"/>
                <v:fill type="solid"/>
              </v:shape>
            </v:group>
            <v:group style="position:absolute;left:1580;top:-2348;width:8750;height:276" coordorigin="1580,-2348" coordsize="8750,276">
              <v:shape style="position:absolute;left:1580;top:-2348;width:8750;height:276" coordorigin="1580,-2348" coordsize="8750,276" path="m1580,-2072l10329,-2072,10329,-2348,1580,-2348,1580,-2072xe" filled="true" fillcolor="#ffe499" stroked="false">
                <v:path arrowok="t"/>
                <v:fill type="solid"/>
              </v:shape>
            </v:group>
            <v:group style="position:absolute;left:1580;top:-2072;width:8750;height:276" coordorigin="1580,-2072" coordsize="8750,276">
              <v:shape style="position:absolute;left:1580;top:-2072;width:8750;height:276" coordorigin="1580,-2072" coordsize="8750,276" path="m1580,-1796l10329,-1796,10329,-2072,1580,-2072,1580,-1796xe" filled="true" fillcolor="#ffe499" stroked="false">
                <v:path arrowok="t"/>
                <v:fill type="solid"/>
              </v:shape>
            </v:group>
            <v:group style="position:absolute;left:1580;top:-1796;width:8750;height:276" coordorigin="1580,-1796" coordsize="8750,276">
              <v:shape style="position:absolute;left:1580;top:-1796;width:8750;height:276" coordorigin="1580,-1796" coordsize="8750,276" path="m1580,-1520l10329,-1520,10329,-1796,1580,-1796,1580,-1520xe" filled="true" fillcolor="#ffe499" stroked="false">
                <v:path arrowok="t"/>
                <v:fill type="solid"/>
              </v:shape>
            </v:group>
            <v:group style="position:absolute;left:1580;top:-1520;width:8750;height:276" coordorigin="1580,-1520" coordsize="8750,276">
              <v:shape style="position:absolute;left:1580;top:-1520;width:8750;height:276" coordorigin="1580,-1520" coordsize="8750,276" path="m1580,-1244l10329,-1244,10329,-1520,1580,-1520,1580,-1244xe" filled="true" fillcolor="#ffe499" stroked="false">
                <v:path arrowok="t"/>
                <v:fill type="solid"/>
              </v:shape>
            </v:group>
            <v:group style="position:absolute;left:1580;top:-1244;width:8750;height:276" coordorigin="1580,-1244" coordsize="8750,276">
              <v:shape style="position:absolute;left:1580;top:-1244;width:8750;height:276" coordorigin="1580,-1244" coordsize="8750,276" path="m1580,-968l10329,-968,10329,-1244,1580,-1244,1580,-968xe" filled="true" fillcolor="#ffe499" stroked="false">
                <v:path arrowok="t"/>
                <v:fill type="solid"/>
              </v:shape>
            </v:group>
            <v:group style="position:absolute;left:1580;top:-968;width:8750;height:1105" coordorigin="1580,-968" coordsize="8750,1105">
              <v:shape style="position:absolute;left:1580;top:-968;width:8750;height:1105" coordorigin="1580,-968" coordsize="8750,1105" path="m1580,136l10329,136,10329,-968,1580,-968,1580,136xe" filled="true" fillcolor="#ffe499" stroked="false">
                <v:path arrowok="t"/>
                <v:fill type="solid"/>
              </v:shape>
            </v:group>
            <v:group style="position:absolute;left:1580;top:136;width:8750;height:1102" coordorigin="1580,136" coordsize="8750,1102">
              <v:shape style="position:absolute;left:1580;top:136;width:8750;height:1102" coordorigin="1580,136" coordsize="8750,1102" path="m1580,1238l10329,1238,10329,136,1580,136,1580,1238xe" filled="true" fillcolor="#ffe499" stroked="false">
                <v:path arrowok="t"/>
                <v:fill type="solid"/>
              </v:shape>
            </v:group>
            <v:group style="position:absolute;left:1580;top:1238;width:8750;height:276" coordorigin="1580,1238" coordsize="8750,276">
              <v:shape style="position:absolute;left:1580;top:1238;width:8750;height:276" coordorigin="1580,1238" coordsize="8750,276" path="m1580,1514l10329,1514,10329,1238,1580,1238,1580,1514xe" filled="true" fillcolor="#ffe499" stroked="false">
                <v:path arrowok="t"/>
                <v:fill type="solid"/>
              </v:shape>
            </v:group>
            <v:group style="position:absolute;left:1580;top:1514;width:8750;height:276" coordorigin="1580,1514" coordsize="8750,276">
              <v:shape style="position:absolute;left:1580;top:1514;width:8750;height:276" coordorigin="1580,1514" coordsize="8750,276" path="m1580,1790l10329,1790,10329,1514,1580,1514,1580,1790xe" filled="true" fillcolor="#ffe499" stroked="false">
                <v:path arrowok="t"/>
                <v:fill type="solid"/>
              </v:shape>
            </v:group>
            <v:group style="position:absolute;left:1580;top:1790;width:8750;height:276" coordorigin="1580,1790" coordsize="8750,276">
              <v:shape style="position:absolute;left:1580;top:1790;width:8750;height:276" coordorigin="1580,1790" coordsize="8750,276" path="m1580,2066l10329,2066,10329,1790,1580,1790,1580,2066xe" filled="true" fillcolor="#ffe499" stroked="false">
                <v:path arrowok="t"/>
                <v:fill type="solid"/>
              </v:shape>
            </v:group>
            <v:group style="position:absolute;left:1580;top:2066;width:8750;height:276" coordorigin="1580,2066" coordsize="8750,276">
              <v:shape style="position:absolute;left:1580;top:2066;width:8750;height:276" coordorigin="1580,2066" coordsize="8750,276" path="m1580,2342l10329,2342,10329,2066,1580,2066,1580,2342xe" filled="true" fillcolor="#ffe499" stroked="false">
                <v:path arrowok="t"/>
                <v:fill type="solid"/>
              </v:shape>
            </v:group>
            <v:group style="position:absolute;left:1580;top:2342;width:8750;height:276" coordorigin="1580,2342" coordsize="8750,276">
              <v:shape style="position:absolute;left:1580;top:2342;width:8750;height:276" coordorigin="1580,2342" coordsize="8750,276" path="m1580,2618l10329,2618,10329,2342,1580,2342,1580,2618xe" filled="true" fillcolor="#ffe499" stroked="false">
                <v:path arrowok="t"/>
                <v:fill type="solid"/>
              </v:shape>
            </v:group>
            <v:group style="position:absolute;left:1580;top:2618;width:8750;height:277" coordorigin="1580,2618" coordsize="8750,277">
              <v:shape style="position:absolute;left:1580;top:2618;width:8750;height:277" coordorigin="1580,2618" coordsize="8750,277" path="m1580,2894l10329,2894,10329,2618,1580,2618,1580,2894xe" filled="true" fillcolor="#ffe499" stroked="false">
                <v:path arrowok="t"/>
                <v:fill type="solid"/>
              </v:shape>
            </v:group>
            <v:group style="position:absolute;left:1580;top:2894;width:8750;height:276" coordorigin="1580,2894" coordsize="8750,276">
              <v:shape style="position:absolute;left:1580;top:2894;width:8750;height:276" coordorigin="1580,2894" coordsize="8750,276" path="m1580,3170l10329,3170,10329,2894,1580,2894,1580,3170xe" filled="true" fillcolor="#ffe499" stroked="false">
                <v:path arrowok="t"/>
                <v:fill type="solid"/>
              </v:shape>
            </v:group>
            <v:group style="position:absolute;left:1580;top:3170;width:8750;height:276" coordorigin="1580,3170" coordsize="8750,276">
              <v:shape style="position:absolute;left:1580;top:3170;width:8750;height:276" coordorigin="1580,3170" coordsize="8750,276" path="m1580,3446l10329,3446,10329,3170,1580,3170,1580,3446xe" filled="true" fillcolor="#ffe499" stroked="false">
                <v:path arrowok="t"/>
                <v:fill type="solid"/>
              </v:shape>
            </v:group>
            <v:group style="position:absolute;left:1580;top:3446;width:8750;height:276" coordorigin="1580,3446" coordsize="8750,276">
              <v:shape style="position:absolute;left:1580;top:3446;width:8750;height:276" coordorigin="1580,3446" coordsize="8750,276" path="m1580,3722l10329,3722,10329,3446,1580,3446,1580,3722xe" filled="true" fillcolor="#ffe499" stroked="false">
                <v:path arrowok="t"/>
                <v:fill type="solid"/>
              </v:shape>
            </v:group>
            <v:group style="position:absolute;left:1580;top:3722;width:8750;height:276" coordorigin="1580,3722" coordsize="8750,276">
              <v:shape style="position:absolute;left:1580;top:3722;width:8750;height:276" coordorigin="1580,3722" coordsize="8750,276" path="m1580,3998l10329,3998,10329,3722,1580,3722,1580,3998xe" filled="true" fillcolor="#ffe499" stroked="false">
                <v:path arrowok="t"/>
                <v:fill type="solid"/>
              </v:shape>
            </v:group>
            <v:group style="position:absolute;left:1580;top:3998;width:8750;height:276" coordorigin="1580,3998" coordsize="8750,276">
              <v:shape style="position:absolute;left:1580;top:3998;width:8750;height:276" coordorigin="1580,3998" coordsize="8750,276" path="m1580,4274l10329,4274,10329,3998,1580,3998,1580,4274xe" filled="true" fillcolor="#ffe499" stroked="false">
                <v:path arrowok="t"/>
                <v:fill type="solid"/>
              </v:shape>
            </v:group>
            <v:group style="position:absolute;left:1580;top:4274;width:8750;height:276" coordorigin="1580,4274" coordsize="8750,276">
              <v:shape style="position:absolute;left:1580;top:4274;width:8750;height:276" coordorigin="1580,4274" coordsize="8750,276" path="m1580,4550l10329,4550,10329,4274,1580,4274,1580,4550xe" filled="true" fillcolor="#ffe499" stroked="false">
                <v:path arrowok="t"/>
                <v:fill type="solid"/>
              </v:shape>
            </v:group>
            <v:group style="position:absolute;left:1580;top:4550;width:8750;height:276" coordorigin="1580,4550" coordsize="8750,276">
              <v:shape style="position:absolute;left:1580;top:4550;width:8750;height:276" coordorigin="1580,4550" coordsize="8750,276" path="m1580,4826l10329,4826,10329,4550,1580,4550,1580,4826xe" filled="true" fillcolor="#ffe499" stroked="false">
                <v:path arrowok="t"/>
                <v:fill type="solid"/>
              </v:shape>
            </v:group>
            <v:group style="position:absolute;left:1580;top:4826;width:8750;height:276" coordorigin="1580,4826" coordsize="8750,276">
              <v:shape style="position:absolute;left:1580;top:4826;width:8750;height:276" coordorigin="1580,4826" coordsize="8750,276" path="m1580,5102l10329,5102,10329,4826,1580,4826,1580,5102xe" filled="true" fillcolor="#ffe499" stroked="false">
                <v:path arrowok="t"/>
                <v:fill type="solid"/>
              </v:shape>
            </v:group>
            <v:group style="position:absolute;left:1580;top:5102;width:8750;height:276" coordorigin="1580,5102" coordsize="8750,276">
              <v:shape style="position:absolute;left:1580;top:5102;width:8750;height:276" coordorigin="1580,5102" coordsize="8750,276" path="m1580,5378l10329,5378,10329,5102,1580,5102,1580,5378xe" filled="true" fillcolor="#ffe499" stroked="false">
                <v:path arrowok="t"/>
                <v:fill type="solid"/>
              </v:shape>
            </v:group>
            <v:group style="position:absolute;left:1580;top:5378;width:8750;height:276" coordorigin="1580,5378" coordsize="8750,276">
              <v:shape style="position:absolute;left:1580;top:5378;width:8750;height:276" coordorigin="1580,5378" coordsize="8750,276" path="m1580,5654l10329,5654,10329,5378,1580,5378,1580,5654xe" filled="true" fillcolor="#ffe499" stroked="false">
                <v:path arrowok="t"/>
                <v:fill type="solid"/>
              </v:shape>
            </v:group>
            <v:group style="position:absolute;left:1580;top:5654;width:8750;height:276" coordorigin="1580,5654" coordsize="8750,276">
              <v:shape style="position:absolute;left:1580;top:5654;width:8750;height:276" coordorigin="1580,5654" coordsize="8750,276" path="m1580,5930l10329,5930,10329,5654,1580,5654,1580,5930xe" filled="true" fillcolor="#ffe499" stroked="false">
                <v:path arrowok="t"/>
                <v:fill type="solid"/>
              </v:shape>
            </v:group>
            <v:group style="position:absolute;left:1580;top:5930;width:8750;height:276" coordorigin="1580,5930" coordsize="8750,276">
              <v:shape style="position:absolute;left:1580;top:5930;width:8750;height:276" coordorigin="1580,5930" coordsize="8750,276" path="m1580,6206l10329,6206,10329,5930,1580,5930,1580,6206xe" filled="true" fillcolor="#ffe499" stroked="false">
                <v:path arrowok="t"/>
                <v:fill type="solid"/>
              </v:shape>
            </v:group>
            <v:group style="position:absolute;left:1580;top:6206;width:8750;height:276" coordorigin="1580,6206" coordsize="8750,276">
              <v:shape style="position:absolute;left:1580;top:6206;width:8750;height:276" coordorigin="1580,6206" coordsize="8750,276" path="m1580,6482l10329,6482,10329,6206,1580,6206,1580,6482xe" filled="true" fillcolor="#ffe499" stroked="false">
                <v:path arrowok="t"/>
                <v:fill type="solid"/>
              </v:shape>
            </v:group>
            <v:group style="position:absolute;left:1580;top:6483;width:8750;height:277" coordorigin="1580,6483" coordsize="8750,277">
              <v:shape style="position:absolute;left:1580;top:6483;width:8750;height:277" coordorigin="1580,6483" coordsize="8750,277" path="m1580,6759l10329,6759,10329,6483,1580,6483,1580,6759xe" filled="true" fillcolor="#ffe499" stroked="false">
                <v:path arrowok="t"/>
                <v:fill type="solid"/>
              </v:shape>
            </v:group>
            <v:group style="position:absolute;left:1580;top:6759;width:8750;height:276" coordorigin="1580,6759" coordsize="8750,276">
              <v:shape style="position:absolute;left:1580;top:6759;width:8750;height:276" coordorigin="1580,6759" coordsize="8750,276" path="m1580,7035l10329,7035,10329,6759,1580,6759,1580,7035xe" filled="true" fillcolor="#ffe499" stroked="false">
                <v:path arrowok="t"/>
                <v:fill type="solid"/>
              </v:shape>
            </v:group>
            <v:group style="position:absolute;left:1580;top:7035;width:8750;height:276" coordorigin="1580,7035" coordsize="8750,276">
              <v:shape style="position:absolute;left:1580;top:7035;width:8750;height:276" coordorigin="1580,7035" coordsize="8750,276" path="m1580,7311l10329,7311,10329,7035,1580,7035,1580,7311xe" filled="true" fillcolor="#ffe499" stroked="false">
                <v:path arrowok="t"/>
                <v:fill type="solid"/>
              </v:shape>
            </v:group>
            <v:group style="position:absolute;left:1580;top:7311;width:8750;height:276" coordorigin="1580,7311" coordsize="8750,276">
              <v:shape style="position:absolute;left:1580;top:7311;width:8750;height:276" coordorigin="1580,7311" coordsize="8750,276" path="m1580,7587l10329,7587,10329,7311,1580,7311,1580,7587xe" filled="true" fillcolor="#ffe499" stroked="false">
                <v:path arrowok="t"/>
                <v:fill type="solid"/>
              </v:shape>
              <v:shape style="position:absolute;left:1416;top:-3006;width:103;height:106" type="#_x0000_t75" stroked="false">
                <v:imagedata r:id="rId67" o:title=""/>
              </v:shape>
            </v:group>
            <v:group style="position:absolute;left:1520;top:-2901;width:8865;height:2" coordorigin="1520,-2901" coordsize="8865,2">
              <v:shape style="position:absolute;left:1520;top:-2901;width:8865;height:2" coordorigin="1520,-2901" coordsize="8865,0" path="m1520,-2901l10384,-2901e" filled="false" stroked="true" strokeweight=".12pt" strokecolor="#ffe499">
                <v:path arrowok="t"/>
              </v:shape>
              <v:shape style="position:absolute;left:1520;top:-3006;width:8968;height:106" type="#_x0000_t75" stroked="false">
                <v:imagedata r:id="rId68" o:title=""/>
              </v:shape>
              <v:shape style="position:absolute;left:10384;top:-3006;width:103;height:103" type="#_x0000_t75" stroked="false">
                <v:imagedata r:id="rId69" o:title=""/>
              </v:shape>
            </v:group>
            <v:group style="position:absolute;left:1469;top:7588;width:8968;height:2" coordorigin="1469,7588" coordsize="8968,2">
              <v:shape style="position:absolute;left:1469;top:7588;width:8968;height:2" coordorigin="1469,7588" coordsize="8968,0" path="m1469,7588l10437,7588e" filled="false" stroked="true" strokeweight=".12pt" strokecolor="#fae3d4">
                <v:path arrowok="t"/>
              </v:shape>
              <v:shape style="position:absolute;left:1416;top:-2900;width:103;height:10593" type="#_x0000_t75" stroked="false">
                <v:imagedata r:id="rId70" o:title=""/>
              </v:shape>
              <v:shape style="position:absolute;left:1416;top:-2900;width:9071;height:10593" type="#_x0000_t75" stroked="false">
                <v:imagedata r:id="rId71" o:title=""/>
              </v:shape>
              <v:shape style="position:absolute;left:10384;top:7589;width:103;height:103" type="#_x0000_t75" stroked="false">
                <v:imagedata r:id="rId55" o:title=""/>
              </v:shape>
            </v:group>
            <w10:wrap type="none"/>
          </v:group>
        </w:pict>
      </w:r>
      <w:r>
        <w:rPr>
          <w:rFonts w:ascii="Times New Roman" w:hAnsi="Times New Roman"/>
          <w:b/>
          <w:sz w:val="96"/>
        </w:rPr>
        <w:t>OTORİTER</w:t>
      </w:r>
      <w:r>
        <w:rPr>
          <w:rFonts w:ascii="Times New Roman" w:hAnsi="Times New Roman"/>
          <w:sz w:val="96"/>
        </w:rPr>
      </w:r>
    </w:p>
    <w:p>
      <w:pPr>
        <w:spacing w:after="0"/>
        <w:jc w:val="left"/>
        <w:rPr>
          <w:rFonts w:ascii="Times New Roman" w:hAnsi="Times New Roman" w:cs="Times New Roman" w:eastAsia="Times New Roman" w:hint="default"/>
          <w:sz w:val="96"/>
          <w:szCs w:val="96"/>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before="135"/>
        <w:ind w:left="2940" w:right="0" w:firstLine="0"/>
        <w:jc w:val="left"/>
        <w:rPr>
          <w:rFonts w:ascii="Times New Roman" w:hAnsi="Times New Roman" w:cs="Times New Roman" w:eastAsia="Times New Roman" w:hint="default"/>
          <w:sz w:val="96"/>
          <w:szCs w:val="96"/>
        </w:rPr>
      </w:pPr>
      <w:r>
        <w:rPr/>
        <w:pict>
          <v:group style="position:absolute;margin-left:70.823997pt;margin-top:-150.187485pt;width:453.6pt;height:582.25pt;mso-position-horizontal-relative:page;mso-position-vertical-relative:paragraph;z-index:-311584" coordorigin="1416,-3004" coordsize="9072,11645">
            <v:shape style="position:absolute;left:9828;top:7969;width:658;height:672" type="#_x0000_t75" alt="PRT_127_04" stroked="false">
              <v:imagedata r:id="rId31" o:title=""/>
            </v:shape>
            <v:group style="position:absolute;left:1522;top:-2898;width:8865;height:10763" coordorigin="1522,-2898" coordsize="8865,10763">
              <v:shape style="position:absolute;left:1522;top:-2898;width:8865;height:10763" coordorigin="1522,-2898" coordsize="8865,10763" path="m1522,7865l10387,7865,10387,-2898,1522,-2898,1522,7865xe" filled="true" fillcolor="#ffe499" stroked="false">
                <v:path arrowok="t"/>
                <v:fill type="solid"/>
              </v:shape>
            </v:group>
            <v:group style="position:absolute;left:1580;top:-2898;width:8750;height:276" coordorigin="1580,-2898" coordsize="8750,276">
              <v:shape style="position:absolute;left:1580;top:-2898;width:8750;height:276" coordorigin="1580,-2898" coordsize="8750,276" path="m1580,-2622l10329,-2622,10329,-2898,1580,-2898,1580,-2622xe" filled="true" fillcolor="#ffe499" stroked="false">
                <v:path arrowok="t"/>
                <v:fill type="solid"/>
              </v:shape>
            </v:group>
            <v:group style="position:absolute;left:1580;top:-2622;width:8750;height:276" coordorigin="1580,-2622" coordsize="8750,276">
              <v:shape style="position:absolute;left:1580;top:-2622;width:8750;height:276" coordorigin="1580,-2622" coordsize="8750,276" path="m1580,-2346l10329,-2346,10329,-2622,1580,-2622,1580,-2346xe" filled="true" fillcolor="#ffe499" stroked="false">
                <v:path arrowok="t"/>
                <v:fill type="solid"/>
              </v:shape>
            </v:group>
            <v:group style="position:absolute;left:1580;top:-2346;width:8750;height:276" coordorigin="1580,-2346" coordsize="8750,276">
              <v:shape style="position:absolute;left:1580;top:-2346;width:8750;height:276" coordorigin="1580,-2346" coordsize="8750,276" path="m1580,-2070l10329,-2070,10329,-2346,1580,-2346,1580,-2070xe" filled="true" fillcolor="#ffe499" stroked="false">
                <v:path arrowok="t"/>
                <v:fill type="solid"/>
              </v:shape>
            </v:group>
            <v:group style="position:absolute;left:1580;top:-2070;width:8750;height:276" coordorigin="1580,-2070" coordsize="8750,276">
              <v:shape style="position:absolute;left:1580;top:-2070;width:8750;height:276" coordorigin="1580,-2070" coordsize="8750,276" path="m1580,-1794l10329,-1794,10329,-2070,1580,-2070,1580,-1794xe" filled="true" fillcolor="#ffe499" stroked="false">
                <v:path arrowok="t"/>
                <v:fill type="solid"/>
              </v:shape>
            </v:group>
            <v:group style="position:absolute;left:1580;top:-1794;width:8750;height:276" coordorigin="1580,-1794" coordsize="8750,276">
              <v:shape style="position:absolute;left:1580;top:-1794;width:8750;height:276" coordorigin="1580,-1794" coordsize="8750,276" path="m1580,-1518l10329,-1518,10329,-1794,1580,-1794,1580,-1518xe" filled="true" fillcolor="#ffe499" stroked="false">
                <v:path arrowok="t"/>
                <v:fill type="solid"/>
              </v:shape>
            </v:group>
            <v:group style="position:absolute;left:1580;top:-1518;width:8750;height:276" coordorigin="1580,-1518" coordsize="8750,276">
              <v:shape style="position:absolute;left:1580;top:-1518;width:8750;height:276" coordorigin="1580,-1518" coordsize="8750,276" path="m1580,-1242l10329,-1242,10329,-1518,1580,-1518,1580,-1242xe" filled="true" fillcolor="#ffe499" stroked="false">
                <v:path arrowok="t"/>
                <v:fill type="solid"/>
              </v:shape>
            </v:group>
            <v:group style="position:absolute;left:1580;top:-1242;width:8750;height:276" coordorigin="1580,-1242" coordsize="8750,276">
              <v:shape style="position:absolute;left:1580;top:-1242;width:8750;height:276" coordorigin="1580,-1242" coordsize="8750,276" path="m1580,-966l10329,-966,10329,-1242,1580,-1242,1580,-966xe" filled="true" fillcolor="#ffe499" stroked="false">
                <v:path arrowok="t"/>
                <v:fill type="solid"/>
              </v:shape>
            </v:group>
            <v:group style="position:absolute;left:1580;top:-966;width:8750;height:1105" coordorigin="1580,-966" coordsize="8750,1105">
              <v:shape style="position:absolute;left:1580;top:-966;width:8750;height:1105" coordorigin="1580,-966" coordsize="8750,1105" path="m1580,138l10329,138,10329,-966,1580,-966,1580,138xe" filled="true" fillcolor="#ffe499" stroked="false">
                <v:path arrowok="t"/>
                <v:fill type="solid"/>
              </v:shape>
            </v:group>
            <v:group style="position:absolute;left:1580;top:138;width:8750;height:1104" coordorigin="1580,138" coordsize="8750,1104">
              <v:shape style="position:absolute;left:1580;top:138;width:8750;height:1104" coordorigin="1580,138" coordsize="8750,1104" path="m1580,1242l10329,1242,10329,138,1580,138,1580,1242xe" filled="true" fillcolor="#ffe499" stroked="false">
                <v:path arrowok="t"/>
                <v:fill type="solid"/>
              </v:shape>
            </v:group>
            <v:group style="position:absolute;left:1580;top:1242;width:8750;height:276" coordorigin="1580,1242" coordsize="8750,276">
              <v:shape style="position:absolute;left:1580;top:1242;width:8750;height:276" coordorigin="1580,1242" coordsize="8750,276" path="m1580,1518l10329,1518,10329,1242,1580,1242,1580,1518xe" filled="true" fillcolor="#ffe499" stroked="false">
                <v:path arrowok="t"/>
                <v:fill type="solid"/>
              </v:shape>
            </v:group>
            <v:group style="position:absolute;left:1580;top:1518;width:8750;height:276" coordorigin="1580,1518" coordsize="8750,276">
              <v:shape style="position:absolute;left:1580;top:1518;width:8750;height:276" coordorigin="1580,1518" coordsize="8750,276" path="m1580,1794l10329,1794,10329,1518,1580,1518,1580,1794xe" filled="true" fillcolor="#ffe499" stroked="false">
                <v:path arrowok="t"/>
                <v:fill type="solid"/>
              </v:shape>
            </v:group>
            <v:group style="position:absolute;left:1580;top:1794;width:8750;height:276" coordorigin="1580,1794" coordsize="8750,276">
              <v:shape style="position:absolute;left:1580;top:1794;width:8750;height:276" coordorigin="1580,1794" coordsize="8750,276" path="m1580,2070l10329,2070,10329,1794,1580,1794,1580,2070xe" filled="true" fillcolor="#ffe499" stroked="false">
                <v:path arrowok="t"/>
                <v:fill type="solid"/>
              </v:shape>
            </v:group>
            <v:group style="position:absolute;left:1580;top:2070;width:8750;height:276" coordorigin="1580,2070" coordsize="8750,276">
              <v:shape style="position:absolute;left:1580;top:2070;width:8750;height:276" coordorigin="1580,2070" coordsize="8750,276" path="m1580,2346l10329,2346,10329,2070,1580,2070,1580,2346xe" filled="true" fillcolor="#ffe499" stroked="false">
                <v:path arrowok="t"/>
                <v:fill type="solid"/>
              </v:shape>
            </v:group>
            <v:group style="position:absolute;left:1580;top:2346;width:8750;height:276" coordorigin="1580,2346" coordsize="8750,276">
              <v:shape style="position:absolute;left:1580;top:2346;width:8750;height:276" coordorigin="1580,2346" coordsize="8750,276" path="m1580,2622l10329,2622,10329,2346,1580,2346,1580,2622xe" filled="true" fillcolor="#ffe499" stroked="false">
                <v:path arrowok="t"/>
                <v:fill type="solid"/>
              </v:shape>
            </v:group>
            <v:group style="position:absolute;left:1580;top:2622;width:8750;height:276" coordorigin="1580,2622" coordsize="8750,276">
              <v:shape style="position:absolute;left:1580;top:2622;width:8750;height:276" coordorigin="1580,2622" coordsize="8750,276" path="m1580,2898l10329,2898,10329,2622,1580,2622,1580,2898xe" filled="true" fillcolor="#ffe499" stroked="false">
                <v:path arrowok="t"/>
                <v:fill type="solid"/>
              </v:shape>
            </v:group>
            <v:group style="position:absolute;left:1580;top:2898;width:8750;height:276" coordorigin="1580,2898" coordsize="8750,276">
              <v:shape style="position:absolute;left:1580;top:2898;width:8750;height:276" coordorigin="1580,2898" coordsize="8750,276" path="m1580,3174l10329,3174,10329,2898,1580,2898,1580,3174xe" filled="true" fillcolor="#ffe499" stroked="false">
                <v:path arrowok="t"/>
                <v:fill type="solid"/>
              </v:shape>
            </v:group>
            <v:group style="position:absolute;left:1580;top:3174;width:8750;height:277" coordorigin="1580,3174" coordsize="8750,277">
              <v:shape style="position:absolute;left:1580;top:3174;width:8750;height:277" coordorigin="1580,3174" coordsize="8750,277" path="m1580,3451l10329,3451,10329,3174,1580,3174,1580,3451xe" filled="true" fillcolor="#ffe499" stroked="false">
                <v:path arrowok="t"/>
                <v:fill type="solid"/>
              </v:shape>
            </v:group>
            <v:group style="position:absolute;left:1580;top:3451;width:8750;height:276" coordorigin="1580,3451" coordsize="8750,276">
              <v:shape style="position:absolute;left:1580;top:3451;width:8750;height:276" coordorigin="1580,3451" coordsize="8750,276" path="m1580,3727l10329,3727,10329,3451,1580,3451,1580,3727xe" filled="true" fillcolor="#ffe499" stroked="false">
                <v:path arrowok="t"/>
                <v:fill type="solid"/>
              </v:shape>
            </v:group>
            <v:group style="position:absolute;left:1580;top:3727;width:8750;height:276" coordorigin="1580,3727" coordsize="8750,276">
              <v:shape style="position:absolute;left:1580;top:3727;width:8750;height:276" coordorigin="1580,3727" coordsize="8750,276" path="m1580,4003l10329,4003,10329,3727,1580,3727,1580,4003xe" filled="true" fillcolor="#ffe499" stroked="false">
                <v:path arrowok="t"/>
                <v:fill type="solid"/>
              </v:shape>
            </v:group>
            <v:group style="position:absolute;left:1580;top:4003;width:8750;height:276" coordorigin="1580,4003" coordsize="8750,276">
              <v:shape style="position:absolute;left:1580;top:4003;width:8750;height:276" coordorigin="1580,4003" coordsize="8750,276" path="m1580,4279l10329,4279,10329,4003,1580,4003,1580,4279xe" filled="true" fillcolor="#ffe499" stroked="false">
                <v:path arrowok="t"/>
                <v:fill type="solid"/>
              </v:shape>
            </v:group>
            <v:group style="position:absolute;left:1580;top:4279;width:8750;height:276" coordorigin="1580,4279" coordsize="8750,276">
              <v:shape style="position:absolute;left:1580;top:4279;width:8750;height:276" coordorigin="1580,4279" coordsize="8750,276" path="m1580,4555l10329,4555,10329,4279,1580,4279,1580,4555xe" filled="true" fillcolor="#ffe499" stroked="false">
                <v:path arrowok="t"/>
                <v:fill type="solid"/>
              </v:shape>
            </v:group>
            <v:group style="position:absolute;left:1580;top:4555;width:8750;height:276" coordorigin="1580,4555" coordsize="8750,276">
              <v:shape style="position:absolute;left:1580;top:4555;width:8750;height:276" coordorigin="1580,4555" coordsize="8750,276" path="m1580,4831l10329,4831,10329,4555,1580,4555,1580,4831xe" filled="true" fillcolor="#ffe499" stroked="false">
                <v:path arrowok="t"/>
                <v:fill type="solid"/>
              </v:shape>
            </v:group>
            <v:group style="position:absolute;left:1580;top:4831;width:8750;height:276" coordorigin="1580,4831" coordsize="8750,276">
              <v:shape style="position:absolute;left:1580;top:4831;width:8750;height:276" coordorigin="1580,4831" coordsize="8750,276" path="m1580,5107l10329,5107,10329,4831,1580,4831,1580,5107xe" filled="true" fillcolor="#ffe499" stroked="false">
                <v:path arrowok="t"/>
                <v:fill type="solid"/>
              </v:shape>
            </v:group>
            <v:group style="position:absolute;left:1580;top:5107;width:8750;height:276" coordorigin="1580,5107" coordsize="8750,276">
              <v:shape style="position:absolute;left:1580;top:5107;width:8750;height:276" coordorigin="1580,5107" coordsize="8750,276" path="m1580,5383l10329,5383,10329,5107,1580,5107,1580,5383xe" filled="true" fillcolor="#ffe499" stroked="false">
                <v:path arrowok="t"/>
                <v:fill type="solid"/>
              </v:shape>
            </v:group>
            <v:group style="position:absolute;left:1580;top:5383;width:8750;height:276" coordorigin="1580,5383" coordsize="8750,276">
              <v:shape style="position:absolute;left:1580;top:5383;width:8750;height:276" coordorigin="1580,5383" coordsize="8750,276" path="m1580,5659l10329,5659,10329,5383,1580,5383,1580,5659xe" filled="true" fillcolor="#ffe499" stroked="false">
                <v:path arrowok="t"/>
                <v:fill type="solid"/>
              </v:shape>
            </v:group>
            <v:group style="position:absolute;left:1580;top:5659;width:8750;height:276" coordorigin="1580,5659" coordsize="8750,276">
              <v:shape style="position:absolute;left:1580;top:5659;width:8750;height:276" coordorigin="1580,5659" coordsize="8750,276" path="m1580,5935l10329,5935,10329,5659,1580,5659,1580,5935xe" filled="true" fillcolor="#ffe499" stroked="false">
                <v:path arrowok="t"/>
                <v:fill type="solid"/>
              </v:shape>
            </v:group>
            <v:group style="position:absolute;left:1580;top:5935;width:8750;height:276" coordorigin="1580,5935" coordsize="8750,276">
              <v:shape style="position:absolute;left:1580;top:5935;width:8750;height:276" coordorigin="1580,5935" coordsize="8750,276" path="m1580,6211l10329,6211,10329,5935,1580,5935,1580,6211xe" filled="true" fillcolor="#ffe499" stroked="false">
                <v:path arrowok="t"/>
                <v:fill type="solid"/>
              </v:shape>
            </v:group>
            <v:group style="position:absolute;left:1580;top:6211;width:8750;height:276" coordorigin="1580,6211" coordsize="8750,276">
              <v:shape style="position:absolute;left:1580;top:6211;width:8750;height:276" coordorigin="1580,6211" coordsize="8750,276" path="m1580,6487l10329,6487,10329,6211,1580,6211,1580,6487xe" filled="true" fillcolor="#ffe499" stroked="false">
                <v:path arrowok="t"/>
                <v:fill type="solid"/>
              </v:shape>
            </v:group>
            <v:group style="position:absolute;left:1580;top:6487;width:8750;height:276" coordorigin="1580,6487" coordsize="8750,276">
              <v:shape style="position:absolute;left:1580;top:6487;width:8750;height:276" coordorigin="1580,6487" coordsize="8750,276" path="m1580,6763l10329,6763,10329,6487,1580,6487,1580,6763xe" filled="true" fillcolor="#ffe499" stroked="false">
                <v:path arrowok="t"/>
                <v:fill type="solid"/>
              </v:shape>
            </v:group>
            <v:group style="position:absolute;left:1580;top:6763;width:8750;height:276" coordorigin="1580,6763" coordsize="8750,276">
              <v:shape style="position:absolute;left:1580;top:6763;width:8750;height:276" coordorigin="1580,6763" coordsize="8750,276" path="m1580,7039l10329,7039,10329,6763,1580,6763,1580,7039xe" filled="true" fillcolor="#ffe499" stroked="false">
                <v:path arrowok="t"/>
                <v:fill type="solid"/>
              </v:shape>
            </v:group>
            <v:group style="position:absolute;left:1580;top:7039;width:8750;height:275" coordorigin="1580,7039" coordsize="8750,275">
              <v:shape style="position:absolute;left:1580;top:7039;width:8750;height:275" coordorigin="1580,7039" coordsize="8750,275" path="m1580,7313l10329,7313,10329,7039,1580,7039,1580,7313xe" filled="true" fillcolor="#ffe499" stroked="false">
                <v:path arrowok="t"/>
                <v:fill type="solid"/>
              </v:shape>
            </v:group>
            <v:group style="position:absolute;left:1580;top:7313;width:8750;height:276" coordorigin="1580,7313" coordsize="8750,276">
              <v:shape style="position:absolute;left:1580;top:7313;width:8750;height:276" coordorigin="1580,7313" coordsize="8750,276" path="m1580,7589l10329,7589,10329,7313,1580,7313,1580,7589xe" filled="true" fillcolor="#ffe499" stroked="false">
                <v:path arrowok="t"/>
                <v:fill type="solid"/>
              </v:shape>
            </v:group>
            <v:group style="position:absolute;left:1580;top:7589;width:8750;height:276" coordorigin="1580,7589" coordsize="8750,276">
              <v:shape style="position:absolute;left:1580;top:7589;width:8750;height:276" coordorigin="1580,7589" coordsize="8750,276" path="m1580,7865l10329,7865,10329,7589,1580,7589,1580,7865xe" filled="true" fillcolor="#ffe499" stroked="false">
                <v:path arrowok="t"/>
                <v:fill type="solid"/>
              </v:shape>
              <v:shape style="position:absolute;left:1416;top:-3004;width:103;height:106" type="#_x0000_t75" stroked="false">
                <v:imagedata r:id="rId50" o:title=""/>
              </v:shape>
            </v:group>
            <v:group style="position:absolute;left:1520;top:-2899;width:8865;height:2" coordorigin="1520,-2899" coordsize="8865,2">
              <v:shape style="position:absolute;left:1520;top:-2899;width:8865;height:2" coordorigin="1520,-2899" coordsize="8865,0" path="m1520,-2899l10384,-2899e" filled="false" stroked="true" strokeweight=".12pt" strokecolor="#ffe499">
                <v:path arrowok="t"/>
              </v:shape>
              <v:shape style="position:absolute;left:1520;top:-3004;width:8968;height:106" type="#_x0000_t75" stroked="false">
                <v:imagedata r:id="rId72" o:title=""/>
              </v:shape>
              <v:shape style="position:absolute;left:10384;top:-3004;width:103;height:103" type="#_x0000_t75" stroked="false">
                <v:imagedata r:id="rId73" o:title=""/>
              </v:shape>
            </v:group>
            <v:group style="position:absolute;left:1469;top:7866;width:8968;height:2" coordorigin="1469,7866" coordsize="8968,2">
              <v:shape style="position:absolute;left:1469;top:7866;width:8968;height:2" coordorigin="1469,7866" coordsize="8968,0" path="m1469,7866l10437,7866e" filled="false" stroked="true" strokeweight=".12pt" strokecolor="#fae3d4">
                <v:path arrowok="t"/>
              </v:shape>
              <v:shape style="position:absolute;left:1416;top:-2898;width:103;height:10869" type="#_x0000_t75" stroked="false">
                <v:imagedata r:id="rId74" o:title=""/>
              </v:shape>
              <v:shape style="position:absolute;left:1416;top:-2898;width:9071;height:10869" type="#_x0000_t75" stroked="false">
                <v:imagedata r:id="rId75" o:title=""/>
              </v:shape>
              <v:shape style="position:absolute;left:10384;top:7867;width:103;height:103" type="#_x0000_t75" stroked="false">
                <v:imagedata r:id="rId55" o:title=""/>
              </v:shape>
            </v:group>
            <w10:wrap type="none"/>
          </v:group>
        </w:pict>
      </w:r>
      <w:r>
        <w:rPr>
          <w:rFonts w:ascii="Times New Roman"/>
          <w:b/>
          <w:sz w:val="96"/>
        </w:rPr>
        <w:t>ZORLAYICI</w:t>
      </w:r>
      <w:r>
        <w:rPr>
          <w:rFonts w:ascii="Times New Roman"/>
          <w:sz w:val="96"/>
        </w:rPr>
      </w:r>
    </w:p>
    <w:p>
      <w:pPr>
        <w:spacing w:after="0"/>
        <w:jc w:val="left"/>
        <w:rPr>
          <w:rFonts w:ascii="Times New Roman" w:hAnsi="Times New Roman" w:cs="Times New Roman" w:eastAsia="Times New Roman" w:hint="default"/>
          <w:sz w:val="96"/>
          <w:szCs w:val="96"/>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2"/>
        <w:ind w:right="0"/>
        <w:rPr>
          <w:rFonts w:ascii="Times New Roman" w:hAnsi="Times New Roman" w:cs="Times New Roman" w:eastAsia="Times New Roman" w:hint="default"/>
          <w:b/>
          <w:bCs/>
          <w:sz w:val="23"/>
          <w:szCs w:val="23"/>
        </w:rPr>
      </w:pPr>
    </w:p>
    <w:p>
      <w:pPr>
        <w:spacing w:before="64"/>
        <w:ind w:left="2256" w:right="0" w:firstLine="0"/>
        <w:jc w:val="left"/>
        <w:rPr>
          <w:rFonts w:ascii="Times New Roman" w:hAnsi="Times New Roman" w:cs="Times New Roman" w:eastAsia="Times New Roman" w:hint="default"/>
          <w:sz w:val="28"/>
          <w:szCs w:val="28"/>
        </w:rPr>
      </w:pPr>
      <w:r>
        <w:rPr/>
        <w:pict>
          <v:shape style="position:absolute;margin-left:70.800003pt;margin-top:-27.789715pt;width:54.12pt;height:44.16pt;mso-position-horizontal-relative:page;mso-position-vertical-relative:paragraph;z-index:-311560" type="#_x0000_t75" alt="https://encrypted-tbn1.gstatic.com/images?q=tbn:ANd9GcQzmv-kvo8g2i5TRBwdiYtAKUhgSKW0zarcBJmvTux6qoElg8A4" stroked="false">
            <v:imagedata r:id="rId38" o:title=""/>
          </v:shape>
        </w:pict>
      </w:r>
      <w:r>
        <w:rPr>
          <w:rFonts w:ascii="Times New Roman" w:hAnsi="Times New Roman"/>
          <w:b/>
          <w:sz w:val="28"/>
        </w:rPr>
        <w:t>Şiddetin Azaltılmasında İyi Bir Liderin</w:t>
      </w:r>
      <w:r>
        <w:rPr>
          <w:rFonts w:ascii="Times New Roman" w:hAnsi="Times New Roman"/>
          <w:b/>
          <w:spacing w:val="-21"/>
          <w:sz w:val="28"/>
        </w:rPr>
        <w:t> </w:t>
      </w:r>
      <w:r>
        <w:rPr>
          <w:rFonts w:ascii="Times New Roman" w:hAnsi="Times New Roman"/>
          <w:b/>
          <w:sz w:val="28"/>
        </w:rPr>
        <w:t>Özellikleri</w:t>
      </w:r>
      <w:r>
        <w:rPr>
          <w:rFonts w:ascii="Times New Roman" w:hAnsi="Times New Roman"/>
          <w:sz w:val="28"/>
        </w:rPr>
      </w:r>
    </w:p>
    <w:p>
      <w:pPr>
        <w:spacing w:before="184"/>
        <w:ind w:left="1176" w:right="0" w:firstLine="0"/>
        <w:jc w:val="left"/>
        <w:rPr>
          <w:rFonts w:ascii="Times New Roman" w:hAnsi="Times New Roman" w:cs="Times New Roman" w:eastAsia="Times New Roman" w:hint="default"/>
          <w:sz w:val="28"/>
          <w:szCs w:val="28"/>
        </w:rPr>
      </w:pPr>
      <w:r>
        <w:rPr>
          <w:rFonts w:ascii="Times New Roman"/>
          <w:b/>
          <w:sz w:val="28"/>
        </w:rPr>
        <w:t>(4.Slayt)</w:t>
      </w:r>
      <w:r>
        <w:rPr>
          <w:rFonts w:ascii="Times New Roman"/>
          <w:sz w:val="28"/>
        </w:rPr>
      </w:r>
    </w:p>
    <w:p>
      <w:pPr>
        <w:spacing w:line="240" w:lineRule="auto" w:before="11"/>
        <w:ind w:right="0"/>
        <w:rPr>
          <w:rFonts w:ascii="Times New Roman" w:hAnsi="Times New Roman" w:cs="Times New Roman" w:eastAsia="Times New Roman" w:hint="default"/>
          <w:b/>
          <w:bCs/>
          <w:sz w:val="9"/>
          <w:szCs w:val="9"/>
        </w:rPr>
      </w:pPr>
    </w:p>
    <w:p>
      <w:pPr>
        <w:spacing w:line="256" w:lineRule="auto" w:before="69"/>
        <w:ind w:left="1176" w:right="1199" w:firstLine="0"/>
        <w:jc w:val="both"/>
        <w:rPr>
          <w:rFonts w:ascii="Times New Roman" w:hAnsi="Times New Roman" w:cs="Times New Roman" w:eastAsia="Times New Roman" w:hint="default"/>
          <w:sz w:val="24"/>
          <w:szCs w:val="24"/>
        </w:rPr>
      </w:pPr>
      <w:r>
        <w:rPr>
          <w:rFonts w:ascii="Times New Roman" w:hAnsi="Times New Roman"/>
          <w:sz w:val="24"/>
        </w:rPr>
        <w:t>Şiddetin azaltılmasında liderliğin en önemli özelliklerini belirlemek ve üzerine düşünmelerini sağlamak üzere aşağıdaki adımlarla küçük grup çalışmasını</w:t>
      </w:r>
      <w:r>
        <w:rPr>
          <w:rFonts w:ascii="Times New Roman" w:hAnsi="Times New Roman"/>
          <w:spacing w:val="-10"/>
          <w:sz w:val="24"/>
        </w:rPr>
        <w:t> </w:t>
      </w:r>
      <w:r>
        <w:rPr>
          <w:rFonts w:ascii="Times New Roman" w:hAnsi="Times New Roman"/>
          <w:sz w:val="24"/>
        </w:rPr>
        <w:t>gerçekleştirin.</w:t>
      </w:r>
    </w:p>
    <w:p>
      <w:pPr>
        <w:pStyle w:val="ListParagraph"/>
        <w:numPr>
          <w:ilvl w:val="0"/>
          <w:numId w:val="39"/>
        </w:numPr>
        <w:tabs>
          <w:tab w:pos="1710" w:val="left" w:leader="none"/>
        </w:tabs>
        <w:spacing w:line="240" w:lineRule="auto" w:before="164"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Katılımcıları, küçük gruplara</w:t>
      </w:r>
      <w:r>
        <w:rPr>
          <w:rFonts w:ascii="Times New Roman" w:hAnsi="Times New Roman"/>
          <w:spacing w:val="-9"/>
          <w:sz w:val="24"/>
        </w:rPr>
        <w:t> </w:t>
      </w:r>
      <w:r>
        <w:rPr>
          <w:rFonts w:ascii="Times New Roman" w:hAnsi="Times New Roman"/>
          <w:sz w:val="24"/>
        </w:rPr>
        <w:t>ayırın.</w:t>
      </w:r>
    </w:p>
    <w:p>
      <w:pPr>
        <w:pStyle w:val="ListParagraph"/>
        <w:numPr>
          <w:ilvl w:val="0"/>
          <w:numId w:val="39"/>
        </w:numPr>
        <w:tabs>
          <w:tab w:pos="1710" w:val="left" w:leader="none"/>
        </w:tabs>
        <w:spacing w:line="240" w:lineRule="auto" w:before="0" w:after="0"/>
        <w:ind w:left="1709" w:right="1196" w:hanging="360"/>
        <w:jc w:val="both"/>
        <w:rPr>
          <w:rFonts w:ascii="Times New Roman" w:hAnsi="Times New Roman" w:cs="Times New Roman" w:eastAsia="Times New Roman" w:hint="default"/>
          <w:sz w:val="24"/>
          <w:szCs w:val="24"/>
        </w:rPr>
      </w:pPr>
      <w:r>
        <w:rPr>
          <w:rFonts w:ascii="Times New Roman" w:hAnsi="Times New Roman"/>
          <w:sz w:val="24"/>
        </w:rPr>
        <w:t>Küçük grupların, iyi bir lider ve yöneticinin düşünebildikleri kadar çok özelliğini yazmalarını isteyin. (Bu konuda net olmalarını isteyin, örneğin kişiler arası beceriler kesinlikle gereklidir, ancak bu genel bir terimdir. Eğer birisinden kişiler arası</w:t>
      </w:r>
      <w:r>
        <w:rPr>
          <w:rFonts w:ascii="Times New Roman" w:hAnsi="Times New Roman"/>
          <w:spacing w:val="-38"/>
          <w:sz w:val="24"/>
        </w:rPr>
        <w:t> </w:t>
      </w:r>
      <w:r>
        <w:rPr>
          <w:rFonts w:ascii="Times New Roman" w:hAnsi="Times New Roman"/>
          <w:sz w:val="24"/>
        </w:rPr>
        <w:t>becerilerini </w:t>
      </w:r>
      <w:r>
        <w:rPr>
          <w:rFonts w:ascii="Times New Roman" w:hAnsi="Times New Roman"/>
          <w:sz w:val="24"/>
        </w:rPr>
        <w:t>geliştirmesi istenirse, bu kişi ne yapması gerektiğini nereden anlayacaktır? Kişiler arası becerileri oluşturan, örneğin iyi bir dinleyici olma gibi, belirli becerileri bilmeleri gerekecektir.)</w:t>
      </w:r>
    </w:p>
    <w:p>
      <w:pPr>
        <w:pStyle w:val="ListParagraph"/>
        <w:numPr>
          <w:ilvl w:val="0"/>
          <w:numId w:val="39"/>
        </w:numPr>
        <w:tabs>
          <w:tab w:pos="1710" w:val="left" w:leader="none"/>
        </w:tabs>
        <w:spacing w:line="240" w:lineRule="auto" w:before="0" w:after="0"/>
        <w:ind w:left="1709" w:right="1196" w:hanging="360"/>
        <w:jc w:val="both"/>
        <w:rPr>
          <w:rFonts w:ascii="Times New Roman" w:hAnsi="Times New Roman" w:cs="Times New Roman" w:eastAsia="Times New Roman" w:hint="default"/>
          <w:sz w:val="24"/>
          <w:szCs w:val="24"/>
        </w:rPr>
      </w:pPr>
      <w:r>
        <w:rPr>
          <w:rFonts w:ascii="Times New Roman" w:hAnsi="Times New Roman"/>
          <w:sz w:val="24"/>
        </w:rPr>
        <w:t>Daha</w:t>
      </w:r>
      <w:r>
        <w:rPr>
          <w:rFonts w:ascii="Times New Roman" w:hAnsi="Times New Roman"/>
          <w:spacing w:val="-12"/>
          <w:sz w:val="24"/>
        </w:rPr>
        <w:t> </w:t>
      </w:r>
      <w:r>
        <w:rPr>
          <w:rFonts w:ascii="Times New Roman" w:hAnsi="Times New Roman"/>
          <w:sz w:val="24"/>
        </w:rPr>
        <w:t>sonra,</w:t>
      </w:r>
      <w:r>
        <w:rPr>
          <w:rFonts w:ascii="Times New Roman" w:hAnsi="Times New Roman"/>
          <w:spacing w:val="-11"/>
          <w:sz w:val="24"/>
        </w:rPr>
        <w:t> </w:t>
      </w:r>
      <w:r>
        <w:rPr>
          <w:rFonts w:ascii="Times New Roman" w:hAnsi="Times New Roman"/>
          <w:sz w:val="24"/>
        </w:rPr>
        <w:t>bu</w:t>
      </w:r>
      <w:r>
        <w:rPr>
          <w:rFonts w:ascii="Times New Roman" w:hAnsi="Times New Roman"/>
          <w:spacing w:val="-11"/>
          <w:sz w:val="24"/>
        </w:rPr>
        <w:t> </w:t>
      </w:r>
      <w:r>
        <w:rPr>
          <w:rFonts w:ascii="Times New Roman" w:hAnsi="Times New Roman"/>
          <w:sz w:val="24"/>
        </w:rPr>
        <w:t>özelliklerin</w:t>
      </w:r>
      <w:r>
        <w:rPr>
          <w:rFonts w:ascii="Times New Roman" w:hAnsi="Times New Roman"/>
          <w:spacing w:val="-11"/>
          <w:sz w:val="24"/>
        </w:rPr>
        <w:t> </w:t>
      </w:r>
      <w:r>
        <w:rPr>
          <w:rFonts w:ascii="Times New Roman" w:hAnsi="Times New Roman"/>
          <w:sz w:val="24"/>
        </w:rPr>
        <w:t>hangilerinin</w:t>
      </w:r>
      <w:r>
        <w:rPr>
          <w:rFonts w:ascii="Times New Roman" w:hAnsi="Times New Roman"/>
          <w:spacing w:val="-11"/>
          <w:sz w:val="24"/>
        </w:rPr>
        <w:t> </w:t>
      </w:r>
      <w:r>
        <w:rPr>
          <w:rFonts w:ascii="Times New Roman" w:hAnsi="Times New Roman"/>
          <w:sz w:val="24"/>
        </w:rPr>
        <w:t>şiddetin</w:t>
      </w:r>
      <w:r>
        <w:rPr>
          <w:rFonts w:ascii="Times New Roman" w:hAnsi="Times New Roman"/>
          <w:spacing w:val="-11"/>
          <w:sz w:val="24"/>
        </w:rPr>
        <w:t> </w:t>
      </w:r>
      <w:r>
        <w:rPr>
          <w:rFonts w:ascii="Times New Roman" w:hAnsi="Times New Roman"/>
          <w:sz w:val="24"/>
        </w:rPr>
        <w:t>azaltılmasında</w:t>
      </w:r>
      <w:r>
        <w:rPr>
          <w:rFonts w:ascii="Times New Roman" w:hAnsi="Times New Roman"/>
          <w:spacing w:val="-12"/>
          <w:sz w:val="24"/>
        </w:rPr>
        <w:t> </w:t>
      </w:r>
      <w:r>
        <w:rPr>
          <w:rFonts w:ascii="Times New Roman" w:hAnsi="Times New Roman"/>
          <w:sz w:val="24"/>
        </w:rPr>
        <w:t>liderlik</w:t>
      </w:r>
      <w:r>
        <w:rPr>
          <w:rFonts w:ascii="Times New Roman" w:hAnsi="Times New Roman"/>
          <w:spacing w:val="-11"/>
          <w:sz w:val="24"/>
        </w:rPr>
        <w:t> </w:t>
      </w:r>
      <w:r>
        <w:rPr>
          <w:rFonts w:ascii="Times New Roman" w:hAnsi="Times New Roman"/>
          <w:sz w:val="24"/>
        </w:rPr>
        <w:t>ve</w:t>
      </w:r>
      <w:r>
        <w:rPr>
          <w:rFonts w:ascii="Times New Roman" w:hAnsi="Times New Roman"/>
          <w:spacing w:val="-7"/>
          <w:sz w:val="24"/>
        </w:rPr>
        <w:t> </w:t>
      </w:r>
      <w:r>
        <w:rPr>
          <w:rFonts w:ascii="Times New Roman" w:hAnsi="Times New Roman"/>
          <w:sz w:val="24"/>
        </w:rPr>
        <w:t>yöneticilik</w:t>
      </w:r>
      <w:r>
        <w:rPr>
          <w:rFonts w:ascii="Times New Roman" w:hAnsi="Times New Roman"/>
          <w:spacing w:val="-11"/>
          <w:sz w:val="24"/>
        </w:rPr>
        <w:t> </w:t>
      </w:r>
      <w:r>
        <w:rPr>
          <w:rFonts w:ascii="Times New Roman" w:hAnsi="Times New Roman"/>
          <w:sz w:val="24"/>
        </w:rPr>
        <w:t>için </w:t>
      </w:r>
      <w:r>
        <w:rPr>
          <w:rFonts w:ascii="Times New Roman" w:hAnsi="Times New Roman"/>
          <w:sz w:val="24"/>
        </w:rPr>
        <w:t>önemli olduğunu düşünmelerini ve notlar almalarını</w:t>
      </w:r>
      <w:r>
        <w:rPr>
          <w:rFonts w:ascii="Times New Roman" w:hAnsi="Times New Roman"/>
          <w:spacing w:val="-15"/>
          <w:sz w:val="24"/>
        </w:rPr>
        <w:t> </w:t>
      </w:r>
      <w:r>
        <w:rPr>
          <w:rFonts w:ascii="Times New Roman" w:hAnsi="Times New Roman"/>
          <w:sz w:val="24"/>
        </w:rPr>
        <w:t>isteyin.</w:t>
      </w:r>
    </w:p>
    <w:p>
      <w:pPr>
        <w:pStyle w:val="ListParagraph"/>
        <w:numPr>
          <w:ilvl w:val="0"/>
          <w:numId w:val="39"/>
        </w:numPr>
        <w:tabs>
          <w:tab w:pos="1710" w:val="left" w:leader="none"/>
        </w:tabs>
        <w:spacing w:line="276" w:lineRule="auto" w:before="2" w:after="0"/>
        <w:ind w:left="1709" w:right="1201" w:hanging="360"/>
        <w:jc w:val="both"/>
        <w:rPr>
          <w:rFonts w:ascii="Times New Roman" w:hAnsi="Times New Roman" w:cs="Times New Roman" w:eastAsia="Times New Roman" w:hint="default"/>
          <w:sz w:val="24"/>
          <w:szCs w:val="24"/>
        </w:rPr>
      </w:pPr>
      <w:r>
        <w:rPr>
          <w:rFonts w:ascii="Times New Roman" w:hAnsi="Times New Roman"/>
          <w:sz w:val="24"/>
        </w:rPr>
        <w:t>Her gruba bir flipchart kağıdı ve kalem verin, şiddetin azaltılması liderinin en önemli on özelliği hakkında fikir birliğine varmaları ve bunları yazmalarını</w:t>
      </w:r>
      <w:r>
        <w:rPr>
          <w:rFonts w:ascii="Times New Roman" w:hAnsi="Times New Roman"/>
          <w:spacing w:val="-18"/>
          <w:sz w:val="24"/>
        </w:rPr>
        <w:t> </w:t>
      </w:r>
      <w:r>
        <w:rPr>
          <w:rFonts w:ascii="Times New Roman" w:hAnsi="Times New Roman"/>
          <w:sz w:val="24"/>
        </w:rPr>
        <w:t>isteyin.</w:t>
      </w:r>
    </w:p>
    <w:p>
      <w:pPr>
        <w:pStyle w:val="ListParagraph"/>
        <w:numPr>
          <w:ilvl w:val="0"/>
          <w:numId w:val="39"/>
        </w:numPr>
        <w:tabs>
          <w:tab w:pos="1710" w:val="left" w:leader="none"/>
        </w:tabs>
        <w:spacing w:line="276" w:lineRule="auto" w:before="1" w:after="0"/>
        <w:ind w:left="1709" w:right="1195" w:hanging="360"/>
        <w:jc w:val="both"/>
        <w:rPr>
          <w:rFonts w:ascii="Times New Roman" w:hAnsi="Times New Roman" w:cs="Times New Roman" w:eastAsia="Times New Roman" w:hint="default"/>
          <w:sz w:val="24"/>
          <w:szCs w:val="24"/>
        </w:rPr>
      </w:pPr>
      <w:r>
        <w:rPr>
          <w:rFonts w:ascii="Times New Roman" w:hAnsi="Times New Roman"/>
          <w:sz w:val="24"/>
        </w:rPr>
        <w:t>Flipchart</w:t>
      </w:r>
      <w:r>
        <w:rPr>
          <w:rFonts w:ascii="Times New Roman" w:hAnsi="Times New Roman"/>
          <w:spacing w:val="-12"/>
          <w:sz w:val="24"/>
        </w:rPr>
        <w:t> </w:t>
      </w:r>
      <w:r>
        <w:rPr>
          <w:rFonts w:ascii="Times New Roman" w:hAnsi="Times New Roman"/>
          <w:sz w:val="24"/>
        </w:rPr>
        <w:t>kağıtlarını</w:t>
      </w:r>
      <w:r>
        <w:rPr>
          <w:rFonts w:ascii="Times New Roman" w:hAnsi="Times New Roman"/>
          <w:spacing w:val="-11"/>
          <w:sz w:val="24"/>
        </w:rPr>
        <w:t> </w:t>
      </w:r>
      <w:r>
        <w:rPr>
          <w:rFonts w:ascii="Times New Roman" w:hAnsi="Times New Roman"/>
          <w:sz w:val="24"/>
        </w:rPr>
        <w:t>duvara</w:t>
      </w:r>
      <w:r>
        <w:rPr>
          <w:rFonts w:ascii="Times New Roman" w:hAnsi="Times New Roman"/>
          <w:spacing w:val="-14"/>
          <w:sz w:val="24"/>
        </w:rPr>
        <w:t> </w:t>
      </w:r>
      <w:r>
        <w:rPr>
          <w:rFonts w:ascii="Times New Roman" w:hAnsi="Times New Roman"/>
          <w:sz w:val="24"/>
        </w:rPr>
        <w:t>asın</w:t>
      </w:r>
      <w:r>
        <w:rPr>
          <w:rFonts w:ascii="Times New Roman" w:hAnsi="Times New Roman"/>
          <w:spacing w:val="-11"/>
          <w:sz w:val="24"/>
        </w:rPr>
        <w:t> </w:t>
      </w:r>
      <w:r>
        <w:rPr>
          <w:rFonts w:ascii="Times New Roman" w:hAnsi="Times New Roman"/>
          <w:sz w:val="24"/>
        </w:rPr>
        <w:t>ve</w:t>
      </w:r>
      <w:r>
        <w:rPr>
          <w:rFonts w:ascii="Times New Roman" w:hAnsi="Times New Roman"/>
          <w:spacing w:val="-13"/>
          <w:sz w:val="24"/>
        </w:rPr>
        <w:t> </w:t>
      </w:r>
      <w:r>
        <w:rPr>
          <w:rFonts w:ascii="Times New Roman" w:hAnsi="Times New Roman"/>
          <w:sz w:val="24"/>
        </w:rPr>
        <w:t>herkesten</w:t>
      </w:r>
      <w:r>
        <w:rPr>
          <w:rFonts w:ascii="Times New Roman" w:hAnsi="Times New Roman"/>
          <w:spacing w:val="-10"/>
          <w:sz w:val="24"/>
        </w:rPr>
        <w:t> </w:t>
      </w:r>
      <w:r>
        <w:rPr>
          <w:rFonts w:ascii="Times New Roman" w:hAnsi="Times New Roman"/>
          <w:sz w:val="24"/>
        </w:rPr>
        <w:t>yazılanlara</w:t>
      </w:r>
      <w:r>
        <w:rPr>
          <w:rFonts w:ascii="Times New Roman" w:hAnsi="Times New Roman"/>
          <w:spacing w:val="-13"/>
          <w:sz w:val="24"/>
        </w:rPr>
        <w:t> </w:t>
      </w:r>
      <w:r>
        <w:rPr>
          <w:rFonts w:ascii="Times New Roman" w:hAnsi="Times New Roman"/>
          <w:sz w:val="24"/>
        </w:rPr>
        <w:t>bakıp</w:t>
      </w:r>
      <w:r>
        <w:rPr>
          <w:rFonts w:ascii="Times New Roman" w:hAnsi="Times New Roman"/>
          <w:spacing w:val="-12"/>
          <w:sz w:val="24"/>
        </w:rPr>
        <w:t> </w:t>
      </w:r>
      <w:r>
        <w:rPr>
          <w:rFonts w:ascii="Times New Roman" w:hAnsi="Times New Roman"/>
          <w:sz w:val="24"/>
        </w:rPr>
        <w:t>listeleri</w:t>
      </w:r>
      <w:r>
        <w:rPr>
          <w:rFonts w:ascii="Times New Roman" w:hAnsi="Times New Roman"/>
          <w:spacing w:val="-12"/>
          <w:sz w:val="24"/>
        </w:rPr>
        <w:t> </w:t>
      </w:r>
      <w:r>
        <w:rPr>
          <w:rFonts w:ascii="Times New Roman" w:hAnsi="Times New Roman"/>
          <w:sz w:val="24"/>
        </w:rPr>
        <w:t>karşılaştırmalarını </w:t>
      </w:r>
      <w:r>
        <w:rPr>
          <w:rFonts w:ascii="Times New Roman" w:hAnsi="Times New Roman"/>
          <w:sz w:val="24"/>
        </w:rPr>
        <w:t>isteyin. Bunların birbirinin birebir aynısı olması pek olanaklı değildir. Katılımcılardan diğer kağıtlara bakarken kendi listelerinde değiştirmek istedikleri herhangi bir şey olup olmadığını düşünmelerini</w:t>
      </w:r>
      <w:r>
        <w:rPr>
          <w:rFonts w:ascii="Times New Roman" w:hAnsi="Times New Roman"/>
          <w:spacing w:val="-9"/>
          <w:sz w:val="24"/>
        </w:rPr>
        <w:t> </w:t>
      </w:r>
      <w:r>
        <w:rPr>
          <w:rFonts w:ascii="Times New Roman" w:hAnsi="Times New Roman"/>
          <w:sz w:val="24"/>
        </w:rPr>
        <w:t>isteyin.</w:t>
      </w:r>
    </w:p>
    <w:p>
      <w:pPr>
        <w:pStyle w:val="ListParagraph"/>
        <w:numPr>
          <w:ilvl w:val="0"/>
          <w:numId w:val="39"/>
        </w:numPr>
        <w:tabs>
          <w:tab w:pos="1710" w:val="left" w:leader="none"/>
        </w:tabs>
        <w:spacing w:line="240" w:lineRule="auto" w:before="1"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Fikirlerini paylaşarak etkileyici bir nitelik listesi bir araya getirdiklerini</w:t>
      </w:r>
      <w:r>
        <w:rPr>
          <w:rFonts w:ascii="Times New Roman" w:hAnsi="Times New Roman"/>
          <w:spacing w:val="-13"/>
          <w:sz w:val="24"/>
        </w:rPr>
        <w:t> </w:t>
      </w:r>
      <w:r>
        <w:rPr>
          <w:rFonts w:ascii="Times New Roman" w:hAnsi="Times New Roman"/>
          <w:sz w:val="24"/>
        </w:rPr>
        <w:t>belirtin.</w:t>
      </w:r>
    </w:p>
    <w:p>
      <w:pPr>
        <w:spacing w:line="259" w:lineRule="auto" w:before="43"/>
        <w:ind w:left="1176" w:right="1199" w:firstLine="0"/>
        <w:jc w:val="both"/>
        <w:rPr>
          <w:rFonts w:ascii="Times New Roman" w:hAnsi="Times New Roman" w:cs="Times New Roman" w:eastAsia="Times New Roman" w:hint="default"/>
          <w:sz w:val="24"/>
          <w:szCs w:val="24"/>
        </w:rPr>
      </w:pPr>
      <w:r>
        <w:rPr>
          <w:rFonts w:ascii="Times New Roman" w:hAnsi="Times New Roman"/>
          <w:sz w:val="24"/>
        </w:rPr>
        <w:t>En</w:t>
      </w:r>
      <w:r>
        <w:rPr>
          <w:rFonts w:ascii="Times New Roman" w:hAnsi="Times New Roman"/>
          <w:spacing w:val="-16"/>
          <w:sz w:val="24"/>
        </w:rPr>
        <w:t> </w:t>
      </w:r>
      <w:r>
        <w:rPr>
          <w:rFonts w:ascii="Times New Roman" w:hAnsi="Times New Roman"/>
          <w:sz w:val="24"/>
        </w:rPr>
        <w:t>önemlilerin</w:t>
      </w:r>
      <w:r>
        <w:rPr>
          <w:rFonts w:ascii="Times New Roman" w:hAnsi="Times New Roman"/>
          <w:spacing w:val="-16"/>
          <w:sz w:val="24"/>
        </w:rPr>
        <w:t> </w:t>
      </w:r>
      <w:r>
        <w:rPr>
          <w:rFonts w:ascii="Times New Roman" w:hAnsi="Times New Roman"/>
          <w:sz w:val="24"/>
        </w:rPr>
        <w:t>hangileri</w:t>
      </w:r>
      <w:r>
        <w:rPr>
          <w:rFonts w:ascii="Times New Roman" w:hAnsi="Times New Roman"/>
          <w:spacing w:val="-14"/>
          <w:sz w:val="24"/>
        </w:rPr>
        <w:t> </w:t>
      </w:r>
      <w:r>
        <w:rPr>
          <w:rFonts w:ascii="Times New Roman" w:hAnsi="Times New Roman"/>
          <w:sz w:val="24"/>
        </w:rPr>
        <w:t>olduğu</w:t>
      </w:r>
      <w:r>
        <w:rPr>
          <w:rFonts w:ascii="Times New Roman" w:hAnsi="Times New Roman"/>
          <w:spacing w:val="-15"/>
          <w:sz w:val="24"/>
        </w:rPr>
        <w:t> </w:t>
      </w:r>
      <w:r>
        <w:rPr>
          <w:rFonts w:ascii="Times New Roman" w:hAnsi="Times New Roman"/>
          <w:sz w:val="24"/>
        </w:rPr>
        <w:t>konusunda</w:t>
      </w:r>
      <w:r>
        <w:rPr>
          <w:rFonts w:ascii="Times New Roman" w:hAnsi="Times New Roman"/>
          <w:spacing w:val="-17"/>
          <w:sz w:val="24"/>
        </w:rPr>
        <w:t> </w:t>
      </w:r>
      <w:r>
        <w:rPr>
          <w:rFonts w:ascii="Times New Roman" w:hAnsi="Times New Roman"/>
          <w:sz w:val="24"/>
        </w:rPr>
        <w:t>uzun</w:t>
      </w:r>
      <w:r>
        <w:rPr>
          <w:rFonts w:ascii="Times New Roman" w:hAnsi="Times New Roman"/>
          <w:spacing w:val="-16"/>
          <w:sz w:val="24"/>
        </w:rPr>
        <w:t> </w:t>
      </w:r>
      <w:r>
        <w:rPr>
          <w:rFonts w:ascii="Times New Roman" w:hAnsi="Times New Roman"/>
          <w:sz w:val="24"/>
        </w:rPr>
        <w:t>sure</w:t>
      </w:r>
      <w:r>
        <w:rPr>
          <w:rFonts w:ascii="Times New Roman" w:hAnsi="Times New Roman"/>
          <w:spacing w:val="-17"/>
          <w:sz w:val="24"/>
        </w:rPr>
        <w:t> </w:t>
      </w:r>
      <w:r>
        <w:rPr>
          <w:rFonts w:ascii="Times New Roman" w:hAnsi="Times New Roman"/>
          <w:sz w:val="24"/>
        </w:rPr>
        <w:t>tartışılabilir.</w:t>
      </w:r>
      <w:r>
        <w:rPr>
          <w:rFonts w:ascii="Times New Roman" w:hAnsi="Times New Roman"/>
          <w:spacing w:val="-16"/>
          <w:sz w:val="24"/>
        </w:rPr>
        <w:t> </w:t>
      </w:r>
      <w:r>
        <w:rPr>
          <w:rFonts w:ascii="Times New Roman" w:hAnsi="Times New Roman"/>
          <w:sz w:val="24"/>
        </w:rPr>
        <w:t>Ancak</w:t>
      </w:r>
      <w:r>
        <w:rPr>
          <w:rFonts w:ascii="Times New Roman" w:hAnsi="Times New Roman"/>
          <w:spacing w:val="-16"/>
          <w:sz w:val="24"/>
        </w:rPr>
        <w:t> </w:t>
      </w:r>
      <w:r>
        <w:rPr>
          <w:rFonts w:ascii="Times New Roman" w:hAnsi="Times New Roman"/>
          <w:sz w:val="24"/>
        </w:rPr>
        <w:t>etkili</w:t>
      </w:r>
      <w:r>
        <w:rPr>
          <w:rFonts w:ascii="Times New Roman" w:hAnsi="Times New Roman"/>
          <w:spacing w:val="-15"/>
          <w:sz w:val="24"/>
        </w:rPr>
        <w:t> </w:t>
      </w:r>
      <w:r>
        <w:rPr>
          <w:rFonts w:ascii="Times New Roman" w:hAnsi="Times New Roman"/>
          <w:sz w:val="24"/>
        </w:rPr>
        <w:t>liderlerin</w:t>
      </w:r>
      <w:r>
        <w:rPr>
          <w:rFonts w:ascii="Times New Roman" w:hAnsi="Times New Roman"/>
          <w:spacing w:val="-16"/>
          <w:sz w:val="24"/>
        </w:rPr>
        <w:t> </w:t>
      </w:r>
      <w:r>
        <w:rPr>
          <w:rFonts w:ascii="Times New Roman" w:hAnsi="Times New Roman"/>
          <w:sz w:val="24"/>
        </w:rPr>
        <w:t>ondan </w:t>
      </w:r>
      <w:r>
        <w:rPr>
          <w:rFonts w:ascii="Times New Roman" w:hAnsi="Times New Roman"/>
          <w:sz w:val="24"/>
        </w:rPr>
        <w:t>fazla özelliğe ihtiyacı vardır. Bir kişinin bunların hepsine sahip olması olası değildir. Bu da, şiddetin azaltılması liderliği ve yönetiminin paylaşılmasının etkili olma nedenlerinden bir tanesidir.</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5"/>
          <w:szCs w:val="25"/>
        </w:rPr>
      </w:pPr>
    </w:p>
    <w:p>
      <w:pPr>
        <w:spacing w:line="290" w:lineRule="auto" w:before="0"/>
        <w:ind w:left="1176" w:right="3448" w:hanging="1"/>
        <w:jc w:val="left"/>
        <w:rPr>
          <w:rFonts w:ascii="Times New Roman" w:hAnsi="Times New Roman" w:cs="Times New Roman" w:eastAsia="Times New Roman" w:hint="default"/>
          <w:sz w:val="28"/>
          <w:szCs w:val="28"/>
        </w:rPr>
      </w:pPr>
      <w:r>
        <w:rPr/>
        <w:drawing>
          <wp:inline distT="0" distB="0" distL="0" distR="0">
            <wp:extent cx="518159" cy="516635"/>
            <wp:effectExtent l="0" t="0" r="0" b="0"/>
            <wp:docPr id="105" name="image16.jpeg" descr="ANd9GcQCqkzxVQqXlyaTwm0lLSMhQwv_hJWnF_IYcL-hGCXyzQUCoJLP"/>
            <wp:cNvGraphicFramePr>
              <a:graphicFrameLocks noChangeAspect="1"/>
            </wp:cNvGraphicFramePr>
            <a:graphic>
              <a:graphicData uri="http://schemas.openxmlformats.org/drawingml/2006/picture">
                <pic:pic>
                  <pic:nvPicPr>
                    <pic:cNvPr id="106" name="image16.jpeg"/>
                    <pic:cNvPicPr/>
                  </pic:nvPicPr>
                  <pic:blipFill>
                    <a:blip r:embed="rId24" cstate="print"/>
                    <a:stretch>
                      <a:fillRect/>
                    </a:stretch>
                  </pic:blipFill>
                  <pic:spPr>
                    <a:xfrm>
                      <a:off x="0" y="0"/>
                      <a:ext cx="518159" cy="516635"/>
                    </a:xfrm>
                    <a:prstGeom prst="rect">
                      <a:avLst/>
                    </a:prstGeom>
                  </pic:spPr>
                </pic:pic>
              </a:graphicData>
            </a:graphic>
          </wp:inline>
        </w:drawing>
      </w:r>
      <w:r>
        <w:rPr/>
      </w:r>
      <w:r>
        <w:rPr>
          <w:rFonts w:ascii="Times New Roman" w:hAnsi="Times New Roman"/>
          <w:b/>
          <w:sz w:val="28"/>
        </w:rPr>
        <w:t>Değişim Sürecinde Liderin Rolü (Geçiş Eğrisi) (5.6.Slayt)</w:t>
      </w:r>
      <w:r>
        <w:rPr>
          <w:rFonts w:ascii="Times New Roman" w:hAnsi="Times New Roman"/>
          <w:sz w:val="28"/>
        </w:rPr>
      </w:r>
    </w:p>
    <w:p>
      <w:pPr>
        <w:spacing w:line="256" w:lineRule="auto" w:before="118"/>
        <w:ind w:left="1176" w:right="1199" w:firstLine="0"/>
        <w:jc w:val="both"/>
        <w:rPr>
          <w:rFonts w:ascii="Times New Roman" w:hAnsi="Times New Roman" w:cs="Times New Roman" w:eastAsia="Times New Roman" w:hint="default"/>
          <w:sz w:val="24"/>
          <w:szCs w:val="24"/>
        </w:rPr>
      </w:pPr>
      <w:r>
        <w:rPr>
          <w:rFonts w:ascii="Times New Roman" w:hAnsi="Times New Roman"/>
          <w:sz w:val="24"/>
        </w:rPr>
        <w:t>Şiddetin azaltılmasının gelişimi gibi bir değişikliğe liderlik etme ve yönetme konusunda çok sayıda araştırma ve tavsiyeler</w:t>
      </w:r>
      <w:r>
        <w:rPr>
          <w:rFonts w:ascii="Times New Roman" w:hAnsi="Times New Roman"/>
          <w:spacing w:val="-10"/>
          <w:sz w:val="24"/>
        </w:rPr>
        <w:t> </w:t>
      </w:r>
      <w:r>
        <w:rPr>
          <w:rFonts w:ascii="Times New Roman" w:hAnsi="Times New Roman"/>
          <w:sz w:val="24"/>
        </w:rPr>
        <w:t>bulunmaktadır.</w:t>
      </w:r>
    </w:p>
    <w:p>
      <w:pPr>
        <w:spacing w:before="164"/>
        <w:ind w:left="1176" w:right="1200" w:firstLine="0"/>
        <w:jc w:val="both"/>
        <w:rPr>
          <w:rFonts w:ascii="Times New Roman" w:hAnsi="Times New Roman" w:cs="Times New Roman" w:eastAsia="Times New Roman" w:hint="default"/>
          <w:sz w:val="24"/>
          <w:szCs w:val="24"/>
        </w:rPr>
      </w:pPr>
      <w:r>
        <w:rPr>
          <w:rFonts w:ascii="Times New Roman" w:hAnsi="Times New Roman"/>
          <w:sz w:val="24"/>
        </w:rPr>
        <w:t>Şiddetin azaltılması çalışmaları, iyi sosyal ve duygusal beceriler modellerken ve birlikte uyum içinde</w:t>
      </w:r>
      <w:r>
        <w:rPr>
          <w:rFonts w:ascii="Times New Roman" w:hAnsi="Times New Roman"/>
          <w:spacing w:val="-6"/>
          <w:sz w:val="24"/>
        </w:rPr>
        <w:t> </w:t>
      </w:r>
      <w:r>
        <w:rPr>
          <w:rFonts w:ascii="Times New Roman" w:hAnsi="Times New Roman"/>
          <w:sz w:val="24"/>
        </w:rPr>
        <w:t>yaşamayı</w:t>
      </w:r>
      <w:r>
        <w:rPr>
          <w:rFonts w:ascii="Times New Roman" w:hAnsi="Times New Roman"/>
          <w:spacing w:val="-7"/>
          <w:sz w:val="24"/>
        </w:rPr>
        <w:t> </w:t>
      </w:r>
      <w:r>
        <w:rPr>
          <w:rFonts w:ascii="Times New Roman" w:hAnsi="Times New Roman"/>
          <w:sz w:val="24"/>
        </w:rPr>
        <w:t>teşvik</w:t>
      </w:r>
      <w:r>
        <w:rPr>
          <w:rFonts w:ascii="Times New Roman" w:hAnsi="Times New Roman"/>
          <w:spacing w:val="-9"/>
          <w:sz w:val="24"/>
        </w:rPr>
        <w:t> </w:t>
      </w:r>
      <w:r>
        <w:rPr>
          <w:rFonts w:ascii="Times New Roman" w:hAnsi="Times New Roman"/>
          <w:sz w:val="24"/>
        </w:rPr>
        <w:t>ederken,</w:t>
      </w:r>
      <w:r>
        <w:rPr>
          <w:rFonts w:ascii="Times New Roman" w:hAnsi="Times New Roman"/>
          <w:spacing w:val="-10"/>
          <w:sz w:val="24"/>
        </w:rPr>
        <w:t> </w:t>
      </w:r>
      <w:r>
        <w:rPr>
          <w:rFonts w:ascii="Times New Roman" w:hAnsi="Times New Roman"/>
          <w:sz w:val="24"/>
        </w:rPr>
        <w:t>diğerlerini</w:t>
      </w:r>
      <w:r>
        <w:rPr>
          <w:rFonts w:ascii="Times New Roman" w:hAnsi="Times New Roman"/>
          <w:spacing w:val="-9"/>
          <w:sz w:val="24"/>
        </w:rPr>
        <w:t> </w:t>
      </w:r>
      <w:r>
        <w:rPr>
          <w:rFonts w:ascii="Times New Roman" w:hAnsi="Times New Roman"/>
          <w:sz w:val="24"/>
        </w:rPr>
        <w:t>motive</w:t>
      </w:r>
      <w:r>
        <w:rPr>
          <w:rFonts w:ascii="Times New Roman" w:hAnsi="Times New Roman"/>
          <w:spacing w:val="-8"/>
          <w:sz w:val="24"/>
        </w:rPr>
        <w:t> </w:t>
      </w:r>
      <w:r>
        <w:rPr>
          <w:rFonts w:ascii="Times New Roman" w:hAnsi="Times New Roman"/>
          <w:sz w:val="24"/>
        </w:rPr>
        <w:t>etmek</w:t>
      </w:r>
      <w:r>
        <w:rPr>
          <w:rFonts w:ascii="Times New Roman" w:hAnsi="Times New Roman"/>
          <w:spacing w:val="-10"/>
          <w:sz w:val="24"/>
        </w:rPr>
        <w:t> </w:t>
      </w:r>
      <w:r>
        <w:rPr>
          <w:rFonts w:ascii="Times New Roman" w:hAnsi="Times New Roman"/>
          <w:sz w:val="24"/>
        </w:rPr>
        <w:t>ve</w:t>
      </w:r>
      <w:r>
        <w:rPr>
          <w:rFonts w:ascii="Times New Roman" w:hAnsi="Times New Roman"/>
          <w:spacing w:val="-11"/>
          <w:sz w:val="24"/>
        </w:rPr>
        <w:t> </w:t>
      </w:r>
      <w:r>
        <w:rPr>
          <w:rFonts w:ascii="Times New Roman" w:hAnsi="Times New Roman"/>
          <w:sz w:val="24"/>
        </w:rPr>
        <w:t>değişime</w:t>
      </w:r>
      <w:r>
        <w:rPr>
          <w:rFonts w:ascii="Times New Roman" w:hAnsi="Times New Roman"/>
          <w:spacing w:val="-10"/>
          <w:sz w:val="24"/>
        </w:rPr>
        <w:t> </w:t>
      </w:r>
      <w:r>
        <w:rPr>
          <w:rFonts w:ascii="Times New Roman" w:hAnsi="Times New Roman"/>
          <w:sz w:val="24"/>
        </w:rPr>
        <w:t>karşı</w:t>
      </w:r>
      <w:r>
        <w:rPr>
          <w:rFonts w:ascii="Times New Roman" w:hAnsi="Times New Roman"/>
          <w:spacing w:val="-7"/>
          <w:sz w:val="24"/>
        </w:rPr>
        <w:t> </w:t>
      </w:r>
      <w:r>
        <w:rPr>
          <w:rFonts w:ascii="Times New Roman" w:hAnsi="Times New Roman"/>
          <w:sz w:val="24"/>
        </w:rPr>
        <w:t>gösterilen</w:t>
      </w:r>
      <w:r>
        <w:rPr>
          <w:rFonts w:ascii="Times New Roman" w:hAnsi="Times New Roman"/>
          <w:spacing w:val="-10"/>
          <w:sz w:val="24"/>
        </w:rPr>
        <w:t> </w:t>
      </w:r>
      <w:r>
        <w:rPr>
          <w:rFonts w:ascii="Times New Roman" w:hAnsi="Times New Roman"/>
          <w:sz w:val="24"/>
        </w:rPr>
        <w:t>direnişin </w:t>
      </w:r>
      <w:r>
        <w:rPr>
          <w:rFonts w:ascii="Times New Roman" w:hAnsi="Times New Roman"/>
          <w:sz w:val="24"/>
        </w:rPr>
        <w:t>üstesinden gelmek için yollar da</w:t>
      </w:r>
      <w:r>
        <w:rPr>
          <w:rFonts w:ascii="Times New Roman" w:hAnsi="Times New Roman"/>
          <w:spacing w:val="-7"/>
          <w:sz w:val="24"/>
        </w:rPr>
        <w:t> </w:t>
      </w:r>
      <w:r>
        <w:rPr>
          <w:rFonts w:ascii="Times New Roman" w:hAnsi="Times New Roman"/>
          <w:sz w:val="24"/>
        </w:rPr>
        <w:t>önermektedir.</w:t>
      </w:r>
    </w:p>
    <w:p>
      <w:pPr>
        <w:spacing w:before="0"/>
        <w:ind w:left="1176" w:right="119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İnsanların değişimle karşı karşıya kaldıklarında verdikleri tepkiler genellikle ‘geçiş eğrisini’ takip</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eder</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ve</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şok,</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inkar,</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farkına</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varma,</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kabullenme,</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tecrübe</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etme,</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anlam</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bütünlüğü</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arayışı</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gibi </w:t>
      </w:r>
      <w:r>
        <w:rPr>
          <w:rFonts w:ascii="Times New Roman" w:hAnsi="Times New Roman" w:cs="Times New Roman" w:eastAsia="Times New Roman" w:hint="default"/>
          <w:sz w:val="24"/>
          <w:szCs w:val="24"/>
        </w:rPr>
        <w:t>aşamalardan</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geçer.</w:t>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before="211"/>
        <w:ind w:left="1176" w:right="0" w:firstLine="0"/>
        <w:jc w:val="both"/>
        <w:rPr>
          <w:rFonts w:ascii="Times New Roman" w:hAnsi="Times New Roman" w:cs="Times New Roman" w:eastAsia="Times New Roman" w:hint="default"/>
          <w:sz w:val="24"/>
          <w:szCs w:val="24"/>
        </w:rPr>
      </w:pPr>
      <w:r>
        <w:rPr>
          <w:rFonts w:ascii="Times New Roman" w:hAnsi="Times New Roman"/>
          <w:sz w:val="24"/>
        </w:rPr>
        <w:t>Duygu durumlarını kısaca tanımlamak</w:t>
      </w:r>
      <w:r>
        <w:rPr>
          <w:rFonts w:ascii="Times New Roman" w:hAnsi="Times New Roman"/>
          <w:spacing w:val="-8"/>
          <w:sz w:val="24"/>
        </w:rPr>
        <w:t> </w:t>
      </w:r>
      <w:r>
        <w:rPr>
          <w:rFonts w:ascii="Times New Roman" w:hAnsi="Times New Roman"/>
          <w:sz w:val="24"/>
        </w:rPr>
        <w:t>gerekirse;</w:t>
      </w:r>
    </w:p>
    <w:p>
      <w:pPr>
        <w:spacing w:line="240" w:lineRule="auto" w:before="2"/>
        <w:ind w:right="0"/>
        <w:rPr>
          <w:rFonts w:ascii="Times New Roman" w:hAnsi="Times New Roman" w:cs="Times New Roman" w:eastAsia="Times New Roman" w:hint="default"/>
          <w:sz w:val="24"/>
          <w:szCs w:val="24"/>
        </w:rPr>
      </w:pPr>
    </w:p>
    <w:p>
      <w:pPr>
        <w:spacing w:before="0"/>
        <w:ind w:left="1176" w:right="0" w:firstLine="0"/>
        <w:jc w:val="both"/>
        <w:rPr>
          <w:rFonts w:ascii="Times New Roman" w:hAnsi="Times New Roman" w:cs="Times New Roman" w:eastAsia="Times New Roman" w:hint="default"/>
          <w:sz w:val="24"/>
          <w:szCs w:val="24"/>
        </w:rPr>
      </w:pPr>
      <w:r>
        <w:rPr>
          <w:rFonts w:ascii="Times New Roman" w:hAnsi="Times New Roman"/>
          <w:b/>
          <w:sz w:val="24"/>
        </w:rPr>
        <w:t>Şok: </w:t>
      </w:r>
      <w:r>
        <w:rPr>
          <w:rFonts w:ascii="Times New Roman" w:hAnsi="Times New Roman"/>
          <w:spacing w:val="-7"/>
          <w:sz w:val="24"/>
        </w:rPr>
        <w:t>Yeni </w:t>
      </w:r>
      <w:r>
        <w:rPr>
          <w:rFonts w:ascii="Times New Roman" w:hAnsi="Times New Roman"/>
          <w:sz w:val="24"/>
        </w:rPr>
        <w:t>haberler duyulduğunda gösterilen ilk</w:t>
      </w:r>
      <w:r>
        <w:rPr>
          <w:rFonts w:ascii="Times New Roman" w:hAnsi="Times New Roman"/>
          <w:spacing w:val="-5"/>
          <w:sz w:val="24"/>
        </w:rPr>
        <w:t> </w:t>
      </w:r>
      <w:r>
        <w:rPr>
          <w:rFonts w:ascii="Times New Roman" w:hAnsi="Times New Roman"/>
          <w:sz w:val="24"/>
        </w:rPr>
        <w:t>tepki.</w:t>
      </w:r>
    </w:p>
    <w:p>
      <w:pPr>
        <w:spacing w:line="276" w:lineRule="auto" w:before="41"/>
        <w:ind w:left="1176" w:right="4353" w:firstLine="0"/>
        <w:jc w:val="left"/>
        <w:rPr>
          <w:rFonts w:ascii="Times New Roman" w:hAnsi="Times New Roman" w:cs="Times New Roman" w:eastAsia="Times New Roman" w:hint="default"/>
          <w:sz w:val="24"/>
          <w:szCs w:val="24"/>
        </w:rPr>
      </w:pPr>
      <w:r>
        <w:rPr>
          <w:rFonts w:ascii="Times New Roman" w:hAnsi="Times New Roman"/>
          <w:b/>
          <w:sz w:val="24"/>
        </w:rPr>
        <w:t>İnkar: </w:t>
      </w:r>
      <w:r>
        <w:rPr>
          <w:rFonts w:ascii="Times New Roman" w:hAnsi="Times New Roman"/>
          <w:sz w:val="24"/>
        </w:rPr>
        <w:t>Kaçınılmaz olanı engellemeye çalışmak. </w:t>
      </w:r>
      <w:r>
        <w:rPr>
          <w:rFonts w:ascii="Times New Roman" w:hAnsi="Times New Roman"/>
          <w:b/>
          <w:sz w:val="24"/>
        </w:rPr>
        <w:t>Farkındalık: </w:t>
      </w:r>
      <w:r>
        <w:rPr>
          <w:rFonts w:ascii="Times New Roman" w:hAnsi="Times New Roman"/>
          <w:sz w:val="24"/>
        </w:rPr>
        <w:t>Değişimin gerekliliğini kabul etmeye</w:t>
      </w:r>
      <w:r>
        <w:rPr>
          <w:rFonts w:ascii="Times New Roman" w:hAnsi="Times New Roman"/>
          <w:spacing w:val="-16"/>
          <w:sz w:val="24"/>
        </w:rPr>
        <w:t> </w:t>
      </w:r>
      <w:r>
        <w:rPr>
          <w:rFonts w:ascii="Times New Roman" w:hAnsi="Times New Roman"/>
          <w:sz w:val="24"/>
        </w:rPr>
        <w:t>başlamak </w:t>
      </w:r>
      <w:r>
        <w:rPr>
          <w:rFonts w:ascii="Times New Roman" w:hAnsi="Times New Roman"/>
          <w:sz w:val="24"/>
        </w:rPr>
      </w:r>
      <w:r>
        <w:rPr>
          <w:rFonts w:ascii="Times New Roman" w:hAnsi="Times New Roman"/>
          <w:b/>
          <w:sz w:val="24"/>
        </w:rPr>
        <w:t>Kabul etme: </w:t>
      </w:r>
      <w:r>
        <w:rPr>
          <w:rFonts w:ascii="Times New Roman" w:hAnsi="Times New Roman"/>
          <w:sz w:val="24"/>
        </w:rPr>
        <w:t>Eski yöntemlerin değişeceğini</w:t>
      </w:r>
      <w:r>
        <w:rPr>
          <w:rFonts w:ascii="Times New Roman" w:hAnsi="Times New Roman"/>
          <w:spacing w:val="-12"/>
          <w:sz w:val="24"/>
        </w:rPr>
        <w:t> </w:t>
      </w:r>
      <w:r>
        <w:rPr>
          <w:rFonts w:ascii="Times New Roman" w:hAnsi="Times New Roman"/>
          <w:sz w:val="24"/>
        </w:rPr>
        <w:t>kabullenme.</w:t>
      </w:r>
    </w:p>
    <w:p>
      <w:pPr>
        <w:spacing w:before="3"/>
        <w:ind w:left="1176" w:right="0" w:firstLine="0"/>
        <w:jc w:val="both"/>
        <w:rPr>
          <w:rFonts w:ascii="Times New Roman" w:hAnsi="Times New Roman" w:cs="Times New Roman" w:eastAsia="Times New Roman" w:hint="default"/>
          <w:sz w:val="24"/>
          <w:szCs w:val="24"/>
        </w:rPr>
      </w:pPr>
      <w:r>
        <w:rPr>
          <w:rFonts w:ascii="Times New Roman" w:hAnsi="Times New Roman"/>
          <w:b/>
          <w:sz w:val="24"/>
        </w:rPr>
        <w:t>Deneyleme: </w:t>
      </w:r>
      <w:r>
        <w:rPr>
          <w:rFonts w:ascii="Times New Roman" w:hAnsi="Times New Roman"/>
          <w:sz w:val="24"/>
        </w:rPr>
        <w:t>Bir şeyleri yapmak için yeni yollar</w:t>
      </w:r>
      <w:r>
        <w:rPr>
          <w:rFonts w:ascii="Times New Roman" w:hAnsi="Times New Roman"/>
          <w:spacing w:val="-10"/>
          <w:sz w:val="24"/>
        </w:rPr>
        <w:t> </w:t>
      </w:r>
      <w:r>
        <w:rPr>
          <w:rFonts w:ascii="Times New Roman" w:hAnsi="Times New Roman"/>
          <w:sz w:val="24"/>
        </w:rPr>
        <w:t>denemek.</w:t>
      </w:r>
    </w:p>
    <w:p>
      <w:pPr>
        <w:spacing w:before="41"/>
        <w:ind w:left="1176" w:right="0" w:firstLine="0"/>
        <w:jc w:val="both"/>
        <w:rPr>
          <w:rFonts w:ascii="Times New Roman" w:hAnsi="Times New Roman" w:cs="Times New Roman" w:eastAsia="Times New Roman" w:hint="default"/>
          <w:sz w:val="24"/>
          <w:szCs w:val="24"/>
        </w:rPr>
      </w:pPr>
      <w:r>
        <w:rPr>
          <w:rFonts w:ascii="Times New Roman" w:hAnsi="Times New Roman"/>
          <w:b/>
          <w:sz w:val="24"/>
        </w:rPr>
        <w:t>Anlam aramak: </w:t>
      </w:r>
      <w:r>
        <w:rPr>
          <w:rFonts w:ascii="Times New Roman" w:hAnsi="Times New Roman"/>
          <w:spacing w:val="-7"/>
          <w:sz w:val="24"/>
        </w:rPr>
        <w:t>Yeni </w:t>
      </w:r>
      <w:r>
        <w:rPr>
          <w:rFonts w:ascii="Times New Roman" w:hAnsi="Times New Roman"/>
          <w:sz w:val="24"/>
        </w:rPr>
        <w:t>durumu</w:t>
      </w:r>
      <w:r>
        <w:rPr>
          <w:rFonts w:ascii="Times New Roman" w:hAnsi="Times New Roman"/>
          <w:spacing w:val="-6"/>
          <w:sz w:val="24"/>
        </w:rPr>
        <w:t> </w:t>
      </w:r>
      <w:r>
        <w:rPr>
          <w:rFonts w:ascii="Times New Roman" w:hAnsi="Times New Roman"/>
          <w:sz w:val="24"/>
        </w:rPr>
        <w:t>anlamlandırmak.</w:t>
      </w:r>
    </w:p>
    <w:p>
      <w:pPr>
        <w:spacing w:before="41"/>
        <w:ind w:left="1176" w:right="0" w:firstLine="0"/>
        <w:jc w:val="both"/>
        <w:rPr>
          <w:rFonts w:ascii="Times New Roman" w:hAnsi="Times New Roman" w:cs="Times New Roman" w:eastAsia="Times New Roman" w:hint="default"/>
          <w:sz w:val="24"/>
          <w:szCs w:val="24"/>
        </w:rPr>
      </w:pPr>
      <w:r>
        <w:rPr>
          <w:rFonts w:ascii="Times New Roman" w:hAnsi="Times New Roman"/>
          <w:b/>
          <w:sz w:val="24"/>
        </w:rPr>
        <w:t>Bütünleştirme: </w:t>
      </w:r>
      <w:r>
        <w:rPr>
          <w:rFonts w:ascii="Times New Roman" w:hAnsi="Times New Roman"/>
          <w:spacing w:val="-7"/>
          <w:sz w:val="24"/>
        </w:rPr>
        <w:t>Yeni </w:t>
      </w:r>
      <w:r>
        <w:rPr>
          <w:rFonts w:ascii="Times New Roman" w:hAnsi="Times New Roman"/>
          <w:sz w:val="24"/>
        </w:rPr>
        <w:t>çalışma yöntemlerini kabul etmek  ve</w:t>
      </w:r>
      <w:r>
        <w:rPr>
          <w:rFonts w:ascii="Times New Roman" w:hAnsi="Times New Roman"/>
          <w:spacing w:val="-12"/>
          <w:sz w:val="24"/>
        </w:rPr>
        <w:t> </w:t>
      </w:r>
      <w:r>
        <w:rPr>
          <w:rFonts w:ascii="Times New Roman" w:hAnsi="Times New Roman"/>
          <w:sz w:val="24"/>
        </w:rPr>
        <w:t>uyumlamak.</w:t>
      </w:r>
    </w:p>
    <w:p>
      <w:pPr>
        <w:spacing w:line="240" w:lineRule="auto" w:before="0"/>
        <w:ind w:right="0"/>
        <w:rPr>
          <w:rFonts w:ascii="Times New Roman" w:hAnsi="Times New Roman" w:cs="Times New Roman" w:eastAsia="Times New Roman" w:hint="default"/>
          <w:sz w:val="28"/>
          <w:szCs w:val="28"/>
        </w:rPr>
      </w:pPr>
    </w:p>
    <w:p>
      <w:pPr>
        <w:spacing w:line="240" w:lineRule="auto" w:before="0"/>
        <w:ind w:left="1176" w:right="1203" w:hanging="1"/>
        <w:jc w:val="both"/>
        <w:rPr>
          <w:rFonts w:ascii="Times New Roman" w:hAnsi="Times New Roman" w:cs="Times New Roman" w:eastAsia="Times New Roman" w:hint="default"/>
          <w:sz w:val="28"/>
          <w:szCs w:val="28"/>
        </w:rPr>
      </w:pPr>
      <w:r>
        <w:rPr>
          <w:position w:val="1"/>
        </w:rPr>
        <w:drawing>
          <wp:inline distT="0" distB="0" distL="0" distR="0">
            <wp:extent cx="544068" cy="544068"/>
            <wp:effectExtent l="0" t="0" r="0" b="0"/>
            <wp:docPr id="107" name="image17.jpeg" descr="ANd9GcSZJRXDZArBpXzDjrARLn0wP1luXDlI1kJUm0Oeor_0p7yXJ6SkjA"/>
            <wp:cNvGraphicFramePr>
              <a:graphicFrameLocks noChangeAspect="1"/>
            </wp:cNvGraphicFramePr>
            <a:graphic>
              <a:graphicData uri="http://schemas.openxmlformats.org/drawingml/2006/picture">
                <pic:pic>
                  <pic:nvPicPr>
                    <pic:cNvPr id="108" name="image17.jpeg"/>
                    <pic:cNvPicPr/>
                  </pic:nvPicPr>
                  <pic:blipFill>
                    <a:blip r:embed="rId25" cstate="print"/>
                    <a:stretch>
                      <a:fillRect/>
                    </a:stretch>
                  </pic:blipFill>
                  <pic:spPr>
                    <a:xfrm>
                      <a:off x="0" y="0"/>
                      <a:ext cx="544068" cy="544068"/>
                    </a:xfrm>
                    <a:prstGeom prst="rect">
                      <a:avLst/>
                    </a:prstGeom>
                  </pic:spPr>
                </pic:pic>
              </a:graphicData>
            </a:graphic>
          </wp:inline>
        </w:drawing>
      </w:r>
      <w:r>
        <w:rPr>
          <w:position w:val="1"/>
        </w:rPr>
      </w:r>
      <w:r>
        <w:rPr>
          <w:rFonts w:ascii="Times New Roman" w:hAnsi="Times New Roman"/>
          <w:b/>
          <w:i/>
          <w:color w:val="808080"/>
          <w:sz w:val="28"/>
        </w:rPr>
        <w:t>İlk başta direndiğiniz ancak daha sonra kabullendiğiniz ve hatta başarılı bir şekilde uyguladığınız, başınıza gelen bir deneyimi düşünmenizi istiyorum. Slayttaki aşamaları geçirdiğinizi hatırlıyor</w:t>
      </w:r>
      <w:r>
        <w:rPr>
          <w:rFonts w:ascii="Times New Roman" w:hAnsi="Times New Roman"/>
          <w:b/>
          <w:i/>
          <w:color w:val="808080"/>
          <w:spacing w:val="-40"/>
          <w:sz w:val="28"/>
        </w:rPr>
        <w:t> </w:t>
      </w:r>
      <w:r>
        <w:rPr>
          <w:rFonts w:ascii="Times New Roman" w:hAnsi="Times New Roman"/>
          <w:b/>
          <w:i/>
          <w:color w:val="808080"/>
          <w:sz w:val="28"/>
        </w:rPr>
        <w:t>musunuz?</w:t>
      </w:r>
      <w:r>
        <w:rPr>
          <w:rFonts w:ascii="Times New Roman" w:hAnsi="Times New Roman"/>
          <w:sz w:val="28"/>
        </w:rPr>
      </w:r>
    </w:p>
    <w:p>
      <w:pPr>
        <w:spacing w:line="240" w:lineRule="auto" w:before="0"/>
        <w:ind w:left="1176" w:right="1195" w:hanging="1"/>
        <w:jc w:val="both"/>
        <w:rPr>
          <w:rFonts w:ascii="Times New Roman" w:hAnsi="Times New Roman" w:cs="Times New Roman" w:eastAsia="Times New Roman" w:hint="default"/>
          <w:sz w:val="28"/>
          <w:szCs w:val="28"/>
        </w:rPr>
      </w:pPr>
      <w:r>
        <w:rPr>
          <w:position w:val="1"/>
        </w:rPr>
        <w:drawing>
          <wp:inline distT="0" distB="0" distL="0" distR="0">
            <wp:extent cx="544068" cy="544068"/>
            <wp:effectExtent l="0" t="0" r="0" b="0"/>
            <wp:docPr id="109" name="image17.jpeg" descr="ANd9GcSZJRXDZArBpXzDjrARLn0wP1luXDlI1kJUm0Oeor_0p7yXJ6SkjA"/>
            <wp:cNvGraphicFramePr>
              <a:graphicFrameLocks noChangeAspect="1"/>
            </wp:cNvGraphicFramePr>
            <a:graphic>
              <a:graphicData uri="http://schemas.openxmlformats.org/drawingml/2006/picture">
                <pic:pic>
                  <pic:nvPicPr>
                    <pic:cNvPr id="110" name="image17.jpeg"/>
                    <pic:cNvPicPr/>
                  </pic:nvPicPr>
                  <pic:blipFill>
                    <a:blip r:embed="rId25" cstate="print"/>
                    <a:stretch>
                      <a:fillRect/>
                    </a:stretch>
                  </pic:blipFill>
                  <pic:spPr>
                    <a:xfrm>
                      <a:off x="0" y="0"/>
                      <a:ext cx="544068" cy="544068"/>
                    </a:xfrm>
                    <a:prstGeom prst="rect">
                      <a:avLst/>
                    </a:prstGeom>
                  </pic:spPr>
                </pic:pic>
              </a:graphicData>
            </a:graphic>
          </wp:inline>
        </w:drawing>
      </w:r>
      <w:r>
        <w:rPr>
          <w:position w:val="1"/>
        </w:rPr>
      </w:r>
      <w:r>
        <w:rPr>
          <w:rFonts w:ascii="Times New Roman" w:hAnsi="Times New Roman"/>
          <w:b/>
          <w:i/>
          <w:color w:val="808080"/>
          <w:sz w:val="28"/>
        </w:rPr>
        <w:t>Şok</w:t>
      </w:r>
      <w:r>
        <w:rPr>
          <w:rFonts w:ascii="Times New Roman" w:hAnsi="Times New Roman"/>
          <w:b/>
          <w:i/>
          <w:color w:val="808080"/>
          <w:spacing w:val="-9"/>
          <w:sz w:val="28"/>
        </w:rPr>
        <w:t> </w:t>
      </w:r>
      <w:r>
        <w:rPr>
          <w:rFonts w:ascii="Times New Roman" w:hAnsi="Times New Roman"/>
          <w:b/>
          <w:i/>
          <w:color w:val="808080"/>
          <w:sz w:val="28"/>
        </w:rPr>
        <w:t>ve</w:t>
      </w:r>
      <w:r>
        <w:rPr>
          <w:rFonts w:ascii="Times New Roman" w:hAnsi="Times New Roman"/>
          <w:b/>
          <w:i/>
          <w:color w:val="808080"/>
          <w:spacing w:val="-10"/>
          <w:sz w:val="28"/>
        </w:rPr>
        <w:t> </w:t>
      </w:r>
      <w:r>
        <w:rPr>
          <w:rFonts w:ascii="Times New Roman" w:hAnsi="Times New Roman"/>
          <w:b/>
          <w:i/>
          <w:color w:val="808080"/>
          <w:sz w:val="28"/>
        </w:rPr>
        <w:t>inkarın</w:t>
      </w:r>
      <w:r>
        <w:rPr>
          <w:rFonts w:ascii="Times New Roman" w:hAnsi="Times New Roman"/>
          <w:b/>
          <w:i/>
          <w:color w:val="808080"/>
          <w:spacing w:val="-10"/>
          <w:sz w:val="28"/>
        </w:rPr>
        <w:t> </w:t>
      </w:r>
      <w:r>
        <w:rPr>
          <w:rFonts w:ascii="Times New Roman" w:hAnsi="Times New Roman"/>
          <w:b/>
          <w:i/>
          <w:color w:val="808080"/>
          <w:sz w:val="28"/>
        </w:rPr>
        <w:t>üstesinden</w:t>
      </w:r>
      <w:r>
        <w:rPr>
          <w:rFonts w:ascii="Times New Roman" w:hAnsi="Times New Roman"/>
          <w:b/>
          <w:i/>
          <w:color w:val="808080"/>
          <w:spacing w:val="-10"/>
          <w:sz w:val="28"/>
        </w:rPr>
        <w:t> </w:t>
      </w:r>
      <w:r>
        <w:rPr>
          <w:rFonts w:ascii="Times New Roman" w:hAnsi="Times New Roman"/>
          <w:b/>
          <w:i/>
          <w:color w:val="808080"/>
          <w:sz w:val="28"/>
        </w:rPr>
        <w:t>gelmede,</w:t>
      </w:r>
      <w:r>
        <w:rPr>
          <w:rFonts w:ascii="Times New Roman" w:hAnsi="Times New Roman"/>
          <w:b/>
          <w:i/>
          <w:color w:val="808080"/>
          <w:spacing w:val="-8"/>
          <w:sz w:val="28"/>
        </w:rPr>
        <w:t> </w:t>
      </w:r>
      <w:r>
        <w:rPr>
          <w:rFonts w:ascii="Times New Roman" w:hAnsi="Times New Roman"/>
          <w:b/>
          <w:i/>
          <w:color w:val="808080"/>
          <w:sz w:val="28"/>
        </w:rPr>
        <w:t>farkına</w:t>
      </w:r>
      <w:r>
        <w:rPr>
          <w:rFonts w:ascii="Times New Roman" w:hAnsi="Times New Roman"/>
          <w:b/>
          <w:i/>
          <w:color w:val="808080"/>
          <w:spacing w:val="-7"/>
          <w:sz w:val="28"/>
        </w:rPr>
        <w:t> </w:t>
      </w:r>
      <w:r>
        <w:rPr>
          <w:rFonts w:ascii="Times New Roman" w:hAnsi="Times New Roman"/>
          <w:b/>
          <w:i/>
          <w:color w:val="808080"/>
          <w:sz w:val="28"/>
        </w:rPr>
        <w:t>varma,</w:t>
      </w:r>
      <w:r>
        <w:rPr>
          <w:rFonts w:ascii="Times New Roman" w:hAnsi="Times New Roman"/>
          <w:b/>
          <w:i/>
          <w:color w:val="808080"/>
          <w:spacing w:val="-11"/>
          <w:sz w:val="28"/>
        </w:rPr>
        <w:t> </w:t>
      </w:r>
      <w:r>
        <w:rPr>
          <w:rFonts w:ascii="Times New Roman" w:hAnsi="Times New Roman"/>
          <w:b/>
          <w:i/>
          <w:color w:val="808080"/>
          <w:sz w:val="28"/>
        </w:rPr>
        <w:t>kabullenme</w:t>
      </w:r>
      <w:r>
        <w:rPr>
          <w:rFonts w:ascii="Times New Roman" w:hAnsi="Times New Roman"/>
          <w:b/>
          <w:i/>
          <w:color w:val="808080"/>
          <w:spacing w:val="-10"/>
          <w:sz w:val="28"/>
        </w:rPr>
        <w:t> </w:t>
      </w:r>
      <w:r>
        <w:rPr>
          <w:rFonts w:ascii="Times New Roman" w:hAnsi="Times New Roman"/>
          <w:b/>
          <w:i/>
          <w:color w:val="808080"/>
          <w:sz w:val="28"/>
        </w:rPr>
        <w:t>ve</w:t>
      </w:r>
      <w:r>
        <w:rPr>
          <w:rFonts w:ascii="Times New Roman" w:hAnsi="Times New Roman"/>
          <w:b/>
          <w:i/>
          <w:color w:val="808080"/>
          <w:spacing w:val="-7"/>
          <w:sz w:val="28"/>
        </w:rPr>
        <w:t> </w:t>
      </w:r>
      <w:r>
        <w:rPr>
          <w:rFonts w:ascii="Times New Roman" w:hAnsi="Times New Roman"/>
          <w:b/>
          <w:i/>
          <w:color w:val="808080"/>
          <w:sz w:val="28"/>
        </w:rPr>
        <w:t>daha </w:t>
      </w:r>
      <w:r>
        <w:rPr>
          <w:rFonts w:ascii="Times New Roman" w:hAnsi="Times New Roman"/>
          <w:b/>
          <w:i/>
          <w:color w:val="808080"/>
          <w:sz w:val="28"/>
        </w:rPr>
        <w:t>sonra tecrübe etme, anlam bütünlüğü arayışına girme ve değişime ayak uydurma aşamalarında size ne yardımcı</w:t>
      </w:r>
      <w:r>
        <w:rPr>
          <w:rFonts w:ascii="Times New Roman" w:hAnsi="Times New Roman"/>
          <w:b/>
          <w:i/>
          <w:color w:val="808080"/>
          <w:spacing w:val="-22"/>
          <w:sz w:val="28"/>
        </w:rPr>
        <w:t> </w:t>
      </w:r>
      <w:r>
        <w:rPr>
          <w:rFonts w:ascii="Times New Roman" w:hAnsi="Times New Roman"/>
          <w:b/>
          <w:i/>
          <w:color w:val="808080"/>
          <w:sz w:val="28"/>
        </w:rPr>
        <w:t>oldu?</w:t>
      </w:r>
      <w:r>
        <w:rPr>
          <w:rFonts w:ascii="Times New Roman" w:hAnsi="Times New Roman"/>
          <w:sz w:val="28"/>
        </w:rPr>
      </w:r>
    </w:p>
    <w:p>
      <w:pPr>
        <w:spacing w:line="240" w:lineRule="auto" w:before="0"/>
        <w:ind w:left="1176" w:right="1191" w:hanging="1"/>
        <w:jc w:val="left"/>
        <w:rPr>
          <w:rFonts w:ascii="Times New Roman" w:hAnsi="Times New Roman" w:cs="Times New Roman" w:eastAsia="Times New Roman" w:hint="default"/>
          <w:sz w:val="28"/>
          <w:szCs w:val="28"/>
        </w:rPr>
      </w:pPr>
      <w:r>
        <w:rPr>
          <w:position w:val="1"/>
        </w:rPr>
        <w:drawing>
          <wp:inline distT="0" distB="0" distL="0" distR="0">
            <wp:extent cx="544068" cy="544067"/>
            <wp:effectExtent l="0" t="0" r="0" b="0"/>
            <wp:docPr id="111" name="image17.jpeg" descr="ANd9GcSZJRXDZArBpXzDjrARLn0wP1luXDlI1kJUm0Oeor_0p7yXJ6SkjA"/>
            <wp:cNvGraphicFramePr>
              <a:graphicFrameLocks noChangeAspect="1"/>
            </wp:cNvGraphicFramePr>
            <a:graphic>
              <a:graphicData uri="http://schemas.openxmlformats.org/drawingml/2006/picture">
                <pic:pic>
                  <pic:nvPicPr>
                    <pic:cNvPr id="112" name="image17.jpeg"/>
                    <pic:cNvPicPr/>
                  </pic:nvPicPr>
                  <pic:blipFill>
                    <a:blip r:embed="rId25" cstate="print"/>
                    <a:stretch>
                      <a:fillRect/>
                    </a:stretch>
                  </pic:blipFill>
                  <pic:spPr>
                    <a:xfrm>
                      <a:off x="0" y="0"/>
                      <a:ext cx="544068" cy="544067"/>
                    </a:xfrm>
                    <a:prstGeom prst="rect">
                      <a:avLst/>
                    </a:prstGeom>
                  </pic:spPr>
                </pic:pic>
              </a:graphicData>
            </a:graphic>
          </wp:inline>
        </w:drawing>
      </w:r>
      <w:r>
        <w:rPr>
          <w:position w:val="1"/>
        </w:rPr>
      </w:r>
      <w:r>
        <w:rPr>
          <w:rFonts w:ascii="Times New Roman" w:hAnsi="Times New Roman"/>
          <w:b/>
          <w:i/>
          <w:color w:val="808080"/>
          <w:sz w:val="28"/>
        </w:rPr>
        <w:t>Gelişimi destekleyen bir liderin, diğerlerini bu eğride ilerlemeleri konusunda desteklemek için ne yapabileceğini</w:t>
      </w:r>
      <w:r>
        <w:rPr>
          <w:rFonts w:ascii="Times New Roman" w:hAnsi="Times New Roman"/>
          <w:b/>
          <w:i/>
          <w:color w:val="808080"/>
          <w:spacing w:val="-24"/>
          <w:sz w:val="28"/>
        </w:rPr>
        <w:t> </w:t>
      </w:r>
      <w:r>
        <w:rPr>
          <w:rFonts w:ascii="Times New Roman" w:hAnsi="Times New Roman"/>
          <w:b/>
          <w:i/>
          <w:color w:val="808080"/>
          <w:sz w:val="28"/>
        </w:rPr>
        <w:t>düşünüyorsunuz?</w:t>
      </w:r>
      <w:r>
        <w:rPr>
          <w:rFonts w:ascii="Times New Roman" w:hAnsi="Times New Roman"/>
          <w:sz w:val="28"/>
        </w:rPr>
      </w:r>
    </w:p>
    <w:p>
      <w:pPr>
        <w:spacing w:line="240" w:lineRule="auto" w:before="8"/>
        <w:ind w:right="0"/>
        <w:rPr>
          <w:rFonts w:ascii="Times New Roman" w:hAnsi="Times New Roman" w:cs="Times New Roman" w:eastAsia="Times New Roman" w:hint="default"/>
          <w:b/>
          <w:bCs/>
          <w:i/>
          <w:sz w:val="39"/>
          <w:szCs w:val="39"/>
        </w:rPr>
      </w:pPr>
    </w:p>
    <w:p>
      <w:pPr>
        <w:spacing w:before="0"/>
        <w:ind w:left="1176" w:right="0" w:firstLine="0"/>
        <w:jc w:val="both"/>
        <w:rPr>
          <w:rFonts w:ascii="Times New Roman" w:hAnsi="Times New Roman" w:cs="Times New Roman" w:eastAsia="Times New Roman" w:hint="default"/>
          <w:sz w:val="24"/>
          <w:szCs w:val="24"/>
        </w:rPr>
      </w:pPr>
      <w:r>
        <w:rPr/>
        <w:drawing>
          <wp:inline distT="0" distB="0" distL="0" distR="0">
            <wp:extent cx="803147" cy="656843"/>
            <wp:effectExtent l="0" t="0" r="0" b="0"/>
            <wp:docPr id="113" name="image28.png" descr="http://images.clipartlogo.com/files/images/16/162978/icon-bulle_t"/>
            <wp:cNvGraphicFramePr>
              <a:graphicFrameLocks noChangeAspect="1"/>
            </wp:cNvGraphicFramePr>
            <a:graphic>
              <a:graphicData uri="http://schemas.openxmlformats.org/drawingml/2006/picture">
                <pic:pic>
                  <pic:nvPicPr>
                    <pic:cNvPr id="114" name="image28.png"/>
                    <pic:cNvPicPr/>
                  </pic:nvPicPr>
                  <pic:blipFill>
                    <a:blip r:embed="rId36" cstate="print"/>
                    <a:stretch>
                      <a:fillRect/>
                    </a:stretch>
                  </pic:blipFill>
                  <pic:spPr>
                    <a:xfrm>
                      <a:off x="0" y="0"/>
                      <a:ext cx="803147" cy="656843"/>
                    </a:xfrm>
                    <a:prstGeom prst="rect">
                      <a:avLst/>
                    </a:prstGeom>
                  </pic:spPr>
                </pic:pic>
              </a:graphicData>
            </a:graphic>
          </wp:inline>
        </w:drawing>
      </w:r>
      <w:r>
        <w:rPr/>
      </w:r>
      <w:r>
        <w:rPr>
          <w:rFonts w:ascii="Times New Roman" w:hAnsi="Times New Roman"/>
          <w:position w:val="1"/>
          <w:sz w:val="24"/>
        </w:rPr>
        <w:t>Bu sorulara alacağınız yanıtları, büyük grupta 10 dakika</w:t>
      </w:r>
      <w:r>
        <w:rPr>
          <w:rFonts w:ascii="Times New Roman" w:hAnsi="Times New Roman"/>
          <w:spacing w:val="-11"/>
          <w:position w:val="1"/>
          <w:sz w:val="24"/>
        </w:rPr>
        <w:t> </w:t>
      </w:r>
      <w:r>
        <w:rPr>
          <w:rFonts w:ascii="Times New Roman" w:hAnsi="Times New Roman"/>
          <w:position w:val="1"/>
          <w:sz w:val="24"/>
        </w:rPr>
        <w:t>tartışın.</w:t>
      </w:r>
      <w:r>
        <w:rPr>
          <w:rFonts w:ascii="Times New Roman" w:hAnsi="Times New Roman"/>
          <w:sz w:val="24"/>
        </w:rPr>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5"/>
          <w:szCs w:val="15"/>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19.95pt;mso-position-horizontal-relative:char;mso-position-vertical-relative:line" type="#_x0000_t202" filled="true" fillcolor="#ffd966" stroked="true" strokeweight=".48pt" strokecolor="#000000">
            <w10:anchorlock/>
            <v:textbox inset="0,0,0,0">
              <w:txbxContent>
                <w:p>
                  <w:pPr>
                    <w:spacing w:before="0"/>
                    <w:ind w:left="1844" w:right="0" w:firstLine="0"/>
                    <w:jc w:val="left"/>
                    <w:rPr>
                      <w:rFonts w:ascii="Verdana" w:hAnsi="Verdana" w:cs="Verdana" w:eastAsia="Verdana" w:hint="default"/>
                      <w:sz w:val="32"/>
                      <w:szCs w:val="32"/>
                    </w:rPr>
                  </w:pPr>
                  <w:r>
                    <w:rPr>
                      <w:rFonts w:ascii="Verdana" w:hAnsi="Verdana"/>
                      <w:b/>
                      <w:sz w:val="32"/>
                    </w:rPr>
                    <w:t>(6) OKUL </w:t>
                  </w:r>
                  <w:r>
                    <w:rPr>
                      <w:rFonts w:ascii="Verdana" w:hAnsi="Verdana"/>
                      <w:b/>
                      <w:sz w:val="32"/>
                    </w:rPr>
                    <w:t>VE ÇEVRE</w:t>
                  </w:r>
                  <w:r>
                    <w:rPr>
                      <w:rFonts w:ascii="Verdana" w:hAnsi="Verdana"/>
                      <w:b/>
                      <w:spacing w:val="26"/>
                      <w:sz w:val="32"/>
                    </w:rPr>
                    <w:t> </w:t>
                  </w:r>
                  <w:r>
                    <w:rPr>
                      <w:rFonts w:ascii="Verdana" w:hAnsi="Verdana"/>
                      <w:b/>
                      <w:sz w:val="32"/>
                    </w:rPr>
                    <w:t>GÜVENLİĞİ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0"/>
          <w:szCs w:val="20"/>
        </w:rPr>
      </w:pPr>
    </w:p>
    <w:p>
      <w:pPr>
        <w:spacing w:line="328" w:lineRule="auto" w:before="64"/>
        <w:ind w:left="1176" w:right="2315" w:firstLine="813"/>
        <w:jc w:val="left"/>
        <w:rPr>
          <w:rFonts w:ascii="Times New Roman" w:hAnsi="Times New Roman" w:cs="Times New Roman" w:eastAsia="Times New Roman" w:hint="default"/>
          <w:sz w:val="28"/>
          <w:szCs w:val="28"/>
        </w:rPr>
      </w:pPr>
      <w:r>
        <w:rPr/>
        <w:pict>
          <v:shape style="position:absolute;margin-left:70.800003pt;margin-top:-24.309681pt;width:40.8pt;height:40.68pt;mso-position-horizontal-relative:page;mso-position-vertical-relative:paragraph;z-index:-311512" type="#_x0000_t75" alt="ANd9GcQCqkzxVQqXlyaTwm0lLSMhQwv_hJWnF_IYcL-hGCXyzQUCoJLP" stroked="false">
            <v:imagedata r:id="rId24" o:title=""/>
          </v:shape>
        </w:pict>
      </w:r>
      <w:r>
        <w:rPr>
          <w:rFonts w:ascii="Times New Roman" w:hAnsi="Times New Roman"/>
          <w:b/>
          <w:sz w:val="28"/>
        </w:rPr>
        <w:t>Okul Çevresinin Güvenli Hale Getirilmesinin</w:t>
      </w:r>
      <w:r>
        <w:rPr>
          <w:rFonts w:ascii="Times New Roman" w:hAnsi="Times New Roman"/>
          <w:b/>
          <w:spacing w:val="-21"/>
          <w:sz w:val="28"/>
        </w:rPr>
        <w:t> </w:t>
      </w:r>
      <w:r>
        <w:rPr>
          <w:rFonts w:ascii="Times New Roman" w:hAnsi="Times New Roman"/>
          <w:b/>
          <w:sz w:val="28"/>
        </w:rPr>
        <w:t>Önemi </w:t>
      </w:r>
      <w:r>
        <w:rPr>
          <w:rFonts w:ascii="Times New Roman" w:hAnsi="Times New Roman"/>
          <w:b/>
          <w:sz w:val="28"/>
        </w:rPr>
        <w:t>(7.Slayt)</w:t>
      </w:r>
      <w:r>
        <w:rPr>
          <w:rFonts w:ascii="Times New Roman" w:hAnsi="Times New Roman"/>
          <w:sz w:val="28"/>
        </w:rPr>
      </w:r>
    </w:p>
    <w:p>
      <w:pPr>
        <w:spacing w:line="240" w:lineRule="auto" w:before="9"/>
        <w:ind w:left="1176" w:right="1207" w:hanging="1"/>
        <w:jc w:val="both"/>
        <w:rPr>
          <w:rFonts w:ascii="Times New Roman" w:hAnsi="Times New Roman" w:cs="Times New Roman" w:eastAsia="Times New Roman" w:hint="default"/>
          <w:sz w:val="24"/>
          <w:szCs w:val="24"/>
        </w:rPr>
      </w:pPr>
      <w:r>
        <w:rPr>
          <w:position w:val="1"/>
        </w:rPr>
        <w:drawing>
          <wp:inline distT="0" distB="0" distL="0" distR="0">
            <wp:extent cx="544068" cy="542544"/>
            <wp:effectExtent l="0" t="0" r="0" b="0"/>
            <wp:docPr id="115" name="image17.jpeg" descr="ANd9GcSZJRXDZArBpXzDjrARLn0wP1luXDlI1kJUm0Oeor_0p7yXJ6SkjA"/>
            <wp:cNvGraphicFramePr>
              <a:graphicFrameLocks noChangeAspect="1"/>
            </wp:cNvGraphicFramePr>
            <a:graphic>
              <a:graphicData uri="http://schemas.openxmlformats.org/drawingml/2006/picture">
                <pic:pic>
                  <pic:nvPicPr>
                    <pic:cNvPr id="116" name="image17.jpeg"/>
                    <pic:cNvPicPr/>
                  </pic:nvPicPr>
                  <pic:blipFill>
                    <a:blip r:embed="rId25" cstate="print"/>
                    <a:stretch>
                      <a:fillRect/>
                    </a:stretch>
                  </pic:blipFill>
                  <pic:spPr>
                    <a:xfrm>
                      <a:off x="0" y="0"/>
                      <a:ext cx="544068" cy="542544"/>
                    </a:xfrm>
                    <a:prstGeom prst="rect">
                      <a:avLst/>
                    </a:prstGeom>
                  </pic:spPr>
                </pic:pic>
              </a:graphicData>
            </a:graphic>
          </wp:inline>
        </w:drawing>
      </w:r>
      <w:r>
        <w:rPr>
          <w:position w:val="1"/>
        </w:rPr>
      </w:r>
      <w:r>
        <w:rPr>
          <w:rFonts w:ascii="Times New Roman" w:hAnsi="Times New Roman"/>
          <w:b/>
          <w:i/>
          <w:color w:val="808080"/>
          <w:sz w:val="28"/>
        </w:rPr>
        <w:t>Öğrenciler kendilerini güvende hissetmezlerse öğrenemezler. </w:t>
      </w:r>
      <w:r>
        <w:rPr>
          <w:rFonts w:ascii="Times New Roman" w:hAnsi="Times New Roman"/>
          <w:b/>
          <w:i/>
          <w:color w:val="808080"/>
          <w:spacing w:val="-3"/>
          <w:sz w:val="28"/>
        </w:rPr>
        <w:t>Tüm </w:t>
      </w:r>
      <w:r>
        <w:rPr>
          <w:rFonts w:ascii="Times New Roman" w:hAnsi="Times New Roman"/>
          <w:b/>
          <w:i/>
          <w:color w:val="808080"/>
          <w:spacing w:val="-3"/>
          <w:sz w:val="28"/>
        </w:rPr>
      </w:r>
      <w:r>
        <w:rPr>
          <w:rFonts w:ascii="Times New Roman" w:hAnsi="Times New Roman"/>
          <w:b/>
          <w:i/>
          <w:color w:val="808080"/>
          <w:sz w:val="28"/>
        </w:rPr>
        <w:t>öğrencilerin kendinden emin şekilde öğrenecekleri güvenli bir ortam </w:t>
      </w:r>
      <w:r>
        <w:rPr>
          <w:rFonts w:ascii="Times New Roman" w:hAnsi="Times New Roman"/>
          <w:b/>
          <w:i/>
          <w:color w:val="808080"/>
          <w:sz w:val="28"/>
        </w:rPr>
        <w:t>yarattığımızdan nasıl emin olabiliriz? </w:t>
      </w:r>
      <w:r>
        <w:rPr>
          <w:rFonts w:ascii="Times New Roman" w:hAnsi="Times New Roman"/>
          <w:sz w:val="24"/>
        </w:rPr>
        <w:t>diye sorun ve yanıtları</w:t>
      </w:r>
      <w:r>
        <w:rPr>
          <w:rFonts w:ascii="Times New Roman" w:hAnsi="Times New Roman"/>
          <w:spacing w:val="-36"/>
          <w:sz w:val="24"/>
        </w:rPr>
        <w:t> </w:t>
      </w:r>
      <w:r>
        <w:rPr>
          <w:rFonts w:ascii="Times New Roman" w:hAnsi="Times New Roman"/>
          <w:sz w:val="24"/>
        </w:rPr>
        <w:t>dinleyin.</w:t>
      </w:r>
    </w:p>
    <w:p>
      <w:pPr>
        <w:spacing w:before="111"/>
        <w:ind w:left="1176" w:right="0" w:firstLine="0"/>
        <w:jc w:val="both"/>
        <w:rPr>
          <w:rFonts w:ascii="Times New Roman" w:hAnsi="Times New Roman" w:cs="Times New Roman" w:eastAsia="Times New Roman" w:hint="default"/>
          <w:sz w:val="24"/>
          <w:szCs w:val="24"/>
        </w:rPr>
      </w:pPr>
      <w:r>
        <w:rPr>
          <w:rFonts w:ascii="Times New Roman" w:hAnsi="Times New Roman"/>
          <w:sz w:val="24"/>
        </w:rPr>
        <w:t>Böyle bir ortam yaratmak, aşağıdakileri içeren bütüncül bir okul yaklaşımı</w:t>
      </w:r>
      <w:r>
        <w:rPr>
          <w:rFonts w:ascii="Times New Roman" w:hAnsi="Times New Roman"/>
          <w:spacing w:val="-15"/>
          <w:sz w:val="24"/>
        </w:rPr>
        <w:t> </w:t>
      </w:r>
      <w:r>
        <w:rPr>
          <w:rFonts w:ascii="Times New Roman" w:hAnsi="Times New Roman"/>
          <w:sz w:val="24"/>
        </w:rPr>
        <w:t>gerektirmektedir:</w:t>
      </w:r>
    </w:p>
    <w:p>
      <w:pPr>
        <w:pStyle w:val="ListParagraph"/>
        <w:numPr>
          <w:ilvl w:val="1"/>
          <w:numId w:val="39"/>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Liderlik ve yönetim uygulamasının stili ve</w:t>
      </w:r>
      <w:r>
        <w:rPr>
          <w:rFonts w:ascii="Times New Roman" w:hAnsi="Times New Roman"/>
          <w:spacing w:val="-11"/>
          <w:sz w:val="24"/>
        </w:rPr>
        <w:t> </w:t>
      </w:r>
      <w:r>
        <w:rPr>
          <w:rFonts w:ascii="Times New Roman" w:hAnsi="Times New Roman"/>
          <w:sz w:val="24"/>
        </w:rPr>
        <w:t>kalitesi;</w:t>
      </w:r>
    </w:p>
    <w:p>
      <w:pPr>
        <w:pStyle w:val="ListParagraph"/>
        <w:numPr>
          <w:ilvl w:val="1"/>
          <w:numId w:val="39"/>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Programın kalitesi ve</w:t>
      </w:r>
      <w:r>
        <w:rPr>
          <w:rFonts w:ascii="Times New Roman" w:hAnsi="Times New Roman"/>
          <w:spacing w:val="-4"/>
          <w:sz w:val="24"/>
        </w:rPr>
        <w:t> </w:t>
      </w:r>
      <w:r>
        <w:rPr>
          <w:rFonts w:ascii="Times New Roman" w:hAnsi="Times New Roman"/>
          <w:sz w:val="24"/>
        </w:rPr>
        <w:t>sunumu;</w:t>
      </w:r>
    </w:p>
    <w:p>
      <w:pPr>
        <w:pStyle w:val="ListParagraph"/>
        <w:numPr>
          <w:ilvl w:val="1"/>
          <w:numId w:val="39"/>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Sosyal alanların</w:t>
      </w:r>
      <w:r>
        <w:rPr>
          <w:rFonts w:ascii="Times New Roman" w:hAnsi="Times New Roman"/>
          <w:spacing w:val="-4"/>
          <w:sz w:val="24"/>
        </w:rPr>
        <w:t> </w:t>
      </w:r>
      <w:r>
        <w:rPr>
          <w:rFonts w:ascii="Times New Roman" w:hAnsi="Times New Roman"/>
          <w:sz w:val="24"/>
        </w:rPr>
        <w:t>düzenlenmesi;</w:t>
      </w:r>
    </w:p>
    <w:p>
      <w:pPr>
        <w:pStyle w:val="ListParagraph"/>
        <w:numPr>
          <w:ilvl w:val="1"/>
          <w:numId w:val="39"/>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Zorbalık olaylarıyla baş etme prosedürlerinin yapılandırılmış</w:t>
      </w:r>
      <w:r>
        <w:rPr>
          <w:rFonts w:ascii="Times New Roman" w:hAnsi="Times New Roman"/>
          <w:spacing w:val="-10"/>
          <w:sz w:val="24"/>
        </w:rPr>
        <w:t> </w:t>
      </w:r>
      <w:r>
        <w:rPr>
          <w:rFonts w:ascii="Times New Roman" w:hAnsi="Times New Roman"/>
          <w:sz w:val="24"/>
        </w:rPr>
        <w:t>olması</w:t>
      </w:r>
    </w:p>
    <w:p>
      <w:pPr>
        <w:pStyle w:val="ListParagraph"/>
        <w:numPr>
          <w:ilvl w:val="1"/>
          <w:numId w:val="39"/>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Öğrencilerin birbirleri ve diğerleriyle olumlu ilişki</w:t>
      </w:r>
      <w:r>
        <w:rPr>
          <w:rFonts w:ascii="Times New Roman" w:hAnsi="Times New Roman"/>
          <w:spacing w:val="-12"/>
          <w:sz w:val="24"/>
        </w:rPr>
        <w:t> </w:t>
      </w:r>
      <w:r>
        <w:rPr>
          <w:rFonts w:ascii="Times New Roman" w:hAnsi="Times New Roman"/>
          <w:sz w:val="24"/>
        </w:rPr>
        <w:t>kurması</w:t>
      </w:r>
    </w:p>
    <w:p>
      <w:pPr>
        <w:spacing w:line="240" w:lineRule="auto" w:before="1"/>
        <w:ind w:right="0"/>
        <w:rPr>
          <w:rFonts w:ascii="Times New Roman" w:hAnsi="Times New Roman" w:cs="Times New Roman" w:eastAsia="Times New Roman" w:hint="default"/>
          <w:sz w:val="11"/>
          <w:szCs w:val="11"/>
        </w:rPr>
      </w:pPr>
    </w:p>
    <w:p>
      <w:pPr>
        <w:spacing w:line="240" w:lineRule="auto"/>
        <w:ind w:left="1176"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792256" cy="696087"/>
            <wp:effectExtent l="0" t="0" r="0" b="0"/>
            <wp:docPr id="117" name="image19.jpeg" descr="https://encrypted-tbn1.gstatic.com/images?q=tbn:ANd9GcQzmv-kvo8g2i5TRBwdiYtAKUhgSKW0zarcBJmvTux6qoElg8A4"/>
            <wp:cNvGraphicFramePr>
              <a:graphicFrameLocks noChangeAspect="1"/>
            </wp:cNvGraphicFramePr>
            <a:graphic>
              <a:graphicData uri="http://schemas.openxmlformats.org/drawingml/2006/picture">
                <pic:pic>
                  <pic:nvPicPr>
                    <pic:cNvPr id="118" name="image19.jpeg"/>
                    <pic:cNvPicPr/>
                  </pic:nvPicPr>
                  <pic:blipFill>
                    <a:blip r:embed="rId27" cstate="print"/>
                    <a:stretch>
                      <a:fillRect/>
                    </a:stretch>
                  </pic:blipFill>
                  <pic:spPr>
                    <a:xfrm>
                      <a:off x="0" y="0"/>
                      <a:ext cx="792256" cy="696087"/>
                    </a:xfrm>
                    <a:prstGeom prst="rect">
                      <a:avLst/>
                    </a:prstGeom>
                  </pic:spPr>
                </pic:pic>
              </a:graphicData>
            </a:graphic>
          </wp:inline>
        </w:drawing>
      </w:r>
      <w:r>
        <w:rPr>
          <w:rFonts w:ascii="Times New Roman" w:hAnsi="Times New Roman" w:cs="Times New Roman" w:eastAsia="Times New Roman" w:hint="default"/>
          <w:sz w:val="20"/>
          <w:szCs w:val="20"/>
        </w:rPr>
      </w:r>
    </w:p>
    <w:p>
      <w:pPr>
        <w:pStyle w:val="ListParagraph"/>
        <w:numPr>
          <w:ilvl w:val="0"/>
          <w:numId w:val="40"/>
        </w:numPr>
        <w:tabs>
          <w:tab w:pos="1897" w:val="left" w:leader="none"/>
        </w:tabs>
        <w:spacing w:line="276" w:lineRule="auto" w:before="128" w:after="0"/>
        <w:ind w:left="1896" w:right="1200" w:hanging="360"/>
        <w:jc w:val="left"/>
        <w:rPr>
          <w:rFonts w:ascii="Times New Roman" w:hAnsi="Times New Roman" w:cs="Times New Roman" w:eastAsia="Times New Roman" w:hint="default"/>
          <w:sz w:val="24"/>
          <w:szCs w:val="24"/>
        </w:rPr>
      </w:pPr>
      <w:r>
        <w:rPr>
          <w:rFonts w:ascii="Times New Roman" w:hAnsi="Times New Roman"/>
          <w:sz w:val="24"/>
        </w:rPr>
        <w:t>Katılımcılardan, gözlerini kapatmaları ve kendi okullarında bir öğrenci olduklarını hayal etmelerini isteyin. Kendilerini nerede ve neden tehlikede</w:t>
      </w:r>
      <w:r>
        <w:rPr>
          <w:rFonts w:ascii="Times New Roman" w:hAnsi="Times New Roman"/>
          <w:spacing w:val="-11"/>
          <w:sz w:val="24"/>
        </w:rPr>
        <w:t> </w:t>
      </w:r>
      <w:r>
        <w:rPr>
          <w:rFonts w:ascii="Times New Roman" w:hAnsi="Times New Roman"/>
          <w:sz w:val="24"/>
        </w:rPr>
        <w:t>hissedebilirler?</w:t>
      </w:r>
    </w:p>
    <w:p>
      <w:pPr>
        <w:pStyle w:val="ListParagraph"/>
        <w:numPr>
          <w:ilvl w:val="0"/>
          <w:numId w:val="40"/>
        </w:numPr>
        <w:tabs>
          <w:tab w:pos="1897" w:val="left" w:leader="none"/>
        </w:tabs>
        <w:spacing w:line="240" w:lineRule="auto" w:before="3"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Onlara bunu düşünmeleri için 1 dakika</w:t>
      </w:r>
      <w:r>
        <w:rPr>
          <w:rFonts w:ascii="Times New Roman" w:hAnsi="Times New Roman"/>
          <w:spacing w:val="-5"/>
          <w:sz w:val="24"/>
        </w:rPr>
        <w:t> </w:t>
      </w:r>
      <w:r>
        <w:rPr>
          <w:rFonts w:ascii="Times New Roman" w:hAnsi="Times New Roman"/>
          <w:sz w:val="24"/>
        </w:rPr>
        <w:t>verin.</w:t>
      </w:r>
    </w:p>
    <w:p>
      <w:pPr>
        <w:pStyle w:val="ListParagraph"/>
        <w:numPr>
          <w:ilvl w:val="0"/>
          <w:numId w:val="40"/>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Şu ana kadar birlikte çalışmadıkları bir partner seçmelerini</w:t>
      </w:r>
      <w:r>
        <w:rPr>
          <w:rFonts w:ascii="Times New Roman" w:hAnsi="Times New Roman"/>
          <w:spacing w:val="-8"/>
          <w:sz w:val="24"/>
        </w:rPr>
        <w:t> </w:t>
      </w:r>
      <w:r>
        <w:rPr>
          <w:rFonts w:ascii="Times New Roman" w:hAnsi="Times New Roman"/>
          <w:sz w:val="24"/>
        </w:rPr>
        <w:t>isteyin;</w:t>
      </w:r>
    </w:p>
    <w:p>
      <w:pPr>
        <w:pStyle w:val="ListParagraph"/>
        <w:numPr>
          <w:ilvl w:val="1"/>
          <w:numId w:val="40"/>
        </w:numPr>
        <w:tabs>
          <w:tab w:pos="2677" w:val="left" w:leader="none"/>
        </w:tabs>
        <w:spacing w:line="240" w:lineRule="auto" w:before="41" w:after="0"/>
        <w:ind w:left="2616" w:right="0" w:hanging="360"/>
        <w:jc w:val="left"/>
        <w:rPr>
          <w:rFonts w:ascii="Times New Roman" w:hAnsi="Times New Roman" w:cs="Times New Roman" w:eastAsia="Times New Roman" w:hint="default"/>
          <w:sz w:val="24"/>
          <w:szCs w:val="24"/>
        </w:rPr>
      </w:pPr>
      <w:r>
        <w:rPr>
          <w:rFonts w:ascii="Times New Roman" w:hAnsi="Times New Roman"/>
          <w:sz w:val="24"/>
        </w:rPr>
        <w:t>Partner ile karşılıklı olarak bu tehlike noktalarını</w:t>
      </w:r>
      <w:r>
        <w:rPr>
          <w:rFonts w:ascii="Times New Roman" w:hAnsi="Times New Roman"/>
          <w:spacing w:val="-7"/>
          <w:sz w:val="24"/>
        </w:rPr>
        <w:t> </w:t>
      </w:r>
      <w:r>
        <w:rPr>
          <w:rFonts w:ascii="Times New Roman" w:hAnsi="Times New Roman"/>
          <w:sz w:val="24"/>
        </w:rPr>
        <w:t>tanımlamalarını,</w:t>
      </w:r>
    </w:p>
    <w:p>
      <w:pPr>
        <w:pStyle w:val="ListParagraph"/>
        <w:numPr>
          <w:ilvl w:val="1"/>
          <w:numId w:val="40"/>
        </w:numPr>
        <w:tabs>
          <w:tab w:pos="2617" w:val="left" w:leader="none"/>
        </w:tabs>
        <w:spacing w:line="240" w:lineRule="auto" w:before="41" w:after="0"/>
        <w:ind w:left="2616" w:right="0" w:hanging="360"/>
        <w:jc w:val="left"/>
        <w:rPr>
          <w:rFonts w:ascii="Times New Roman" w:hAnsi="Times New Roman" w:cs="Times New Roman" w:eastAsia="Times New Roman" w:hint="default"/>
          <w:sz w:val="24"/>
          <w:szCs w:val="24"/>
        </w:rPr>
      </w:pPr>
      <w:r>
        <w:rPr>
          <w:rFonts w:ascii="Times New Roman" w:hAnsi="Times New Roman"/>
          <w:sz w:val="24"/>
        </w:rPr>
        <w:t>Tehlikenin nasıl azaltılabileceğini tartışmalarını</w:t>
      </w:r>
      <w:r>
        <w:rPr>
          <w:rFonts w:ascii="Times New Roman" w:hAnsi="Times New Roman"/>
          <w:spacing w:val="-14"/>
          <w:sz w:val="24"/>
        </w:rPr>
        <w:t> </w:t>
      </w:r>
      <w:r>
        <w:rPr>
          <w:rFonts w:ascii="Times New Roman" w:hAnsi="Times New Roman"/>
          <w:sz w:val="24"/>
        </w:rPr>
        <w:t>isteyin.</w:t>
      </w:r>
    </w:p>
    <w:p>
      <w:pPr>
        <w:pStyle w:val="ListParagraph"/>
        <w:numPr>
          <w:ilvl w:val="1"/>
          <w:numId w:val="40"/>
        </w:numPr>
        <w:tabs>
          <w:tab w:pos="2617" w:val="left" w:leader="none"/>
        </w:tabs>
        <w:spacing w:line="276" w:lineRule="auto" w:before="43" w:after="0"/>
        <w:ind w:left="2616" w:right="1197" w:hanging="360"/>
        <w:jc w:val="left"/>
        <w:rPr>
          <w:rFonts w:ascii="Times New Roman" w:hAnsi="Times New Roman" w:cs="Times New Roman" w:eastAsia="Times New Roman" w:hint="default"/>
          <w:sz w:val="24"/>
          <w:szCs w:val="24"/>
        </w:rPr>
      </w:pPr>
      <w:r>
        <w:rPr>
          <w:rFonts w:ascii="Times New Roman" w:hAnsi="Times New Roman"/>
          <w:sz w:val="24"/>
        </w:rPr>
        <w:t>Katılımcılara,</w:t>
      </w:r>
      <w:r>
        <w:rPr>
          <w:rFonts w:ascii="Times New Roman" w:hAnsi="Times New Roman"/>
          <w:spacing w:val="-10"/>
          <w:sz w:val="24"/>
        </w:rPr>
        <w:t> </w:t>
      </w:r>
      <w:r>
        <w:rPr>
          <w:rFonts w:ascii="Times New Roman" w:hAnsi="Times New Roman"/>
          <w:sz w:val="24"/>
        </w:rPr>
        <w:t>bunu</w:t>
      </w:r>
      <w:r>
        <w:rPr>
          <w:rFonts w:ascii="Times New Roman" w:hAnsi="Times New Roman"/>
          <w:spacing w:val="-5"/>
          <w:sz w:val="24"/>
        </w:rPr>
        <w:t> </w:t>
      </w:r>
      <w:r>
        <w:rPr>
          <w:rFonts w:ascii="Times New Roman" w:hAnsi="Times New Roman"/>
          <w:sz w:val="24"/>
        </w:rPr>
        <w:t>yaparken</w:t>
      </w:r>
      <w:r>
        <w:rPr>
          <w:rFonts w:ascii="Times New Roman" w:hAnsi="Times New Roman"/>
          <w:spacing w:val="-10"/>
          <w:sz w:val="24"/>
        </w:rPr>
        <w:t> </w:t>
      </w:r>
      <w:r>
        <w:rPr>
          <w:rFonts w:ascii="Times New Roman" w:hAnsi="Times New Roman"/>
          <w:sz w:val="24"/>
        </w:rPr>
        <w:t>çözümlere</w:t>
      </w:r>
      <w:r>
        <w:rPr>
          <w:rFonts w:ascii="Times New Roman" w:hAnsi="Times New Roman"/>
          <w:spacing w:val="-11"/>
          <w:sz w:val="24"/>
        </w:rPr>
        <w:t> </w:t>
      </w:r>
      <w:r>
        <w:rPr>
          <w:rFonts w:ascii="Times New Roman" w:hAnsi="Times New Roman"/>
          <w:sz w:val="24"/>
        </w:rPr>
        <w:t>odaklanmaları</w:t>
      </w:r>
      <w:r>
        <w:rPr>
          <w:rFonts w:ascii="Times New Roman" w:hAnsi="Times New Roman"/>
          <w:spacing w:val="-9"/>
          <w:sz w:val="24"/>
        </w:rPr>
        <w:t> </w:t>
      </w:r>
      <w:r>
        <w:rPr>
          <w:rFonts w:ascii="Times New Roman" w:hAnsi="Times New Roman"/>
          <w:sz w:val="24"/>
        </w:rPr>
        <w:t>ve</w:t>
      </w:r>
      <w:r>
        <w:rPr>
          <w:rFonts w:ascii="Times New Roman" w:hAnsi="Times New Roman"/>
          <w:spacing w:val="-8"/>
          <w:sz w:val="24"/>
        </w:rPr>
        <w:t> </w:t>
      </w:r>
      <w:r>
        <w:rPr>
          <w:rFonts w:ascii="Times New Roman" w:hAnsi="Times New Roman"/>
          <w:sz w:val="24"/>
        </w:rPr>
        <w:t>kaynak</w:t>
      </w:r>
      <w:r>
        <w:rPr>
          <w:rFonts w:ascii="Times New Roman" w:hAnsi="Times New Roman"/>
          <w:spacing w:val="-8"/>
          <w:sz w:val="24"/>
        </w:rPr>
        <w:t> </w:t>
      </w:r>
      <w:r>
        <w:rPr>
          <w:rFonts w:ascii="Times New Roman" w:hAnsi="Times New Roman"/>
          <w:sz w:val="24"/>
        </w:rPr>
        <w:t>sorunları</w:t>
      </w:r>
      <w:r>
        <w:rPr>
          <w:rFonts w:ascii="Times New Roman" w:hAnsi="Times New Roman"/>
          <w:spacing w:val="-5"/>
          <w:sz w:val="24"/>
        </w:rPr>
        <w:t> </w:t>
      </w:r>
      <w:r>
        <w:rPr>
          <w:rFonts w:ascii="Times New Roman" w:hAnsi="Times New Roman"/>
          <w:sz w:val="24"/>
        </w:rPr>
        <w:t>gibi </w:t>
      </w:r>
      <w:r>
        <w:rPr>
          <w:rFonts w:ascii="Times New Roman" w:hAnsi="Times New Roman"/>
          <w:sz w:val="24"/>
        </w:rPr>
        <w:t>problemlere odaklanmaktan kaçınmaları gerektiğini</w:t>
      </w:r>
      <w:r>
        <w:rPr>
          <w:rFonts w:ascii="Times New Roman" w:hAnsi="Times New Roman"/>
          <w:spacing w:val="-11"/>
          <w:sz w:val="24"/>
        </w:rPr>
        <w:t> </w:t>
      </w:r>
      <w:r>
        <w:rPr>
          <w:rFonts w:ascii="Times New Roman" w:hAnsi="Times New Roman"/>
          <w:sz w:val="24"/>
        </w:rPr>
        <w:t>vurgulayın.</w:t>
      </w:r>
    </w:p>
    <w:p>
      <w:pPr>
        <w:pStyle w:val="ListParagraph"/>
        <w:numPr>
          <w:ilvl w:val="0"/>
          <w:numId w:val="40"/>
        </w:numPr>
        <w:tabs>
          <w:tab w:pos="1897" w:val="left" w:leader="none"/>
        </w:tabs>
        <w:spacing w:line="240" w:lineRule="auto" w:before="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Gruplar zorlanırsa aşağıdaki olası örnekleri vererek çoğaltmalarını</w:t>
      </w:r>
      <w:r>
        <w:rPr>
          <w:rFonts w:ascii="Times New Roman" w:hAnsi="Times New Roman"/>
          <w:spacing w:val="-12"/>
          <w:sz w:val="24"/>
        </w:rPr>
        <w:t> </w:t>
      </w:r>
      <w:r>
        <w:rPr>
          <w:rFonts w:ascii="Times New Roman" w:hAnsi="Times New Roman"/>
          <w:sz w:val="24"/>
        </w:rPr>
        <w:t>isteyebilirsiniz:</w:t>
      </w:r>
    </w:p>
    <w:p>
      <w:pPr>
        <w:pStyle w:val="ListParagraph"/>
        <w:numPr>
          <w:ilvl w:val="0"/>
          <w:numId w:val="41"/>
        </w:numPr>
        <w:tabs>
          <w:tab w:pos="2845" w:val="left" w:leader="none"/>
        </w:tabs>
        <w:spacing w:line="240" w:lineRule="auto" w:before="41" w:after="0"/>
        <w:ind w:left="2844" w:right="0"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Fiziksel güvenlik adımları– örneğin çit inşa</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edilmesi</w:t>
      </w:r>
    </w:p>
    <w:p>
      <w:pPr>
        <w:pStyle w:val="ListParagraph"/>
        <w:numPr>
          <w:ilvl w:val="0"/>
          <w:numId w:val="42"/>
        </w:numPr>
        <w:tabs>
          <w:tab w:pos="2845" w:val="left" w:leader="none"/>
        </w:tabs>
        <w:spacing w:line="240" w:lineRule="auto" w:before="43" w:after="0"/>
        <w:ind w:left="2844" w:right="0" w:hanging="360"/>
        <w:jc w:val="left"/>
        <w:rPr>
          <w:rFonts w:ascii="Times New Roman" w:hAnsi="Times New Roman" w:cs="Times New Roman" w:eastAsia="Times New Roman" w:hint="default"/>
          <w:sz w:val="24"/>
          <w:szCs w:val="24"/>
        </w:rPr>
      </w:pPr>
      <w:r>
        <w:rPr>
          <w:rFonts w:ascii="Times New Roman" w:hAnsi="Times New Roman"/>
          <w:sz w:val="24"/>
        </w:rPr>
        <w:t>Yetişkin davranışlarının değiştirilmesi- örneğin personel devriye</w:t>
      </w:r>
      <w:r>
        <w:rPr>
          <w:rFonts w:ascii="Times New Roman" w:hAnsi="Times New Roman"/>
          <w:spacing w:val="-11"/>
          <w:sz w:val="24"/>
        </w:rPr>
        <w:t> </w:t>
      </w:r>
      <w:r>
        <w:rPr>
          <w:rFonts w:ascii="Times New Roman" w:hAnsi="Times New Roman"/>
          <w:sz w:val="24"/>
        </w:rPr>
        <w:t>modelleri</w:t>
      </w:r>
    </w:p>
    <w:p>
      <w:pPr>
        <w:pStyle w:val="ListParagraph"/>
        <w:numPr>
          <w:ilvl w:val="0"/>
          <w:numId w:val="42"/>
        </w:numPr>
        <w:tabs>
          <w:tab w:pos="2845" w:val="left" w:leader="none"/>
        </w:tabs>
        <w:spacing w:line="276" w:lineRule="auto" w:before="41" w:after="0"/>
        <w:ind w:left="2844" w:right="1196" w:hanging="360"/>
        <w:jc w:val="left"/>
        <w:rPr>
          <w:rFonts w:ascii="Times New Roman" w:hAnsi="Times New Roman" w:cs="Times New Roman" w:eastAsia="Times New Roman" w:hint="default"/>
          <w:sz w:val="24"/>
          <w:szCs w:val="24"/>
        </w:rPr>
      </w:pPr>
      <w:r>
        <w:rPr>
          <w:rFonts w:ascii="Times New Roman" w:hAnsi="Times New Roman"/>
          <w:sz w:val="24"/>
        </w:rPr>
        <w:t>Öğrenci davranışlarının değiştirilmesi- örneğin güçlü duygular ile baş etme (korku, kızgınlık) veya atılganlık</w:t>
      </w:r>
      <w:r>
        <w:rPr>
          <w:rFonts w:ascii="Times New Roman" w:hAnsi="Times New Roman"/>
          <w:spacing w:val="-6"/>
          <w:sz w:val="24"/>
        </w:rPr>
        <w:t> </w:t>
      </w:r>
      <w:r>
        <w:rPr>
          <w:rFonts w:ascii="Times New Roman" w:hAnsi="Times New Roman"/>
          <w:sz w:val="24"/>
        </w:rPr>
        <w:t>eğitimi</w:t>
      </w:r>
    </w:p>
    <w:p>
      <w:pPr>
        <w:pStyle w:val="ListParagraph"/>
        <w:numPr>
          <w:ilvl w:val="0"/>
          <w:numId w:val="42"/>
        </w:numPr>
        <w:tabs>
          <w:tab w:pos="2845" w:val="left" w:leader="none"/>
        </w:tabs>
        <w:spacing w:line="240" w:lineRule="auto" w:before="1" w:after="0"/>
        <w:ind w:left="2844" w:right="0" w:hanging="360"/>
        <w:jc w:val="left"/>
        <w:rPr>
          <w:rFonts w:ascii="Times New Roman" w:hAnsi="Times New Roman" w:cs="Times New Roman" w:eastAsia="Times New Roman" w:hint="default"/>
          <w:sz w:val="24"/>
          <w:szCs w:val="24"/>
        </w:rPr>
      </w:pPr>
      <w:r>
        <w:rPr>
          <w:rFonts w:ascii="Times New Roman" w:hAnsi="Times New Roman"/>
          <w:sz w:val="24"/>
        </w:rPr>
        <w:t>Toplumsal kurumlarla birlikte çalışma- örneğin</w:t>
      </w:r>
      <w:r>
        <w:rPr>
          <w:rFonts w:ascii="Times New Roman" w:hAnsi="Times New Roman"/>
          <w:spacing w:val="-7"/>
          <w:sz w:val="24"/>
        </w:rPr>
        <w:t> </w:t>
      </w:r>
      <w:r>
        <w:rPr>
          <w:rFonts w:ascii="Times New Roman" w:hAnsi="Times New Roman"/>
          <w:sz w:val="24"/>
        </w:rPr>
        <w:t>polis</w:t>
      </w:r>
    </w:p>
    <w:p>
      <w:pPr>
        <w:pStyle w:val="ListParagraph"/>
        <w:numPr>
          <w:ilvl w:val="0"/>
          <w:numId w:val="40"/>
        </w:numPr>
        <w:tabs>
          <w:tab w:pos="1897" w:val="left" w:leader="none"/>
        </w:tabs>
        <w:spacing w:line="276" w:lineRule="auto" w:before="41" w:after="0"/>
        <w:ind w:left="1896" w:right="1204" w:hanging="360"/>
        <w:jc w:val="both"/>
        <w:rPr>
          <w:rFonts w:ascii="Times New Roman" w:hAnsi="Times New Roman" w:cs="Times New Roman" w:eastAsia="Times New Roman" w:hint="default"/>
          <w:sz w:val="24"/>
          <w:szCs w:val="24"/>
        </w:rPr>
      </w:pPr>
      <w:r>
        <w:rPr>
          <w:rFonts w:ascii="Times New Roman" w:hAnsi="Times New Roman"/>
          <w:sz w:val="24"/>
        </w:rPr>
        <w:t>Tahtaya yazmak için gönüllü bir kişi isteyin ve tüm gruplardan önerilerini alarak kısa notlar şeklinde tahtaya aktarın. Bu önerilerin okullarında kullanabilecekleri potansiyel aksiyonlar olabileceğini</w:t>
      </w:r>
      <w:r>
        <w:rPr>
          <w:rFonts w:ascii="Times New Roman" w:hAnsi="Times New Roman"/>
          <w:spacing w:val="-9"/>
          <w:sz w:val="24"/>
        </w:rPr>
        <w:t> </w:t>
      </w:r>
      <w:r>
        <w:rPr>
          <w:rFonts w:ascii="Times New Roman" w:hAnsi="Times New Roman"/>
          <w:sz w:val="24"/>
        </w:rPr>
        <w:t>hatırlatın.</w:t>
      </w:r>
    </w:p>
    <w:p>
      <w:pPr>
        <w:spacing w:after="0" w:line="276"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after="0"/>
        <w:ind w:right="0"/>
        <w:rPr>
          <w:rFonts w:ascii="Times New Roman" w:hAnsi="Times New Roman" w:cs="Times New Roman" w:eastAsia="Times New Roman" w:hint="default"/>
          <w:sz w:val="23"/>
          <w:szCs w:val="23"/>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19.95pt;mso-position-horizontal-relative:char;mso-position-vertical-relative:line" type="#_x0000_t202" filled="true" fillcolor="#ffd966" stroked="true" strokeweight=".48pt" strokecolor="#000000">
            <w10:anchorlock/>
            <v:textbox inset="0,0,0,0">
              <w:txbxContent>
                <w:p>
                  <w:pPr>
                    <w:spacing w:before="0"/>
                    <w:ind w:left="2581" w:right="0" w:firstLine="0"/>
                    <w:jc w:val="left"/>
                    <w:rPr>
                      <w:rFonts w:ascii="Verdana" w:hAnsi="Verdana" w:cs="Verdana" w:eastAsia="Verdana" w:hint="default"/>
                      <w:sz w:val="32"/>
                      <w:szCs w:val="32"/>
                    </w:rPr>
                  </w:pPr>
                  <w:r>
                    <w:rPr>
                      <w:rFonts w:ascii="Verdana" w:hAnsi="Verdana"/>
                      <w:b/>
                      <w:sz w:val="32"/>
                    </w:rPr>
                    <w:t>(7) </w:t>
                  </w:r>
                  <w:r>
                    <w:rPr>
                      <w:rFonts w:ascii="Verdana" w:hAnsi="Verdana"/>
                      <w:b/>
                      <w:sz w:val="32"/>
                    </w:rPr>
                    <w:t>PERSONEL</w:t>
                  </w:r>
                  <w:r>
                    <w:rPr>
                      <w:rFonts w:ascii="Verdana" w:hAnsi="Verdana"/>
                      <w:b/>
                      <w:spacing w:val="27"/>
                      <w:sz w:val="32"/>
                    </w:rPr>
                    <w:t> </w:t>
                  </w:r>
                  <w:r>
                    <w:rPr>
                      <w:rFonts w:ascii="Verdana" w:hAnsi="Verdana"/>
                      <w:b/>
                      <w:sz w:val="32"/>
                    </w:rPr>
                    <w:t>EĞİTİMİ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before="185"/>
        <w:ind w:left="2436" w:right="0" w:firstLine="0"/>
        <w:jc w:val="left"/>
        <w:rPr>
          <w:rFonts w:ascii="Times New Roman" w:hAnsi="Times New Roman" w:cs="Times New Roman" w:eastAsia="Times New Roman" w:hint="default"/>
          <w:sz w:val="28"/>
          <w:szCs w:val="28"/>
        </w:rPr>
      </w:pPr>
      <w:r>
        <w:rPr/>
        <w:pict>
          <v:group style="position:absolute;margin-left:70.573997pt;margin-top:-67.209686pt;width:1pt;height:.5pt;mso-position-horizontal-relative:page;mso-position-vertical-relative:paragraph;z-index:-311416" coordorigin="1411,-1344" coordsize="20,10">
            <v:group style="position:absolute;left:1416;top:-1339;width:10;height:2" coordorigin="1416,-1339" coordsize="10,2">
              <v:shape style="position:absolute;left:1416;top:-1339;width:10;height:2" coordorigin="1416,-1339" coordsize="10,0" path="m1416,-1339l1426,-1339e" filled="false" stroked="true" strokeweight=".48pt" strokecolor="#000000">
                <v:path arrowok="t"/>
                <v:stroke dashstyle="dash"/>
              </v:shape>
            </v:group>
            <v:group style="position:absolute;left:1416;top:-1339;width:10;height:2" coordorigin="1416,-1339" coordsize="10,2">
              <v:shape style="position:absolute;left:1416;top:-1339;width:10;height:2" coordorigin="1416,-1339" coordsize="10,0" path="m1416,-1339l1426,-1339e" filled="false" stroked="true" strokeweight=".48pt" strokecolor="#000000">
                <v:path arrowok="t"/>
                <v:stroke dashstyle="dash"/>
              </v:shape>
            </v:group>
            <w10:wrap type="none"/>
          </v:group>
        </w:pict>
      </w:r>
      <w:r>
        <w:rPr/>
        <w:pict>
          <v:group style="position:absolute;margin-left:523.770020pt;margin-top:-67.209686pt;width:1pt;height:.5pt;mso-position-horizontal-relative:page;mso-position-vertical-relative:paragraph;z-index:-311392" coordorigin="10475,-1344" coordsize="20,10">
            <v:group style="position:absolute;left:10480;top:-1339;width:10;height:2" coordorigin="10480,-1339" coordsize="10,2">
              <v:shape style="position:absolute;left:10480;top:-1339;width:10;height:2" coordorigin="10480,-1339" coordsize="10,0" path="m10480,-1339l10490,-1339e" filled="false" stroked="true" strokeweight=".48pt" strokecolor="#000000">
                <v:path arrowok="t"/>
                <v:stroke dashstyle="dash"/>
              </v:shape>
            </v:group>
            <v:group style="position:absolute;left:10480;top:-1339;width:10;height:2" coordorigin="10480,-1339" coordsize="10,2">
              <v:shape style="position:absolute;left:10480;top:-1339;width:10;height:2" coordorigin="10480,-1339" coordsize="10,0" path="m10480,-1339l10490,-1339e" filled="false" stroked="true" strokeweight=".48pt" strokecolor="#000000">
                <v:path arrowok="t"/>
                <v:stroke dashstyle="dash"/>
              </v:shape>
            </v:group>
            <w10:wrap type="none"/>
          </v:group>
        </w:pict>
      </w:r>
      <w:r>
        <w:rPr/>
        <w:pict>
          <v:group style="position:absolute;margin-left:70.573997pt;margin-top:-47.289688pt;width:1pt;height:.5pt;mso-position-horizontal-relative:page;mso-position-vertical-relative:paragraph;z-index:-311368" coordorigin="1411,-946" coordsize="20,10">
            <v:group style="position:absolute;left:1416;top:-941;width:10;height:2" coordorigin="1416,-941" coordsize="10,2">
              <v:shape style="position:absolute;left:1416;top:-941;width:10;height:2" coordorigin="1416,-941" coordsize="10,0" path="m1416,-941l1426,-941e" filled="false" stroked="true" strokeweight=".48pt" strokecolor="#000000">
                <v:path arrowok="t"/>
                <v:stroke dashstyle="dash"/>
              </v:shape>
            </v:group>
            <v:group style="position:absolute;left:1416;top:-941;width:10;height:2" coordorigin="1416,-941" coordsize="10,2">
              <v:shape style="position:absolute;left:1416;top:-941;width:10;height:2" coordorigin="1416,-941" coordsize="10,0" path="m1416,-941l1426,-941e" filled="false" stroked="true" strokeweight=".48pt" strokecolor="#000000">
                <v:path arrowok="t"/>
                <v:stroke dashstyle="dash"/>
              </v:shape>
            </v:group>
            <w10:wrap type="none"/>
          </v:group>
        </w:pict>
      </w:r>
      <w:r>
        <w:rPr/>
        <w:pict>
          <v:group style="position:absolute;margin-left:523.770020pt;margin-top:-47.289688pt;width:1pt;height:.5pt;mso-position-horizontal-relative:page;mso-position-vertical-relative:paragraph;z-index:-311344" coordorigin="10475,-946" coordsize="20,10">
            <v:group style="position:absolute;left:10480;top:-941;width:10;height:2" coordorigin="10480,-941" coordsize="10,2">
              <v:shape style="position:absolute;left:10480;top:-941;width:10;height:2" coordorigin="10480,-941" coordsize="10,0" path="m10480,-941l10490,-941e" filled="false" stroked="true" strokeweight=".48pt" strokecolor="#000000">
                <v:path arrowok="t"/>
                <v:stroke dashstyle="dash"/>
              </v:shape>
            </v:group>
            <v:group style="position:absolute;left:10480;top:-941;width:10;height:2" coordorigin="10480,-941" coordsize="10,2">
              <v:shape style="position:absolute;left:10480;top:-941;width:10;height:2" coordorigin="10480,-941" coordsize="10,0" path="m10480,-941l10490,-941e" filled="false" stroked="true" strokeweight=".48pt" strokecolor="#000000">
                <v:path arrowok="t"/>
                <v:stroke dashstyle="dash"/>
              </v:shape>
            </v:group>
            <w10:wrap type="none"/>
          </v:group>
        </w:pict>
      </w:r>
      <w:r>
        <w:rPr/>
        <w:pict>
          <v:shape style="position:absolute;margin-left:70.800003pt;margin-top:-33.019688pt;width:62.28pt;height:54.72pt;mso-position-horizontal-relative:page;mso-position-vertical-relative:paragraph;z-index:3640" type="#_x0000_t75" alt="https://encrypted-tbn1.gstatic.com/images?q=tbn:ANd9GcQzmv-kvo8g2i5TRBwdiYtAKUhgSKW0zarcBJmvTux6qoElg8A4" stroked="false">
            <v:imagedata r:id="rId27" o:title=""/>
          </v:shape>
        </w:pict>
      </w:r>
      <w:r>
        <w:rPr>
          <w:rFonts w:ascii="Times New Roman" w:hAnsi="Times New Roman"/>
          <w:b/>
          <w:sz w:val="28"/>
        </w:rPr>
        <w:t>Personel</w:t>
      </w:r>
      <w:r>
        <w:rPr>
          <w:rFonts w:ascii="Times New Roman" w:hAnsi="Times New Roman"/>
          <w:b/>
          <w:spacing w:val="-7"/>
          <w:sz w:val="28"/>
        </w:rPr>
        <w:t> </w:t>
      </w:r>
      <w:r>
        <w:rPr>
          <w:rFonts w:ascii="Times New Roman" w:hAnsi="Times New Roman"/>
          <w:b/>
          <w:sz w:val="28"/>
        </w:rPr>
        <w:t>Eğitimi</w:t>
      </w:r>
      <w:r>
        <w:rPr>
          <w:rFonts w:ascii="Times New Roman" w:hAnsi="Times New Roman"/>
          <w:sz w:val="28"/>
        </w:rPr>
      </w:r>
    </w:p>
    <w:p>
      <w:pPr>
        <w:spacing w:before="2"/>
        <w:ind w:left="1176" w:right="0" w:firstLine="0"/>
        <w:jc w:val="left"/>
        <w:rPr>
          <w:rFonts w:ascii="Times New Roman" w:hAnsi="Times New Roman" w:cs="Times New Roman" w:eastAsia="Times New Roman" w:hint="default"/>
          <w:sz w:val="28"/>
          <w:szCs w:val="28"/>
        </w:rPr>
      </w:pPr>
      <w:r>
        <w:rPr>
          <w:rFonts w:ascii="Times New Roman"/>
          <w:b/>
          <w:sz w:val="28"/>
        </w:rPr>
        <w:t>(10.Slayt)</w:t>
      </w:r>
      <w:r>
        <w:rPr>
          <w:rFonts w:ascii="Times New Roman"/>
          <w:sz w:val="28"/>
        </w:rPr>
      </w:r>
    </w:p>
    <w:p>
      <w:pPr>
        <w:spacing w:line="240" w:lineRule="auto" w:before="5"/>
        <w:ind w:right="0"/>
        <w:rPr>
          <w:rFonts w:ascii="Times New Roman" w:hAnsi="Times New Roman" w:cs="Times New Roman" w:eastAsia="Times New Roman" w:hint="default"/>
          <w:b/>
          <w:bCs/>
          <w:sz w:val="17"/>
          <w:szCs w:val="17"/>
        </w:rPr>
      </w:pPr>
    </w:p>
    <w:p>
      <w:pPr>
        <w:spacing w:before="69"/>
        <w:ind w:left="1176" w:right="1195" w:firstLine="0"/>
        <w:jc w:val="both"/>
        <w:rPr>
          <w:rFonts w:ascii="Times New Roman" w:hAnsi="Times New Roman" w:cs="Times New Roman" w:eastAsia="Times New Roman" w:hint="default"/>
          <w:sz w:val="24"/>
          <w:szCs w:val="24"/>
        </w:rPr>
      </w:pPr>
      <w:r>
        <w:rPr/>
        <w:pict>
          <v:group style="position:absolute;margin-left:70.573997pt;margin-top:59.073143pt;width:1pt;height:.5pt;mso-position-horizontal-relative:page;mso-position-vertical-relative:paragraph;z-index:-311320" coordorigin="1411,1181" coordsize="20,10">
            <v:group style="position:absolute;left:1416;top:1186;width:10;height:2" coordorigin="1416,1186" coordsize="10,2">
              <v:shape style="position:absolute;left:1416;top:1186;width:10;height:2" coordorigin="1416,1186" coordsize="10,0" path="m1416,1186l1426,1186e" filled="false" stroked="true" strokeweight=".48pt" strokecolor="#000000">
                <v:path arrowok="t"/>
                <v:stroke dashstyle="dash"/>
              </v:shape>
            </v:group>
            <v:group style="position:absolute;left:1416;top:1186;width:10;height:2" coordorigin="1416,1186" coordsize="10,2">
              <v:shape style="position:absolute;left:1416;top:1186;width:10;height:2" coordorigin="1416,1186" coordsize="10,0" path="m1416,1186l1426,1186e" filled="false" stroked="true" strokeweight=".48pt" strokecolor="#000000">
                <v:path arrowok="t"/>
                <v:stroke dashstyle="dash"/>
              </v:shape>
            </v:group>
            <w10:wrap type="none"/>
          </v:group>
        </w:pict>
      </w:r>
      <w:r>
        <w:rPr/>
        <w:pict>
          <v:group style="position:absolute;margin-left:523.770020pt;margin-top:59.073143pt;width:1pt;height:.5pt;mso-position-horizontal-relative:page;mso-position-vertical-relative:paragraph;z-index:-311296" coordorigin="10475,1181" coordsize="20,10">
            <v:group style="position:absolute;left:10480;top:1186;width:10;height:2" coordorigin="10480,1186" coordsize="10,2">
              <v:shape style="position:absolute;left:10480;top:1186;width:10;height:2" coordorigin="10480,1186" coordsize="10,0" path="m10480,1186l10490,1186e" filled="false" stroked="true" strokeweight=".48pt" strokecolor="#000000">
                <v:path arrowok="t"/>
                <v:stroke dashstyle="dash"/>
              </v:shape>
            </v:group>
            <v:group style="position:absolute;left:10480;top:1186;width:10;height:2" coordorigin="10480,1186" coordsize="10,2">
              <v:shape style="position:absolute;left:10480;top:1186;width:10;height:2" coordorigin="10480,1186" coordsize="10,0" path="m10480,1186l10490,1186e" filled="false" stroked="true" strokeweight=".48pt" strokecolor="#000000">
                <v:path arrowok="t"/>
                <v:stroke dashstyle="dash"/>
              </v:shape>
            </v:group>
            <w10:wrap type="none"/>
          </v:group>
        </w:pict>
      </w:r>
      <w:r>
        <w:rPr>
          <w:rFonts w:ascii="Times New Roman" w:hAnsi="Times New Roman"/>
          <w:sz w:val="24"/>
        </w:rPr>
        <w:t>Katılımcıları küçük gruplara ayırın. Gruplara, okullarındaki personelin, şiddetin azaltılması programını uygulayabilmek için ihtiyaç duyabileceği eğitimlerin neler olabileceğini düşünmelerini ve bununla ilgili bir çalışmayı bu etkinlikte planlamaları gerektiğini</w:t>
      </w:r>
      <w:r>
        <w:rPr>
          <w:rFonts w:ascii="Times New Roman" w:hAnsi="Times New Roman"/>
          <w:spacing w:val="-21"/>
          <w:sz w:val="24"/>
        </w:rPr>
        <w:t> </w:t>
      </w:r>
      <w:r>
        <w:rPr>
          <w:rFonts w:ascii="Times New Roman" w:hAnsi="Times New Roman"/>
          <w:sz w:val="24"/>
        </w:rPr>
        <w:t>söyleyin.</w:t>
      </w:r>
    </w:p>
    <w:p>
      <w:pPr>
        <w:spacing w:line="240" w:lineRule="auto" w:before="1" w:after="0"/>
        <w:ind w:right="0"/>
        <w:rPr>
          <w:rFonts w:ascii="Times New Roman" w:hAnsi="Times New Roman" w:cs="Times New Roman" w:eastAsia="Times New Roman" w:hint="default"/>
          <w:sz w:val="25"/>
          <w:szCs w:val="2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41.9pt;mso-position-horizontal-relative:char;mso-position-vertical-relative:line" type="#_x0000_t202" filled="false" stroked="true" strokeweight=".48pt" strokecolor="#000000">
            <w10:anchorlock/>
            <v:textbox inset="0,0,0,0">
              <w:txbxContent>
                <w:p>
                  <w:pPr>
                    <w:spacing w:line="240" w:lineRule="auto" w:before="3"/>
                    <w:rPr>
                      <w:rFonts w:ascii="Times New Roman" w:hAnsi="Times New Roman" w:cs="Times New Roman" w:eastAsia="Times New Roman" w:hint="default"/>
                      <w:sz w:val="23"/>
                      <w:szCs w:val="23"/>
                    </w:rPr>
                  </w:pPr>
                </w:p>
                <w:p>
                  <w:pPr>
                    <w:spacing w:before="0"/>
                    <w:ind w:left="105" w:right="102" w:firstLine="0"/>
                    <w:jc w:val="left"/>
                    <w:rPr>
                      <w:rFonts w:ascii="Times New Roman" w:hAnsi="Times New Roman" w:cs="Times New Roman" w:eastAsia="Times New Roman" w:hint="default"/>
                      <w:sz w:val="24"/>
                      <w:szCs w:val="24"/>
                    </w:rPr>
                  </w:pPr>
                  <w:r>
                    <w:rPr>
                      <w:rFonts w:ascii="Times New Roman" w:hAnsi="Times New Roman"/>
                      <w:b/>
                      <w:spacing w:val="-5"/>
                      <w:sz w:val="24"/>
                    </w:rPr>
                    <w:t>DİKKAT: </w:t>
                  </w:r>
                  <w:r>
                    <w:rPr>
                      <w:rFonts w:ascii="Times New Roman" w:hAnsi="Times New Roman"/>
                      <w:sz w:val="24"/>
                    </w:rPr>
                    <w:t>9 başlıktan oluşan bir konu dağılımı yapacağınız için küçük grupları eşit sayıda ayırmaya özen</w:t>
                  </w:r>
                  <w:r>
                    <w:rPr>
                      <w:rFonts w:ascii="Times New Roman" w:hAnsi="Times New Roman"/>
                      <w:spacing w:val="-6"/>
                      <w:sz w:val="24"/>
                    </w:rPr>
                    <w:t> </w:t>
                  </w:r>
                  <w:r>
                    <w:rPr>
                      <w:rFonts w:ascii="Times New Roman" w:hAnsi="Times New Roman"/>
                      <w:sz w:val="24"/>
                    </w:rPr>
                    <w:t>gösterin.</w:t>
                  </w:r>
                </w:p>
              </w:txbxContent>
            </v:textbox>
            <v:stroke dashstyle="dash"/>
          </v:shape>
        </w:pict>
      </w:r>
      <w:r>
        <w:rPr>
          <w:rFonts w:ascii="Times New Roman" w:hAnsi="Times New Roman" w:cs="Times New Roman" w:eastAsia="Times New Roman" w:hint="default"/>
          <w:sz w:val="20"/>
          <w:szCs w:val="20"/>
        </w:rPr>
      </w:r>
    </w:p>
    <w:p>
      <w:pPr>
        <w:spacing w:line="240" w:lineRule="auto" w:before="7"/>
        <w:ind w:right="0"/>
        <w:rPr>
          <w:rFonts w:ascii="Times New Roman" w:hAnsi="Times New Roman" w:cs="Times New Roman" w:eastAsia="Times New Roman" w:hint="default"/>
          <w:sz w:val="26"/>
          <w:szCs w:val="26"/>
        </w:rPr>
      </w:pPr>
    </w:p>
    <w:p>
      <w:pPr>
        <w:spacing w:line="259" w:lineRule="auto" w:before="69"/>
        <w:ind w:left="1176" w:right="1201" w:firstLine="0"/>
        <w:jc w:val="both"/>
        <w:rPr>
          <w:rFonts w:ascii="Times New Roman" w:hAnsi="Times New Roman" w:cs="Times New Roman" w:eastAsia="Times New Roman" w:hint="default"/>
          <w:sz w:val="24"/>
          <w:szCs w:val="24"/>
        </w:rPr>
      </w:pPr>
      <w:r>
        <w:rPr/>
        <w:pict>
          <v:group style="position:absolute;margin-left:70.573997pt;margin-top:-16.556868pt;width:1pt;height:.5pt;mso-position-horizontal-relative:page;mso-position-vertical-relative:paragraph;z-index:-311272" coordorigin="1411,-331" coordsize="20,10">
            <v:group style="position:absolute;left:1416;top:-326;width:10;height:2" coordorigin="1416,-326" coordsize="10,2">
              <v:shape style="position:absolute;left:1416;top:-326;width:10;height:2" coordorigin="1416,-326" coordsize="10,0" path="m1416,-326l1426,-326e" filled="false" stroked="true" strokeweight=".48pt" strokecolor="#000000">
                <v:path arrowok="t"/>
                <v:stroke dashstyle="dash"/>
              </v:shape>
            </v:group>
            <v:group style="position:absolute;left:1416;top:-326;width:10;height:2" coordorigin="1416,-326" coordsize="10,2">
              <v:shape style="position:absolute;left:1416;top:-326;width:10;height:2" coordorigin="1416,-326" coordsize="10,0" path="m1416,-326l1426,-326e" filled="false" stroked="true" strokeweight=".48pt" strokecolor="#000000">
                <v:path arrowok="t"/>
                <v:stroke dashstyle="dash"/>
              </v:shape>
            </v:group>
            <w10:wrap type="none"/>
          </v:group>
        </w:pict>
      </w:r>
      <w:r>
        <w:rPr/>
        <w:pict>
          <v:group style="position:absolute;margin-left:523.770020pt;margin-top:-16.556868pt;width:1pt;height:.5pt;mso-position-horizontal-relative:page;mso-position-vertical-relative:paragraph;z-index:-311248" coordorigin="10475,-331" coordsize="20,10">
            <v:group style="position:absolute;left:10480;top:-326;width:10;height:2" coordorigin="10480,-326" coordsize="10,2">
              <v:shape style="position:absolute;left:10480;top:-326;width:10;height:2" coordorigin="10480,-326" coordsize="10,0" path="m10480,-326l10490,-326e" filled="false" stroked="true" strokeweight=".48pt" strokecolor="#000000">
                <v:path arrowok="t"/>
                <v:stroke dashstyle="dash"/>
              </v:shape>
            </v:group>
            <v:group style="position:absolute;left:10480;top:-326;width:10;height:2" coordorigin="10480,-326" coordsize="10,2">
              <v:shape style="position:absolute;left:10480;top:-326;width:10;height:2" coordorigin="10480,-326" coordsize="10,0" path="m10480,-326l10490,-326e" filled="false" stroked="true" strokeweight=".48pt" strokecolor="#000000">
                <v:path arrowok="t"/>
                <v:stroke dashstyle="dash"/>
              </v:shape>
            </v:group>
            <w10:wrap type="none"/>
          </v:group>
        </w:pict>
      </w:r>
      <w:r>
        <w:rPr>
          <w:rFonts w:ascii="Times New Roman" w:hAnsi="Times New Roman"/>
          <w:sz w:val="24"/>
        </w:rPr>
        <w:t>Katılımcılara yalnızca içeriği değil, eğitim metodolojisini de göz önünde bulundurmaları gerektiğini vurgulayın. Araştırmalar yetişkinlerin derslerden öğrenemediklerini, en iyi öğrenmenin eğitimin aktif olması ve aşağıdakileri içermesi durumunda gerçekleştiğini ortaya koymaktadır vurgusunu</w:t>
      </w:r>
      <w:r>
        <w:rPr>
          <w:rFonts w:ascii="Times New Roman" w:hAnsi="Times New Roman"/>
          <w:spacing w:val="-6"/>
          <w:sz w:val="24"/>
        </w:rPr>
        <w:t> </w:t>
      </w:r>
      <w:r>
        <w:rPr>
          <w:rFonts w:ascii="Times New Roman" w:hAnsi="Times New Roman"/>
          <w:sz w:val="24"/>
        </w:rPr>
        <w:t>yapın.</w:t>
      </w:r>
    </w:p>
    <w:p>
      <w:pPr>
        <w:spacing w:line="256" w:lineRule="auto" w:before="161"/>
        <w:ind w:left="1176" w:right="1191" w:firstLine="0"/>
        <w:jc w:val="left"/>
        <w:rPr>
          <w:rFonts w:ascii="Times New Roman" w:hAnsi="Times New Roman" w:cs="Times New Roman" w:eastAsia="Times New Roman" w:hint="default"/>
          <w:sz w:val="24"/>
          <w:szCs w:val="24"/>
        </w:rPr>
      </w:pPr>
      <w:r>
        <w:rPr>
          <w:rFonts w:ascii="Times New Roman" w:hAnsi="Times New Roman"/>
          <w:sz w:val="24"/>
        </w:rPr>
        <w:t>Özetle, hazırlayacağınız eğitim uygulamalarının aşağıdaki yöntemleri içermesi gerektiğini belirtin.</w:t>
      </w:r>
    </w:p>
    <w:p>
      <w:pPr>
        <w:tabs>
          <w:tab w:pos="2748" w:val="left" w:leader="none"/>
        </w:tabs>
        <w:spacing w:before="164"/>
        <w:ind w:left="1176" w:right="0" w:firstLine="0"/>
        <w:jc w:val="both"/>
        <w:rPr>
          <w:rFonts w:ascii="Times New Roman" w:hAnsi="Times New Roman" w:cs="Times New Roman" w:eastAsia="Times New Roman" w:hint="default"/>
          <w:sz w:val="24"/>
          <w:szCs w:val="24"/>
        </w:rPr>
      </w:pPr>
      <w:r>
        <w:rPr>
          <w:rFonts w:ascii="Times New Roman" w:hAnsi="Times New Roman"/>
          <w:b/>
          <w:spacing w:val="-1"/>
          <w:sz w:val="24"/>
        </w:rPr>
        <w:t>Sunum</w:t>
        <w:tab/>
      </w:r>
      <w:r>
        <w:rPr>
          <w:rFonts w:ascii="Times New Roman" w:hAnsi="Times New Roman"/>
          <w:b/>
          <w:sz w:val="24"/>
        </w:rPr>
        <w:t>- </w:t>
      </w:r>
      <w:r>
        <w:rPr>
          <w:rFonts w:ascii="Times New Roman" w:hAnsi="Times New Roman"/>
          <w:spacing w:val="-1"/>
          <w:sz w:val="24"/>
        </w:rPr>
        <w:t>Beceri</w:t>
      </w:r>
      <w:r>
        <w:rPr>
          <w:rFonts w:ascii="Times New Roman" w:hAnsi="Times New Roman"/>
          <w:sz w:val="24"/>
        </w:rPr>
        <w:t> </w:t>
      </w:r>
      <w:r>
        <w:rPr>
          <w:rFonts w:ascii="Times New Roman" w:hAnsi="Times New Roman"/>
          <w:spacing w:val="-1"/>
          <w:sz w:val="24"/>
        </w:rPr>
        <w:t>veya</w:t>
      </w:r>
      <w:r>
        <w:rPr>
          <w:rFonts w:ascii="Times New Roman" w:hAnsi="Times New Roman"/>
          <w:sz w:val="24"/>
        </w:rPr>
        <w:t> </w:t>
      </w:r>
      <w:r>
        <w:rPr>
          <w:rFonts w:ascii="Times New Roman" w:hAnsi="Times New Roman"/>
          <w:spacing w:val="-1"/>
          <w:sz w:val="24"/>
        </w:rPr>
        <w:t>strateji</w:t>
      </w:r>
      <w:r>
        <w:rPr>
          <w:rFonts w:ascii="Times New Roman" w:hAnsi="Times New Roman"/>
          <w:sz w:val="24"/>
        </w:rPr>
        <w:t> </w:t>
      </w:r>
      <w:r>
        <w:rPr>
          <w:rFonts w:ascii="Times New Roman" w:hAnsi="Times New Roman"/>
          <w:spacing w:val="-1"/>
          <w:sz w:val="24"/>
        </w:rPr>
        <w:t>teorisi</w:t>
      </w:r>
      <w:r>
        <w:rPr>
          <w:rFonts w:ascii="Times New Roman" w:hAnsi="Times New Roman"/>
          <w:sz w:val="24"/>
        </w:rPr>
        <w:t> </w:t>
      </w:r>
      <w:r>
        <w:rPr>
          <w:rFonts w:ascii="Times New Roman" w:hAnsi="Times New Roman"/>
          <w:spacing w:val="-1"/>
          <w:sz w:val="24"/>
        </w:rPr>
        <w:t>veya</w:t>
      </w:r>
      <w:r>
        <w:rPr>
          <w:rFonts w:ascii="Times New Roman" w:hAnsi="Times New Roman"/>
          <w:sz w:val="24"/>
        </w:rPr>
        <w:t> tanımı</w:t>
      </w:r>
      <w:r>
        <w:rPr>
          <w:rFonts w:ascii="Times New Roman" w:hAnsi="Times New Roman"/>
          <w:spacing w:val="32"/>
          <w:sz w:val="24"/>
        </w:rPr>
        <w:t> </w:t>
      </w:r>
      <w:r>
        <w:rPr>
          <w:rFonts w:ascii="Times New Roman" w:hAnsi="Times New Roman"/>
          <w:spacing w:val="-1"/>
          <w:sz w:val="24"/>
        </w:rPr>
        <w:t>hakkında</w:t>
      </w:r>
    </w:p>
    <w:p>
      <w:pPr>
        <w:spacing w:before="120"/>
        <w:ind w:left="1176" w:right="0" w:firstLine="0"/>
        <w:jc w:val="both"/>
        <w:rPr>
          <w:rFonts w:ascii="Times New Roman" w:hAnsi="Times New Roman" w:cs="Times New Roman" w:eastAsia="Times New Roman" w:hint="default"/>
          <w:sz w:val="24"/>
          <w:szCs w:val="24"/>
        </w:rPr>
      </w:pPr>
      <w:r>
        <w:rPr>
          <w:rFonts w:ascii="Times New Roman" w:hAnsi="Times New Roman"/>
          <w:b/>
          <w:sz w:val="24"/>
        </w:rPr>
        <w:t>Modelleme        </w:t>
      </w:r>
      <w:r>
        <w:rPr>
          <w:rFonts w:ascii="Times New Roman" w:hAnsi="Times New Roman"/>
          <w:sz w:val="24"/>
        </w:rPr>
        <w:t>- Öğrenilen, görülen becerilerin</w:t>
      </w:r>
      <w:r>
        <w:rPr>
          <w:rFonts w:ascii="Times New Roman" w:hAnsi="Times New Roman"/>
          <w:spacing w:val="-11"/>
          <w:sz w:val="24"/>
        </w:rPr>
        <w:t> </w:t>
      </w:r>
      <w:r>
        <w:rPr>
          <w:rFonts w:ascii="Times New Roman" w:hAnsi="Times New Roman"/>
          <w:sz w:val="24"/>
        </w:rPr>
        <w:t>sergilenmesi.</w:t>
      </w:r>
    </w:p>
    <w:p>
      <w:pPr>
        <w:tabs>
          <w:tab w:pos="2676" w:val="left" w:leader="none"/>
        </w:tabs>
        <w:spacing w:before="120"/>
        <w:ind w:left="1176" w:right="0" w:firstLine="0"/>
        <w:jc w:val="both"/>
        <w:rPr>
          <w:rFonts w:ascii="Times New Roman" w:hAnsi="Times New Roman" w:cs="Times New Roman" w:eastAsia="Times New Roman" w:hint="default"/>
          <w:sz w:val="24"/>
          <w:szCs w:val="24"/>
        </w:rPr>
      </w:pPr>
      <w:r>
        <w:rPr>
          <w:rFonts w:ascii="Times New Roman" w:hAnsi="Times New Roman"/>
          <w:b/>
          <w:spacing w:val="-1"/>
          <w:sz w:val="24"/>
        </w:rPr>
        <w:t>Pratik</w:t>
        <w:tab/>
      </w:r>
      <w:r>
        <w:rPr>
          <w:rFonts w:ascii="Times New Roman" w:hAnsi="Times New Roman"/>
          <w:sz w:val="24"/>
        </w:rPr>
        <w:t>- </w:t>
      </w:r>
      <w:r>
        <w:rPr>
          <w:rFonts w:ascii="Times New Roman" w:hAnsi="Times New Roman"/>
          <w:spacing w:val="-1"/>
          <w:sz w:val="24"/>
        </w:rPr>
        <w:t>Uygulamayla</w:t>
      </w:r>
      <w:r>
        <w:rPr>
          <w:rFonts w:ascii="Times New Roman" w:hAnsi="Times New Roman"/>
          <w:sz w:val="24"/>
        </w:rPr>
        <w:t> </w:t>
      </w:r>
      <w:r>
        <w:rPr>
          <w:rFonts w:ascii="Times New Roman" w:hAnsi="Times New Roman"/>
          <w:spacing w:val="-1"/>
          <w:sz w:val="24"/>
        </w:rPr>
        <w:t>gösterilen</w:t>
      </w:r>
      <w:r>
        <w:rPr>
          <w:rFonts w:ascii="Times New Roman" w:hAnsi="Times New Roman"/>
          <w:spacing w:val="22"/>
          <w:sz w:val="24"/>
        </w:rPr>
        <w:t> </w:t>
      </w:r>
      <w:r>
        <w:rPr>
          <w:rFonts w:ascii="Times New Roman" w:hAnsi="Times New Roman"/>
          <w:spacing w:val="-1"/>
          <w:sz w:val="24"/>
        </w:rPr>
        <w:t>durumlar</w:t>
      </w:r>
    </w:p>
    <w:p>
      <w:pPr>
        <w:spacing w:before="120"/>
        <w:ind w:left="1176" w:right="0" w:firstLine="0"/>
        <w:jc w:val="both"/>
        <w:rPr>
          <w:rFonts w:ascii="Times New Roman" w:hAnsi="Times New Roman" w:cs="Times New Roman" w:eastAsia="Times New Roman" w:hint="default"/>
          <w:sz w:val="24"/>
          <w:szCs w:val="24"/>
        </w:rPr>
      </w:pPr>
      <w:r>
        <w:rPr>
          <w:rFonts w:ascii="Times New Roman" w:hAnsi="Times New Roman"/>
          <w:b/>
          <w:sz w:val="24"/>
        </w:rPr>
        <w:t>Geribildirim   </w:t>
      </w:r>
      <w:r>
        <w:rPr>
          <w:rFonts w:ascii="Times New Roman" w:hAnsi="Times New Roman"/>
          <w:sz w:val="24"/>
        </w:rPr>
        <w:t>- Performansa ilişkin yapılandırılmış ve açık bilgi sunumu.</w:t>
      </w:r>
    </w:p>
    <w:p>
      <w:pPr>
        <w:spacing w:before="120"/>
        <w:ind w:left="1176" w:right="0" w:firstLine="0"/>
        <w:jc w:val="both"/>
        <w:rPr>
          <w:rFonts w:ascii="Times New Roman" w:hAnsi="Times New Roman" w:cs="Times New Roman" w:eastAsia="Times New Roman" w:hint="default"/>
          <w:sz w:val="24"/>
          <w:szCs w:val="24"/>
        </w:rPr>
      </w:pPr>
      <w:r>
        <w:rPr>
          <w:rFonts w:ascii="Times New Roman" w:hAnsi="Times New Roman"/>
          <w:b/>
          <w:sz w:val="24"/>
        </w:rPr>
        <w:t>Uygulama      </w:t>
      </w:r>
      <w:r>
        <w:rPr>
          <w:rFonts w:ascii="Times New Roman" w:hAnsi="Times New Roman"/>
          <w:sz w:val="24"/>
        </w:rPr>
        <w:t>- Beceri ve stratejilerin işyerine taşınmasıyla uygulamalı</w:t>
      </w:r>
      <w:r>
        <w:rPr>
          <w:rFonts w:ascii="Times New Roman" w:hAnsi="Times New Roman"/>
          <w:spacing w:val="13"/>
          <w:sz w:val="24"/>
        </w:rPr>
        <w:t> </w:t>
      </w:r>
      <w:r>
        <w:rPr>
          <w:rFonts w:ascii="Times New Roman" w:hAnsi="Times New Roman"/>
          <w:sz w:val="24"/>
        </w:rPr>
        <w:t>destek.</w:t>
      </w:r>
    </w:p>
    <w:p>
      <w:pPr>
        <w:spacing w:before="120"/>
        <w:ind w:left="1176" w:right="1191" w:firstLine="0"/>
        <w:jc w:val="left"/>
        <w:rPr>
          <w:rFonts w:ascii="Times New Roman" w:hAnsi="Times New Roman" w:cs="Times New Roman" w:eastAsia="Times New Roman" w:hint="default"/>
          <w:sz w:val="24"/>
          <w:szCs w:val="24"/>
        </w:rPr>
      </w:pPr>
      <w:r>
        <w:rPr/>
        <w:pict>
          <v:group style="position:absolute;margin-left:70.573997pt;margin-top:53.793121pt;width:1pt;height:.5pt;mso-position-horizontal-relative:page;mso-position-vertical-relative:paragraph;z-index:-311224" coordorigin="1411,1076" coordsize="20,10">
            <v:group style="position:absolute;left:1416;top:1081;width:10;height:2" coordorigin="1416,1081" coordsize="10,2">
              <v:shape style="position:absolute;left:1416;top:1081;width:10;height:2" coordorigin="1416,1081" coordsize="10,0" path="m1416,1081l1426,1081e" filled="false" stroked="true" strokeweight=".48pt" strokecolor="#000000">
                <v:path arrowok="t"/>
                <v:stroke dashstyle="dash"/>
              </v:shape>
            </v:group>
            <v:group style="position:absolute;left:1416;top:1081;width:10;height:2" coordorigin="1416,1081" coordsize="10,2">
              <v:shape style="position:absolute;left:1416;top:1081;width:10;height:2" coordorigin="1416,1081" coordsize="10,0" path="m1416,1081l1426,1081e" filled="false" stroked="true" strokeweight=".48pt" strokecolor="#000000">
                <v:path arrowok="t"/>
                <v:stroke dashstyle="dash"/>
              </v:shape>
            </v:group>
            <w10:wrap type="none"/>
          </v:group>
        </w:pict>
      </w:r>
      <w:r>
        <w:rPr>
          <w:rFonts w:ascii="Times New Roman" w:hAnsi="Times New Roman"/>
          <w:sz w:val="24"/>
        </w:rPr>
        <w:t>Bu 5 aşamalı süreci, okulda meslektaşlarına eğitim verirken nasıl kullanacaklarını düşünmelerini ve sunumlarını bu doğrultuda hazırlamalarını</w:t>
      </w:r>
      <w:r>
        <w:rPr>
          <w:rFonts w:ascii="Times New Roman" w:hAnsi="Times New Roman"/>
          <w:spacing w:val="-12"/>
          <w:sz w:val="24"/>
        </w:rPr>
        <w:t> </w:t>
      </w:r>
      <w:r>
        <w:rPr>
          <w:rFonts w:ascii="Times New Roman" w:hAnsi="Times New Roman"/>
          <w:sz w:val="24"/>
        </w:rPr>
        <w:t>isteyin.</w:t>
      </w: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5"/>
          <w:szCs w:val="1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47.95pt;mso-position-horizontal-relative:char;mso-position-vertical-relative:line" type="#_x0000_t202" filled="false" stroked="true" strokeweight=".48001pt" strokecolor="#000000">
            <w10:anchorlock/>
            <v:textbox inset="0,0,0,0">
              <w:txbxContent>
                <w:p>
                  <w:pPr>
                    <w:spacing w:before="112"/>
                    <w:ind w:left="105" w:right="97" w:firstLine="0"/>
                    <w:jc w:val="both"/>
                    <w:rPr>
                      <w:rFonts w:ascii="Times New Roman" w:hAnsi="Times New Roman" w:cs="Times New Roman" w:eastAsia="Times New Roman" w:hint="default"/>
                      <w:sz w:val="24"/>
                      <w:szCs w:val="24"/>
                    </w:rPr>
                  </w:pPr>
                  <w:r>
                    <w:rPr>
                      <w:rFonts w:ascii="Times New Roman" w:hAnsi="Times New Roman"/>
                      <w:b/>
                      <w:sz w:val="24"/>
                    </w:rPr>
                    <w:t>ÖNEMLİ: </w:t>
                  </w:r>
                  <w:r>
                    <w:rPr>
                      <w:rFonts w:ascii="Times New Roman" w:hAnsi="Times New Roman"/>
                      <w:sz w:val="24"/>
                    </w:rPr>
                    <w:t>Yetişkin öğrenmesi ilke ve prensiplerini kitabın ilgili bölümünde bulabilirsiniz. Personel, aile ve çevrenin katılımı konularını içeren oturumlar öncesinde kitabın bu bölümünden destek</w:t>
                  </w:r>
                  <w:r>
                    <w:rPr>
                      <w:rFonts w:ascii="Times New Roman" w:hAnsi="Times New Roman"/>
                      <w:spacing w:val="-1"/>
                      <w:sz w:val="24"/>
                    </w:rPr>
                    <w:t> </w:t>
                  </w:r>
                  <w:r>
                    <w:rPr>
                      <w:rFonts w:ascii="Times New Roman" w:hAnsi="Times New Roman"/>
                      <w:sz w:val="24"/>
                    </w:rPr>
                    <w:t>alabilirsiniz.</w:t>
                  </w:r>
                </w:p>
              </w:txbxContent>
            </v:textbox>
            <v:stroke dashstyle="dash"/>
          </v:shape>
        </w:pict>
      </w:r>
      <w:r>
        <w:rPr>
          <w:rFonts w:ascii="Times New Roman" w:hAnsi="Times New Roman" w:cs="Times New Roman" w:eastAsia="Times New Roman" w:hint="default"/>
          <w:sz w:val="20"/>
          <w:szCs w:val="20"/>
        </w:rPr>
      </w:r>
    </w:p>
    <w:p>
      <w:pPr>
        <w:spacing w:before="96"/>
        <w:ind w:left="1176" w:right="1199" w:firstLine="0"/>
        <w:jc w:val="both"/>
        <w:rPr>
          <w:rFonts w:ascii="Times New Roman" w:hAnsi="Times New Roman" w:cs="Times New Roman" w:eastAsia="Times New Roman" w:hint="default"/>
          <w:sz w:val="24"/>
          <w:szCs w:val="24"/>
        </w:rPr>
      </w:pPr>
      <w:r>
        <w:rPr/>
        <w:pict>
          <v:group style="position:absolute;margin-left:70.573997pt;margin-top:-1.286871pt;width:1pt;height:.5pt;mso-position-horizontal-relative:page;mso-position-vertical-relative:paragraph;z-index:-311200" coordorigin="1411,-26" coordsize="20,10">
            <v:group style="position:absolute;left:1416;top:-21;width:10;height:2" coordorigin="1416,-21" coordsize="10,2">
              <v:shape style="position:absolute;left:1416;top:-21;width:10;height:2" coordorigin="1416,-21" coordsize="10,0" path="m1416,-21l1426,-21e" filled="false" stroked="true" strokeweight=".48pt" strokecolor="#000000">
                <v:path arrowok="t"/>
                <v:stroke dashstyle="dash"/>
              </v:shape>
            </v:group>
            <v:group style="position:absolute;left:1416;top:-21;width:10;height:2" coordorigin="1416,-21" coordsize="10,2">
              <v:shape style="position:absolute;left:1416;top:-21;width:10;height:2" coordorigin="1416,-21" coordsize="10,0" path="m1416,-21l1426,-21e" filled="false" stroked="true" strokeweight=".48pt" strokecolor="#000000">
                <v:path arrowok="t"/>
                <v:stroke dashstyle="dash"/>
              </v:shape>
            </v:group>
            <w10:wrap type="none"/>
          </v:group>
        </w:pict>
      </w:r>
      <w:r>
        <w:rPr/>
        <w:pict>
          <v:group style="position:absolute;margin-left:523.770020pt;margin-top:-1.286871pt;width:1pt;height:.5pt;mso-position-horizontal-relative:page;mso-position-vertical-relative:paragraph;z-index:-311176" coordorigin="10475,-26" coordsize="20,10">
            <v:group style="position:absolute;left:10480;top:-21;width:10;height:2" coordorigin="10480,-21" coordsize="10,2">
              <v:shape style="position:absolute;left:10480;top:-21;width:10;height:2" coordorigin="10480,-21" coordsize="10,0" path="m10480,-21l10490,-21e" filled="false" stroked="true" strokeweight=".48pt" strokecolor="#000000">
                <v:path arrowok="t"/>
                <v:stroke dashstyle="dash"/>
              </v:shape>
            </v:group>
            <v:group style="position:absolute;left:10480;top:-21;width:10;height:2" coordorigin="10480,-21" coordsize="10,2">
              <v:shape style="position:absolute;left:10480;top:-21;width:10;height:2" coordorigin="10480,-21" coordsize="10,0" path="m10480,-21l10490,-21e" filled="false" stroked="true" strokeweight=".48pt" strokecolor="#000000">
                <v:path arrowok="t"/>
                <v:stroke dashstyle="dash"/>
              </v:shape>
            </v:group>
            <w10:wrap type="none"/>
          </v:group>
        </w:pict>
      </w:r>
      <w:r>
        <w:rPr>
          <w:rFonts w:ascii="Times New Roman" w:hAnsi="Times New Roman"/>
          <w:sz w:val="24"/>
        </w:rPr>
        <w:t>Sonra ki sayfalarda uygulama için kullanılacak formları küçük gruplara eşit sayıda dağıtın. Grup içi çalışma için 25 dakika ve sunumlar için de her gruba 5 dakika zaman vereceğinizi belirtin. Zamanla ilgili gerekli hatırlatmaları</w:t>
      </w:r>
      <w:r>
        <w:rPr>
          <w:rFonts w:ascii="Times New Roman" w:hAnsi="Times New Roman"/>
          <w:spacing w:val="-12"/>
          <w:sz w:val="24"/>
        </w:rPr>
        <w:t> </w:t>
      </w:r>
      <w:r>
        <w:rPr>
          <w:rFonts w:ascii="Times New Roman" w:hAnsi="Times New Roman"/>
          <w:sz w:val="24"/>
        </w:rPr>
        <w:t>yapın.</w:t>
      </w:r>
    </w:p>
    <w:p>
      <w:pPr>
        <w:spacing w:before="120"/>
        <w:ind w:left="1176" w:right="1200" w:firstLine="0"/>
        <w:jc w:val="both"/>
        <w:rPr>
          <w:rFonts w:ascii="Times New Roman" w:hAnsi="Times New Roman" w:cs="Times New Roman" w:eastAsia="Times New Roman" w:hint="default"/>
          <w:sz w:val="24"/>
          <w:szCs w:val="24"/>
        </w:rPr>
      </w:pPr>
      <w:r>
        <w:rPr>
          <w:rFonts w:ascii="Times New Roman" w:hAnsi="Times New Roman"/>
          <w:sz w:val="24"/>
        </w:rPr>
        <w:t>Tüm gruplar, okullarında uygulayacakları eğitim planlamalarını aktardıktan sonra (varsa) soruları alın ve oturumu</w:t>
      </w:r>
      <w:r>
        <w:rPr>
          <w:rFonts w:ascii="Times New Roman" w:hAnsi="Times New Roman"/>
          <w:spacing w:val="-3"/>
          <w:sz w:val="24"/>
        </w:rPr>
        <w:t> </w:t>
      </w:r>
      <w:r>
        <w:rPr>
          <w:rFonts w:ascii="Times New Roman" w:hAnsi="Times New Roman"/>
          <w:sz w:val="24"/>
        </w:rPr>
        <w:t>sonlandırın.</w:t>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3"/>
          <w:szCs w:val="23"/>
        </w:rPr>
      </w:pPr>
    </w:p>
    <w:p>
      <w:pPr>
        <w:spacing w:before="65"/>
        <w:ind w:left="1176" w:right="0" w:firstLine="0"/>
        <w:jc w:val="both"/>
        <w:rPr>
          <w:rFonts w:ascii="Arial" w:hAnsi="Arial" w:cs="Arial" w:eastAsia="Arial" w:hint="default"/>
          <w:sz w:val="28"/>
          <w:szCs w:val="28"/>
        </w:rPr>
      </w:pPr>
      <w:r>
        <w:rPr>
          <w:rFonts w:ascii="Arial" w:hAnsi="Arial" w:cs="Arial" w:eastAsia="Arial" w:hint="default"/>
          <w:b/>
          <w:bCs/>
          <w:sz w:val="28"/>
          <w:szCs w:val="28"/>
        </w:rPr>
        <w:t>Personel eğitim faaliyeti 1 – Okul</w:t>
      </w:r>
      <w:r>
        <w:rPr>
          <w:rFonts w:ascii="Arial" w:hAnsi="Arial" w:cs="Arial" w:eastAsia="Arial" w:hint="default"/>
          <w:b/>
          <w:bCs/>
          <w:spacing w:val="-13"/>
          <w:sz w:val="28"/>
          <w:szCs w:val="28"/>
        </w:rPr>
        <w:t> </w:t>
      </w:r>
      <w:r>
        <w:rPr>
          <w:rFonts w:ascii="Arial" w:hAnsi="Arial" w:cs="Arial" w:eastAsia="Arial" w:hint="default"/>
          <w:b/>
          <w:bCs/>
          <w:sz w:val="28"/>
          <w:szCs w:val="28"/>
        </w:rPr>
        <w:t>kültürü</w:t>
      </w:r>
      <w:r>
        <w:rPr>
          <w:rFonts w:ascii="Arial" w:hAnsi="Arial" w:cs="Arial" w:eastAsia="Arial" w:hint="default"/>
          <w:sz w:val="28"/>
          <w:szCs w:val="28"/>
        </w:rPr>
      </w:r>
    </w:p>
    <w:p>
      <w:pPr>
        <w:pStyle w:val="BodyText"/>
        <w:spacing w:line="240" w:lineRule="auto" w:before="120"/>
        <w:ind w:right="0" w:firstLine="0"/>
        <w:jc w:val="both"/>
      </w:pPr>
      <w:r>
        <w:rPr/>
        <w:t>Aşağıdaki açıklamayı</w:t>
      </w:r>
      <w:r>
        <w:rPr>
          <w:spacing w:val="-9"/>
        </w:rPr>
        <w:t> </w:t>
      </w:r>
      <w:r>
        <w:rPr/>
        <w:t>değerlendirin:</w:t>
      </w:r>
    </w:p>
    <w:p>
      <w:pPr>
        <w:spacing w:line="276" w:lineRule="auto" w:before="119"/>
        <w:ind w:left="1176" w:right="1191" w:firstLine="0"/>
        <w:jc w:val="both"/>
        <w:rPr>
          <w:rFonts w:ascii="Arial" w:hAnsi="Arial" w:cs="Arial" w:eastAsia="Arial" w:hint="default"/>
          <w:sz w:val="22"/>
          <w:szCs w:val="22"/>
        </w:rPr>
      </w:pPr>
      <w:r>
        <w:rPr>
          <w:rFonts w:ascii="Arial" w:hAnsi="Arial" w:cs="Arial" w:eastAsia="Arial" w:hint="default"/>
          <w:i/>
          <w:sz w:val="22"/>
          <w:szCs w:val="22"/>
        </w:rPr>
        <w:t>“Tarihsel olarak pedagoji, disiplin ve cezaya dayanmıştır. Akademik başarının tanımlanmasında öğrenme ve bireysel çabaya yönelik rekabetçi sistemler öncelikli olmuştur. Çoğumuz bu uygulamalara maruz kaldığımız için güçlüklerle karşılaştığımızda bu yaklaşıma dönebiliyoruz.</w:t>
      </w:r>
      <w:r>
        <w:rPr>
          <w:rFonts w:ascii="Arial" w:hAnsi="Arial" w:cs="Arial" w:eastAsia="Arial" w:hint="default"/>
          <w:i/>
          <w:spacing w:val="-12"/>
          <w:sz w:val="22"/>
          <w:szCs w:val="22"/>
        </w:rPr>
        <w:t> </w:t>
      </w:r>
      <w:r>
        <w:rPr>
          <w:rFonts w:ascii="Arial" w:hAnsi="Arial" w:cs="Arial" w:eastAsia="Arial" w:hint="default"/>
          <w:i/>
          <w:sz w:val="22"/>
          <w:szCs w:val="22"/>
        </w:rPr>
        <w:t>Birçok</w:t>
      </w:r>
      <w:r>
        <w:rPr>
          <w:rFonts w:ascii="Arial" w:hAnsi="Arial" w:cs="Arial" w:eastAsia="Arial" w:hint="default"/>
          <w:i/>
          <w:spacing w:val="-13"/>
          <w:sz w:val="22"/>
          <w:szCs w:val="22"/>
        </w:rPr>
        <w:t> </w:t>
      </w:r>
      <w:r>
        <w:rPr>
          <w:rFonts w:ascii="Arial" w:hAnsi="Arial" w:cs="Arial" w:eastAsia="Arial" w:hint="default"/>
          <w:i/>
          <w:sz w:val="22"/>
          <w:szCs w:val="22"/>
        </w:rPr>
        <w:t>okul</w:t>
      </w:r>
      <w:r>
        <w:rPr>
          <w:rFonts w:ascii="Arial" w:hAnsi="Arial" w:cs="Arial" w:eastAsia="Arial" w:hint="default"/>
          <w:i/>
          <w:spacing w:val="-15"/>
          <w:sz w:val="22"/>
          <w:szCs w:val="22"/>
        </w:rPr>
        <w:t> </w:t>
      </w:r>
      <w:r>
        <w:rPr>
          <w:rFonts w:ascii="Arial" w:hAnsi="Arial" w:cs="Arial" w:eastAsia="Arial" w:hint="default"/>
          <w:i/>
          <w:sz w:val="22"/>
          <w:szCs w:val="22"/>
        </w:rPr>
        <w:t>sorgulanabilir</w:t>
      </w:r>
      <w:r>
        <w:rPr>
          <w:rFonts w:ascii="Arial" w:hAnsi="Arial" w:cs="Arial" w:eastAsia="Arial" w:hint="default"/>
          <w:i/>
          <w:spacing w:val="-13"/>
          <w:sz w:val="22"/>
          <w:szCs w:val="22"/>
        </w:rPr>
        <w:t> </w:t>
      </w:r>
      <w:r>
        <w:rPr>
          <w:rFonts w:ascii="Arial" w:hAnsi="Arial" w:cs="Arial" w:eastAsia="Arial" w:hint="default"/>
          <w:i/>
          <w:sz w:val="22"/>
          <w:szCs w:val="22"/>
        </w:rPr>
        <w:t>bir</w:t>
      </w:r>
      <w:r>
        <w:rPr>
          <w:rFonts w:ascii="Arial" w:hAnsi="Arial" w:cs="Arial" w:eastAsia="Arial" w:hint="default"/>
          <w:i/>
          <w:spacing w:val="-13"/>
          <w:sz w:val="22"/>
          <w:szCs w:val="22"/>
        </w:rPr>
        <w:t> </w:t>
      </w:r>
      <w:r>
        <w:rPr>
          <w:rFonts w:ascii="Arial" w:hAnsi="Arial" w:cs="Arial" w:eastAsia="Arial" w:hint="default"/>
          <w:i/>
          <w:sz w:val="22"/>
          <w:szCs w:val="22"/>
        </w:rPr>
        <w:t>şekilde,</w:t>
      </w:r>
      <w:r>
        <w:rPr>
          <w:rFonts w:ascii="Arial" w:hAnsi="Arial" w:cs="Arial" w:eastAsia="Arial" w:hint="default"/>
          <w:i/>
          <w:spacing w:val="-12"/>
          <w:sz w:val="22"/>
          <w:szCs w:val="22"/>
        </w:rPr>
        <w:t> </w:t>
      </w:r>
      <w:r>
        <w:rPr>
          <w:rFonts w:ascii="Arial" w:hAnsi="Arial" w:cs="Arial" w:eastAsia="Arial" w:hint="default"/>
          <w:i/>
          <w:sz w:val="22"/>
          <w:szCs w:val="22"/>
        </w:rPr>
        <w:t>şiddete</w:t>
      </w:r>
      <w:r>
        <w:rPr>
          <w:rFonts w:ascii="Arial" w:hAnsi="Arial" w:cs="Arial" w:eastAsia="Arial" w:hint="default"/>
          <w:i/>
          <w:spacing w:val="-15"/>
          <w:sz w:val="22"/>
          <w:szCs w:val="22"/>
        </w:rPr>
        <w:t> </w:t>
      </w:r>
      <w:r>
        <w:rPr>
          <w:rFonts w:ascii="Arial" w:hAnsi="Arial" w:cs="Arial" w:eastAsia="Arial" w:hint="default"/>
          <w:i/>
          <w:sz w:val="22"/>
          <w:szCs w:val="22"/>
        </w:rPr>
        <w:t>veya</w:t>
      </w:r>
      <w:r>
        <w:rPr>
          <w:rFonts w:ascii="Arial" w:hAnsi="Arial" w:cs="Arial" w:eastAsia="Arial" w:hint="default"/>
          <w:i/>
          <w:spacing w:val="-14"/>
          <w:sz w:val="22"/>
          <w:szCs w:val="22"/>
        </w:rPr>
        <w:t> </w:t>
      </w:r>
      <w:r>
        <w:rPr>
          <w:rFonts w:ascii="Arial" w:hAnsi="Arial" w:cs="Arial" w:eastAsia="Arial" w:hint="default"/>
          <w:i/>
          <w:sz w:val="22"/>
          <w:szCs w:val="22"/>
        </w:rPr>
        <w:t>rahatsız</w:t>
      </w:r>
      <w:r>
        <w:rPr>
          <w:rFonts w:ascii="Arial" w:hAnsi="Arial" w:cs="Arial" w:eastAsia="Arial" w:hint="default"/>
          <w:i/>
          <w:spacing w:val="-21"/>
          <w:sz w:val="22"/>
          <w:szCs w:val="22"/>
        </w:rPr>
        <w:t> </w:t>
      </w:r>
      <w:r>
        <w:rPr>
          <w:rFonts w:ascii="Arial" w:hAnsi="Arial" w:cs="Arial" w:eastAsia="Arial" w:hint="default"/>
          <w:i/>
          <w:sz w:val="22"/>
          <w:szCs w:val="22"/>
        </w:rPr>
        <w:t>edici</w:t>
      </w:r>
      <w:r>
        <w:rPr>
          <w:rFonts w:ascii="Arial" w:hAnsi="Arial" w:cs="Arial" w:eastAsia="Arial" w:hint="default"/>
          <w:i/>
          <w:spacing w:val="-14"/>
          <w:sz w:val="22"/>
          <w:szCs w:val="22"/>
        </w:rPr>
        <w:t> </w:t>
      </w:r>
      <w:r>
        <w:rPr>
          <w:rFonts w:ascii="Arial" w:hAnsi="Arial" w:cs="Arial" w:eastAsia="Arial" w:hint="default"/>
          <w:i/>
          <w:sz w:val="22"/>
          <w:szCs w:val="22"/>
        </w:rPr>
        <w:t>davranışa</w:t>
      </w:r>
      <w:r>
        <w:rPr>
          <w:rFonts w:ascii="Arial" w:hAnsi="Arial" w:cs="Arial" w:eastAsia="Arial" w:hint="default"/>
          <w:i/>
          <w:spacing w:val="-13"/>
          <w:sz w:val="22"/>
          <w:szCs w:val="22"/>
        </w:rPr>
        <w:t> </w:t>
      </w:r>
      <w:r>
        <w:rPr>
          <w:rFonts w:ascii="Arial" w:hAnsi="Arial" w:cs="Arial" w:eastAsia="Arial" w:hint="default"/>
          <w:i/>
          <w:sz w:val="22"/>
          <w:szCs w:val="22"/>
        </w:rPr>
        <w:t>karşı </w:t>
      </w:r>
      <w:r>
        <w:rPr>
          <w:rFonts w:ascii="Arial" w:hAnsi="Arial" w:cs="Arial" w:eastAsia="Arial" w:hint="default"/>
          <w:i/>
          <w:sz w:val="22"/>
          <w:szCs w:val="22"/>
        </w:rPr>
        <w:t>‘sert</w:t>
      </w:r>
      <w:r>
        <w:rPr>
          <w:rFonts w:ascii="Arial" w:hAnsi="Arial" w:cs="Arial" w:eastAsia="Arial" w:hint="default"/>
          <w:i/>
          <w:spacing w:val="-11"/>
          <w:sz w:val="22"/>
          <w:szCs w:val="22"/>
        </w:rPr>
        <w:t> </w:t>
      </w:r>
      <w:r>
        <w:rPr>
          <w:rFonts w:ascii="Arial" w:hAnsi="Arial" w:cs="Arial" w:eastAsia="Arial" w:hint="default"/>
          <w:i/>
          <w:sz w:val="22"/>
          <w:szCs w:val="22"/>
        </w:rPr>
        <w:t>olma’</w:t>
      </w:r>
      <w:r>
        <w:rPr>
          <w:rFonts w:ascii="Arial" w:hAnsi="Arial" w:cs="Arial" w:eastAsia="Arial" w:hint="default"/>
          <w:i/>
          <w:spacing w:val="-18"/>
          <w:sz w:val="22"/>
          <w:szCs w:val="22"/>
        </w:rPr>
        <w:t> </w:t>
      </w:r>
      <w:r>
        <w:rPr>
          <w:rFonts w:ascii="Arial" w:hAnsi="Arial" w:cs="Arial" w:eastAsia="Arial" w:hint="default"/>
          <w:i/>
          <w:sz w:val="22"/>
          <w:szCs w:val="22"/>
        </w:rPr>
        <w:t>anlayışı</w:t>
      </w:r>
      <w:r>
        <w:rPr>
          <w:rFonts w:ascii="Arial" w:hAnsi="Arial" w:cs="Arial" w:eastAsia="Arial" w:hint="default"/>
          <w:i/>
          <w:spacing w:val="-10"/>
          <w:sz w:val="22"/>
          <w:szCs w:val="22"/>
        </w:rPr>
        <w:t> </w:t>
      </w:r>
      <w:r>
        <w:rPr>
          <w:rFonts w:ascii="Arial" w:hAnsi="Arial" w:cs="Arial" w:eastAsia="Arial" w:hint="default"/>
          <w:i/>
          <w:sz w:val="22"/>
          <w:szCs w:val="22"/>
        </w:rPr>
        <w:t>ile</w:t>
      </w:r>
      <w:r>
        <w:rPr>
          <w:rFonts w:ascii="Arial" w:hAnsi="Arial" w:cs="Arial" w:eastAsia="Arial" w:hint="default"/>
          <w:i/>
          <w:spacing w:val="-12"/>
          <w:sz w:val="22"/>
          <w:szCs w:val="22"/>
        </w:rPr>
        <w:t> </w:t>
      </w:r>
      <w:r>
        <w:rPr>
          <w:rFonts w:ascii="Arial" w:hAnsi="Arial" w:cs="Arial" w:eastAsia="Arial" w:hint="default"/>
          <w:i/>
          <w:sz w:val="22"/>
          <w:szCs w:val="22"/>
        </w:rPr>
        <w:t>öğrencilere</w:t>
      </w:r>
      <w:r>
        <w:rPr>
          <w:rFonts w:ascii="Arial" w:hAnsi="Arial" w:cs="Arial" w:eastAsia="Arial" w:hint="default"/>
          <w:i/>
          <w:spacing w:val="-12"/>
          <w:sz w:val="22"/>
          <w:szCs w:val="22"/>
        </w:rPr>
        <w:t> </w:t>
      </w:r>
      <w:r>
        <w:rPr>
          <w:rFonts w:ascii="Arial" w:hAnsi="Arial" w:cs="Arial" w:eastAsia="Arial" w:hint="default"/>
          <w:i/>
          <w:sz w:val="22"/>
          <w:szCs w:val="22"/>
        </w:rPr>
        <w:t>bu</w:t>
      </w:r>
      <w:r>
        <w:rPr>
          <w:rFonts w:ascii="Arial" w:hAnsi="Arial" w:cs="Arial" w:eastAsia="Arial" w:hint="default"/>
          <w:i/>
          <w:spacing w:val="-15"/>
          <w:sz w:val="22"/>
          <w:szCs w:val="22"/>
        </w:rPr>
        <w:t> </w:t>
      </w:r>
      <w:r>
        <w:rPr>
          <w:rFonts w:ascii="Arial" w:hAnsi="Arial" w:cs="Arial" w:eastAsia="Arial" w:hint="default"/>
          <w:i/>
          <w:sz w:val="22"/>
          <w:szCs w:val="22"/>
        </w:rPr>
        <w:t>davranışın</w:t>
      </w:r>
      <w:r>
        <w:rPr>
          <w:rFonts w:ascii="Arial" w:hAnsi="Arial" w:cs="Arial" w:eastAsia="Arial" w:hint="default"/>
          <w:i/>
          <w:spacing w:val="-12"/>
          <w:sz w:val="22"/>
          <w:szCs w:val="22"/>
        </w:rPr>
        <w:t> </w:t>
      </w:r>
      <w:r>
        <w:rPr>
          <w:rFonts w:ascii="Arial" w:hAnsi="Arial" w:cs="Arial" w:eastAsia="Arial" w:hint="default"/>
          <w:i/>
          <w:sz w:val="22"/>
          <w:szCs w:val="22"/>
        </w:rPr>
        <w:t>hoş</w:t>
      </w:r>
      <w:r>
        <w:rPr>
          <w:rFonts w:ascii="Arial" w:hAnsi="Arial" w:cs="Arial" w:eastAsia="Arial" w:hint="default"/>
          <w:i/>
          <w:spacing w:val="-12"/>
          <w:sz w:val="22"/>
          <w:szCs w:val="22"/>
        </w:rPr>
        <w:t> </w:t>
      </w:r>
      <w:r>
        <w:rPr>
          <w:rFonts w:ascii="Arial" w:hAnsi="Arial" w:cs="Arial" w:eastAsia="Arial" w:hint="default"/>
          <w:i/>
          <w:sz w:val="22"/>
          <w:szCs w:val="22"/>
        </w:rPr>
        <w:t>görülmeyeceği</w:t>
      </w:r>
      <w:r>
        <w:rPr>
          <w:rFonts w:ascii="Arial" w:hAnsi="Arial" w:cs="Arial" w:eastAsia="Arial" w:hint="default"/>
          <w:i/>
          <w:spacing w:val="-16"/>
          <w:sz w:val="22"/>
          <w:szCs w:val="22"/>
        </w:rPr>
        <w:t> </w:t>
      </w:r>
      <w:r>
        <w:rPr>
          <w:rFonts w:ascii="Arial" w:hAnsi="Arial" w:cs="Arial" w:eastAsia="Arial" w:hint="default"/>
          <w:i/>
          <w:sz w:val="22"/>
          <w:szCs w:val="22"/>
        </w:rPr>
        <w:t>ve</w:t>
      </w:r>
      <w:r>
        <w:rPr>
          <w:rFonts w:ascii="Arial" w:hAnsi="Arial" w:cs="Arial" w:eastAsia="Arial" w:hint="default"/>
          <w:i/>
          <w:spacing w:val="-15"/>
          <w:sz w:val="22"/>
          <w:szCs w:val="22"/>
        </w:rPr>
        <w:t> </w:t>
      </w:r>
      <w:r>
        <w:rPr>
          <w:rFonts w:ascii="Arial" w:hAnsi="Arial" w:cs="Arial" w:eastAsia="Arial" w:hint="default"/>
          <w:i/>
          <w:sz w:val="22"/>
          <w:szCs w:val="22"/>
        </w:rPr>
        <w:t>cezanın</w:t>
      </w:r>
      <w:r>
        <w:rPr>
          <w:rFonts w:ascii="Arial" w:hAnsi="Arial" w:cs="Arial" w:eastAsia="Arial" w:hint="default"/>
          <w:i/>
          <w:spacing w:val="-12"/>
          <w:sz w:val="22"/>
          <w:szCs w:val="22"/>
        </w:rPr>
        <w:t> </w:t>
      </w:r>
      <w:r>
        <w:rPr>
          <w:rFonts w:ascii="Arial" w:hAnsi="Arial" w:cs="Arial" w:eastAsia="Arial" w:hint="default"/>
          <w:i/>
          <w:sz w:val="22"/>
          <w:szCs w:val="22"/>
        </w:rPr>
        <w:t>onlara</w:t>
      </w:r>
      <w:r>
        <w:rPr>
          <w:rFonts w:ascii="Arial" w:hAnsi="Arial" w:cs="Arial" w:eastAsia="Arial" w:hint="default"/>
          <w:i/>
          <w:spacing w:val="-14"/>
          <w:sz w:val="22"/>
          <w:szCs w:val="22"/>
        </w:rPr>
        <w:t> </w:t>
      </w:r>
      <w:r>
        <w:rPr>
          <w:rFonts w:ascii="Arial" w:hAnsi="Arial" w:cs="Arial" w:eastAsia="Arial" w:hint="default"/>
          <w:i/>
          <w:sz w:val="22"/>
          <w:szCs w:val="22"/>
        </w:rPr>
        <w:t>topluma </w:t>
      </w:r>
      <w:r>
        <w:rPr>
          <w:rFonts w:ascii="Arial" w:hAnsi="Arial" w:cs="Arial" w:eastAsia="Arial" w:hint="default"/>
          <w:i/>
          <w:sz w:val="22"/>
          <w:szCs w:val="22"/>
        </w:rPr>
        <w:t>uygun davranışlarda bulunmayı öğreteceği mesajını verir. Ne yazık ki, cezaya ve dışlamaya fazla dayanmanın negatif bir okul atmosferi yarattığı ve bir içerleme ve intikam döngüsüne soktuğu görülmektedir. Araştırmalar, cezaya dayalı müdahalelerin genellikle sorunlu davranışlarda artışa yol açtığını göstermektedir.” (Donnellan ve arkadaşları. 1988; Mayer ve Sulzer-Azaroff</w:t>
      </w:r>
      <w:r>
        <w:rPr>
          <w:rFonts w:ascii="Arial" w:hAnsi="Arial" w:cs="Arial" w:eastAsia="Arial" w:hint="default"/>
          <w:i/>
          <w:spacing w:val="-5"/>
          <w:sz w:val="22"/>
          <w:szCs w:val="22"/>
        </w:rPr>
        <w:t> </w:t>
      </w:r>
      <w:r>
        <w:rPr>
          <w:rFonts w:ascii="Arial" w:hAnsi="Arial" w:cs="Arial" w:eastAsia="Arial" w:hint="default"/>
          <w:i/>
          <w:sz w:val="22"/>
          <w:szCs w:val="22"/>
        </w:rPr>
        <w:t>1990).</w:t>
      </w:r>
      <w:r>
        <w:rPr>
          <w:rFonts w:ascii="Arial" w:hAnsi="Arial" w:cs="Arial" w:eastAsia="Arial" w:hint="default"/>
          <w:sz w:val="22"/>
          <w:szCs w:val="22"/>
        </w:rPr>
      </w:r>
    </w:p>
    <w:p>
      <w:pPr>
        <w:pStyle w:val="BodyText"/>
        <w:spacing w:line="276" w:lineRule="auto" w:before="123"/>
        <w:ind w:right="1193" w:firstLine="0"/>
        <w:jc w:val="both"/>
      </w:pPr>
      <w:r>
        <w:rPr/>
        <w:t>Eğitimciler ve veliler büyük olasılıkla okulda ve evde şiddetten uzak bir felsefenin benimsenmesinde hemfikir olacaktır. Pozitif, düzenli, saygılı, güvenli okulların öğrenme ve öğretmeyi geliştireceği konusunda da hemfikir olunabilir. Ancak, görüşmelerimiz ve bazı uygulamalar, ifade ve eylemlerin şiddet içerdiğini göstermektedir. Tüm bu veriler doğrultusunda okul kültüründe bir değişikliğe ihtiyacımız olduğu</w:t>
      </w:r>
      <w:r>
        <w:rPr>
          <w:spacing w:val="-19"/>
        </w:rPr>
        <w:t> </w:t>
      </w:r>
      <w:r>
        <w:rPr/>
        <w:t>söylenebilir.</w:t>
      </w:r>
    </w:p>
    <w:p>
      <w:pPr>
        <w:spacing w:before="120"/>
        <w:ind w:left="1176" w:right="0" w:firstLine="0"/>
        <w:jc w:val="both"/>
        <w:rPr>
          <w:rFonts w:ascii="Arial" w:hAnsi="Arial" w:cs="Arial" w:eastAsia="Arial" w:hint="default"/>
          <w:sz w:val="22"/>
          <w:szCs w:val="22"/>
        </w:rPr>
      </w:pPr>
      <w:r>
        <w:rPr>
          <w:rFonts w:ascii="Arial" w:hAnsi="Arial"/>
          <w:b/>
          <w:sz w:val="22"/>
        </w:rPr>
        <w:t>Okulunuz, toplumun tüm üyeleri için güvenli</w:t>
      </w:r>
      <w:r>
        <w:rPr>
          <w:rFonts w:ascii="Arial" w:hAnsi="Arial"/>
          <w:b/>
          <w:spacing w:val="-11"/>
          <w:sz w:val="22"/>
        </w:rPr>
        <w:t> </w:t>
      </w:r>
      <w:r>
        <w:rPr>
          <w:rFonts w:ascii="Arial" w:hAnsi="Arial"/>
          <w:b/>
          <w:sz w:val="22"/>
        </w:rPr>
        <w:t>mi?</w:t>
      </w:r>
      <w:r>
        <w:rPr>
          <w:rFonts w:ascii="Arial" w:hAnsi="Arial"/>
          <w:sz w:val="22"/>
        </w:rPr>
      </w: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3"/>
        <w:ind w:right="0"/>
        <w:rPr>
          <w:rFonts w:ascii="Arial" w:hAnsi="Arial" w:cs="Arial" w:eastAsia="Arial" w:hint="default"/>
          <w:b/>
          <w:bCs/>
          <w:sz w:val="31"/>
          <w:szCs w:val="31"/>
        </w:rPr>
      </w:pPr>
    </w:p>
    <w:p>
      <w:pPr>
        <w:spacing w:before="0"/>
        <w:ind w:left="1176" w:right="0" w:firstLine="0"/>
        <w:jc w:val="both"/>
        <w:rPr>
          <w:rFonts w:ascii="Arial" w:hAnsi="Arial" w:cs="Arial" w:eastAsia="Arial" w:hint="default"/>
          <w:sz w:val="22"/>
          <w:szCs w:val="22"/>
        </w:rPr>
      </w:pPr>
      <w:r>
        <w:rPr>
          <w:rFonts w:ascii="Arial" w:hAnsi="Arial"/>
          <w:b/>
          <w:sz w:val="22"/>
        </w:rPr>
        <w:t>Neler</w:t>
      </w:r>
      <w:r>
        <w:rPr>
          <w:rFonts w:ascii="Arial" w:hAnsi="Arial"/>
          <w:b/>
          <w:spacing w:val="-2"/>
          <w:sz w:val="22"/>
        </w:rPr>
        <w:t> </w:t>
      </w:r>
      <w:r>
        <w:rPr>
          <w:rFonts w:ascii="Arial" w:hAnsi="Arial"/>
          <w:b/>
          <w:sz w:val="22"/>
        </w:rPr>
        <w:t>güvenli?</w:t>
      </w:r>
      <w:r>
        <w:rPr>
          <w:rFonts w:ascii="Arial" w:hAnsi="Arial"/>
          <w:sz w:val="22"/>
        </w:rPr>
      </w: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7"/>
        <w:ind w:right="0"/>
        <w:rPr>
          <w:rFonts w:ascii="Arial" w:hAnsi="Arial" w:cs="Arial" w:eastAsia="Arial" w:hint="default"/>
          <w:b/>
          <w:bCs/>
          <w:sz w:val="19"/>
          <w:szCs w:val="19"/>
        </w:rPr>
      </w:pPr>
    </w:p>
    <w:p>
      <w:pPr>
        <w:spacing w:before="0"/>
        <w:ind w:left="1176" w:right="0" w:firstLine="0"/>
        <w:jc w:val="both"/>
        <w:rPr>
          <w:rFonts w:ascii="Arial" w:hAnsi="Arial" w:cs="Arial" w:eastAsia="Arial" w:hint="default"/>
          <w:sz w:val="22"/>
          <w:szCs w:val="22"/>
        </w:rPr>
      </w:pPr>
      <w:r>
        <w:rPr>
          <w:rFonts w:ascii="Arial" w:hAnsi="Arial"/>
          <w:b/>
          <w:sz w:val="22"/>
        </w:rPr>
        <w:t>Neler güvenli</w:t>
      </w:r>
      <w:r>
        <w:rPr>
          <w:rFonts w:ascii="Arial" w:hAnsi="Arial"/>
          <w:b/>
          <w:spacing w:val="-4"/>
          <w:sz w:val="22"/>
        </w:rPr>
        <w:t> </w:t>
      </w:r>
      <w:r>
        <w:rPr>
          <w:rFonts w:ascii="Arial" w:hAnsi="Arial"/>
          <w:b/>
          <w:sz w:val="22"/>
        </w:rPr>
        <w:t>değil?</w:t>
      </w:r>
      <w:r>
        <w:rPr>
          <w:rFonts w:ascii="Arial" w:hAnsi="Arial"/>
          <w:sz w:val="22"/>
        </w:rPr>
      </w: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0"/>
        <w:ind w:right="0"/>
        <w:rPr>
          <w:rFonts w:ascii="Arial" w:hAnsi="Arial" w:cs="Arial" w:eastAsia="Arial" w:hint="default"/>
          <w:b/>
          <w:bCs/>
          <w:sz w:val="22"/>
          <w:szCs w:val="22"/>
        </w:rPr>
      </w:pPr>
    </w:p>
    <w:p>
      <w:pPr>
        <w:spacing w:line="240" w:lineRule="auto" w:before="9"/>
        <w:ind w:right="0"/>
        <w:rPr>
          <w:rFonts w:ascii="Arial" w:hAnsi="Arial" w:cs="Arial" w:eastAsia="Arial" w:hint="default"/>
          <w:b/>
          <w:bCs/>
          <w:sz w:val="19"/>
          <w:szCs w:val="19"/>
        </w:rPr>
      </w:pPr>
    </w:p>
    <w:p>
      <w:pPr>
        <w:spacing w:before="0"/>
        <w:ind w:left="1176" w:right="0" w:firstLine="0"/>
        <w:jc w:val="both"/>
        <w:rPr>
          <w:rFonts w:ascii="Arial" w:hAnsi="Arial" w:cs="Arial" w:eastAsia="Arial" w:hint="default"/>
          <w:sz w:val="22"/>
          <w:szCs w:val="22"/>
        </w:rPr>
      </w:pPr>
      <w:r>
        <w:rPr>
          <w:rFonts w:ascii="Arial" w:hAnsi="Arial"/>
          <w:b/>
          <w:sz w:val="22"/>
        </w:rPr>
        <w:t>Aşağıda belirtilenleri ne şekilde</w:t>
      </w:r>
      <w:r>
        <w:rPr>
          <w:rFonts w:ascii="Arial" w:hAnsi="Arial"/>
          <w:b/>
          <w:spacing w:val="-16"/>
          <w:sz w:val="22"/>
        </w:rPr>
        <w:t> </w:t>
      </w:r>
      <w:r>
        <w:rPr>
          <w:rFonts w:ascii="Arial" w:hAnsi="Arial"/>
          <w:b/>
          <w:sz w:val="22"/>
        </w:rPr>
        <w:t>kullanıyorsunuz?</w:t>
      </w:r>
      <w:r>
        <w:rPr>
          <w:rFonts w:ascii="Arial" w:hAnsi="Arial"/>
          <w:sz w:val="22"/>
        </w:rPr>
      </w:r>
    </w:p>
    <w:p>
      <w:pPr>
        <w:pStyle w:val="ListParagraph"/>
        <w:numPr>
          <w:ilvl w:val="0"/>
          <w:numId w:val="43"/>
        </w:numPr>
        <w:tabs>
          <w:tab w:pos="1897" w:val="left" w:leader="none"/>
        </w:tabs>
        <w:spacing w:line="240" w:lineRule="auto" w:before="121" w:after="0"/>
        <w:ind w:left="1896" w:right="0" w:hanging="360"/>
        <w:jc w:val="left"/>
        <w:rPr>
          <w:rFonts w:ascii="Arial" w:hAnsi="Arial" w:cs="Arial" w:eastAsia="Arial" w:hint="default"/>
          <w:sz w:val="22"/>
          <w:szCs w:val="22"/>
        </w:rPr>
      </w:pPr>
      <w:r>
        <w:rPr>
          <w:rFonts w:ascii="Arial" w:hAnsi="Arial"/>
          <w:sz w:val="22"/>
        </w:rPr>
        <w:t>Örnek</w:t>
      </w:r>
      <w:r>
        <w:rPr>
          <w:rFonts w:ascii="Arial" w:hAnsi="Arial"/>
          <w:spacing w:val="-6"/>
          <w:sz w:val="22"/>
        </w:rPr>
        <w:t> </w:t>
      </w:r>
      <w:r>
        <w:rPr>
          <w:rFonts w:ascii="Arial" w:hAnsi="Arial"/>
          <w:sz w:val="22"/>
        </w:rPr>
        <w:t>yetişkinler;</w:t>
      </w:r>
    </w:p>
    <w:p>
      <w:pPr>
        <w:pStyle w:val="ListParagraph"/>
        <w:numPr>
          <w:ilvl w:val="0"/>
          <w:numId w:val="43"/>
        </w:numPr>
        <w:tabs>
          <w:tab w:pos="1897" w:val="left" w:leader="none"/>
        </w:tabs>
        <w:spacing w:line="252" w:lineRule="exact" w:before="1" w:after="0"/>
        <w:ind w:left="1896" w:right="0" w:hanging="360"/>
        <w:jc w:val="left"/>
        <w:rPr>
          <w:rFonts w:ascii="Arial" w:hAnsi="Arial" w:cs="Arial" w:eastAsia="Arial" w:hint="default"/>
          <w:sz w:val="22"/>
          <w:szCs w:val="22"/>
        </w:rPr>
      </w:pPr>
      <w:r>
        <w:rPr>
          <w:rFonts w:ascii="Arial" w:hAnsi="Arial"/>
          <w:sz w:val="22"/>
        </w:rPr>
        <w:t>Öğrencilerin şiddetten uzak davranışları öğrenmesi ve edinmesine yönelik</w:t>
      </w:r>
      <w:r>
        <w:rPr>
          <w:rFonts w:ascii="Arial" w:hAnsi="Arial"/>
          <w:spacing w:val="-20"/>
          <w:sz w:val="22"/>
        </w:rPr>
        <w:t> </w:t>
      </w:r>
      <w:r>
        <w:rPr>
          <w:rFonts w:ascii="Arial" w:hAnsi="Arial"/>
          <w:sz w:val="22"/>
        </w:rPr>
        <w:t>fırsatlar,</w:t>
      </w:r>
    </w:p>
    <w:p>
      <w:pPr>
        <w:pStyle w:val="ListParagraph"/>
        <w:numPr>
          <w:ilvl w:val="0"/>
          <w:numId w:val="43"/>
        </w:numPr>
        <w:tabs>
          <w:tab w:pos="1897" w:val="left" w:leader="none"/>
        </w:tabs>
        <w:spacing w:line="242" w:lineRule="auto" w:before="0" w:after="0"/>
        <w:ind w:left="1896" w:right="2696" w:hanging="360"/>
        <w:jc w:val="left"/>
        <w:rPr>
          <w:rFonts w:ascii="Arial" w:hAnsi="Arial" w:cs="Arial" w:eastAsia="Arial" w:hint="default"/>
          <w:sz w:val="22"/>
          <w:szCs w:val="22"/>
        </w:rPr>
      </w:pPr>
      <w:r>
        <w:rPr>
          <w:rFonts w:ascii="Arial" w:hAnsi="Arial"/>
          <w:sz w:val="22"/>
        </w:rPr>
        <w:t>Uygun olmayan davranışlarla başa çıkma yöntemleri (yani cezalara mı güveniyorsunuz yoksa yeni davranışlar mı</w:t>
      </w:r>
      <w:r>
        <w:rPr>
          <w:rFonts w:ascii="Arial" w:hAnsi="Arial"/>
          <w:spacing w:val="-15"/>
          <w:sz w:val="22"/>
        </w:rPr>
        <w:t> </w:t>
      </w:r>
      <w:r>
        <w:rPr>
          <w:rFonts w:ascii="Arial" w:hAnsi="Arial"/>
          <w:sz w:val="22"/>
        </w:rPr>
        <w:t>öğretiyorsunuz?)</w:t>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7" w:after="0"/>
        <w:ind w:right="0"/>
        <w:rPr>
          <w:rFonts w:ascii="Arial" w:hAnsi="Arial" w:cs="Arial" w:eastAsia="Arial" w:hint="default"/>
          <w:sz w:val="24"/>
          <w:szCs w:val="24"/>
        </w:rPr>
      </w:pPr>
    </w:p>
    <w:p>
      <w:pPr>
        <w:spacing w:line="240" w:lineRule="auto"/>
        <w:ind w:left="9379"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547339" cy="561022"/>
            <wp:effectExtent l="0" t="0" r="0" b="0"/>
            <wp:docPr id="119" name="image23.jpeg" descr="PRT_127_04"/>
            <wp:cNvGraphicFramePr>
              <a:graphicFrameLocks noChangeAspect="1"/>
            </wp:cNvGraphicFramePr>
            <a:graphic>
              <a:graphicData uri="http://schemas.openxmlformats.org/drawingml/2006/picture">
                <pic:pic>
                  <pic:nvPicPr>
                    <pic:cNvPr id="120" name="image23.jpeg"/>
                    <pic:cNvPicPr/>
                  </pic:nvPicPr>
                  <pic:blipFill>
                    <a:blip r:embed="rId31" cstate="print"/>
                    <a:stretch>
                      <a:fillRect/>
                    </a:stretch>
                  </pic:blipFill>
                  <pic:spPr>
                    <a:xfrm>
                      <a:off x="0" y="0"/>
                      <a:ext cx="547339" cy="561022"/>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1910" w:h="16840"/>
          <w:pgMar w:header="245" w:footer="1005" w:top="1780" w:bottom="1200" w:left="240" w:right="220"/>
        </w:sectPr>
      </w:pPr>
    </w:p>
    <w:p>
      <w:pPr>
        <w:spacing w:line="240" w:lineRule="auto" w:before="0"/>
        <w:ind w:right="0"/>
        <w:rPr>
          <w:rFonts w:ascii="Arial" w:hAnsi="Arial" w:cs="Arial" w:eastAsia="Arial" w:hint="default"/>
          <w:sz w:val="20"/>
          <w:szCs w:val="20"/>
        </w:rPr>
      </w:pPr>
    </w:p>
    <w:p>
      <w:pPr>
        <w:spacing w:line="240" w:lineRule="auto" w:before="11"/>
        <w:ind w:right="0"/>
        <w:rPr>
          <w:rFonts w:ascii="Arial" w:hAnsi="Arial" w:cs="Arial" w:eastAsia="Arial" w:hint="default"/>
          <w:sz w:val="28"/>
          <w:szCs w:val="28"/>
        </w:rPr>
      </w:pPr>
    </w:p>
    <w:p>
      <w:pPr>
        <w:pStyle w:val="Heading8"/>
        <w:spacing w:line="240" w:lineRule="auto" w:before="65"/>
        <w:ind w:right="0"/>
        <w:jc w:val="both"/>
        <w:rPr>
          <w:rFonts w:ascii="Arial" w:hAnsi="Arial" w:cs="Arial" w:eastAsia="Arial" w:hint="default"/>
          <w:b w:val="0"/>
          <w:bCs w:val="0"/>
        </w:rPr>
      </w:pPr>
      <w:r>
        <w:rPr>
          <w:rFonts w:ascii="Arial" w:hAnsi="Arial"/>
        </w:rPr>
        <w:t>Personel eğitim faaliyeti 2- Yetişkinlerin dil</w:t>
      </w:r>
      <w:r>
        <w:rPr>
          <w:rFonts w:ascii="Arial" w:hAnsi="Arial"/>
          <w:spacing w:val="-21"/>
        </w:rPr>
        <w:t> </w:t>
      </w:r>
      <w:r>
        <w:rPr>
          <w:rFonts w:ascii="Arial" w:hAnsi="Arial"/>
        </w:rPr>
        <w:t>kullanımı</w:t>
      </w:r>
      <w:r>
        <w:rPr>
          <w:rFonts w:ascii="Arial" w:hAnsi="Arial"/>
          <w:b w:val="0"/>
        </w:rPr>
      </w:r>
    </w:p>
    <w:p>
      <w:pPr>
        <w:spacing w:line="240" w:lineRule="auto" w:before="0"/>
        <w:ind w:right="0"/>
        <w:rPr>
          <w:rFonts w:ascii="Arial" w:hAnsi="Arial" w:cs="Arial" w:eastAsia="Arial" w:hint="default"/>
          <w:b/>
          <w:bCs/>
          <w:sz w:val="28"/>
          <w:szCs w:val="28"/>
        </w:rPr>
      </w:pPr>
    </w:p>
    <w:p>
      <w:pPr>
        <w:pStyle w:val="BodyText"/>
        <w:spacing w:line="276" w:lineRule="auto" w:before="240" w:after="3"/>
        <w:ind w:right="1191" w:firstLine="0"/>
        <w:jc w:val="both"/>
      </w:pPr>
      <w:r>
        <w:rPr/>
        <w:t>Öğrencilere örnek olduğumuz için kelimelere ve beden dilimize dikkat etmek gerekir. Dikkatli seçilen bir dil kullanımı, öğrencilerin topluma yararlı (</w:t>
      </w:r>
      <w:r>
        <w:rPr>
          <w:rFonts w:ascii="Arial" w:hAnsi="Arial"/>
          <w:i/>
        </w:rPr>
        <w:t>pro-sosyal</w:t>
      </w:r>
      <w:r>
        <w:rPr/>
        <w:t>) seçimler yapmalarına yardımcı</w:t>
      </w:r>
      <w:r>
        <w:rPr>
          <w:spacing w:val="-14"/>
        </w:rPr>
        <w:t> </w:t>
      </w:r>
      <w:r>
        <w:rPr/>
        <w:t>olan</w:t>
      </w:r>
      <w:r>
        <w:rPr>
          <w:spacing w:val="-11"/>
        </w:rPr>
        <w:t> </w:t>
      </w:r>
      <w:r>
        <w:rPr/>
        <w:t>bir</w:t>
      </w:r>
      <w:r>
        <w:rPr>
          <w:spacing w:val="-10"/>
        </w:rPr>
        <w:t> </w:t>
      </w:r>
      <w:r>
        <w:rPr/>
        <w:t>anlayış</w:t>
      </w:r>
      <w:r>
        <w:rPr>
          <w:spacing w:val="-8"/>
        </w:rPr>
        <w:t> </w:t>
      </w:r>
      <w:r>
        <w:rPr/>
        <w:t>geliştirilmesinde</w:t>
      </w:r>
      <w:r>
        <w:rPr>
          <w:spacing w:val="-11"/>
        </w:rPr>
        <w:t> </w:t>
      </w:r>
      <w:r>
        <w:rPr/>
        <w:t>büyük</w:t>
      </w:r>
      <w:r>
        <w:rPr>
          <w:spacing w:val="-9"/>
        </w:rPr>
        <w:t> </w:t>
      </w:r>
      <w:r>
        <w:rPr/>
        <w:t>önem</w:t>
      </w:r>
      <w:r>
        <w:rPr>
          <w:spacing w:val="-12"/>
        </w:rPr>
        <w:t> </w:t>
      </w:r>
      <w:r>
        <w:rPr/>
        <w:t>taşımaktadır.</w:t>
      </w:r>
      <w:r>
        <w:rPr>
          <w:spacing w:val="-10"/>
        </w:rPr>
        <w:t> </w:t>
      </w:r>
      <w:r>
        <w:rPr/>
        <w:t>Kullandığımız</w:t>
      </w:r>
      <w:r>
        <w:rPr>
          <w:spacing w:val="-13"/>
        </w:rPr>
        <w:t> </w:t>
      </w:r>
      <w:r>
        <w:rPr/>
        <w:t>dil</w:t>
      </w:r>
      <w:r>
        <w:rPr>
          <w:spacing w:val="-12"/>
        </w:rPr>
        <w:t> </w:t>
      </w:r>
      <w:r>
        <w:rPr/>
        <w:t>karşılıklı </w:t>
      </w:r>
      <w:r>
        <w:rPr/>
        <w:t>saygıyı, hakları, sorumlulukları ve seçimleri yansıtmalıdır. Kelimeler yardımıyla, öğrencilerin şiddete başvurmadan uyuşmazlıkları çözümleyebileceği ve hatalarını telafi edebileceği destekleyici ortamlar oluşturabiliriz. Bu doğrultuda aşağıdaki dil kalıbı örneklerini ve yansıttıkları prensipleri değerlendirerek diğer sayfadaki soruları</w:t>
      </w:r>
      <w:r>
        <w:rPr>
          <w:spacing w:val="-23"/>
        </w:rPr>
        <w:t> </w:t>
      </w:r>
      <w:r>
        <w:rPr/>
        <w:t>yanıtlayın.</w:t>
      </w:r>
    </w:p>
    <w:tbl>
      <w:tblPr>
        <w:tblW w:w="0" w:type="auto"/>
        <w:jc w:val="left"/>
        <w:tblInd w:w="1176" w:type="dxa"/>
        <w:tblLayout w:type="fixed"/>
        <w:tblCellMar>
          <w:top w:w="0" w:type="dxa"/>
          <w:left w:w="0" w:type="dxa"/>
          <w:bottom w:w="0" w:type="dxa"/>
          <w:right w:w="0" w:type="dxa"/>
        </w:tblCellMar>
        <w:tblLook w:val="01E0"/>
      </w:tblPr>
      <w:tblGrid>
        <w:gridCol w:w="4645"/>
        <w:gridCol w:w="4820"/>
      </w:tblGrid>
      <w:tr>
        <w:trPr>
          <w:trHeight w:val="385" w:hRule="exact"/>
        </w:trPr>
        <w:tc>
          <w:tcPr>
            <w:tcW w:w="46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8"/>
              <w:ind w:left="105" w:right="0"/>
              <w:jc w:val="left"/>
              <w:rPr>
                <w:rFonts w:ascii="Arial" w:hAnsi="Arial" w:cs="Arial" w:eastAsia="Arial" w:hint="default"/>
                <w:sz w:val="22"/>
                <w:szCs w:val="22"/>
              </w:rPr>
            </w:pPr>
            <w:r>
              <w:rPr>
                <w:rFonts w:ascii="Arial"/>
                <w:b/>
                <w:sz w:val="22"/>
              </w:rPr>
              <w:t>Pro-Sosyal</w:t>
            </w:r>
            <w:r>
              <w:rPr>
                <w:rFonts w:ascii="Arial"/>
                <w:b/>
                <w:spacing w:val="-5"/>
                <w:sz w:val="22"/>
              </w:rPr>
              <w:t> </w:t>
            </w:r>
            <w:r>
              <w:rPr>
                <w:rFonts w:ascii="Arial"/>
                <w:b/>
                <w:sz w:val="22"/>
              </w:rPr>
              <w:t>Dil</w:t>
            </w:r>
            <w:r>
              <w:rPr>
                <w:rFonts w:ascii="Arial"/>
                <w:sz w:val="22"/>
              </w:rPr>
            </w:r>
          </w:p>
        </w:tc>
        <w:tc>
          <w:tcPr>
            <w:tcW w:w="48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8"/>
              <w:ind w:left="103" w:right="0"/>
              <w:jc w:val="left"/>
              <w:rPr>
                <w:rFonts w:ascii="Arial" w:hAnsi="Arial" w:cs="Arial" w:eastAsia="Arial" w:hint="default"/>
                <w:sz w:val="22"/>
                <w:szCs w:val="22"/>
              </w:rPr>
            </w:pPr>
            <w:r>
              <w:rPr>
                <w:rFonts w:ascii="Arial"/>
                <w:b/>
                <w:sz w:val="22"/>
              </w:rPr>
              <w:t>Anti-Sosyal</w:t>
            </w:r>
            <w:r>
              <w:rPr>
                <w:rFonts w:ascii="Arial"/>
                <w:b/>
                <w:spacing w:val="-6"/>
                <w:sz w:val="22"/>
              </w:rPr>
              <w:t> </w:t>
            </w:r>
            <w:r>
              <w:rPr>
                <w:rFonts w:ascii="Arial"/>
                <w:b/>
                <w:sz w:val="22"/>
              </w:rPr>
              <w:t>Dil</w:t>
            </w:r>
            <w:r>
              <w:rPr>
                <w:rFonts w:ascii="Arial"/>
                <w:sz w:val="22"/>
              </w:rPr>
            </w:r>
          </w:p>
        </w:tc>
      </w:tr>
      <w:tr>
        <w:trPr>
          <w:trHeight w:val="2009" w:hRule="exact"/>
        </w:trPr>
        <w:tc>
          <w:tcPr>
            <w:tcW w:w="4645"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115"/>
              <w:ind w:left="105" w:right="132"/>
              <w:jc w:val="both"/>
              <w:rPr>
                <w:rFonts w:ascii="Arial" w:hAnsi="Arial" w:cs="Arial" w:eastAsia="Arial" w:hint="default"/>
                <w:sz w:val="22"/>
                <w:szCs w:val="22"/>
              </w:rPr>
            </w:pPr>
            <w:r>
              <w:rPr>
                <w:rFonts w:ascii="Arial" w:hAnsi="Arial" w:cs="Arial" w:eastAsia="Arial" w:hint="default"/>
                <w:b/>
                <w:bCs/>
                <w:sz w:val="22"/>
                <w:szCs w:val="22"/>
              </w:rPr>
              <w:t>Seçim ve sorumluluk: </w:t>
            </w:r>
            <w:r>
              <w:rPr>
                <w:rFonts w:ascii="Arial" w:hAnsi="Arial" w:cs="Arial" w:eastAsia="Arial" w:hint="default"/>
                <w:i/>
                <w:sz w:val="22"/>
                <w:szCs w:val="22"/>
              </w:rPr>
              <w:t>“Neden ona vurmaya karar</w:t>
            </w:r>
            <w:r>
              <w:rPr>
                <w:rFonts w:ascii="Arial" w:hAnsi="Arial" w:cs="Arial" w:eastAsia="Arial" w:hint="default"/>
                <w:i/>
                <w:spacing w:val="3"/>
                <w:sz w:val="22"/>
                <w:szCs w:val="22"/>
              </w:rPr>
              <w:t> </w:t>
            </w:r>
            <w:r>
              <w:rPr>
                <w:rFonts w:ascii="Arial" w:hAnsi="Arial" w:cs="Arial" w:eastAsia="Arial" w:hint="default"/>
                <w:i/>
                <w:sz w:val="22"/>
                <w:szCs w:val="22"/>
              </w:rPr>
              <w:t>verdin?”</w:t>
            </w:r>
            <w:r>
              <w:rPr>
                <w:rFonts w:ascii="Arial" w:hAnsi="Arial" w:cs="Arial" w:eastAsia="Arial" w:hint="default"/>
                <w:sz w:val="22"/>
                <w:szCs w:val="22"/>
              </w:rPr>
            </w:r>
          </w:p>
          <w:p>
            <w:pPr>
              <w:pStyle w:val="TableParagraph"/>
              <w:spacing w:line="240" w:lineRule="auto" w:before="114"/>
              <w:ind w:left="105" w:right="100"/>
              <w:jc w:val="both"/>
              <w:rPr>
                <w:rFonts w:ascii="Arial" w:hAnsi="Arial" w:cs="Arial" w:eastAsia="Arial" w:hint="default"/>
                <w:sz w:val="22"/>
                <w:szCs w:val="22"/>
              </w:rPr>
            </w:pPr>
            <w:r>
              <w:rPr>
                <w:rFonts w:ascii="Arial" w:hAnsi="Arial"/>
                <w:sz w:val="22"/>
              </w:rPr>
              <w:t>Bu şekilde bir soru, bunun bir seçim ve sorumluluk meselesi olduğunu gösterir ve iletişim kurmaya davet</w:t>
            </w:r>
            <w:r>
              <w:rPr>
                <w:rFonts w:ascii="Arial" w:hAnsi="Arial"/>
                <w:spacing w:val="-8"/>
                <w:sz w:val="22"/>
              </w:rPr>
              <w:t> </w:t>
            </w:r>
            <w:r>
              <w:rPr>
                <w:rFonts w:ascii="Arial" w:hAnsi="Arial"/>
                <w:sz w:val="22"/>
              </w:rPr>
              <w:t>eder.</w:t>
            </w:r>
          </w:p>
        </w:tc>
        <w:tc>
          <w:tcPr>
            <w:tcW w:w="48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both"/>
              <w:rPr>
                <w:rFonts w:ascii="Arial" w:hAnsi="Arial" w:cs="Arial" w:eastAsia="Arial" w:hint="default"/>
                <w:sz w:val="22"/>
                <w:szCs w:val="22"/>
              </w:rPr>
            </w:pPr>
            <w:r>
              <w:rPr>
                <w:rFonts w:ascii="Arial" w:hAnsi="Arial" w:cs="Arial" w:eastAsia="Arial" w:hint="default"/>
                <w:b/>
                <w:bCs/>
                <w:sz w:val="22"/>
                <w:szCs w:val="22"/>
              </w:rPr>
              <w:t>Suçlayıcı: </w:t>
            </w:r>
            <w:r>
              <w:rPr>
                <w:rFonts w:ascii="Arial" w:hAnsi="Arial" w:cs="Arial" w:eastAsia="Arial" w:hint="default"/>
                <w:i/>
                <w:sz w:val="22"/>
                <w:szCs w:val="22"/>
              </w:rPr>
              <w:t>“Ona neden</w:t>
            </w:r>
            <w:r>
              <w:rPr>
                <w:rFonts w:ascii="Arial" w:hAnsi="Arial" w:cs="Arial" w:eastAsia="Arial" w:hint="default"/>
                <w:i/>
                <w:spacing w:val="-4"/>
                <w:sz w:val="22"/>
                <w:szCs w:val="22"/>
              </w:rPr>
              <w:t> </w:t>
            </w:r>
            <w:r>
              <w:rPr>
                <w:rFonts w:ascii="Arial" w:hAnsi="Arial" w:cs="Arial" w:eastAsia="Arial" w:hint="default"/>
                <w:i/>
                <w:sz w:val="22"/>
                <w:szCs w:val="22"/>
              </w:rPr>
              <w:t>vurdun?”</w:t>
            </w:r>
            <w:r>
              <w:rPr>
                <w:rFonts w:ascii="Arial" w:hAnsi="Arial" w:cs="Arial" w:eastAsia="Arial" w:hint="default"/>
                <w:sz w:val="22"/>
                <w:szCs w:val="22"/>
              </w:rPr>
            </w:r>
          </w:p>
          <w:p>
            <w:pPr>
              <w:pStyle w:val="TableParagraph"/>
              <w:spacing w:line="240" w:lineRule="auto" w:before="124"/>
              <w:ind w:left="103" w:right="131"/>
              <w:jc w:val="both"/>
              <w:rPr>
                <w:rFonts w:ascii="Arial" w:hAnsi="Arial" w:cs="Arial" w:eastAsia="Arial" w:hint="default"/>
                <w:sz w:val="22"/>
                <w:szCs w:val="22"/>
              </w:rPr>
            </w:pPr>
            <w:r>
              <w:rPr>
                <w:rFonts w:ascii="Arial" w:hAnsi="Arial"/>
                <w:sz w:val="22"/>
              </w:rPr>
              <w:t>Bu şekilde bir soru, suçlayıcı olabilir ve öğrencinin içerlemesine neden olarak iletişimi kısıtlayabilir.</w:t>
            </w:r>
          </w:p>
        </w:tc>
      </w:tr>
      <w:tr>
        <w:trPr>
          <w:trHeight w:val="2513" w:hRule="exact"/>
        </w:trPr>
        <w:tc>
          <w:tcPr>
            <w:tcW w:w="46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525"/>
              <w:jc w:val="left"/>
              <w:rPr>
                <w:rFonts w:ascii="Arial" w:hAnsi="Arial" w:cs="Arial" w:eastAsia="Arial" w:hint="default"/>
                <w:sz w:val="22"/>
                <w:szCs w:val="22"/>
              </w:rPr>
            </w:pPr>
            <w:r>
              <w:rPr>
                <w:rFonts w:ascii="Arial" w:hAnsi="Arial" w:cs="Arial" w:eastAsia="Arial" w:hint="default"/>
                <w:b/>
                <w:bCs/>
                <w:sz w:val="22"/>
                <w:szCs w:val="22"/>
              </w:rPr>
              <w:t>Destekleyici Program: </w:t>
            </w:r>
            <w:r>
              <w:rPr>
                <w:rFonts w:ascii="Arial" w:hAnsi="Arial" w:cs="Arial" w:eastAsia="Arial" w:hint="default"/>
                <w:i/>
                <w:sz w:val="22"/>
                <w:szCs w:val="22"/>
              </w:rPr>
              <w:t>“Odana gidip bu sorunu çözmenin bir yolunu bulman gerekiyor”</w:t>
            </w:r>
            <w:r>
              <w:rPr>
                <w:rFonts w:ascii="Arial" w:hAnsi="Arial" w:cs="Arial" w:eastAsia="Arial" w:hint="default"/>
                <w:sz w:val="22"/>
                <w:szCs w:val="22"/>
              </w:rPr>
            </w:r>
          </w:p>
          <w:p>
            <w:pPr>
              <w:pStyle w:val="TableParagraph"/>
              <w:spacing w:line="240" w:lineRule="auto" w:before="119"/>
              <w:ind w:left="105" w:right="97"/>
              <w:jc w:val="both"/>
              <w:rPr>
                <w:rFonts w:ascii="Arial" w:hAnsi="Arial" w:cs="Arial" w:eastAsia="Arial" w:hint="default"/>
                <w:sz w:val="22"/>
                <w:szCs w:val="22"/>
              </w:rPr>
            </w:pPr>
            <w:r>
              <w:rPr>
                <w:rFonts w:ascii="Arial" w:hAnsi="Arial"/>
                <w:sz w:val="22"/>
              </w:rPr>
              <w:t>Bu cümle, öğrencinin sorununu çözme konusunda yetkin olduğunu ve ihtiyacı olduğunda destek alabileceğini</w:t>
            </w:r>
            <w:r>
              <w:rPr>
                <w:rFonts w:ascii="Arial" w:hAnsi="Arial"/>
                <w:spacing w:val="-8"/>
                <w:sz w:val="22"/>
              </w:rPr>
              <w:t> </w:t>
            </w:r>
            <w:r>
              <w:rPr>
                <w:rFonts w:ascii="Arial" w:hAnsi="Arial"/>
                <w:sz w:val="22"/>
              </w:rPr>
              <w:t>gösterir.</w:t>
            </w:r>
          </w:p>
        </w:tc>
        <w:tc>
          <w:tcPr>
            <w:tcW w:w="48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Arial" w:hAnsi="Arial" w:cs="Arial" w:eastAsia="Arial" w:hint="default"/>
                <w:sz w:val="22"/>
                <w:szCs w:val="22"/>
              </w:rPr>
            </w:pPr>
            <w:r>
              <w:rPr>
                <w:rFonts w:ascii="Arial" w:hAnsi="Arial" w:cs="Arial" w:eastAsia="Arial" w:hint="default"/>
                <w:b/>
                <w:bCs/>
                <w:sz w:val="22"/>
                <w:szCs w:val="22"/>
              </w:rPr>
              <w:t>Ceza Programları:</w:t>
            </w:r>
            <w:r>
              <w:rPr>
                <w:rFonts w:ascii="Arial" w:hAnsi="Arial" w:cs="Arial" w:eastAsia="Arial" w:hint="default"/>
                <w:b/>
                <w:bCs/>
                <w:spacing w:val="-6"/>
                <w:sz w:val="22"/>
                <w:szCs w:val="22"/>
              </w:rPr>
              <w:t> </w:t>
            </w:r>
            <w:r>
              <w:rPr>
                <w:rFonts w:ascii="Arial" w:hAnsi="Arial" w:cs="Arial" w:eastAsia="Arial" w:hint="default"/>
                <w:i/>
                <w:sz w:val="22"/>
                <w:szCs w:val="22"/>
              </w:rPr>
              <w:t>“Cezalısın”</w:t>
            </w:r>
            <w:r>
              <w:rPr>
                <w:rFonts w:ascii="Arial" w:hAnsi="Arial" w:cs="Arial" w:eastAsia="Arial" w:hint="default"/>
                <w:sz w:val="22"/>
                <w:szCs w:val="22"/>
              </w:rPr>
            </w:r>
          </w:p>
          <w:p>
            <w:pPr>
              <w:pStyle w:val="TableParagraph"/>
              <w:spacing w:line="240" w:lineRule="auto" w:before="121"/>
              <w:ind w:left="103" w:right="138"/>
              <w:jc w:val="left"/>
              <w:rPr>
                <w:rFonts w:ascii="Arial" w:hAnsi="Arial" w:cs="Arial" w:eastAsia="Arial" w:hint="default"/>
                <w:sz w:val="22"/>
                <w:szCs w:val="22"/>
              </w:rPr>
            </w:pPr>
            <w:r>
              <w:rPr>
                <w:rFonts w:ascii="Arial" w:hAnsi="Arial"/>
                <w:sz w:val="22"/>
              </w:rPr>
              <w:t>Bu cümle, ceza bildirir ve fazla kullanıldığında öğrencilerde intikam döngüsüne yol</w:t>
            </w:r>
            <w:r>
              <w:rPr>
                <w:rFonts w:ascii="Arial" w:hAnsi="Arial"/>
                <w:spacing w:val="-12"/>
                <w:sz w:val="22"/>
              </w:rPr>
              <w:t> </w:t>
            </w:r>
            <w:r>
              <w:rPr>
                <w:rFonts w:ascii="Arial" w:hAnsi="Arial"/>
                <w:sz w:val="22"/>
              </w:rPr>
              <w:t>açabilir.</w:t>
            </w:r>
          </w:p>
        </w:tc>
      </w:tr>
      <w:tr>
        <w:trPr>
          <w:trHeight w:val="2381" w:hRule="exact"/>
        </w:trPr>
        <w:tc>
          <w:tcPr>
            <w:tcW w:w="4645"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115"/>
              <w:ind w:left="105" w:right="170"/>
              <w:jc w:val="left"/>
              <w:rPr>
                <w:rFonts w:ascii="Arial" w:hAnsi="Arial" w:cs="Arial" w:eastAsia="Arial" w:hint="default"/>
                <w:sz w:val="22"/>
                <w:szCs w:val="22"/>
              </w:rPr>
            </w:pPr>
            <w:r>
              <w:rPr>
                <w:rFonts w:ascii="Arial" w:hAnsi="Arial" w:cs="Arial" w:eastAsia="Arial" w:hint="default"/>
                <w:b/>
                <w:bCs/>
                <w:sz w:val="22"/>
                <w:szCs w:val="22"/>
              </w:rPr>
              <w:t>Empati: </w:t>
            </w:r>
            <w:r>
              <w:rPr>
                <w:rFonts w:ascii="Arial" w:hAnsi="Arial" w:cs="Arial" w:eastAsia="Arial" w:hint="default"/>
                <w:i/>
                <w:sz w:val="22"/>
                <w:szCs w:val="22"/>
              </w:rPr>
              <w:t>“Sence ona bunu söylediğinde nasıl hissetti?</w:t>
            </w:r>
            <w:r>
              <w:rPr>
                <w:rFonts w:ascii="Arial" w:hAnsi="Arial" w:cs="Arial" w:eastAsia="Arial" w:hint="default"/>
                <w:sz w:val="22"/>
                <w:szCs w:val="22"/>
              </w:rPr>
            </w:r>
          </w:p>
          <w:p>
            <w:pPr>
              <w:pStyle w:val="TableParagraph"/>
              <w:spacing w:line="240" w:lineRule="auto" w:before="114"/>
              <w:ind w:left="105" w:right="99"/>
              <w:jc w:val="left"/>
              <w:rPr>
                <w:rFonts w:ascii="Arial" w:hAnsi="Arial" w:cs="Arial" w:eastAsia="Arial" w:hint="default"/>
                <w:sz w:val="22"/>
                <w:szCs w:val="22"/>
              </w:rPr>
            </w:pPr>
            <w:r>
              <w:rPr>
                <w:rFonts w:ascii="Arial" w:hAnsi="Arial"/>
                <w:sz w:val="22"/>
              </w:rPr>
              <w:t>Bu ifade, öğrenciyi diğer öğrenciyle empati kurmaya davet eder ve iletişimin yolunu</w:t>
            </w:r>
            <w:r>
              <w:rPr>
                <w:rFonts w:ascii="Arial" w:hAnsi="Arial"/>
                <w:spacing w:val="-9"/>
                <w:sz w:val="22"/>
              </w:rPr>
              <w:t> </w:t>
            </w:r>
            <w:r>
              <w:rPr>
                <w:rFonts w:ascii="Arial" w:hAnsi="Arial"/>
                <w:sz w:val="22"/>
              </w:rPr>
              <w:t>açar.</w:t>
            </w:r>
          </w:p>
        </w:tc>
        <w:tc>
          <w:tcPr>
            <w:tcW w:w="4820"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115"/>
              <w:ind w:left="103" w:right="336"/>
              <w:jc w:val="left"/>
              <w:rPr>
                <w:rFonts w:ascii="Arial" w:hAnsi="Arial" w:cs="Arial" w:eastAsia="Arial" w:hint="default"/>
                <w:sz w:val="22"/>
                <w:szCs w:val="22"/>
              </w:rPr>
            </w:pPr>
            <w:r>
              <w:rPr>
                <w:rFonts w:ascii="Arial" w:hAnsi="Arial" w:cs="Arial" w:eastAsia="Arial" w:hint="default"/>
                <w:b/>
                <w:bCs/>
                <w:sz w:val="22"/>
                <w:szCs w:val="22"/>
              </w:rPr>
              <w:t>Duygusal şiddet: </w:t>
            </w:r>
            <w:r>
              <w:rPr>
                <w:rFonts w:ascii="Arial" w:hAnsi="Arial" w:cs="Arial" w:eastAsia="Arial" w:hint="default"/>
                <w:i/>
                <w:sz w:val="22"/>
                <w:szCs w:val="22"/>
              </w:rPr>
              <w:t>“Ne yaptığına bir bak, onu ağlattın”</w:t>
            </w:r>
            <w:r>
              <w:rPr>
                <w:rFonts w:ascii="Arial" w:hAnsi="Arial" w:cs="Arial" w:eastAsia="Arial" w:hint="default"/>
                <w:sz w:val="22"/>
                <w:szCs w:val="22"/>
              </w:rPr>
            </w:r>
          </w:p>
          <w:p>
            <w:pPr>
              <w:pStyle w:val="TableParagraph"/>
              <w:spacing w:line="240" w:lineRule="auto" w:before="114"/>
              <w:ind w:left="103" w:right="134"/>
              <w:jc w:val="both"/>
              <w:rPr>
                <w:rFonts w:ascii="Arial" w:hAnsi="Arial" w:cs="Arial" w:eastAsia="Arial" w:hint="default"/>
                <w:sz w:val="22"/>
                <w:szCs w:val="22"/>
              </w:rPr>
            </w:pPr>
            <w:r>
              <w:rPr>
                <w:rFonts w:ascii="Arial" w:hAnsi="Arial"/>
                <w:sz w:val="22"/>
              </w:rPr>
              <w:t>Bu ifadenin suçlayıcı yapısı, öğrencinin suçlu veya savunmacı hissetmesine neden olur, bu da içerlemeye yol açar ve iletişimin yolunu kapatır.</w:t>
            </w:r>
          </w:p>
        </w:tc>
      </w:tr>
      <w:tr>
        <w:trPr>
          <w:trHeight w:val="2381" w:hRule="exact"/>
        </w:trPr>
        <w:tc>
          <w:tcPr>
            <w:tcW w:w="464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15"/>
              <w:ind w:left="105" w:right="844"/>
              <w:jc w:val="left"/>
              <w:rPr>
                <w:rFonts w:ascii="Arial" w:hAnsi="Arial" w:cs="Arial" w:eastAsia="Arial" w:hint="default"/>
                <w:sz w:val="22"/>
                <w:szCs w:val="22"/>
              </w:rPr>
            </w:pPr>
            <w:r>
              <w:rPr>
                <w:rFonts w:ascii="Arial" w:hAnsi="Arial" w:cs="Arial" w:eastAsia="Arial" w:hint="default"/>
                <w:b/>
                <w:bCs/>
                <w:sz w:val="22"/>
                <w:szCs w:val="22"/>
              </w:rPr>
              <w:t>Problem çözme ve telafi etme: </w:t>
            </w:r>
            <w:r>
              <w:rPr>
                <w:rFonts w:ascii="Arial" w:hAnsi="Arial" w:cs="Arial" w:eastAsia="Arial" w:hint="default"/>
                <w:i/>
                <w:sz w:val="22"/>
                <w:szCs w:val="22"/>
              </w:rPr>
              <w:t>“Bu zorluğun üstesinden gelmek için neler deneyebilirsin?”</w:t>
            </w:r>
            <w:r>
              <w:rPr>
                <w:rFonts w:ascii="Arial" w:hAnsi="Arial" w:cs="Arial" w:eastAsia="Arial" w:hint="default"/>
                <w:sz w:val="22"/>
                <w:szCs w:val="22"/>
              </w:rPr>
            </w:r>
          </w:p>
          <w:p>
            <w:pPr>
              <w:pStyle w:val="TableParagraph"/>
              <w:spacing w:line="240" w:lineRule="auto" w:before="116"/>
              <w:ind w:left="105" w:right="100"/>
              <w:jc w:val="both"/>
              <w:rPr>
                <w:rFonts w:ascii="Arial" w:hAnsi="Arial" w:cs="Arial" w:eastAsia="Arial" w:hint="default"/>
                <w:sz w:val="22"/>
                <w:szCs w:val="22"/>
              </w:rPr>
            </w:pPr>
            <w:r>
              <w:rPr>
                <w:rFonts w:ascii="Arial" w:hAnsi="Arial"/>
                <w:sz w:val="22"/>
              </w:rPr>
              <w:t>Bu ifade, öğrencinin problem çözme ve yaptıklarını telafi etme becerisine duyulan güveni</w:t>
            </w:r>
            <w:r>
              <w:rPr>
                <w:rFonts w:ascii="Arial" w:hAnsi="Arial"/>
                <w:spacing w:val="-1"/>
                <w:sz w:val="22"/>
              </w:rPr>
              <w:t> </w:t>
            </w:r>
            <w:r>
              <w:rPr>
                <w:rFonts w:ascii="Arial" w:hAnsi="Arial"/>
                <w:sz w:val="22"/>
              </w:rPr>
              <w:t>gösterir.</w:t>
            </w:r>
          </w:p>
        </w:tc>
        <w:tc>
          <w:tcPr>
            <w:tcW w:w="4820"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115"/>
              <w:ind w:left="103" w:right="335"/>
              <w:jc w:val="left"/>
              <w:rPr>
                <w:rFonts w:ascii="Arial" w:hAnsi="Arial" w:cs="Arial" w:eastAsia="Arial" w:hint="default"/>
                <w:sz w:val="22"/>
                <w:szCs w:val="22"/>
              </w:rPr>
            </w:pPr>
            <w:r>
              <w:rPr>
                <w:rFonts w:ascii="Arial" w:hAnsi="Arial" w:cs="Arial" w:eastAsia="Arial" w:hint="default"/>
                <w:b/>
                <w:bCs/>
                <w:sz w:val="22"/>
                <w:szCs w:val="22"/>
              </w:rPr>
              <w:t>İğneleme: </w:t>
            </w:r>
            <w:r>
              <w:rPr>
                <w:rFonts w:ascii="Arial" w:hAnsi="Arial" w:cs="Arial" w:eastAsia="Arial" w:hint="default"/>
                <w:i/>
                <w:sz w:val="22"/>
                <w:szCs w:val="22"/>
              </w:rPr>
              <w:t>“Bunu açıklamak için iyi bir neden bulsan iyi</w:t>
            </w:r>
            <w:r>
              <w:rPr>
                <w:rFonts w:ascii="Arial" w:hAnsi="Arial" w:cs="Arial" w:eastAsia="Arial" w:hint="default"/>
                <w:i/>
                <w:spacing w:val="-1"/>
                <w:sz w:val="22"/>
                <w:szCs w:val="22"/>
              </w:rPr>
              <w:t> </w:t>
            </w:r>
            <w:r>
              <w:rPr>
                <w:rFonts w:ascii="Arial" w:hAnsi="Arial" w:cs="Arial" w:eastAsia="Arial" w:hint="default"/>
                <w:i/>
                <w:sz w:val="22"/>
                <w:szCs w:val="22"/>
              </w:rPr>
              <w:t>olur”</w:t>
            </w:r>
            <w:r>
              <w:rPr>
                <w:rFonts w:ascii="Arial" w:hAnsi="Arial" w:cs="Arial" w:eastAsia="Arial" w:hint="default"/>
                <w:sz w:val="22"/>
                <w:szCs w:val="22"/>
              </w:rPr>
            </w:r>
          </w:p>
          <w:p>
            <w:pPr>
              <w:pStyle w:val="TableParagraph"/>
              <w:spacing w:line="240" w:lineRule="auto"/>
              <w:ind w:right="0"/>
              <w:jc w:val="left"/>
              <w:rPr>
                <w:rFonts w:ascii="Arial" w:hAnsi="Arial" w:cs="Arial" w:eastAsia="Arial" w:hint="default"/>
                <w:sz w:val="22"/>
                <w:szCs w:val="22"/>
              </w:rPr>
            </w:pPr>
          </w:p>
          <w:p>
            <w:pPr>
              <w:pStyle w:val="TableParagraph"/>
              <w:spacing w:line="240" w:lineRule="auto" w:before="3"/>
              <w:ind w:right="0"/>
              <w:jc w:val="left"/>
              <w:rPr>
                <w:rFonts w:ascii="Arial" w:hAnsi="Arial" w:cs="Arial" w:eastAsia="Arial" w:hint="default"/>
                <w:sz w:val="20"/>
                <w:szCs w:val="20"/>
              </w:rPr>
            </w:pPr>
          </w:p>
          <w:p>
            <w:pPr>
              <w:pStyle w:val="TableParagraph"/>
              <w:spacing w:line="240" w:lineRule="auto"/>
              <w:ind w:left="103" w:right="135"/>
              <w:jc w:val="left"/>
              <w:rPr>
                <w:rFonts w:ascii="Arial" w:hAnsi="Arial" w:cs="Arial" w:eastAsia="Arial" w:hint="default"/>
                <w:sz w:val="22"/>
                <w:szCs w:val="22"/>
              </w:rPr>
            </w:pPr>
            <w:r>
              <w:rPr>
                <w:rFonts w:ascii="Arial" w:hAnsi="Arial"/>
                <w:sz w:val="22"/>
              </w:rPr>
              <w:t>Bu ifade iğneleme içermektedir ve öğrencinin problemi çözmede yetkin olmadığını ima</w:t>
            </w:r>
            <w:r>
              <w:rPr>
                <w:rFonts w:ascii="Arial" w:hAnsi="Arial"/>
                <w:spacing w:val="-13"/>
                <w:sz w:val="22"/>
              </w:rPr>
              <w:t> </w:t>
            </w:r>
            <w:r>
              <w:rPr>
                <w:rFonts w:ascii="Arial" w:hAnsi="Arial"/>
                <w:sz w:val="22"/>
              </w:rPr>
              <w:t>eder.</w:t>
            </w:r>
          </w:p>
        </w:tc>
      </w:tr>
    </w:tbl>
    <w:p>
      <w:pPr>
        <w:spacing w:after="0" w:line="240" w:lineRule="auto"/>
        <w:jc w:val="left"/>
        <w:rPr>
          <w:rFonts w:ascii="Arial" w:hAnsi="Arial" w:cs="Arial" w:eastAsia="Arial" w:hint="default"/>
          <w:sz w:val="22"/>
          <w:szCs w:val="22"/>
        </w:rPr>
        <w:sectPr>
          <w:pgSz w:w="11910" w:h="16840"/>
          <w:pgMar w:header="245" w:footer="1005" w:top="1780" w:bottom="1200" w:left="240" w:right="220"/>
        </w:sectPr>
      </w:pPr>
    </w:p>
    <w:p>
      <w:pPr>
        <w:spacing w:line="240" w:lineRule="auto" w:before="1"/>
        <w:ind w:right="0"/>
        <w:rPr>
          <w:rFonts w:ascii="Times New Roman" w:hAnsi="Times New Roman" w:cs="Times New Roman" w:eastAsia="Times New Roman" w:hint="default"/>
          <w:sz w:val="15"/>
          <w:szCs w:val="15"/>
        </w:rPr>
      </w:pPr>
    </w:p>
    <w:tbl>
      <w:tblPr>
        <w:tblW w:w="0" w:type="auto"/>
        <w:jc w:val="left"/>
        <w:tblInd w:w="1176" w:type="dxa"/>
        <w:tblLayout w:type="fixed"/>
        <w:tblCellMar>
          <w:top w:w="0" w:type="dxa"/>
          <w:left w:w="0" w:type="dxa"/>
          <w:bottom w:w="0" w:type="dxa"/>
          <w:right w:w="0" w:type="dxa"/>
        </w:tblCellMar>
        <w:tblLook w:val="01E0"/>
      </w:tblPr>
      <w:tblGrid>
        <w:gridCol w:w="9064"/>
      </w:tblGrid>
      <w:tr>
        <w:trPr>
          <w:trHeight w:val="4112"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2"/>
                <w:szCs w:val="22"/>
              </w:rPr>
            </w:pPr>
            <w:r>
              <w:rPr>
                <w:rFonts w:ascii="Arial" w:hAnsi="Arial"/>
                <w:sz w:val="22"/>
              </w:rPr>
              <w:t>Yetişkinlerin pro-sosyal dil kullanımı, okuldaki iyi huylu öğrencileri nasıl</w:t>
            </w:r>
            <w:r>
              <w:rPr>
                <w:rFonts w:ascii="Arial" w:hAnsi="Arial"/>
                <w:spacing w:val="-23"/>
                <w:sz w:val="22"/>
              </w:rPr>
              <w:t> </w:t>
            </w:r>
            <w:r>
              <w:rPr>
                <w:rFonts w:ascii="Arial" w:hAnsi="Arial"/>
                <w:sz w:val="22"/>
              </w:rPr>
              <w:t>etkiler?</w:t>
            </w:r>
          </w:p>
        </w:tc>
      </w:tr>
      <w:tr>
        <w:trPr>
          <w:trHeight w:val="3368"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0"/>
              <w:ind w:left="105" w:right="0"/>
              <w:jc w:val="left"/>
              <w:rPr>
                <w:rFonts w:ascii="Arial" w:hAnsi="Arial" w:cs="Arial" w:eastAsia="Arial" w:hint="default"/>
                <w:sz w:val="22"/>
                <w:szCs w:val="22"/>
              </w:rPr>
            </w:pPr>
            <w:r>
              <w:rPr>
                <w:rFonts w:ascii="Arial" w:hAnsi="Arial"/>
                <w:sz w:val="22"/>
              </w:rPr>
              <w:t>Suçlayıcı, iğneleyici dil kullanımından kaçınmak için nasıl bir yardım</w:t>
            </w:r>
            <w:r>
              <w:rPr>
                <w:rFonts w:ascii="Arial" w:hAnsi="Arial"/>
                <w:spacing w:val="-25"/>
                <w:sz w:val="22"/>
              </w:rPr>
              <w:t> </w:t>
            </w:r>
            <w:r>
              <w:rPr>
                <w:rFonts w:ascii="Arial" w:hAnsi="Arial"/>
                <w:sz w:val="22"/>
              </w:rPr>
              <w:t>alabiliriz?</w:t>
            </w:r>
          </w:p>
        </w:tc>
      </w:tr>
      <w:tr>
        <w:trPr>
          <w:trHeight w:val="2009" w:hRule="exac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104"/>
              <w:jc w:val="both"/>
              <w:rPr>
                <w:rFonts w:ascii="Arial" w:hAnsi="Arial" w:cs="Arial" w:eastAsia="Arial" w:hint="default"/>
                <w:sz w:val="22"/>
                <w:szCs w:val="22"/>
              </w:rPr>
            </w:pPr>
            <w:r>
              <w:rPr>
                <w:rFonts w:ascii="Arial" w:hAnsi="Arial"/>
                <w:sz w:val="22"/>
              </w:rPr>
              <w:t>Şiddet birçok şekilde ortaya çıkar ve dil kullanımı öğrencinin zihninde keskin bir bıçak gibi yer edebilir. Bir yetişkinin tepkisi yüzünden daha da kötüye giden bir davranışınıza dair herhangi bir çocukluk anınızı grupla</w:t>
            </w:r>
            <w:r>
              <w:rPr>
                <w:rFonts w:ascii="Arial" w:hAnsi="Arial"/>
                <w:spacing w:val="-15"/>
                <w:sz w:val="22"/>
              </w:rPr>
              <w:t> </w:t>
            </w:r>
            <w:r>
              <w:rPr>
                <w:rFonts w:ascii="Arial" w:hAnsi="Arial"/>
                <w:sz w:val="22"/>
              </w:rPr>
              <w:t>paylaşınız.</w:t>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9" w:after="0"/>
        <w:ind w:right="0"/>
        <w:rPr>
          <w:rFonts w:ascii="Times New Roman" w:hAnsi="Times New Roman" w:cs="Times New Roman" w:eastAsia="Times New Roman" w:hint="default"/>
          <w:sz w:val="19"/>
          <w:szCs w:val="19"/>
        </w:rPr>
      </w:pPr>
    </w:p>
    <w:p>
      <w:pPr>
        <w:spacing w:line="240" w:lineRule="auto"/>
        <w:ind w:left="937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39974" cy="551973"/>
            <wp:effectExtent l="0" t="0" r="0" b="0"/>
            <wp:docPr id="121" name="image23.jpeg" descr="PRT_127_04"/>
            <wp:cNvGraphicFramePr>
              <a:graphicFrameLocks noChangeAspect="1"/>
            </wp:cNvGraphicFramePr>
            <a:graphic>
              <a:graphicData uri="http://schemas.openxmlformats.org/drawingml/2006/picture">
                <pic:pic>
                  <pic:nvPicPr>
                    <pic:cNvPr id="122" name="image23.jpeg"/>
                    <pic:cNvPicPr/>
                  </pic:nvPicPr>
                  <pic:blipFill>
                    <a:blip r:embed="rId31" cstate="print"/>
                    <a:stretch>
                      <a:fillRect/>
                    </a:stretch>
                  </pic:blipFill>
                  <pic:spPr>
                    <a:xfrm>
                      <a:off x="0" y="0"/>
                      <a:ext cx="539974" cy="551973"/>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7"/>
          <w:szCs w:val="27"/>
        </w:rPr>
      </w:pPr>
    </w:p>
    <w:p>
      <w:pPr>
        <w:pStyle w:val="Heading8"/>
        <w:spacing w:line="240" w:lineRule="auto" w:before="65"/>
        <w:ind w:right="0"/>
        <w:jc w:val="both"/>
        <w:rPr>
          <w:rFonts w:ascii="Arial" w:hAnsi="Arial" w:cs="Arial" w:eastAsia="Arial" w:hint="default"/>
          <w:b w:val="0"/>
          <w:bCs w:val="0"/>
        </w:rPr>
      </w:pPr>
      <w:r>
        <w:rPr>
          <w:rFonts w:ascii="Arial" w:hAnsi="Arial" w:cs="Arial" w:eastAsia="Arial" w:hint="default"/>
        </w:rPr>
        <w:t>Personel eğitim faaliyeti 3 – </w:t>
      </w:r>
      <w:r>
        <w:rPr>
          <w:rFonts w:ascii="Arial" w:hAnsi="Arial" w:cs="Arial" w:eastAsia="Arial" w:hint="default"/>
          <w:spacing w:val="-3"/>
        </w:rPr>
        <w:t>Açık </w:t>
      </w:r>
      <w:r>
        <w:rPr>
          <w:rFonts w:ascii="Arial" w:hAnsi="Arial" w:cs="Arial" w:eastAsia="Arial" w:hint="default"/>
        </w:rPr>
        <w:t>tartışma ve ekip</w:t>
      </w:r>
      <w:r>
        <w:rPr>
          <w:rFonts w:ascii="Arial" w:hAnsi="Arial" w:cs="Arial" w:eastAsia="Arial" w:hint="default"/>
          <w:spacing w:val="-1"/>
        </w:rPr>
        <w:t> </w:t>
      </w:r>
      <w:r>
        <w:rPr>
          <w:rFonts w:ascii="Arial" w:hAnsi="Arial" w:cs="Arial" w:eastAsia="Arial" w:hint="default"/>
        </w:rPr>
        <w:t>çalışması</w:t>
      </w:r>
      <w:r>
        <w:rPr>
          <w:rFonts w:ascii="Arial" w:hAnsi="Arial" w:cs="Arial" w:eastAsia="Arial" w:hint="default"/>
          <w:b w:val="0"/>
          <w:bCs w:val="0"/>
        </w:rPr>
      </w:r>
    </w:p>
    <w:p>
      <w:pPr>
        <w:spacing w:line="240" w:lineRule="auto" w:before="0"/>
        <w:ind w:right="0"/>
        <w:rPr>
          <w:rFonts w:ascii="Arial" w:hAnsi="Arial" w:cs="Arial" w:eastAsia="Arial" w:hint="default"/>
          <w:b/>
          <w:bCs/>
          <w:sz w:val="28"/>
          <w:szCs w:val="28"/>
        </w:rPr>
      </w:pPr>
    </w:p>
    <w:p>
      <w:pPr>
        <w:pStyle w:val="BodyText"/>
        <w:spacing w:line="276" w:lineRule="auto" w:before="170"/>
        <w:ind w:right="1196" w:firstLine="0"/>
        <w:jc w:val="both"/>
      </w:pPr>
      <w:r>
        <w:rPr/>
        <w:t>Okulun</w:t>
      </w:r>
      <w:r>
        <w:rPr>
          <w:spacing w:val="-17"/>
        </w:rPr>
        <w:t> </w:t>
      </w:r>
      <w:r>
        <w:rPr/>
        <w:t>başarılı</w:t>
      </w:r>
      <w:r>
        <w:rPr>
          <w:spacing w:val="-20"/>
        </w:rPr>
        <w:t> </w:t>
      </w:r>
      <w:r>
        <w:rPr/>
        <w:t>bir</w:t>
      </w:r>
      <w:r>
        <w:rPr>
          <w:spacing w:val="-16"/>
        </w:rPr>
        <w:t> </w:t>
      </w:r>
      <w:r>
        <w:rPr/>
        <w:t>şekilde</w:t>
      </w:r>
      <w:r>
        <w:rPr>
          <w:spacing w:val="-17"/>
        </w:rPr>
        <w:t> </w:t>
      </w:r>
      <w:r>
        <w:rPr/>
        <w:t>geliştirilmesinin</w:t>
      </w:r>
      <w:r>
        <w:rPr>
          <w:spacing w:val="-17"/>
        </w:rPr>
        <w:t> </w:t>
      </w:r>
      <w:r>
        <w:rPr/>
        <w:t>temelinde</w:t>
      </w:r>
      <w:r>
        <w:rPr>
          <w:spacing w:val="-17"/>
        </w:rPr>
        <w:t> </w:t>
      </w:r>
      <w:r>
        <w:rPr/>
        <w:t>güçlü</w:t>
      </w:r>
      <w:r>
        <w:rPr>
          <w:spacing w:val="-17"/>
        </w:rPr>
        <w:t> </w:t>
      </w:r>
      <w:r>
        <w:rPr/>
        <w:t>bir</w:t>
      </w:r>
      <w:r>
        <w:rPr>
          <w:spacing w:val="-16"/>
        </w:rPr>
        <w:t> </w:t>
      </w:r>
      <w:r>
        <w:rPr/>
        <w:t>ekip</w:t>
      </w:r>
      <w:r>
        <w:rPr>
          <w:spacing w:val="-20"/>
        </w:rPr>
        <w:t> </w:t>
      </w:r>
      <w:r>
        <w:rPr/>
        <w:t>çalışması</w:t>
      </w:r>
      <w:r>
        <w:rPr>
          <w:spacing w:val="-18"/>
        </w:rPr>
        <w:t> </w:t>
      </w:r>
      <w:r>
        <w:rPr/>
        <w:t>ve</w:t>
      </w:r>
      <w:r>
        <w:rPr>
          <w:spacing w:val="-17"/>
        </w:rPr>
        <w:t> </w:t>
      </w:r>
      <w:r>
        <w:rPr/>
        <w:t>sürekli</w:t>
      </w:r>
      <w:r>
        <w:rPr>
          <w:spacing w:val="-18"/>
        </w:rPr>
        <w:t> </w:t>
      </w:r>
      <w:r>
        <w:rPr/>
        <w:t>mesleki </w:t>
      </w:r>
      <w:r>
        <w:rPr/>
        <w:t>gelişim yatmaktadır. Meslektaşlar arası dayanışma ve karşılıklı destek duygusu, personel arasında bir güven kültürü oluşturur ve yeni fikirler daha kolay bir biçimde benimsenebilir. Çabaların tanınması ve başarının takdir edilmesi halinde heves artar. Büyük çaba sarf edilen zamanlarda, iyi bir mizah anlayışı ve eğlence duygusu herkesin motivasyonunu artırır. Açık tartışmalar,</w:t>
      </w:r>
      <w:r>
        <w:rPr>
          <w:spacing w:val="-7"/>
        </w:rPr>
        <w:t> </w:t>
      </w:r>
      <w:r>
        <w:rPr/>
        <w:t>şiddete</w:t>
      </w:r>
      <w:r>
        <w:rPr>
          <w:spacing w:val="-11"/>
        </w:rPr>
        <w:t> </w:t>
      </w:r>
      <w:r>
        <w:rPr/>
        <w:t>karşı</w:t>
      </w:r>
      <w:r>
        <w:rPr>
          <w:spacing w:val="-12"/>
        </w:rPr>
        <w:t> </w:t>
      </w:r>
      <w:r>
        <w:rPr/>
        <w:t>müdahale</w:t>
      </w:r>
      <w:r>
        <w:rPr>
          <w:spacing w:val="-9"/>
        </w:rPr>
        <w:t> </w:t>
      </w:r>
      <w:r>
        <w:rPr/>
        <w:t>ve</w:t>
      </w:r>
      <w:r>
        <w:rPr>
          <w:spacing w:val="-9"/>
        </w:rPr>
        <w:t> </w:t>
      </w:r>
      <w:r>
        <w:rPr/>
        <w:t>veri</w:t>
      </w:r>
      <w:r>
        <w:rPr>
          <w:spacing w:val="-9"/>
        </w:rPr>
        <w:t> </w:t>
      </w:r>
      <w:r>
        <w:rPr/>
        <w:t>toplamanın</w:t>
      </w:r>
      <w:r>
        <w:rPr>
          <w:spacing w:val="-9"/>
        </w:rPr>
        <w:t> </w:t>
      </w:r>
      <w:r>
        <w:rPr/>
        <w:t>tutarlılığı</w:t>
      </w:r>
      <w:r>
        <w:rPr>
          <w:spacing w:val="-10"/>
        </w:rPr>
        <w:t> </w:t>
      </w:r>
      <w:r>
        <w:rPr/>
        <w:t>için</w:t>
      </w:r>
      <w:r>
        <w:rPr>
          <w:spacing w:val="-9"/>
        </w:rPr>
        <w:t> </w:t>
      </w:r>
      <w:r>
        <w:rPr/>
        <w:t>gerekli</w:t>
      </w:r>
      <w:r>
        <w:rPr>
          <w:spacing w:val="-10"/>
        </w:rPr>
        <w:t> </w:t>
      </w:r>
      <w:r>
        <w:rPr/>
        <w:t>olan</w:t>
      </w:r>
      <w:r>
        <w:rPr>
          <w:spacing w:val="-9"/>
        </w:rPr>
        <w:t> </w:t>
      </w:r>
      <w:r>
        <w:rPr/>
        <w:t>ortak</w:t>
      </w:r>
      <w:r>
        <w:rPr>
          <w:spacing w:val="-6"/>
        </w:rPr>
        <w:t> </w:t>
      </w:r>
      <w:r>
        <w:rPr/>
        <w:t>anlayışı </w:t>
      </w:r>
      <w:r>
        <w:rPr/>
        <w:t>geliştirecektir.</w:t>
      </w:r>
    </w:p>
    <w:p>
      <w:pPr>
        <w:spacing w:before="118"/>
        <w:ind w:left="1176" w:right="1191" w:firstLine="0"/>
        <w:jc w:val="left"/>
        <w:rPr>
          <w:rFonts w:ascii="Arial" w:hAnsi="Arial" w:cs="Arial" w:eastAsia="Arial" w:hint="default"/>
          <w:sz w:val="22"/>
          <w:szCs w:val="22"/>
        </w:rPr>
      </w:pPr>
      <w:r>
        <w:rPr>
          <w:rFonts w:ascii="Arial" w:hAnsi="Arial"/>
          <w:b/>
          <w:sz w:val="22"/>
        </w:rPr>
        <w:t>Okuldaki şiddetin yapısı ve kullanılan terimlerle ilgili ortak bir anlayış geliştirme konusunda aşağıdaki soruları</w:t>
      </w:r>
      <w:r>
        <w:rPr>
          <w:rFonts w:ascii="Arial" w:hAnsi="Arial"/>
          <w:b/>
          <w:spacing w:val="-15"/>
          <w:sz w:val="22"/>
        </w:rPr>
        <w:t> </w:t>
      </w:r>
      <w:r>
        <w:rPr>
          <w:rFonts w:ascii="Arial" w:hAnsi="Arial"/>
          <w:b/>
          <w:sz w:val="22"/>
        </w:rPr>
        <w:t>tartışınız.</w:t>
      </w:r>
      <w:r>
        <w:rPr>
          <w:rFonts w:ascii="Arial" w:hAnsi="Arial"/>
          <w:sz w:val="22"/>
        </w:rPr>
      </w:r>
    </w:p>
    <w:p>
      <w:pPr>
        <w:spacing w:line="240" w:lineRule="auto" w:before="8"/>
        <w:ind w:right="0"/>
        <w:rPr>
          <w:rFonts w:ascii="Arial" w:hAnsi="Arial" w:cs="Arial" w:eastAsia="Arial" w:hint="default"/>
          <w:b/>
          <w:bCs/>
          <w:sz w:val="32"/>
          <w:szCs w:val="32"/>
        </w:rPr>
      </w:pPr>
    </w:p>
    <w:p>
      <w:pPr>
        <w:pStyle w:val="BodyText"/>
        <w:spacing w:line="480" w:lineRule="auto"/>
        <w:ind w:right="4240" w:firstLine="0"/>
        <w:jc w:val="left"/>
      </w:pPr>
      <w:r>
        <w:rPr/>
        <w:t>Okulumuzdaki temel sorunlar neler? Nerede</w:t>
      </w:r>
      <w:r>
        <w:rPr>
          <w:spacing w:val="-18"/>
        </w:rPr>
        <w:t> </w:t>
      </w:r>
      <w:r>
        <w:rPr/>
        <w:t>gerçekleşiyorlar? </w:t>
      </w:r>
      <w:r>
        <w:rPr/>
        <w:t>Şiddet ve sert oynama arasında nasıl bir fark</w:t>
      </w:r>
      <w:r>
        <w:rPr>
          <w:spacing w:val="-14"/>
        </w:rPr>
        <w:t> </w:t>
      </w:r>
      <w:r>
        <w:rPr/>
        <w:t>var?</w:t>
      </w:r>
    </w:p>
    <w:p>
      <w:pPr>
        <w:pStyle w:val="BodyText"/>
        <w:spacing w:line="240" w:lineRule="auto" w:before="7"/>
        <w:ind w:right="2315" w:firstLine="0"/>
        <w:jc w:val="left"/>
      </w:pPr>
      <w:r>
        <w:rPr/>
        <w:t>Asabiyet ve şiddet arasında nasıl bir fark var? Farklı şekilde mi yönetilmeli</w:t>
      </w:r>
      <w:r>
        <w:rPr>
          <w:spacing w:val="-20"/>
        </w:rPr>
        <w:t> </w:t>
      </w:r>
      <w:r>
        <w:rPr/>
        <w:t>ve </w:t>
      </w:r>
      <w:r>
        <w:rPr/>
        <w:t>kaydedilmeliler?</w:t>
      </w:r>
    </w:p>
    <w:p>
      <w:pPr>
        <w:spacing w:line="240" w:lineRule="auto" w:before="0"/>
        <w:ind w:right="0"/>
        <w:rPr>
          <w:rFonts w:ascii="Arial" w:hAnsi="Arial" w:cs="Arial" w:eastAsia="Arial" w:hint="default"/>
          <w:sz w:val="22"/>
          <w:szCs w:val="22"/>
        </w:rPr>
      </w:pPr>
    </w:p>
    <w:p>
      <w:pPr>
        <w:pStyle w:val="BodyText"/>
        <w:spacing w:line="240" w:lineRule="auto"/>
        <w:ind w:right="0" w:firstLine="0"/>
        <w:jc w:val="both"/>
      </w:pPr>
      <w:r>
        <w:rPr/>
        <w:t>Şiddet, erkekler ve kızlar arasında nasıl farklılıklar</w:t>
      </w:r>
      <w:r>
        <w:rPr>
          <w:spacing w:val="-18"/>
        </w:rPr>
        <w:t> </w:t>
      </w:r>
      <w:r>
        <w:rPr/>
        <w:t>gösterir?</w:t>
      </w:r>
    </w:p>
    <w:p>
      <w:pPr>
        <w:spacing w:line="240" w:lineRule="auto" w:before="0"/>
        <w:ind w:right="0"/>
        <w:rPr>
          <w:rFonts w:ascii="Arial" w:hAnsi="Arial" w:cs="Arial" w:eastAsia="Arial" w:hint="default"/>
          <w:sz w:val="22"/>
          <w:szCs w:val="22"/>
        </w:rPr>
      </w:pPr>
    </w:p>
    <w:p>
      <w:pPr>
        <w:pStyle w:val="BodyText"/>
        <w:spacing w:line="240" w:lineRule="auto"/>
        <w:ind w:right="1191" w:firstLine="0"/>
        <w:jc w:val="left"/>
      </w:pPr>
      <w:r>
        <w:rPr/>
        <w:t>Okulumuzdaki engelli öğrencilere, özellikle de duygusal güçlük yaşayanlara nasıl</w:t>
      </w:r>
      <w:r>
        <w:rPr>
          <w:spacing w:val="-27"/>
        </w:rPr>
        <w:t> </w:t>
      </w:r>
      <w:r>
        <w:rPr/>
        <w:t>destek </w:t>
      </w:r>
      <w:r>
        <w:rPr/>
        <w:t>olabiliriz?</w:t>
      </w:r>
    </w:p>
    <w:p>
      <w:pPr>
        <w:spacing w:line="240" w:lineRule="auto" w:before="1"/>
        <w:ind w:right="0"/>
        <w:rPr>
          <w:rFonts w:ascii="Arial" w:hAnsi="Arial" w:cs="Arial" w:eastAsia="Arial" w:hint="default"/>
          <w:sz w:val="22"/>
          <w:szCs w:val="22"/>
        </w:rPr>
      </w:pPr>
    </w:p>
    <w:p>
      <w:pPr>
        <w:pStyle w:val="BodyText"/>
        <w:spacing w:line="480" w:lineRule="auto"/>
        <w:ind w:right="2583" w:firstLine="0"/>
        <w:jc w:val="left"/>
      </w:pPr>
      <w:r>
        <w:rPr/>
        <w:t>Disiplin ve cezalandırma arasındaki fark nedir ve bunlar davranışı nasıl etkiler? Öğrenciler topluma zararlı eylemlerini nasıl telafi</w:t>
      </w:r>
      <w:r>
        <w:rPr>
          <w:spacing w:val="-19"/>
        </w:rPr>
        <w:t> </w:t>
      </w:r>
      <w:r>
        <w:rPr/>
        <w:t>etmeliler?</w:t>
      </w:r>
    </w:p>
    <w:p>
      <w:pPr>
        <w:pStyle w:val="BodyText"/>
        <w:spacing w:line="240" w:lineRule="auto" w:before="7"/>
        <w:ind w:right="0" w:firstLine="0"/>
        <w:jc w:val="both"/>
      </w:pPr>
      <w:r>
        <w:rPr/>
        <w:t>Atılganlık ve saldırganlık arasındaki fark</w:t>
      </w:r>
      <w:r>
        <w:rPr>
          <w:spacing w:val="-13"/>
        </w:rPr>
        <w:t> </w:t>
      </w:r>
      <w:r>
        <w:rPr/>
        <w:t>nedir?</w:t>
      </w:r>
    </w:p>
    <w:p>
      <w:pPr>
        <w:spacing w:line="240" w:lineRule="auto" w:before="0"/>
        <w:ind w:right="0"/>
        <w:rPr>
          <w:rFonts w:ascii="Arial" w:hAnsi="Arial" w:cs="Arial" w:eastAsia="Arial" w:hint="default"/>
          <w:sz w:val="22"/>
          <w:szCs w:val="22"/>
        </w:rPr>
      </w:pPr>
    </w:p>
    <w:p>
      <w:pPr>
        <w:pStyle w:val="BodyText"/>
        <w:spacing w:line="477" w:lineRule="auto"/>
        <w:ind w:right="1191" w:firstLine="0"/>
        <w:jc w:val="left"/>
      </w:pPr>
      <w:r>
        <w:rPr/>
        <w:t>Yetişkinler, öğrencilere problem çözmede yardım ederken nasıl bir rol</w:t>
      </w:r>
      <w:r>
        <w:rPr>
          <w:spacing w:val="-24"/>
        </w:rPr>
        <w:t> </w:t>
      </w:r>
      <w:r>
        <w:rPr/>
        <w:t>oynamalıdır? </w:t>
      </w:r>
      <w:r>
        <w:rPr/>
        <w:t>Öğrencilerin liderler ve arabulucular olarak rolü</w:t>
      </w:r>
      <w:r>
        <w:rPr>
          <w:spacing w:val="-18"/>
        </w:rPr>
        <w:t> </w:t>
      </w:r>
      <w:r>
        <w:rPr/>
        <w:t>nedir?</w:t>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1" w:after="0"/>
        <w:ind w:right="0"/>
        <w:rPr>
          <w:rFonts w:ascii="Arial" w:hAnsi="Arial" w:cs="Arial" w:eastAsia="Arial" w:hint="default"/>
          <w:sz w:val="17"/>
          <w:szCs w:val="17"/>
        </w:rPr>
      </w:pPr>
    </w:p>
    <w:p>
      <w:pPr>
        <w:spacing w:line="240" w:lineRule="auto"/>
        <w:ind w:left="9379"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539974" cy="551973"/>
            <wp:effectExtent l="0" t="0" r="0" b="0"/>
            <wp:docPr id="123" name="image23.jpeg" descr="PRT_127_04"/>
            <wp:cNvGraphicFramePr>
              <a:graphicFrameLocks noChangeAspect="1"/>
            </wp:cNvGraphicFramePr>
            <a:graphic>
              <a:graphicData uri="http://schemas.openxmlformats.org/drawingml/2006/picture">
                <pic:pic>
                  <pic:nvPicPr>
                    <pic:cNvPr id="124" name="image23.jpeg"/>
                    <pic:cNvPicPr/>
                  </pic:nvPicPr>
                  <pic:blipFill>
                    <a:blip r:embed="rId31" cstate="print"/>
                    <a:stretch>
                      <a:fillRect/>
                    </a:stretch>
                  </pic:blipFill>
                  <pic:spPr>
                    <a:xfrm>
                      <a:off x="0" y="0"/>
                      <a:ext cx="539974" cy="551973"/>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1910" w:h="16840"/>
          <w:pgMar w:header="245" w:footer="1005" w:top="1780" w:bottom="1200" w:left="240" w:right="220"/>
        </w:sectPr>
      </w:pPr>
    </w:p>
    <w:p>
      <w:pPr>
        <w:spacing w:line="240" w:lineRule="auto" w:before="1"/>
        <w:ind w:right="0"/>
        <w:rPr>
          <w:rFonts w:ascii="Arial" w:hAnsi="Arial" w:cs="Arial" w:eastAsia="Arial" w:hint="default"/>
          <w:sz w:val="9"/>
          <w:szCs w:val="9"/>
        </w:rPr>
      </w:pPr>
    </w:p>
    <w:p>
      <w:pPr>
        <w:pStyle w:val="Heading8"/>
        <w:spacing w:line="240" w:lineRule="auto" w:before="65"/>
        <w:ind w:right="0"/>
        <w:jc w:val="both"/>
        <w:rPr>
          <w:rFonts w:ascii="Arial" w:hAnsi="Arial" w:cs="Arial" w:eastAsia="Arial" w:hint="default"/>
          <w:b w:val="0"/>
          <w:bCs w:val="0"/>
        </w:rPr>
      </w:pPr>
      <w:r>
        <w:rPr>
          <w:rFonts w:ascii="Arial" w:hAnsi="Arial" w:cs="Arial" w:eastAsia="Arial" w:hint="default"/>
        </w:rPr>
        <w:t>Personel eğitim faaliyeti 4 – Velilere</w:t>
      </w:r>
      <w:r>
        <w:rPr>
          <w:rFonts w:ascii="Arial" w:hAnsi="Arial" w:cs="Arial" w:eastAsia="Arial" w:hint="default"/>
          <w:spacing w:val="-15"/>
        </w:rPr>
        <w:t> </w:t>
      </w:r>
      <w:r>
        <w:rPr>
          <w:rFonts w:ascii="Arial" w:hAnsi="Arial" w:cs="Arial" w:eastAsia="Arial" w:hint="default"/>
        </w:rPr>
        <w:t>ulaşma</w:t>
      </w:r>
      <w:r>
        <w:rPr>
          <w:rFonts w:ascii="Arial" w:hAnsi="Arial" w:cs="Arial" w:eastAsia="Arial" w:hint="default"/>
          <w:b w:val="0"/>
          <w:bCs w:val="0"/>
        </w:rPr>
      </w:r>
    </w:p>
    <w:p>
      <w:pPr>
        <w:pStyle w:val="BodyText"/>
        <w:spacing w:line="276" w:lineRule="auto" w:before="120"/>
        <w:ind w:right="1194" w:firstLine="0"/>
        <w:jc w:val="both"/>
      </w:pPr>
      <w:r>
        <w:rPr/>
        <w:t>Okulda olumlu bir atmosfer oluşturmak, farklı stratejiler aracılığıyla ebeveynlere/velilere ulaşılmasını gerektirir (örneğin, hoş geldiniz yazılarının asılması, sloganlar, aile eğlence geceleri, kahvaltı veya öğlen yemekleri, düzenli veli toplantıları, velilerin okul müdürü </w:t>
      </w:r>
      <w:r>
        <w:rPr>
          <w:spacing w:val="-2"/>
        </w:rPr>
        <w:t>ile </w:t>
      </w:r>
      <w:r>
        <w:rPr>
          <w:spacing w:val="-2"/>
        </w:rPr>
      </w:r>
      <w:r>
        <w:rPr/>
        <w:t>görüşmesi, yeni velilerle görüşmeler, okul el kitapları, pozitif okul toplantıları). Velilere iyi </w:t>
      </w:r>
      <w:r>
        <w:rPr/>
        <w:t>karşılandıkları ve özel davranıldıkları hissettirilmelidir. Uyuşmazlık varsa hızlı ve saygı çerçevesinde çözümlenmelidir. Fiziksel çevre çekici olmalı ve toplumun okuldan duyduğu gururu</w:t>
      </w:r>
      <w:r>
        <w:rPr>
          <w:spacing w:val="-11"/>
        </w:rPr>
        <w:t> </w:t>
      </w:r>
      <w:r>
        <w:rPr/>
        <w:t>yansıtmalıdır.</w:t>
      </w:r>
    </w:p>
    <w:p>
      <w:pPr>
        <w:pStyle w:val="BodyText"/>
        <w:spacing w:line="276" w:lineRule="auto" w:before="120"/>
        <w:ind w:right="1191" w:firstLine="0"/>
        <w:jc w:val="both"/>
      </w:pPr>
      <w:r>
        <w:rPr/>
        <w:t>Genellikle, ebeveynleri/velileri ve okul çevresindeki kişileri okul yönetimi okulla ilgili konulara dahil olmaya davet ettiğinde yeterli olmayacaktır. Bir öğretmen veya diğer bir ebeveyn/veli kişisel olarak davet ederse bu kişilerin okula gelmeleri çok daha kolay olacaktır. Bazı ebeveynler</w:t>
      </w:r>
      <w:r>
        <w:rPr>
          <w:spacing w:val="-9"/>
        </w:rPr>
        <w:t> </w:t>
      </w:r>
      <w:r>
        <w:rPr/>
        <w:t>ve</w:t>
      </w:r>
      <w:r>
        <w:rPr>
          <w:spacing w:val="-9"/>
        </w:rPr>
        <w:t> </w:t>
      </w:r>
      <w:r>
        <w:rPr/>
        <w:t>velilerin</w:t>
      </w:r>
      <w:r>
        <w:rPr>
          <w:spacing w:val="-9"/>
        </w:rPr>
        <w:t> </w:t>
      </w:r>
      <w:r>
        <w:rPr/>
        <w:t>ekstra</w:t>
      </w:r>
      <w:r>
        <w:rPr>
          <w:spacing w:val="-11"/>
        </w:rPr>
        <w:t> </w:t>
      </w:r>
      <w:r>
        <w:rPr/>
        <w:t>desteğe</w:t>
      </w:r>
      <w:r>
        <w:rPr>
          <w:spacing w:val="-11"/>
        </w:rPr>
        <w:t> </w:t>
      </w:r>
      <w:r>
        <w:rPr/>
        <w:t>ihtiyacı</w:t>
      </w:r>
      <w:r>
        <w:rPr>
          <w:spacing w:val="-12"/>
        </w:rPr>
        <w:t> </w:t>
      </w:r>
      <w:r>
        <w:rPr/>
        <w:t>vardır</w:t>
      </w:r>
      <w:r>
        <w:rPr>
          <w:spacing w:val="-9"/>
        </w:rPr>
        <w:t> </w:t>
      </w:r>
      <w:r>
        <w:rPr/>
        <w:t>(örneğin</w:t>
      </w:r>
      <w:r>
        <w:rPr>
          <w:spacing w:val="-9"/>
        </w:rPr>
        <w:t> </w:t>
      </w:r>
      <w:r>
        <w:rPr/>
        <w:t>ulaşım,</w:t>
      </w:r>
      <w:r>
        <w:rPr>
          <w:spacing w:val="-9"/>
        </w:rPr>
        <w:t> </w:t>
      </w:r>
      <w:r>
        <w:rPr/>
        <w:t>çocuk</w:t>
      </w:r>
      <w:r>
        <w:rPr>
          <w:spacing w:val="-9"/>
        </w:rPr>
        <w:t> </w:t>
      </w:r>
      <w:r>
        <w:rPr/>
        <w:t>bakımı,</w:t>
      </w:r>
      <w:r>
        <w:rPr>
          <w:spacing w:val="-9"/>
        </w:rPr>
        <w:t> </w:t>
      </w:r>
      <w:r>
        <w:rPr/>
        <w:t>tercüman, </w:t>
      </w:r>
      <w:r>
        <w:rPr/>
        <w:t>kendi anadillerinde sunulan</w:t>
      </w:r>
      <w:r>
        <w:rPr>
          <w:spacing w:val="-10"/>
        </w:rPr>
        <w:t> </w:t>
      </w:r>
      <w:r>
        <w:rPr/>
        <w:t>bilgiler).</w:t>
      </w:r>
    </w:p>
    <w:p>
      <w:pPr>
        <w:pStyle w:val="BodyText"/>
        <w:spacing w:line="276" w:lineRule="auto" w:before="123"/>
        <w:ind w:right="1192" w:firstLine="0"/>
        <w:jc w:val="both"/>
      </w:pPr>
      <w:r>
        <w:rPr/>
        <w:t>Ebeveyn/velilerin, okulunuza ulaşılması konusunda yaşadıkları zorluk ya da engeller neler? Bu engelleri kaldırmanın/hafifletmenin çözümü neler</w:t>
      </w:r>
      <w:r>
        <w:rPr>
          <w:spacing w:val="-17"/>
        </w:rPr>
        <w:t> </w:t>
      </w:r>
      <w:r>
        <w:rPr/>
        <w:t>olabilir?</w:t>
      </w:r>
    </w:p>
    <w:p>
      <w:pPr>
        <w:spacing w:line="240" w:lineRule="auto" w:before="0"/>
        <w:ind w:right="0"/>
        <w:rPr>
          <w:rFonts w:ascii="Arial" w:hAnsi="Arial" w:cs="Arial" w:eastAsia="Arial" w:hint="default"/>
          <w:sz w:val="20"/>
          <w:szCs w:val="20"/>
        </w:rPr>
      </w:pPr>
    </w:p>
    <w:p>
      <w:pPr>
        <w:spacing w:line="240" w:lineRule="auto" w:before="1" w:after="0"/>
        <w:ind w:right="0"/>
        <w:rPr>
          <w:rFonts w:ascii="Arial" w:hAnsi="Arial" w:cs="Arial" w:eastAsia="Arial" w:hint="default"/>
          <w:sz w:val="20"/>
          <w:szCs w:val="20"/>
        </w:rPr>
      </w:pPr>
    </w:p>
    <w:tbl>
      <w:tblPr>
        <w:tblW w:w="0" w:type="auto"/>
        <w:jc w:val="left"/>
        <w:tblInd w:w="1176" w:type="dxa"/>
        <w:tblLayout w:type="fixed"/>
        <w:tblCellMar>
          <w:top w:w="0" w:type="dxa"/>
          <w:left w:w="0" w:type="dxa"/>
          <w:bottom w:w="0" w:type="dxa"/>
          <w:right w:w="0" w:type="dxa"/>
        </w:tblCellMar>
        <w:tblLook w:val="01E0"/>
      </w:tblPr>
      <w:tblGrid>
        <w:gridCol w:w="4529"/>
        <w:gridCol w:w="4535"/>
      </w:tblGrid>
      <w:tr>
        <w:trPr>
          <w:trHeight w:val="406" w:hRule="exact"/>
        </w:trPr>
        <w:tc>
          <w:tcPr>
            <w:tcW w:w="45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2" w:right="0"/>
              <w:jc w:val="center"/>
              <w:rPr>
                <w:rFonts w:ascii="Arial" w:hAnsi="Arial" w:cs="Arial" w:eastAsia="Arial" w:hint="default"/>
                <w:sz w:val="24"/>
                <w:szCs w:val="24"/>
              </w:rPr>
            </w:pPr>
            <w:r>
              <w:rPr>
                <w:rFonts w:ascii="Arial"/>
                <w:b/>
                <w:sz w:val="24"/>
              </w:rPr>
              <w:t>Engel</w:t>
            </w:r>
            <w:r>
              <w:rPr>
                <w:rFonts w:ascii="Arial"/>
                <w:sz w:val="24"/>
              </w:rPr>
            </w:r>
          </w:p>
        </w:tc>
        <w:tc>
          <w:tcPr>
            <w:tcW w:w="45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4" w:right="0"/>
              <w:jc w:val="center"/>
              <w:rPr>
                <w:rFonts w:ascii="Arial" w:hAnsi="Arial" w:cs="Arial" w:eastAsia="Arial" w:hint="default"/>
                <w:sz w:val="24"/>
                <w:szCs w:val="24"/>
              </w:rPr>
            </w:pPr>
            <w:r>
              <w:rPr>
                <w:rFonts w:ascii="Arial" w:hAnsi="Arial"/>
                <w:b/>
                <w:sz w:val="24"/>
              </w:rPr>
              <w:t>Çözüm</w:t>
            </w:r>
            <w:r>
              <w:rPr>
                <w:rFonts w:ascii="Arial" w:hAnsi="Arial"/>
                <w:sz w:val="24"/>
              </w:rPr>
            </w:r>
          </w:p>
        </w:tc>
      </w:tr>
      <w:tr>
        <w:trPr>
          <w:trHeight w:val="1594" w:hRule="exact"/>
        </w:trPr>
        <w:tc>
          <w:tcPr>
            <w:tcW w:w="45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Arial" w:hAnsi="Arial" w:cs="Arial" w:eastAsia="Arial" w:hint="default"/>
                <w:sz w:val="24"/>
                <w:szCs w:val="24"/>
              </w:rPr>
            </w:pPr>
            <w:r>
              <w:rPr>
                <w:rFonts w:ascii="Arial"/>
                <w:sz w:val="24"/>
              </w:rPr>
              <w:t>1.</w:t>
            </w:r>
          </w:p>
        </w:tc>
        <w:tc>
          <w:tcPr>
            <w:tcW w:w="4535" w:type="dxa"/>
            <w:tcBorders>
              <w:top w:val="single" w:sz="4" w:space="0" w:color="000000"/>
              <w:left w:val="single" w:sz="4" w:space="0" w:color="000000"/>
              <w:bottom w:val="single" w:sz="4" w:space="0" w:color="000000"/>
              <w:right w:val="single" w:sz="4" w:space="0" w:color="000000"/>
            </w:tcBorders>
          </w:tcPr>
          <w:p>
            <w:pPr/>
          </w:p>
        </w:tc>
      </w:tr>
      <w:tr>
        <w:trPr>
          <w:trHeight w:val="1476" w:hRule="exact"/>
        </w:trPr>
        <w:tc>
          <w:tcPr>
            <w:tcW w:w="45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105" w:right="0"/>
              <w:jc w:val="left"/>
              <w:rPr>
                <w:rFonts w:ascii="Arial" w:hAnsi="Arial" w:cs="Arial" w:eastAsia="Arial" w:hint="default"/>
                <w:sz w:val="24"/>
                <w:szCs w:val="24"/>
              </w:rPr>
            </w:pPr>
            <w:r>
              <w:rPr>
                <w:rFonts w:ascii="Arial"/>
                <w:sz w:val="24"/>
              </w:rPr>
              <w:t>2.</w:t>
            </w:r>
          </w:p>
        </w:tc>
        <w:tc>
          <w:tcPr>
            <w:tcW w:w="4535" w:type="dxa"/>
            <w:tcBorders>
              <w:top w:val="single" w:sz="4" w:space="0" w:color="000000"/>
              <w:left w:val="single" w:sz="4" w:space="0" w:color="000000"/>
              <w:bottom w:val="single" w:sz="4" w:space="0" w:color="000000"/>
              <w:right w:val="single" w:sz="4" w:space="0" w:color="000000"/>
            </w:tcBorders>
          </w:tcPr>
          <w:p>
            <w:pPr/>
          </w:p>
        </w:tc>
      </w:tr>
      <w:tr>
        <w:trPr>
          <w:trHeight w:val="1200" w:hRule="exact"/>
        </w:trPr>
        <w:tc>
          <w:tcPr>
            <w:tcW w:w="45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8"/>
              <w:ind w:left="105" w:right="0"/>
              <w:jc w:val="left"/>
              <w:rPr>
                <w:rFonts w:ascii="Arial" w:hAnsi="Arial" w:cs="Arial" w:eastAsia="Arial" w:hint="default"/>
                <w:sz w:val="24"/>
                <w:szCs w:val="24"/>
              </w:rPr>
            </w:pPr>
            <w:r>
              <w:rPr>
                <w:rFonts w:ascii="Arial"/>
                <w:sz w:val="24"/>
              </w:rPr>
              <w:t>3.</w:t>
            </w:r>
          </w:p>
        </w:tc>
        <w:tc>
          <w:tcPr>
            <w:tcW w:w="4535" w:type="dxa"/>
            <w:tcBorders>
              <w:top w:val="single" w:sz="4" w:space="0" w:color="000000"/>
              <w:left w:val="single" w:sz="4" w:space="0" w:color="000000"/>
              <w:bottom w:val="single" w:sz="4" w:space="0" w:color="000000"/>
              <w:right w:val="single" w:sz="4" w:space="0" w:color="000000"/>
            </w:tcBorders>
          </w:tcPr>
          <w:p>
            <w:pPr/>
          </w:p>
        </w:tc>
      </w:tr>
      <w:tr>
        <w:trPr>
          <w:trHeight w:val="1198" w:hRule="exact"/>
        </w:trPr>
        <w:tc>
          <w:tcPr>
            <w:tcW w:w="45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Arial" w:hAnsi="Arial" w:cs="Arial" w:eastAsia="Arial" w:hint="default"/>
                <w:sz w:val="24"/>
                <w:szCs w:val="24"/>
              </w:rPr>
            </w:pPr>
            <w:r>
              <w:rPr>
                <w:rFonts w:ascii="Arial"/>
                <w:sz w:val="24"/>
              </w:rPr>
              <w:t>4.</w:t>
            </w:r>
          </w:p>
        </w:tc>
        <w:tc>
          <w:tcPr>
            <w:tcW w:w="4535"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5" w:after="0"/>
        <w:ind w:right="0"/>
        <w:rPr>
          <w:rFonts w:ascii="Arial" w:hAnsi="Arial" w:cs="Arial" w:eastAsia="Arial" w:hint="default"/>
          <w:sz w:val="19"/>
          <w:szCs w:val="19"/>
        </w:rPr>
      </w:pPr>
    </w:p>
    <w:p>
      <w:pPr>
        <w:spacing w:line="240" w:lineRule="auto"/>
        <w:ind w:left="9379"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547339" cy="561022"/>
            <wp:effectExtent l="0" t="0" r="0" b="0"/>
            <wp:docPr id="125" name="image23.jpeg" descr="PRT_127_04"/>
            <wp:cNvGraphicFramePr>
              <a:graphicFrameLocks noChangeAspect="1"/>
            </wp:cNvGraphicFramePr>
            <a:graphic>
              <a:graphicData uri="http://schemas.openxmlformats.org/drawingml/2006/picture">
                <pic:pic>
                  <pic:nvPicPr>
                    <pic:cNvPr id="126" name="image23.jpeg"/>
                    <pic:cNvPicPr/>
                  </pic:nvPicPr>
                  <pic:blipFill>
                    <a:blip r:embed="rId31" cstate="print"/>
                    <a:stretch>
                      <a:fillRect/>
                    </a:stretch>
                  </pic:blipFill>
                  <pic:spPr>
                    <a:xfrm>
                      <a:off x="0" y="0"/>
                      <a:ext cx="547339" cy="561022"/>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1910" w:h="16840"/>
          <w:pgMar w:header="245" w:footer="1005" w:top="1780" w:bottom="1200" w:left="240" w:right="220"/>
        </w:sectPr>
      </w:pPr>
    </w:p>
    <w:p>
      <w:pPr>
        <w:spacing w:line="240" w:lineRule="auto" w:before="1"/>
        <w:ind w:right="0"/>
        <w:rPr>
          <w:rFonts w:ascii="Arial" w:hAnsi="Arial" w:cs="Arial" w:eastAsia="Arial" w:hint="default"/>
          <w:sz w:val="9"/>
          <w:szCs w:val="9"/>
        </w:rPr>
      </w:pPr>
    </w:p>
    <w:p>
      <w:pPr>
        <w:pStyle w:val="Heading8"/>
        <w:spacing w:line="240" w:lineRule="auto" w:before="65"/>
        <w:ind w:right="0"/>
        <w:jc w:val="both"/>
        <w:rPr>
          <w:rFonts w:ascii="Arial" w:hAnsi="Arial" w:cs="Arial" w:eastAsia="Arial" w:hint="default"/>
          <w:b w:val="0"/>
          <w:bCs w:val="0"/>
        </w:rPr>
      </w:pPr>
      <w:r>
        <w:rPr>
          <w:rFonts w:ascii="Arial" w:hAnsi="Arial" w:cs="Arial" w:eastAsia="Arial" w:hint="default"/>
        </w:rPr>
        <w:t>Personel eğitim faaliyet 5 – Duygusal</w:t>
      </w:r>
      <w:r>
        <w:rPr>
          <w:rFonts w:ascii="Arial" w:hAnsi="Arial" w:cs="Arial" w:eastAsia="Arial" w:hint="default"/>
          <w:spacing w:val="-13"/>
        </w:rPr>
        <w:t> </w:t>
      </w:r>
      <w:r>
        <w:rPr>
          <w:rFonts w:ascii="Arial" w:hAnsi="Arial" w:cs="Arial" w:eastAsia="Arial" w:hint="default"/>
        </w:rPr>
        <w:t>zeka</w:t>
      </w:r>
      <w:r>
        <w:rPr>
          <w:rFonts w:ascii="Arial" w:hAnsi="Arial" w:cs="Arial" w:eastAsia="Arial" w:hint="default"/>
          <w:b w:val="0"/>
          <w:bCs w:val="0"/>
        </w:rPr>
      </w:r>
    </w:p>
    <w:p>
      <w:pPr>
        <w:pStyle w:val="BodyText"/>
        <w:spacing w:line="276" w:lineRule="auto" w:before="120"/>
        <w:ind w:right="1194" w:firstLine="0"/>
        <w:jc w:val="both"/>
      </w:pPr>
      <w:r>
        <w:rPr/>
        <w:t>Goleman (1996) gibi yazarların vurgu yaptığı önleyici araştırmaların genel mesajı okulların, gençlerin duygusal zekasını geliştirerek madde kullanımı, zorbalık, suça karışma, ruh sağlığı problemleri, şiddetin başlamasını, ciddiyetini ve süresini azaltmak gibi konularda başarı elde edebileceği</w:t>
      </w:r>
      <w:r>
        <w:rPr>
          <w:spacing w:val="-9"/>
        </w:rPr>
        <w:t> </w:t>
      </w:r>
      <w:r>
        <w:rPr/>
        <w:t>yönündedir.</w:t>
      </w:r>
    </w:p>
    <w:p>
      <w:pPr>
        <w:pStyle w:val="BodyText"/>
        <w:spacing w:line="276" w:lineRule="auto" w:before="120"/>
        <w:ind w:right="1192" w:firstLine="0"/>
        <w:jc w:val="both"/>
      </w:pPr>
      <w:r>
        <w:rPr/>
        <w:t>Ne yazık ki, sosyal ve duygusal öğrenme, birçok okulun programında yer bulmak için okuryazarlık ve matematiksel becerilerle, birbirinden farklı unsurlarmış gibi rekabet etmek zorundadır. Oysa ki birçok eğitimcinin de ifade ettiği gibi öğrencilerin öğrenme ortamlarında kendi akranlarıyla işbirliği yapabilmek için sosyal becerilere ve duygusal kontrole ihtiyaçları vardır. Bazı sınıf düzeylerinde en çok vakit harcanan görevlerden biri, öğrencilere kişiler arası sorunların üstesinden gelmede yardımcı olmaktır. Öğretmenlerin derslerde ve örnek tutum sergileyerek ders dışında öğrencilerin sosyal ve duygusal zekasını geliştirmeye yardımcı olması mümkün ve</w:t>
      </w:r>
      <w:r>
        <w:rPr>
          <w:spacing w:val="-8"/>
        </w:rPr>
        <w:t> </w:t>
      </w:r>
      <w:r>
        <w:rPr/>
        <w:t>gereklidir.</w:t>
      </w:r>
    </w:p>
    <w:p>
      <w:pPr>
        <w:spacing w:line="240" w:lineRule="auto" w:before="0"/>
        <w:ind w:right="0"/>
        <w:rPr>
          <w:rFonts w:ascii="Arial" w:hAnsi="Arial" w:cs="Arial" w:eastAsia="Arial" w:hint="default"/>
          <w:sz w:val="20"/>
          <w:szCs w:val="20"/>
        </w:rPr>
      </w:pPr>
    </w:p>
    <w:p>
      <w:pPr>
        <w:spacing w:line="240" w:lineRule="auto" w:before="3" w:after="0"/>
        <w:ind w:right="0"/>
        <w:rPr>
          <w:rFonts w:ascii="Arial" w:hAnsi="Arial" w:cs="Arial" w:eastAsia="Arial" w:hint="default"/>
          <w:sz w:val="25"/>
          <w:szCs w:val="25"/>
        </w:rPr>
      </w:pPr>
    </w:p>
    <w:tbl>
      <w:tblPr>
        <w:tblW w:w="0" w:type="auto"/>
        <w:jc w:val="left"/>
        <w:tblInd w:w="1084" w:type="dxa"/>
        <w:tblLayout w:type="fixed"/>
        <w:tblCellMar>
          <w:top w:w="0" w:type="dxa"/>
          <w:left w:w="0" w:type="dxa"/>
          <w:bottom w:w="0" w:type="dxa"/>
          <w:right w:w="0" w:type="dxa"/>
        </w:tblCellMar>
        <w:tblLook w:val="01E0"/>
      </w:tblPr>
      <w:tblGrid>
        <w:gridCol w:w="9253"/>
      </w:tblGrid>
      <w:tr>
        <w:trPr>
          <w:trHeight w:val="551" w:hRule="exact"/>
        </w:trPr>
        <w:tc>
          <w:tcPr>
            <w:tcW w:w="9253" w:type="dxa"/>
            <w:tcBorders>
              <w:top w:val="nil" w:sz="6" w:space="0" w:color="auto"/>
              <w:left w:val="nil" w:sz="6" w:space="0" w:color="auto"/>
              <w:bottom w:val="nil" w:sz="6" w:space="0" w:color="auto"/>
              <w:right w:val="nil" w:sz="6" w:space="0" w:color="auto"/>
            </w:tcBorders>
          </w:tcPr>
          <w:p>
            <w:pPr>
              <w:pStyle w:val="TableParagraph"/>
              <w:spacing w:line="225" w:lineRule="exact"/>
              <w:ind w:left="200" w:right="0"/>
              <w:jc w:val="left"/>
              <w:rPr>
                <w:rFonts w:ascii="Arial" w:hAnsi="Arial" w:cs="Arial" w:eastAsia="Arial" w:hint="default"/>
                <w:sz w:val="22"/>
                <w:szCs w:val="22"/>
              </w:rPr>
            </w:pPr>
            <w:r>
              <w:rPr>
                <w:rFonts w:ascii="Arial" w:hAnsi="Arial"/>
                <w:b/>
                <w:sz w:val="22"/>
              </w:rPr>
              <w:t>Okulunuzda,  duygusal  zekası  gelişmiş  bir  kişinin  sahip  olacağı  beceriler   </w:t>
            </w:r>
            <w:r>
              <w:rPr>
                <w:rFonts w:ascii="Arial" w:hAnsi="Arial"/>
                <w:b/>
                <w:spacing w:val="52"/>
                <w:sz w:val="22"/>
              </w:rPr>
              <w:t> </w:t>
            </w:r>
            <w:r>
              <w:rPr>
                <w:rFonts w:ascii="Arial" w:hAnsi="Arial"/>
                <w:b/>
                <w:sz w:val="22"/>
              </w:rPr>
              <w:t>nasıl</w:t>
            </w:r>
            <w:r>
              <w:rPr>
                <w:rFonts w:ascii="Arial" w:hAnsi="Arial"/>
                <w:sz w:val="22"/>
              </w:rPr>
            </w:r>
          </w:p>
          <w:p>
            <w:pPr>
              <w:pStyle w:val="TableParagraph"/>
              <w:spacing w:line="252" w:lineRule="exact"/>
              <w:ind w:left="200" w:right="0"/>
              <w:jc w:val="left"/>
              <w:rPr>
                <w:rFonts w:ascii="Arial" w:hAnsi="Arial" w:cs="Arial" w:eastAsia="Arial" w:hint="default"/>
                <w:sz w:val="22"/>
                <w:szCs w:val="22"/>
              </w:rPr>
            </w:pPr>
            <w:r>
              <w:rPr>
                <w:rFonts w:ascii="Arial" w:hAnsi="Arial"/>
                <w:b/>
                <w:sz w:val="22"/>
              </w:rPr>
              <w:t>öğretilmeye ve örnek olarak sergilenmeye çalışılıyor</w:t>
            </w:r>
            <w:r>
              <w:rPr>
                <w:rFonts w:ascii="Arial" w:hAnsi="Arial"/>
                <w:b/>
                <w:spacing w:val="-16"/>
                <w:sz w:val="22"/>
              </w:rPr>
              <w:t> </w:t>
            </w:r>
            <w:r>
              <w:rPr>
                <w:rFonts w:ascii="Arial" w:hAnsi="Arial"/>
                <w:b/>
                <w:sz w:val="22"/>
              </w:rPr>
              <w:t>sıralayınız.</w:t>
            </w:r>
            <w:r>
              <w:rPr>
                <w:rFonts w:ascii="Arial" w:hAnsi="Arial"/>
                <w:sz w:val="22"/>
              </w:rPr>
            </w:r>
          </w:p>
        </w:tc>
      </w:tr>
      <w:tr>
        <w:trPr>
          <w:trHeight w:val="793" w:hRule="exact"/>
        </w:trPr>
        <w:tc>
          <w:tcPr>
            <w:tcW w:w="9253" w:type="dxa"/>
            <w:tcBorders>
              <w:top w:val="nil" w:sz="6" w:space="0" w:color="auto"/>
              <w:left w:val="nil" w:sz="6" w:space="0" w:color="auto"/>
              <w:bottom w:val="nil" w:sz="6" w:space="0" w:color="auto"/>
              <w:right w:val="nil" w:sz="6" w:space="0" w:color="auto"/>
            </w:tcBorders>
          </w:tcPr>
          <w:p>
            <w:pPr>
              <w:pStyle w:val="TableParagraph"/>
              <w:spacing w:line="240" w:lineRule="auto" w:before="48"/>
              <w:ind w:left="200" w:right="0"/>
              <w:jc w:val="left"/>
              <w:rPr>
                <w:rFonts w:ascii="Arial" w:hAnsi="Arial" w:cs="Arial" w:eastAsia="Arial" w:hint="default"/>
                <w:sz w:val="24"/>
                <w:szCs w:val="24"/>
              </w:rPr>
            </w:pPr>
            <w:r>
              <w:rPr>
                <w:rFonts w:ascii="Arial"/>
                <w:sz w:val="24"/>
              </w:rPr>
              <w:t>1.</w:t>
            </w:r>
          </w:p>
        </w:tc>
      </w:tr>
      <w:tr>
        <w:trPr>
          <w:trHeight w:val="1386" w:hRule="exact"/>
        </w:trPr>
        <w:tc>
          <w:tcPr>
            <w:tcW w:w="9253"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rial" w:hAnsi="Arial" w:cs="Arial" w:eastAsia="Arial" w:hint="default"/>
                <w:sz w:val="24"/>
                <w:szCs w:val="24"/>
              </w:rPr>
            </w:pPr>
          </w:p>
          <w:p>
            <w:pPr>
              <w:pStyle w:val="TableParagraph"/>
              <w:spacing w:line="240" w:lineRule="auto" w:before="167"/>
              <w:ind w:left="200" w:right="0"/>
              <w:jc w:val="left"/>
              <w:rPr>
                <w:rFonts w:ascii="Arial" w:hAnsi="Arial" w:cs="Arial" w:eastAsia="Arial" w:hint="default"/>
                <w:sz w:val="24"/>
                <w:szCs w:val="24"/>
              </w:rPr>
            </w:pPr>
            <w:r>
              <w:rPr>
                <w:rFonts w:ascii="Arial"/>
                <w:sz w:val="24"/>
              </w:rPr>
              <w:t>2.</w:t>
            </w:r>
          </w:p>
        </w:tc>
      </w:tr>
      <w:tr>
        <w:trPr>
          <w:trHeight w:val="1584" w:hRule="exact"/>
        </w:trPr>
        <w:tc>
          <w:tcPr>
            <w:tcW w:w="9253"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rial" w:hAnsi="Arial" w:cs="Arial" w:eastAsia="Arial" w:hint="default"/>
                <w:sz w:val="24"/>
                <w:szCs w:val="24"/>
              </w:rPr>
            </w:pPr>
          </w:p>
          <w:p>
            <w:pPr>
              <w:pStyle w:val="TableParagraph"/>
              <w:spacing w:line="240" w:lineRule="auto" w:before="9"/>
              <w:ind w:right="0"/>
              <w:jc w:val="left"/>
              <w:rPr>
                <w:rFonts w:ascii="Arial" w:hAnsi="Arial" w:cs="Arial" w:eastAsia="Arial" w:hint="default"/>
                <w:sz w:val="31"/>
                <w:szCs w:val="31"/>
              </w:rPr>
            </w:pPr>
          </w:p>
          <w:p>
            <w:pPr>
              <w:pStyle w:val="TableParagraph"/>
              <w:spacing w:line="240" w:lineRule="auto"/>
              <w:ind w:left="200" w:right="0"/>
              <w:jc w:val="left"/>
              <w:rPr>
                <w:rFonts w:ascii="Arial" w:hAnsi="Arial" w:cs="Arial" w:eastAsia="Arial" w:hint="default"/>
                <w:sz w:val="24"/>
                <w:szCs w:val="24"/>
              </w:rPr>
            </w:pPr>
            <w:r>
              <w:rPr>
                <w:rFonts w:ascii="Arial"/>
                <w:sz w:val="24"/>
              </w:rPr>
              <w:t>3.</w:t>
            </w:r>
          </w:p>
        </w:tc>
      </w:tr>
      <w:tr>
        <w:trPr>
          <w:trHeight w:val="912" w:hRule="exact"/>
        </w:trPr>
        <w:tc>
          <w:tcPr>
            <w:tcW w:w="9253"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rial" w:hAnsi="Arial" w:cs="Arial" w:eastAsia="Arial" w:hint="default"/>
                <w:sz w:val="24"/>
                <w:szCs w:val="24"/>
              </w:rPr>
            </w:pPr>
          </w:p>
          <w:p>
            <w:pPr>
              <w:pStyle w:val="TableParagraph"/>
              <w:spacing w:line="240" w:lineRule="auto" w:before="9"/>
              <w:ind w:right="0"/>
              <w:jc w:val="left"/>
              <w:rPr>
                <w:rFonts w:ascii="Arial" w:hAnsi="Arial" w:cs="Arial" w:eastAsia="Arial" w:hint="default"/>
                <w:sz w:val="31"/>
                <w:szCs w:val="31"/>
              </w:rPr>
            </w:pPr>
          </w:p>
          <w:p>
            <w:pPr>
              <w:pStyle w:val="TableParagraph"/>
              <w:spacing w:line="240" w:lineRule="auto"/>
              <w:ind w:left="200" w:right="0"/>
              <w:jc w:val="left"/>
              <w:rPr>
                <w:rFonts w:ascii="Arial" w:hAnsi="Arial" w:cs="Arial" w:eastAsia="Arial" w:hint="default"/>
                <w:sz w:val="24"/>
                <w:szCs w:val="24"/>
              </w:rPr>
            </w:pPr>
            <w:r>
              <w:rPr>
                <w:rFonts w:ascii="Arial"/>
                <w:sz w:val="24"/>
              </w:rPr>
              <w:t>4.</w:t>
            </w:r>
          </w:p>
        </w:tc>
      </w:tr>
    </w:tbl>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after="0"/>
        <w:ind w:right="0"/>
        <w:rPr>
          <w:rFonts w:ascii="Arial" w:hAnsi="Arial" w:cs="Arial" w:eastAsia="Arial" w:hint="default"/>
          <w:sz w:val="24"/>
          <w:szCs w:val="24"/>
        </w:rPr>
      </w:pPr>
    </w:p>
    <w:p>
      <w:pPr>
        <w:spacing w:line="240" w:lineRule="auto"/>
        <w:ind w:left="9379"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539974" cy="551973"/>
            <wp:effectExtent l="0" t="0" r="0" b="0"/>
            <wp:docPr id="127" name="image23.jpeg" descr="PRT_127_04"/>
            <wp:cNvGraphicFramePr>
              <a:graphicFrameLocks noChangeAspect="1"/>
            </wp:cNvGraphicFramePr>
            <a:graphic>
              <a:graphicData uri="http://schemas.openxmlformats.org/drawingml/2006/picture">
                <pic:pic>
                  <pic:nvPicPr>
                    <pic:cNvPr id="128" name="image23.jpeg"/>
                    <pic:cNvPicPr/>
                  </pic:nvPicPr>
                  <pic:blipFill>
                    <a:blip r:embed="rId31" cstate="print"/>
                    <a:stretch>
                      <a:fillRect/>
                    </a:stretch>
                  </pic:blipFill>
                  <pic:spPr>
                    <a:xfrm>
                      <a:off x="0" y="0"/>
                      <a:ext cx="539974" cy="551973"/>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1910" w:h="16840"/>
          <w:pgMar w:header="245" w:footer="1005" w:top="1780" w:bottom="1200" w:left="240" w:right="220"/>
        </w:sectPr>
      </w:pPr>
    </w:p>
    <w:p>
      <w:pPr>
        <w:spacing w:line="240" w:lineRule="auto" w:before="1"/>
        <w:ind w:right="0"/>
        <w:rPr>
          <w:rFonts w:ascii="Arial" w:hAnsi="Arial" w:cs="Arial" w:eastAsia="Arial" w:hint="default"/>
          <w:sz w:val="9"/>
          <w:szCs w:val="9"/>
        </w:rPr>
      </w:pPr>
    </w:p>
    <w:p>
      <w:pPr>
        <w:pStyle w:val="Heading8"/>
        <w:tabs>
          <w:tab w:pos="2591" w:val="left" w:leader="none"/>
          <w:tab w:pos="3646" w:val="left" w:leader="none"/>
          <w:tab w:pos="4923" w:val="left" w:leader="none"/>
          <w:tab w:pos="5312" w:val="left" w:leader="none"/>
          <w:tab w:pos="5696" w:val="left" w:leader="none"/>
          <w:tab w:pos="6830" w:val="left" w:leader="none"/>
          <w:tab w:pos="7373" w:val="left" w:leader="none"/>
          <w:tab w:pos="8833" w:val="left" w:leader="none"/>
        </w:tabs>
        <w:spacing w:line="240" w:lineRule="auto" w:before="65"/>
        <w:ind w:right="1194"/>
        <w:jc w:val="left"/>
        <w:rPr>
          <w:rFonts w:ascii="Arial" w:hAnsi="Arial" w:cs="Arial" w:eastAsia="Arial" w:hint="default"/>
          <w:b w:val="0"/>
          <w:bCs w:val="0"/>
        </w:rPr>
      </w:pPr>
      <w:r>
        <w:rPr>
          <w:rFonts w:ascii="Arial" w:hAnsi="Arial" w:cs="Arial" w:eastAsia="Arial" w:hint="default"/>
          <w:spacing w:val="-1"/>
        </w:rPr>
        <w:t>Personel</w:t>
        <w:tab/>
        <w:t>eğitim</w:t>
        <w:tab/>
        <w:t>faaliyeti</w:t>
        <w:tab/>
      </w:r>
      <w:r>
        <w:rPr>
          <w:rFonts w:ascii="Arial" w:hAnsi="Arial" w:cs="Arial" w:eastAsia="Arial" w:hint="default"/>
        </w:rPr>
        <w:t>6</w:t>
        <w:tab/>
        <w:t>–</w:t>
        <w:tab/>
      </w:r>
      <w:r>
        <w:rPr>
          <w:rFonts w:ascii="Arial" w:hAnsi="Arial" w:cs="Arial" w:eastAsia="Arial" w:hint="default"/>
          <w:spacing w:val="-1"/>
        </w:rPr>
        <w:t>Sosyal</w:t>
        <w:tab/>
      </w:r>
      <w:r>
        <w:rPr>
          <w:rFonts w:ascii="Arial" w:hAnsi="Arial" w:cs="Arial" w:eastAsia="Arial" w:hint="default"/>
          <w:spacing w:val="-2"/>
        </w:rPr>
        <w:t>ve</w:t>
        <w:tab/>
        <w:t>duygusal</w:t>
        <w:tab/>
      </w:r>
      <w:r>
        <w:rPr>
          <w:rFonts w:ascii="Arial" w:hAnsi="Arial" w:cs="Arial" w:eastAsia="Arial" w:hint="default"/>
          <w:spacing w:val="-1"/>
        </w:rPr>
        <w:t>becerilerin</w:t>
      </w:r>
      <w:r>
        <w:rPr>
          <w:rFonts w:ascii="Arial" w:hAnsi="Arial" w:cs="Arial" w:eastAsia="Arial" w:hint="default"/>
        </w:rPr>
        <w:t> </w:t>
      </w:r>
      <w:r>
        <w:rPr>
          <w:rFonts w:ascii="Arial" w:hAnsi="Arial" w:cs="Arial" w:eastAsia="Arial" w:hint="default"/>
        </w:rPr>
        <w:t>öğretilmesi</w:t>
      </w:r>
      <w:r>
        <w:rPr>
          <w:rFonts w:ascii="Arial" w:hAnsi="Arial" w:cs="Arial" w:eastAsia="Arial" w:hint="default"/>
          <w:b w:val="0"/>
          <w:bCs w:val="0"/>
        </w:rPr>
      </w:r>
    </w:p>
    <w:p>
      <w:pPr>
        <w:spacing w:before="120" w:after="4"/>
        <w:ind w:left="1176" w:right="1191" w:firstLine="0"/>
        <w:jc w:val="left"/>
        <w:rPr>
          <w:rFonts w:ascii="Arial" w:hAnsi="Arial" w:cs="Arial" w:eastAsia="Arial" w:hint="default"/>
          <w:sz w:val="22"/>
          <w:szCs w:val="22"/>
        </w:rPr>
      </w:pPr>
      <w:r>
        <w:rPr>
          <w:rFonts w:ascii="Arial" w:hAnsi="Arial"/>
          <w:i/>
          <w:sz w:val="22"/>
        </w:rPr>
        <w:t>Okulunuz aşağıdakilerin herhangi birini, tüm öğrencilere veya başka yollarla bu becerileri edinemeyen öğrencilere direkt olarak öğretiyor</w:t>
      </w:r>
      <w:r>
        <w:rPr>
          <w:rFonts w:ascii="Arial" w:hAnsi="Arial"/>
          <w:i/>
          <w:spacing w:val="-14"/>
          <w:sz w:val="22"/>
        </w:rPr>
        <w:t> </w:t>
      </w:r>
      <w:r>
        <w:rPr>
          <w:rFonts w:ascii="Arial" w:hAnsi="Arial"/>
          <w:i/>
          <w:sz w:val="22"/>
        </w:rPr>
        <w:t>mu?</w:t>
      </w:r>
      <w:r>
        <w:rPr>
          <w:rFonts w:ascii="Arial" w:hAnsi="Arial"/>
          <w:sz w:val="22"/>
        </w:rPr>
      </w:r>
    </w:p>
    <w:tbl>
      <w:tblPr>
        <w:tblW w:w="0" w:type="auto"/>
        <w:jc w:val="left"/>
        <w:tblInd w:w="1176" w:type="dxa"/>
        <w:tblLayout w:type="fixed"/>
        <w:tblCellMar>
          <w:top w:w="0" w:type="dxa"/>
          <w:left w:w="0" w:type="dxa"/>
          <w:bottom w:w="0" w:type="dxa"/>
          <w:right w:w="0" w:type="dxa"/>
        </w:tblCellMar>
        <w:tblLook w:val="01E0"/>
      </w:tblPr>
      <w:tblGrid>
        <w:gridCol w:w="3289"/>
        <w:gridCol w:w="1495"/>
        <w:gridCol w:w="4489"/>
      </w:tblGrid>
      <w:tr>
        <w:trPr>
          <w:trHeight w:val="360" w:hRule="exact"/>
        </w:trPr>
        <w:tc>
          <w:tcPr>
            <w:tcW w:w="3289" w:type="dxa"/>
            <w:tcBorders>
              <w:top w:val="single" w:sz="4" w:space="0" w:color="000000"/>
              <w:left w:val="single" w:sz="4" w:space="0" w:color="000000"/>
              <w:bottom w:val="single" w:sz="4" w:space="0" w:color="000000"/>
              <w:right w:val="single" w:sz="4" w:space="0" w:color="000000"/>
            </w:tcBorders>
          </w:tcPr>
          <w:p>
            <w:pPr/>
          </w:p>
        </w:tc>
        <w:tc>
          <w:tcPr>
            <w:tcW w:w="14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0"/>
              <w:jc w:val="left"/>
              <w:rPr>
                <w:rFonts w:ascii="Arial" w:hAnsi="Arial" w:cs="Arial" w:eastAsia="Arial" w:hint="default"/>
                <w:sz w:val="20"/>
                <w:szCs w:val="20"/>
              </w:rPr>
            </w:pPr>
            <w:r>
              <w:rPr>
                <w:rFonts w:ascii="Arial" w:hAnsi="Arial"/>
                <w:sz w:val="20"/>
              </w:rPr>
              <w:t>Evet/Hayır</w:t>
            </w:r>
          </w:p>
        </w:tc>
        <w:tc>
          <w:tcPr>
            <w:tcW w:w="44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0"/>
              <w:jc w:val="left"/>
              <w:rPr>
                <w:rFonts w:ascii="Arial" w:hAnsi="Arial" w:cs="Arial" w:eastAsia="Arial" w:hint="default"/>
                <w:sz w:val="20"/>
                <w:szCs w:val="20"/>
              </w:rPr>
            </w:pPr>
            <w:r>
              <w:rPr>
                <w:rFonts w:ascii="Arial" w:hAnsi="Arial"/>
                <w:sz w:val="20"/>
              </w:rPr>
              <w:t>Nasıl ve ne</w:t>
            </w:r>
            <w:r>
              <w:rPr>
                <w:rFonts w:ascii="Arial" w:hAnsi="Arial"/>
                <w:spacing w:val="-6"/>
                <w:sz w:val="20"/>
              </w:rPr>
              <w:t> </w:t>
            </w:r>
            <w:r>
              <w:rPr>
                <w:rFonts w:ascii="Arial" w:hAnsi="Arial"/>
                <w:sz w:val="20"/>
              </w:rPr>
              <w:t>zaman?</w:t>
            </w:r>
          </w:p>
        </w:tc>
      </w:tr>
      <w:tr>
        <w:trPr>
          <w:trHeight w:val="1409" w:hRule="exact"/>
        </w:trPr>
        <w:tc>
          <w:tcPr>
            <w:tcW w:w="32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hAnsi="Arial"/>
                <w:sz w:val="20"/>
              </w:rPr>
              <w:t>Duygusal</w:t>
            </w:r>
            <w:r>
              <w:rPr>
                <w:rFonts w:ascii="Arial" w:hAnsi="Arial"/>
                <w:spacing w:val="-11"/>
                <w:sz w:val="20"/>
              </w:rPr>
              <w:t> </w:t>
            </w:r>
            <w:r>
              <w:rPr>
                <w:rFonts w:ascii="Arial" w:hAnsi="Arial"/>
                <w:sz w:val="20"/>
              </w:rPr>
              <w:t>okuryazarlık</w:t>
            </w:r>
          </w:p>
        </w:tc>
        <w:tc>
          <w:tcPr>
            <w:tcW w:w="1495" w:type="dxa"/>
            <w:tcBorders>
              <w:top w:val="single" w:sz="4" w:space="0" w:color="000000"/>
              <w:left w:val="single" w:sz="4" w:space="0" w:color="000000"/>
              <w:bottom w:val="single" w:sz="4" w:space="0" w:color="000000"/>
              <w:right w:val="single" w:sz="4" w:space="0" w:color="000000"/>
            </w:tcBorders>
          </w:tcPr>
          <w:p>
            <w:pPr/>
          </w:p>
        </w:tc>
        <w:tc>
          <w:tcPr>
            <w:tcW w:w="4489" w:type="dxa"/>
            <w:tcBorders>
              <w:top w:val="single" w:sz="4" w:space="0" w:color="000000"/>
              <w:left w:val="single" w:sz="4" w:space="0" w:color="000000"/>
              <w:bottom w:val="single" w:sz="4" w:space="0" w:color="000000"/>
              <w:right w:val="single" w:sz="4" w:space="0" w:color="000000"/>
            </w:tcBorders>
          </w:tcPr>
          <w:p>
            <w:pPr/>
          </w:p>
        </w:tc>
      </w:tr>
      <w:tr>
        <w:trPr>
          <w:trHeight w:val="1412" w:hRule="exact"/>
        </w:trPr>
        <w:tc>
          <w:tcPr>
            <w:tcW w:w="32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05" w:right="0"/>
              <w:jc w:val="left"/>
              <w:rPr>
                <w:rFonts w:ascii="Arial" w:hAnsi="Arial" w:cs="Arial" w:eastAsia="Arial" w:hint="default"/>
                <w:sz w:val="20"/>
                <w:szCs w:val="20"/>
              </w:rPr>
            </w:pPr>
            <w:r>
              <w:rPr>
                <w:rFonts w:ascii="Arial" w:hAnsi="Arial"/>
                <w:sz w:val="20"/>
              </w:rPr>
              <w:t>Uyuşmazlıkların</w:t>
            </w:r>
            <w:r>
              <w:rPr>
                <w:rFonts w:ascii="Arial" w:hAnsi="Arial"/>
                <w:spacing w:val="-7"/>
                <w:sz w:val="20"/>
              </w:rPr>
              <w:t> </w:t>
            </w:r>
            <w:r>
              <w:rPr>
                <w:rFonts w:ascii="Arial" w:hAnsi="Arial"/>
                <w:sz w:val="20"/>
              </w:rPr>
              <w:t>çözümlenmesi</w:t>
            </w:r>
          </w:p>
        </w:tc>
        <w:tc>
          <w:tcPr>
            <w:tcW w:w="1495" w:type="dxa"/>
            <w:tcBorders>
              <w:top w:val="single" w:sz="4" w:space="0" w:color="000000"/>
              <w:left w:val="single" w:sz="4" w:space="0" w:color="000000"/>
              <w:bottom w:val="single" w:sz="4" w:space="0" w:color="000000"/>
              <w:right w:val="single" w:sz="4" w:space="0" w:color="000000"/>
            </w:tcBorders>
          </w:tcPr>
          <w:p>
            <w:pPr/>
          </w:p>
        </w:tc>
        <w:tc>
          <w:tcPr>
            <w:tcW w:w="4489" w:type="dxa"/>
            <w:tcBorders>
              <w:top w:val="single" w:sz="4" w:space="0" w:color="000000"/>
              <w:left w:val="single" w:sz="4" w:space="0" w:color="000000"/>
              <w:bottom w:val="single" w:sz="4" w:space="0" w:color="000000"/>
              <w:right w:val="single" w:sz="4" w:space="0" w:color="000000"/>
            </w:tcBorders>
          </w:tcPr>
          <w:p>
            <w:pPr/>
          </w:p>
        </w:tc>
      </w:tr>
      <w:tr>
        <w:trPr>
          <w:trHeight w:val="1409" w:hRule="exact"/>
        </w:trPr>
        <w:tc>
          <w:tcPr>
            <w:tcW w:w="32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hAnsi="Arial"/>
                <w:sz w:val="20"/>
              </w:rPr>
              <w:t>Öfke</w:t>
            </w:r>
            <w:r>
              <w:rPr>
                <w:rFonts w:ascii="Arial" w:hAnsi="Arial"/>
                <w:spacing w:val="-6"/>
                <w:sz w:val="20"/>
              </w:rPr>
              <w:t> </w:t>
            </w:r>
            <w:r>
              <w:rPr>
                <w:rFonts w:ascii="Arial" w:hAnsi="Arial"/>
                <w:sz w:val="20"/>
              </w:rPr>
              <w:t>kontrolü</w:t>
            </w:r>
          </w:p>
        </w:tc>
        <w:tc>
          <w:tcPr>
            <w:tcW w:w="1495" w:type="dxa"/>
            <w:tcBorders>
              <w:top w:val="single" w:sz="4" w:space="0" w:color="000000"/>
              <w:left w:val="single" w:sz="4" w:space="0" w:color="000000"/>
              <w:bottom w:val="single" w:sz="4" w:space="0" w:color="000000"/>
              <w:right w:val="single" w:sz="4" w:space="0" w:color="000000"/>
            </w:tcBorders>
          </w:tcPr>
          <w:p>
            <w:pPr/>
          </w:p>
        </w:tc>
        <w:tc>
          <w:tcPr>
            <w:tcW w:w="4489" w:type="dxa"/>
            <w:tcBorders>
              <w:top w:val="single" w:sz="4" w:space="0" w:color="000000"/>
              <w:left w:val="single" w:sz="4" w:space="0" w:color="000000"/>
              <w:bottom w:val="single" w:sz="4" w:space="0" w:color="000000"/>
              <w:right w:val="single" w:sz="4" w:space="0" w:color="000000"/>
            </w:tcBorders>
          </w:tcPr>
          <w:p>
            <w:pPr/>
          </w:p>
        </w:tc>
      </w:tr>
      <w:tr>
        <w:trPr>
          <w:trHeight w:val="1411" w:hRule="exact"/>
        </w:trPr>
        <w:tc>
          <w:tcPr>
            <w:tcW w:w="32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hAnsi="Arial"/>
                <w:sz w:val="20"/>
              </w:rPr>
              <w:t>Arkadaşlık</w:t>
            </w:r>
            <w:r>
              <w:rPr>
                <w:rFonts w:ascii="Arial" w:hAnsi="Arial"/>
                <w:spacing w:val="-7"/>
                <w:sz w:val="20"/>
              </w:rPr>
              <w:t> </w:t>
            </w:r>
            <w:r>
              <w:rPr>
                <w:rFonts w:ascii="Arial" w:hAnsi="Arial"/>
                <w:sz w:val="20"/>
              </w:rPr>
              <w:t>becerileri</w:t>
            </w:r>
          </w:p>
        </w:tc>
        <w:tc>
          <w:tcPr>
            <w:tcW w:w="1495" w:type="dxa"/>
            <w:tcBorders>
              <w:top w:val="single" w:sz="4" w:space="0" w:color="000000"/>
              <w:left w:val="single" w:sz="4" w:space="0" w:color="000000"/>
              <w:bottom w:val="single" w:sz="4" w:space="0" w:color="000000"/>
              <w:right w:val="single" w:sz="4" w:space="0" w:color="000000"/>
            </w:tcBorders>
          </w:tcPr>
          <w:p>
            <w:pPr/>
          </w:p>
        </w:tc>
        <w:tc>
          <w:tcPr>
            <w:tcW w:w="4489" w:type="dxa"/>
            <w:tcBorders>
              <w:top w:val="single" w:sz="4" w:space="0" w:color="000000"/>
              <w:left w:val="single" w:sz="4" w:space="0" w:color="000000"/>
              <w:bottom w:val="single" w:sz="4" w:space="0" w:color="000000"/>
              <w:right w:val="single" w:sz="4" w:space="0" w:color="000000"/>
            </w:tcBorders>
          </w:tcPr>
          <w:p>
            <w:pPr/>
          </w:p>
        </w:tc>
      </w:tr>
      <w:tr>
        <w:trPr>
          <w:trHeight w:val="1409" w:hRule="exact"/>
        </w:trPr>
        <w:tc>
          <w:tcPr>
            <w:tcW w:w="32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hAnsi="Arial"/>
                <w:sz w:val="20"/>
              </w:rPr>
              <w:t>Saldırganlığa</w:t>
            </w:r>
            <w:r>
              <w:rPr>
                <w:rFonts w:ascii="Arial" w:hAnsi="Arial"/>
                <w:spacing w:val="-8"/>
                <w:sz w:val="20"/>
              </w:rPr>
              <w:t> </w:t>
            </w:r>
            <w:r>
              <w:rPr>
                <w:rFonts w:ascii="Arial" w:hAnsi="Arial"/>
                <w:sz w:val="20"/>
              </w:rPr>
              <w:t>alternatifler</w:t>
            </w:r>
          </w:p>
        </w:tc>
        <w:tc>
          <w:tcPr>
            <w:tcW w:w="1495" w:type="dxa"/>
            <w:tcBorders>
              <w:top w:val="single" w:sz="4" w:space="0" w:color="000000"/>
              <w:left w:val="single" w:sz="4" w:space="0" w:color="000000"/>
              <w:bottom w:val="single" w:sz="4" w:space="0" w:color="000000"/>
              <w:right w:val="single" w:sz="4" w:space="0" w:color="000000"/>
            </w:tcBorders>
          </w:tcPr>
          <w:p>
            <w:pPr/>
          </w:p>
        </w:tc>
        <w:tc>
          <w:tcPr>
            <w:tcW w:w="4489" w:type="dxa"/>
            <w:tcBorders>
              <w:top w:val="single" w:sz="4" w:space="0" w:color="000000"/>
              <w:left w:val="single" w:sz="4" w:space="0" w:color="000000"/>
              <w:bottom w:val="single" w:sz="4" w:space="0" w:color="000000"/>
              <w:right w:val="single" w:sz="4" w:space="0" w:color="000000"/>
            </w:tcBorders>
          </w:tcPr>
          <w:p>
            <w:pPr/>
          </w:p>
        </w:tc>
      </w:tr>
      <w:tr>
        <w:trPr>
          <w:trHeight w:val="1411" w:hRule="exact"/>
        </w:trPr>
        <w:tc>
          <w:tcPr>
            <w:tcW w:w="32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hAnsi="Arial"/>
                <w:sz w:val="20"/>
              </w:rPr>
              <w:t>Problem çözme</w:t>
            </w:r>
            <w:r>
              <w:rPr>
                <w:rFonts w:ascii="Arial" w:hAnsi="Arial"/>
                <w:spacing w:val="-9"/>
                <w:sz w:val="20"/>
              </w:rPr>
              <w:t> </w:t>
            </w:r>
            <w:r>
              <w:rPr>
                <w:rFonts w:ascii="Arial" w:hAnsi="Arial"/>
                <w:sz w:val="20"/>
              </w:rPr>
              <w:t>becerileri</w:t>
            </w:r>
          </w:p>
        </w:tc>
        <w:tc>
          <w:tcPr>
            <w:tcW w:w="1495" w:type="dxa"/>
            <w:tcBorders>
              <w:top w:val="single" w:sz="4" w:space="0" w:color="000000"/>
              <w:left w:val="single" w:sz="4" w:space="0" w:color="000000"/>
              <w:bottom w:val="single" w:sz="4" w:space="0" w:color="000000"/>
              <w:right w:val="single" w:sz="4" w:space="0" w:color="000000"/>
            </w:tcBorders>
          </w:tcPr>
          <w:p>
            <w:pPr/>
          </w:p>
        </w:tc>
        <w:tc>
          <w:tcPr>
            <w:tcW w:w="4489" w:type="dxa"/>
            <w:tcBorders>
              <w:top w:val="single" w:sz="4" w:space="0" w:color="000000"/>
              <w:left w:val="single" w:sz="4" w:space="0" w:color="000000"/>
              <w:bottom w:val="single" w:sz="4" w:space="0" w:color="000000"/>
              <w:right w:val="single" w:sz="4" w:space="0" w:color="000000"/>
            </w:tcBorders>
          </w:tcPr>
          <w:p>
            <w:pPr/>
          </w:p>
        </w:tc>
      </w:tr>
      <w:tr>
        <w:trPr>
          <w:trHeight w:val="1409" w:hRule="exact"/>
        </w:trPr>
        <w:tc>
          <w:tcPr>
            <w:tcW w:w="32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sz w:val="20"/>
              </w:rPr>
              <w:t>Dinleme</w:t>
            </w:r>
            <w:r>
              <w:rPr>
                <w:rFonts w:ascii="Arial"/>
                <w:spacing w:val="-6"/>
                <w:sz w:val="20"/>
              </w:rPr>
              <w:t> </w:t>
            </w:r>
            <w:r>
              <w:rPr>
                <w:rFonts w:ascii="Arial"/>
                <w:sz w:val="20"/>
              </w:rPr>
              <w:t>becerileri</w:t>
            </w:r>
          </w:p>
        </w:tc>
        <w:tc>
          <w:tcPr>
            <w:tcW w:w="1495" w:type="dxa"/>
            <w:tcBorders>
              <w:top w:val="single" w:sz="4" w:space="0" w:color="000000"/>
              <w:left w:val="single" w:sz="4" w:space="0" w:color="000000"/>
              <w:bottom w:val="single" w:sz="4" w:space="0" w:color="000000"/>
              <w:right w:val="single" w:sz="4" w:space="0" w:color="000000"/>
            </w:tcBorders>
          </w:tcPr>
          <w:p>
            <w:pPr/>
          </w:p>
        </w:tc>
        <w:tc>
          <w:tcPr>
            <w:tcW w:w="4489" w:type="dxa"/>
            <w:tcBorders>
              <w:top w:val="single" w:sz="4" w:space="0" w:color="000000"/>
              <w:left w:val="single" w:sz="4" w:space="0" w:color="000000"/>
              <w:bottom w:val="single" w:sz="4" w:space="0" w:color="000000"/>
              <w:right w:val="single" w:sz="4" w:space="0" w:color="000000"/>
            </w:tcBorders>
          </w:tcPr>
          <w:p>
            <w:pPr/>
          </w:p>
        </w:tc>
      </w:tr>
      <w:tr>
        <w:trPr>
          <w:trHeight w:val="1762" w:hRule="exact"/>
        </w:trPr>
        <w:tc>
          <w:tcPr>
            <w:tcW w:w="32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5" w:right="0"/>
              <w:jc w:val="left"/>
              <w:rPr>
                <w:rFonts w:ascii="Arial" w:hAnsi="Arial" w:cs="Arial" w:eastAsia="Arial" w:hint="default"/>
                <w:sz w:val="20"/>
                <w:szCs w:val="20"/>
              </w:rPr>
            </w:pPr>
            <w:r>
              <w:rPr>
                <w:rFonts w:ascii="Arial" w:hAnsi="Arial"/>
                <w:sz w:val="20"/>
              </w:rPr>
              <w:t>Değerler ve ahlaki</w:t>
            </w:r>
            <w:r>
              <w:rPr>
                <w:rFonts w:ascii="Arial" w:hAnsi="Arial"/>
                <w:spacing w:val="-10"/>
                <w:sz w:val="20"/>
              </w:rPr>
              <w:t> </w:t>
            </w:r>
            <w:r>
              <w:rPr>
                <w:rFonts w:ascii="Arial" w:hAnsi="Arial"/>
                <w:sz w:val="20"/>
              </w:rPr>
              <w:t>gelişim</w:t>
            </w:r>
          </w:p>
        </w:tc>
        <w:tc>
          <w:tcPr>
            <w:tcW w:w="1495" w:type="dxa"/>
            <w:tcBorders>
              <w:top w:val="single" w:sz="4" w:space="0" w:color="000000"/>
              <w:left w:val="single" w:sz="4" w:space="0" w:color="000000"/>
              <w:bottom w:val="single" w:sz="4" w:space="0" w:color="000000"/>
              <w:right w:val="single" w:sz="4" w:space="0" w:color="000000"/>
            </w:tcBorders>
          </w:tcPr>
          <w:p>
            <w:pPr/>
          </w:p>
        </w:tc>
        <w:tc>
          <w:tcPr>
            <w:tcW w:w="4489" w:type="dxa"/>
            <w:tcBorders>
              <w:top w:val="single" w:sz="4" w:space="0" w:color="000000"/>
              <w:left w:val="single" w:sz="4" w:space="0" w:color="000000"/>
              <w:bottom w:val="single" w:sz="4" w:space="0" w:color="000000"/>
              <w:right w:val="single" w:sz="4" w:space="0" w:color="000000"/>
            </w:tcBorders>
          </w:tcPr>
          <w:p>
            <w:pPr/>
          </w:p>
        </w:tc>
      </w:tr>
    </w:tbl>
    <w:p>
      <w:pPr>
        <w:spacing w:after="0"/>
        <w:sectPr>
          <w:pgSz w:w="11910" w:h="16840"/>
          <w:pgMar w:header="245" w:footer="1005" w:top="1780" w:bottom="1200" w:left="240" w:right="220"/>
        </w:sectPr>
      </w:pPr>
    </w:p>
    <w:p>
      <w:pPr>
        <w:spacing w:line="240" w:lineRule="auto" w:before="0"/>
        <w:ind w:right="0"/>
        <w:rPr>
          <w:rFonts w:ascii="Arial" w:hAnsi="Arial" w:cs="Arial" w:eastAsia="Arial" w:hint="default"/>
          <w:i/>
          <w:sz w:val="20"/>
          <w:szCs w:val="20"/>
        </w:rPr>
      </w:pPr>
    </w:p>
    <w:p>
      <w:pPr>
        <w:spacing w:line="240" w:lineRule="auto" w:before="6"/>
        <w:ind w:right="0"/>
        <w:rPr>
          <w:rFonts w:ascii="Arial" w:hAnsi="Arial" w:cs="Arial" w:eastAsia="Arial" w:hint="default"/>
          <w:i/>
          <w:sz w:val="27"/>
          <w:szCs w:val="27"/>
        </w:rPr>
      </w:pPr>
    </w:p>
    <w:p>
      <w:pPr>
        <w:pStyle w:val="Heading8"/>
        <w:spacing w:line="240" w:lineRule="auto" w:before="65"/>
        <w:ind w:right="0"/>
        <w:jc w:val="both"/>
        <w:rPr>
          <w:rFonts w:ascii="Arial" w:hAnsi="Arial" w:cs="Arial" w:eastAsia="Arial" w:hint="default"/>
          <w:b w:val="0"/>
          <w:bCs w:val="0"/>
        </w:rPr>
      </w:pPr>
      <w:r>
        <w:rPr>
          <w:rFonts w:ascii="Arial" w:hAnsi="Arial" w:cs="Arial" w:eastAsia="Arial" w:hint="default"/>
        </w:rPr>
        <w:t>Personel eğitim faaliyeti 7 – Şiddet</w:t>
      </w:r>
      <w:r>
        <w:rPr>
          <w:rFonts w:ascii="Arial" w:hAnsi="Arial" w:cs="Arial" w:eastAsia="Arial" w:hint="default"/>
          <w:spacing w:val="55"/>
        </w:rPr>
        <w:t> </w:t>
      </w:r>
      <w:r>
        <w:rPr>
          <w:rFonts w:ascii="Arial" w:hAnsi="Arial" w:cs="Arial" w:eastAsia="Arial" w:hint="default"/>
        </w:rPr>
        <w:t>yaşandığında</w:t>
      </w:r>
      <w:r>
        <w:rPr>
          <w:rFonts w:ascii="Arial" w:hAnsi="Arial" w:cs="Arial" w:eastAsia="Arial" w:hint="default"/>
          <w:b w:val="0"/>
          <w:bCs w:val="0"/>
        </w:rPr>
      </w:r>
    </w:p>
    <w:p>
      <w:pPr>
        <w:pStyle w:val="BodyText"/>
        <w:spacing w:line="240" w:lineRule="auto" w:before="120"/>
        <w:ind w:right="0" w:firstLine="0"/>
        <w:jc w:val="both"/>
      </w:pPr>
      <w:r>
        <w:rPr/>
        <w:t>Aşağıdaki iki açıklamayı</w:t>
      </w:r>
      <w:r>
        <w:rPr>
          <w:spacing w:val="-11"/>
        </w:rPr>
        <w:t> </w:t>
      </w:r>
      <w:r>
        <w:rPr/>
        <w:t>değerlendirin.</w:t>
      </w:r>
    </w:p>
    <w:p>
      <w:pPr>
        <w:numPr>
          <w:ilvl w:val="0"/>
          <w:numId w:val="44"/>
        </w:numPr>
        <w:tabs>
          <w:tab w:pos="1427" w:val="left" w:leader="none"/>
        </w:tabs>
        <w:spacing w:before="116"/>
        <w:ind w:left="1426" w:right="0" w:hanging="250"/>
        <w:jc w:val="both"/>
        <w:rPr>
          <w:rFonts w:ascii="Arial" w:hAnsi="Arial" w:cs="Arial" w:eastAsia="Arial" w:hint="default"/>
          <w:sz w:val="22"/>
          <w:szCs w:val="22"/>
        </w:rPr>
      </w:pPr>
      <w:r>
        <w:rPr>
          <w:rFonts w:ascii="Arial" w:hAnsi="Arial"/>
          <w:b/>
          <w:sz w:val="22"/>
        </w:rPr>
        <w:t>Açıklama:</w:t>
      </w:r>
      <w:r>
        <w:rPr>
          <w:rFonts w:ascii="Arial" w:hAnsi="Arial"/>
          <w:sz w:val="22"/>
        </w:rPr>
      </w:r>
    </w:p>
    <w:p>
      <w:pPr>
        <w:spacing w:line="276" w:lineRule="auto" w:before="125"/>
        <w:ind w:left="1176" w:right="1196" w:firstLine="0"/>
        <w:jc w:val="both"/>
        <w:rPr>
          <w:rFonts w:ascii="Arial" w:hAnsi="Arial" w:cs="Arial" w:eastAsia="Arial" w:hint="default"/>
          <w:sz w:val="20"/>
          <w:szCs w:val="20"/>
        </w:rPr>
      </w:pPr>
      <w:r>
        <w:rPr>
          <w:rFonts w:ascii="Arial" w:hAnsi="Arial" w:cs="Arial" w:eastAsia="Arial" w:hint="default"/>
          <w:sz w:val="20"/>
          <w:szCs w:val="20"/>
        </w:rPr>
        <w:t>Okulda şiddet kabul edilemez. Şiddetin birçok nedeni vardır ve yaygın olabilir. Ancak bu meseleye odaklanan ve yapıcı bir şekilde çalışmakta ısrarcı olan okullarda, birlikte uyum içinde yaşama ortamını bozan şiddet olayları ve saldırgan davranışların yaşanması ve kabul edilmesi azalacaktır. Formül basittir: okul çapında duygusal okuryazarlık ve sosyal beceriler dahil olmak üzere kişisel gelişim becerilerinin öğretilmesi; “Sıfır şiddet” konusunda kararlı olma; hemen dersten çekilme ve hedeflenmiş, düzeltici programlara yönlendirme dahil olmak üzere okulun şiddete müdahale planının desteklenmesi; öğrencilerin bu tedbirlere yanıt vermemesi halinde daha ileri müdahalelere yönlendirilmesi. Genel ve hedeflenmiş programlara yanıt vermeyen öğrencilerin vaka yönetimi modeliyle daha yoğun bir desteğe ihtiyacı vardır. Bu destek dahilinde eğitim psikologları, uzman öğretmenler, veliler, diğer kurumların uzmanları ve gerekli durumlarda özel eğitim ortamları yer</w:t>
      </w:r>
      <w:r>
        <w:rPr>
          <w:rFonts w:ascii="Arial" w:hAnsi="Arial" w:cs="Arial" w:eastAsia="Arial" w:hint="default"/>
          <w:spacing w:val="-19"/>
          <w:sz w:val="20"/>
          <w:szCs w:val="20"/>
        </w:rPr>
        <w:t> </w:t>
      </w:r>
      <w:r>
        <w:rPr>
          <w:rFonts w:ascii="Arial" w:hAnsi="Arial" w:cs="Arial" w:eastAsia="Arial" w:hint="default"/>
          <w:sz w:val="20"/>
          <w:szCs w:val="20"/>
        </w:rPr>
        <w:t>almaktadır.</w:t>
      </w:r>
    </w:p>
    <w:p>
      <w:pPr>
        <w:numPr>
          <w:ilvl w:val="0"/>
          <w:numId w:val="44"/>
        </w:numPr>
        <w:tabs>
          <w:tab w:pos="1426" w:val="left" w:leader="none"/>
        </w:tabs>
        <w:spacing w:before="116"/>
        <w:ind w:left="1425" w:right="0" w:hanging="249"/>
        <w:jc w:val="both"/>
        <w:rPr>
          <w:rFonts w:ascii="Arial" w:hAnsi="Arial" w:cs="Arial" w:eastAsia="Arial" w:hint="default"/>
          <w:sz w:val="22"/>
          <w:szCs w:val="22"/>
        </w:rPr>
      </w:pPr>
      <w:r>
        <w:rPr>
          <w:rFonts w:ascii="Arial" w:hAnsi="Arial"/>
          <w:b/>
          <w:sz w:val="22"/>
        </w:rPr>
        <w:t>Açıklama:</w:t>
      </w:r>
      <w:r>
        <w:rPr>
          <w:rFonts w:ascii="Arial" w:hAnsi="Arial"/>
          <w:sz w:val="22"/>
        </w:rPr>
      </w:r>
    </w:p>
    <w:p>
      <w:pPr>
        <w:spacing w:line="276" w:lineRule="auto" w:before="123"/>
        <w:ind w:left="1176" w:right="1194" w:firstLine="0"/>
        <w:jc w:val="both"/>
        <w:rPr>
          <w:rFonts w:ascii="Arial" w:hAnsi="Arial" w:cs="Arial" w:eastAsia="Arial" w:hint="default"/>
          <w:sz w:val="20"/>
          <w:szCs w:val="20"/>
        </w:rPr>
      </w:pPr>
      <w:r>
        <w:rPr>
          <w:rFonts w:ascii="Arial" w:hAnsi="Arial"/>
          <w:sz w:val="20"/>
        </w:rPr>
        <w:t>Şiddet, sosyal bağlamlarda ortaya çıkar ve öğretmenler genellikle şiddet davranışında bulunan öğrencilerin geçmişini bilir. Bu öğrenciler, duygusal kontrol, işbirliği ve problem çözme becerilerini kazanmalarına yardımcı olacak, duygusal koç olarak davranabilecek bir akıl hocasından fayda görecektir (örneğin, öğretmen; rehber öğretmen, eğitim psikoloğu, sosyal çalışmacı,</w:t>
      </w:r>
      <w:r>
        <w:rPr>
          <w:rFonts w:ascii="Arial" w:hAnsi="Arial"/>
          <w:spacing w:val="-39"/>
          <w:sz w:val="20"/>
        </w:rPr>
        <w:t> </w:t>
      </w:r>
      <w:r>
        <w:rPr>
          <w:rFonts w:ascii="Arial" w:hAnsi="Arial"/>
          <w:sz w:val="20"/>
        </w:rPr>
        <w:t>toplum gönüllüsü). </w:t>
      </w:r>
      <w:r>
        <w:rPr>
          <w:rFonts w:ascii="Arial" w:hAnsi="Arial"/>
          <w:sz w:val="20"/>
        </w:rPr>
        <w:t>Her şiddet davranışının arkasında duygusal kontrol eksikliği olmasa da, neden ne olursa olsun hemen dersten çekilme ve konuşma, öğrencilerin şiddetin kabul edilebilir olmadığını ve hareketlerinden dolayı hesap vermeleri gerektiğini fark etmelerine, saldırganlığa karşı alternatifler aramalarına ve böyle durumlarda telafi eylemlerini düşünmelerine yardımcı</w:t>
      </w:r>
      <w:r>
        <w:rPr>
          <w:rFonts w:ascii="Arial" w:hAnsi="Arial"/>
          <w:spacing w:val="-16"/>
          <w:sz w:val="20"/>
        </w:rPr>
        <w:t> </w:t>
      </w:r>
      <w:r>
        <w:rPr>
          <w:rFonts w:ascii="Arial" w:hAnsi="Arial"/>
          <w:sz w:val="20"/>
        </w:rPr>
        <w:t>olur.</w:t>
      </w:r>
    </w:p>
    <w:p>
      <w:pPr>
        <w:spacing w:before="116"/>
        <w:ind w:left="1176" w:right="1195" w:firstLine="0"/>
        <w:jc w:val="both"/>
        <w:rPr>
          <w:rFonts w:ascii="Arial" w:hAnsi="Arial" w:cs="Arial" w:eastAsia="Arial" w:hint="default"/>
          <w:sz w:val="22"/>
          <w:szCs w:val="22"/>
        </w:rPr>
      </w:pPr>
      <w:r>
        <w:rPr>
          <w:rFonts w:ascii="Arial" w:hAnsi="Arial"/>
          <w:b/>
          <w:sz w:val="22"/>
        </w:rPr>
        <w:t>Okulunuzdaki yaklaşım, bu açıklamalarla hangi açılardan uyumlu? Herhangi bir şey eksik</w:t>
      </w:r>
      <w:r>
        <w:rPr>
          <w:rFonts w:ascii="Arial" w:hAnsi="Arial"/>
          <w:b/>
          <w:spacing w:val="2"/>
          <w:sz w:val="22"/>
        </w:rPr>
        <w:t> </w:t>
      </w:r>
      <w:r>
        <w:rPr>
          <w:rFonts w:ascii="Arial" w:hAnsi="Arial"/>
          <w:b/>
          <w:sz w:val="22"/>
        </w:rPr>
        <w:t>mi?</w:t>
      </w:r>
      <w:r>
        <w:rPr>
          <w:rFonts w:ascii="Arial" w:hAnsi="Arial"/>
          <w:sz w:val="22"/>
        </w:rPr>
      </w:r>
    </w:p>
    <w:p>
      <w:pPr>
        <w:spacing w:line="240" w:lineRule="auto" w:before="0"/>
        <w:ind w:right="0"/>
        <w:rPr>
          <w:rFonts w:ascii="Arial" w:hAnsi="Arial" w:cs="Arial" w:eastAsia="Arial" w:hint="default"/>
          <w:b/>
          <w:bCs/>
          <w:sz w:val="22"/>
          <w:szCs w:val="22"/>
        </w:rPr>
      </w:pPr>
    </w:p>
    <w:p>
      <w:pPr>
        <w:spacing w:line="240" w:lineRule="auto" w:before="2"/>
        <w:ind w:right="0"/>
        <w:rPr>
          <w:rFonts w:ascii="Arial" w:hAnsi="Arial" w:cs="Arial" w:eastAsia="Arial" w:hint="default"/>
          <w:b/>
          <w:bCs/>
          <w:sz w:val="21"/>
          <w:szCs w:val="21"/>
        </w:rPr>
      </w:pPr>
    </w:p>
    <w:p>
      <w:pPr>
        <w:pStyle w:val="BodyText"/>
        <w:spacing w:line="240" w:lineRule="auto"/>
        <w:ind w:right="0" w:firstLine="0"/>
        <w:jc w:val="both"/>
      </w:pPr>
      <w:r>
        <w:rPr/>
        <w:t>Şiddete </w:t>
      </w:r>
      <w:r>
        <w:rPr>
          <w:u w:val="single" w:color="000000"/>
        </w:rPr>
        <w:t>acil müdahale </w:t>
      </w:r>
      <w:r>
        <w:rPr/>
        <w:t>genellikle aşağıdaki 5 uygulamayı</w:t>
      </w:r>
      <w:r>
        <w:rPr>
          <w:spacing w:val="-11"/>
        </w:rPr>
        <w:t> </w:t>
      </w:r>
      <w:r>
        <w:rPr/>
        <w:t>kapsar:</w:t>
      </w:r>
    </w:p>
    <w:p>
      <w:pPr>
        <w:spacing w:line="240" w:lineRule="auto" w:before="0"/>
        <w:ind w:right="0"/>
        <w:rPr>
          <w:rFonts w:ascii="Arial" w:hAnsi="Arial" w:cs="Arial" w:eastAsia="Arial" w:hint="default"/>
          <w:sz w:val="20"/>
          <w:szCs w:val="20"/>
        </w:rPr>
      </w:pPr>
    </w:p>
    <w:p>
      <w:pPr>
        <w:spacing w:line="240" w:lineRule="auto" w:before="5"/>
        <w:ind w:right="0"/>
        <w:rPr>
          <w:rFonts w:ascii="Arial" w:hAnsi="Arial" w:cs="Arial" w:eastAsia="Arial" w:hint="default"/>
          <w:sz w:val="16"/>
          <w:szCs w:val="16"/>
        </w:rPr>
      </w:pPr>
    </w:p>
    <w:p>
      <w:pPr>
        <w:pStyle w:val="ListParagraph"/>
        <w:numPr>
          <w:ilvl w:val="0"/>
          <w:numId w:val="45"/>
        </w:numPr>
        <w:tabs>
          <w:tab w:pos="1537" w:val="left" w:leader="none"/>
        </w:tabs>
        <w:spacing w:line="240" w:lineRule="auto" w:before="74" w:after="0"/>
        <w:ind w:left="1536" w:right="2087" w:hanging="360"/>
        <w:jc w:val="left"/>
        <w:rPr>
          <w:rFonts w:ascii="Arial" w:hAnsi="Arial" w:cs="Arial" w:eastAsia="Arial" w:hint="default"/>
          <w:sz w:val="20"/>
          <w:szCs w:val="20"/>
        </w:rPr>
      </w:pPr>
      <w:r>
        <w:rPr>
          <w:rFonts w:ascii="Arial" w:hAnsi="Arial"/>
          <w:sz w:val="20"/>
        </w:rPr>
        <w:t>Tüm öğrencilerin güvenliğini sağlama, ihtiyaca göre ek yardım almak, saldırgan</w:t>
      </w:r>
      <w:r>
        <w:rPr>
          <w:rFonts w:ascii="Arial" w:hAnsi="Arial"/>
          <w:spacing w:val="-26"/>
          <w:sz w:val="20"/>
        </w:rPr>
        <w:t> </w:t>
      </w:r>
      <w:r>
        <w:rPr>
          <w:rFonts w:ascii="Arial" w:hAnsi="Arial"/>
          <w:sz w:val="20"/>
        </w:rPr>
        <w:t>davranış </w:t>
      </w:r>
      <w:r>
        <w:rPr>
          <w:rFonts w:ascii="Arial" w:hAnsi="Arial"/>
          <w:sz w:val="20"/>
        </w:rPr>
        <w:t>sergileyenlerin ayrılması, izleyenlerin</w:t>
      </w:r>
      <w:r>
        <w:rPr>
          <w:rFonts w:ascii="Arial" w:hAnsi="Arial"/>
          <w:spacing w:val="-11"/>
          <w:sz w:val="20"/>
        </w:rPr>
        <w:t> </w:t>
      </w:r>
      <w:r>
        <w:rPr>
          <w:rFonts w:ascii="Arial" w:hAnsi="Arial"/>
          <w:sz w:val="20"/>
        </w:rPr>
        <w:t>dağıtılması,</w:t>
      </w:r>
    </w:p>
    <w:p>
      <w:pPr>
        <w:pStyle w:val="ListParagraph"/>
        <w:numPr>
          <w:ilvl w:val="0"/>
          <w:numId w:val="45"/>
        </w:numPr>
        <w:tabs>
          <w:tab w:pos="1537" w:val="left" w:leader="none"/>
        </w:tabs>
        <w:spacing w:line="240" w:lineRule="auto" w:before="120" w:after="0"/>
        <w:ind w:left="1536" w:right="0" w:hanging="264"/>
        <w:jc w:val="left"/>
        <w:rPr>
          <w:rFonts w:ascii="Arial" w:hAnsi="Arial" w:cs="Arial" w:eastAsia="Arial" w:hint="default"/>
          <w:sz w:val="20"/>
          <w:szCs w:val="20"/>
        </w:rPr>
      </w:pPr>
      <w:r>
        <w:rPr>
          <w:rFonts w:ascii="Arial" w:hAnsi="Arial"/>
          <w:sz w:val="20"/>
        </w:rPr>
        <w:t>Gerekli durumlarda hem fiziksel hem de duygusal ilk yardımın</w:t>
      </w:r>
      <w:r>
        <w:rPr>
          <w:rFonts w:ascii="Arial" w:hAnsi="Arial"/>
          <w:spacing w:val="-19"/>
          <w:sz w:val="20"/>
        </w:rPr>
        <w:t> </w:t>
      </w:r>
      <w:r>
        <w:rPr>
          <w:rFonts w:ascii="Arial" w:hAnsi="Arial"/>
          <w:sz w:val="20"/>
        </w:rPr>
        <w:t>uygulanması;</w:t>
      </w:r>
    </w:p>
    <w:p>
      <w:pPr>
        <w:pStyle w:val="ListParagraph"/>
        <w:numPr>
          <w:ilvl w:val="0"/>
          <w:numId w:val="45"/>
        </w:numPr>
        <w:tabs>
          <w:tab w:pos="1537" w:val="left" w:leader="none"/>
        </w:tabs>
        <w:spacing w:line="240" w:lineRule="auto" w:before="118" w:after="0"/>
        <w:ind w:left="1536" w:right="0" w:hanging="264"/>
        <w:jc w:val="left"/>
        <w:rPr>
          <w:rFonts w:ascii="Arial" w:hAnsi="Arial" w:cs="Arial" w:eastAsia="Arial" w:hint="default"/>
          <w:sz w:val="20"/>
          <w:szCs w:val="20"/>
        </w:rPr>
      </w:pPr>
      <w:r>
        <w:rPr>
          <w:rFonts w:ascii="Arial" w:hAnsi="Arial"/>
          <w:sz w:val="20"/>
        </w:rPr>
        <w:t>Olay raporu için temel bilgilerin</w:t>
      </w:r>
      <w:r>
        <w:rPr>
          <w:rFonts w:ascii="Arial" w:hAnsi="Arial"/>
          <w:spacing w:val="-12"/>
          <w:sz w:val="20"/>
        </w:rPr>
        <w:t> </w:t>
      </w:r>
      <w:r>
        <w:rPr>
          <w:rFonts w:ascii="Arial" w:hAnsi="Arial"/>
          <w:sz w:val="20"/>
        </w:rPr>
        <w:t>toplanması;</w:t>
      </w:r>
    </w:p>
    <w:p>
      <w:pPr>
        <w:pStyle w:val="ListParagraph"/>
        <w:numPr>
          <w:ilvl w:val="0"/>
          <w:numId w:val="45"/>
        </w:numPr>
        <w:tabs>
          <w:tab w:pos="1537" w:val="left" w:leader="none"/>
        </w:tabs>
        <w:spacing w:line="240" w:lineRule="auto" w:before="120" w:after="0"/>
        <w:ind w:left="1699" w:right="1339" w:hanging="427"/>
        <w:jc w:val="left"/>
        <w:rPr>
          <w:rFonts w:ascii="Arial" w:hAnsi="Arial" w:cs="Arial" w:eastAsia="Arial" w:hint="default"/>
          <w:sz w:val="20"/>
          <w:szCs w:val="20"/>
        </w:rPr>
      </w:pPr>
      <w:r>
        <w:rPr>
          <w:rFonts w:ascii="Arial" w:hAnsi="Arial" w:cs="Arial" w:eastAsia="Arial" w:hint="default"/>
          <w:sz w:val="20"/>
          <w:szCs w:val="20"/>
        </w:rPr>
        <w:t>Şiddet uygulayan öğrencilerin hemen dersten çekilmesi, onları görüşmeyi beklemek için</w:t>
      </w:r>
      <w:r>
        <w:rPr>
          <w:rFonts w:ascii="Arial" w:hAnsi="Arial" w:cs="Arial" w:eastAsia="Arial" w:hint="default"/>
          <w:spacing w:val="-26"/>
          <w:sz w:val="20"/>
          <w:szCs w:val="20"/>
        </w:rPr>
        <w:t> </w:t>
      </w:r>
      <w:r>
        <w:rPr>
          <w:rFonts w:ascii="Arial" w:hAnsi="Arial" w:cs="Arial" w:eastAsia="Arial" w:hint="default"/>
          <w:sz w:val="20"/>
          <w:szCs w:val="20"/>
        </w:rPr>
        <w:t>önceden </w:t>
      </w:r>
      <w:r>
        <w:rPr>
          <w:rFonts w:ascii="Arial" w:hAnsi="Arial" w:cs="Arial" w:eastAsia="Arial" w:hint="default"/>
          <w:sz w:val="20"/>
          <w:szCs w:val="20"/>
        </w:rPr>
        <w:t>düzenlenen bir “sakinleşme” alanına göndermek veya onlara odaya kadar eşlik</w:t>
      </w:r>
      <w:r>
        <w:rPr>
          <w:rFonts w:ascii="Arial" w:hAnsi="Arial" w:cs="Arial" w:eastAsia="Arial" w:hint="default"/>
          <w:spacing w:val="-17"/>
          <w:sz w:val="20"/>
          <w:szCs w:val="20"/>
        </w:rPr>
        <w:t> </w:t>
      </w:r>
      <w:r>
        <w:rPr>
          <w:rFonts w:ascii="Arial" w:hAnsi="Arial" w:cs="Arial" w:eastAsia="Arial" w:hint="default"/>
          <w:sz w:val="20"/>
          <w:szCs w:val="20"/>
        </w:rPr>
        <w:t>etmek;</w:t>
      </w:r>
    </w:p>
    <w:p>
      <w:pPr>
        <w:pStyle w:val="ListParagraph"/>
        <w:numPr>
          <w:ilvl w:val="0"/>
          <w:numId w:val="45"/>
        </w:numPr>
        <w:tabs>
          <w:tab w:pos="1537" w:val="left" w:leader="none"/>
        </w:tabs>
        <w:spacing w:line="240" w:lineRule="auto" w:before="120" w:after="0"/>
        <w:ind w:left="1536" w:right="0" w:hanging="264"/>
        <w:jc w:val="left"/>
        <w:rPr>
          <w:rFonts w:ascii="Arial" w:hAnsi="Arial" w:cs="Arial" w:eastAsia="Arial" w:hint="default"/>
          <w:sz w:val="20"/>
          <w:szCs w:val="20"/>
        </w:rPr>
      </w:pPr>
      <w:r>
        <w:rPr>
          <w:rFonts w:ascii="Arial" w:hAnsi="Arial"/>
          <w:sz w:val="20"/>
        </w:rPr>
        <w:t>Yalnızca son çare olarak, öğrenci için güvenli bir şekilde zapt etme metotlarının</w:t>
      </w:r>
      <w:r>
        <w:rPr>
          <w:rFonts w:ascii="Arial" w:hAnsi="Arial"/>
          <w:spacing w:val="-28"/>
          <w:sz w:val="20"/>
        </w:rPr>
        <w:t> </w:t>
      </w:r>
      <w:r>
        <w:rPr>
          <w:rFonts w:ascii="Arial" w:hAnsi="Arial"/>
          <w:sz w:val="20"/>
        </w:rPr>
        <w:t>uygulanması</w:t>
      </w:r>
    </w:p>
    <w:p>
      <w:pPr>
        <w:spacing w:line="240" w:lineRule="auto" w:before="0"/>
        <w:ind w:right="0"/>
        <w:rPr>
          <w:rFonts w:ascii="Arial" w:hAnsi="Arial" w:cs="Arial" w:eastAsia="Arial" w:hint="default"/>
          <w:sz w:val="20"/>
          <w:szCs w:val="20"/>
        </w:rPr>
      </w:pPr>
    </w:p>
    <w:p>
      <w:pPr>
        <w:spacing w:line="240" w:lineRule="auto" w:before="9"/>
        <w:ind w:right="0"/>
        <w:rPr>
          <w:rFonts w:ascii="Arial" w:hAnsi="Arial" w:cs="Arial" w:eastAsia="Arial" w:hint="default"/>
          <w:sz w:val="20"/>
          <w:szCs w:val="20"/>
        </w:rPr>
      </w:pPr>
    </w:p>
    <w:p>
      <w:pPr>
        <w:spacing w:before="0"/>
        <w:ind w:left="1176" w:right="0" w:firstLine="0"/>
        <w:jc w:val="left"/>
        <w:rPr>
          <w:rFonts w:ascii="Arial" w:hAnsi="Arial" w:cs="Arial" w:eastAsia="Arial" w:hint="default"/>
          <w:sz w:val="22"/>
          <w:szCs w:val="22"/>
        </w:rPr>
      </w:pPr>
      <w:r>
        <w:rPr>
          <w:rFonts w:ascii="Arial" w:hAnsi="Arial"/>
          <w:b/>
          <w:sz w:val="22"/>
        </w:rPr>
        <w:t>Bu 5 maddeyle karşılaştırıldığında, okulunuzda hangi müdahaleler eksik veya hangileri iyileştirilebilir?</w:t>
      </w:r>
      <w:r>
        <w:rPr>
          <w:rFonts w:ascii="Arial" w:hAnsi="Arial"/>
          <w:sz w:val="22"/>
        </w:rPr>
      </w:r>
    </w:p>
    <w:p>
      <w:pPr>
        <w:spacing w:after="0"/>
        <w:jc w:val="left"/>
        <w:rPr>
          <w:rFonts w:ascii="Arial" w:hAnsi="Arial" w:cs="Arial" w:eastAsia="Arial" w:hint="default"/>
          <w:sz w:val="22"/>
          <w:szCs w:val="22"/>
        </w:rPr>
        <w:sectPr>
          <w:pgSz w:w="11910" w:h="16840"/>
          <w:pgMar w:header="245" w:footer="1005" w:top="1780" w:bottom="1200" w:left="240" w:right="220"/>
        </w:sectPr>
      </w:pPr>
    </w:p>
    <w:p>
      <w:pPr>
        <w:spacing w:line="240" w:lineRule="auto" w:before="0"/>
        <w:ind w:right="0"/>
        <w:rPr>
          <w:rFonts w:ascii="Arial" w:hAnsi="Arial" w:cs="Arial" w:eastAsia="Arial" w:hint="default"/>
          <w:b/>
          <w:bCs/>
          <w:sz w:val="20"/>
          <w:szCs w:val="20"/>
        </w:rPr>
      </w:pPr>
    </w:p>
    <w:p>
      <w:pPr>
        <w:spacing w:line="240" w:lineRule="auto" w:before="5"/>
        <w:ind w:right="0"/>
        <w:rPr>
          <w:rFonts w:ascii="Arial" w:hAnsi="Arial" w:cs="Arial" w:eastAsia="Arial" w:hint="default"/>
          <w:b/>
          <w:bCs/>
          <w:sz w:val="21"/>
          <w:szCs w:val="21"/>
        </w:rPr>
      </w:pPr>
    </w:p>
    <w:p>
      <w:pPr>
        <w:spacing w:before="65"/>
        <w:ind w:left="1176" w:right="1644" w:firstLine="0"/>
        <w:jc w:val="left"/>
        <w:rPr>
          <w:rFonts w:ascii="Arial" w:hAnsi="Arial" w:cs="Arial" w:eastAsia="Arial" w:hint="default"/>
          <w:sz w:val="28"/>
          <w:szCs w:val="28"/>
        </w:rPr>
      </w:pPr>
      <w:r>
        <w:rPr>
          <w:rFonts w:ascii="Arial" w:hAnsi="Arial" w:cs="Arial" w:eastAsia="Arial" w:hint="default"/>
          <w:b/>
          <w:bCs/>
          <w:sz w:val="28"/>
          <w:szCs w:val="28"/>
        </w:rPr>
        <w:t>Personel eğitim faaliyeti 8 – Müdahale seçimi – ceza veya onarıcı programlar</w:t>
      </w:r>
      <w:r>
        <w:rPr>
          <w:rFonts w:ascii="Arial" w:hAnsi="Arial" w:cs="Arial" w:eastAsia="Arial" w:hint="default"/>
          <w:sz w:val="28"/>
          <w:szCs w:val="28"/>
        </w:rPr>
      </w:r>
    </w:p>
    <w:p>
      <w:pPr>
        <w:pStyle w:val="BodyText"/>
        <w:spacing w:line="240" w:lineRule="auto" w:before="120"/>
        <w:ind w:right="0" w:firstLine="0"/>
        <w:jc w:val="both"/>
      </w:pPr>
      <w:r>
        <w:rPr/>
        <w:t>Aşağıdaki müdahale gerektiren durumu</w:t>
      </w:r>
      <w:r>
        <w:rPr>
          <w:spacing w:val="-8"/>
        </w:rPr>
        <w:t> </w:t>
      </w:r>
      <w:r>
        <w:rPr/>
        <w:t>düşünün:</w:t>
      </w:r>
    </w:p>
    <w:p>
      <w:pPr>
        <w:spacing w:line="276" w:lineRule="auto" w:before="123"/>
        <w:ind w:left="1176" w:right="1201" w:firstLine="0"/>
        <w:jc w:val="both"/>
        <w:rPr>
          <w:rFonts w:ascii="Arial" w:hAnsi="Arial" w:cs="Arial" w:eastAsia="Arial" w:hint="default"/>
          <w:sz w:val="20"/>
          <w:szCs w:val="20"/>
        </w:rPr>
      </w:pPr>
      <w:r>
        <w:rPr>
          <w:rFonts w:ascii="Arial" w:hAnsi="Arial"/>
          <w:sz w:val="20"/>
        </w:rPr>
        <w:t>13 yaşındaki bir öğrenci bir çok kez okuldaki diğer bir öğrenciye vurmuştur. Genel okul müdahaleleri öğrencinin</w:t>
      </w:r>
      <w:r>
        <w:rPr>
          <w:rFonts w:ascii="Arial" w:hAnsi="Arial"/>
          <w:spacing w:val="-11"/>
          <w:sz w:val="20"/>
        </w:rPr>
        <w:t> </w:t>
      </w:r>
      <w:r>
        <w:rPr>
          <w:rFonts w:ascii="Arial" w:hAnsi="Arial"/>
          <w:sz w:val="20"/>
        </w:rPr>
        <w:t>davranışını</w:t>
      </w:r>
      <w:r>
        <w:rPr>
          <w:rFonts w:ascii="Arial" w:hAnsi="Arial"/>
          <w:spacing w:val="-11"/>
          <w:sz w:val="20"/>
        </w:rPr>
        <w:t> </w:t>
      </w:r>
      <w:r>
        <w:rPr>
          <w:rFonts w:ascii="Arial" w:hAnsi="Arial"/>
          <w:sz w:val="20"/>
        </w:rPr>
        <w:t>düzeltmek</w:t>
      </w:r>
      <w:r>
        <w:rPr>
          <w:rFonts w:ascii="Arial" w:hAnsi="Arial"/>
          <w:spacing w:val="-9"/>
          <w:sz w:val="20"/>
        </w:rPr>
        <w:t> </w:t>
      </w:r>
      <w:r>
        <w:rPr>
          <w:rFonts w:ascii="Arial" w:hAnsi="Arial"/>
          <w:sz w:val="20"/>
        </w:rPr>
        <w:t>için</w:t>
      </w:r>
      <w:r>
        <w:rPr>
          <w:rFonts w:ascii="Arial" w:hAnsi="Arial"/>
          <w:spacing w:val="-9"/>
          <w:sz w:val="20"/>
        </w:rPr>
        <w:t> </w:t>
      </w:r>
      <w:r>
        <w:rPr>
          <w:rFonts w:ascii="Arial" w:hAnsi="Arial"/>
          <w:sz w:val="20"/>
        </w:rPr>
        <w:t>yeterli</w:t>
      </w:r>
      <w:r>
        <w:rPr>
          <w:rFonts w:ascii="Arial" w:hAnsi="Arial"/>
          <w:spacing w:val="-12"/>
          <w:sz w:val="20"/>
        </w:rPr>
        <w:t> </w:t>
      </w:r>
      <w:r>
        <w:rPr>
          <w:rFonts w:ascii="Arial" w:hAnsi="Arial"/>
          <w:sz w:val="20"/>
        </w:rPr>
        <w:t>olmamıştır.</w:t>
      </w:r>
      <w:r>
        <w:rPr>
          <w:rFonts w:ascii="Arial" w:hAnsi="Arial"/>
          <w:spacing w:val="-13"/>
          <w:sz w:val="20"/>
        </w:rPr>
        <w:t> </w:t>
      </w:r>
      <w:r>
        <w:rPr>
          <w:rFonts w:ascii="Arial" w:hAnsi="Arial"/>
          <w:sz w:val="20"/>
        </w:rPr>
        <w:t>Mağdurun</w:t>
      </w:r>
      <w:r>
        <w:rPr>
          <w:rFonts w:ascii="Arial" w:hAnsi="Arial"/>
          <w:spacing w:val="-11"/>
          <w:sz w:val="20"/>
        </w:rPr>
        <w:t> </w:t>
      </w:r>
      <w:r>
        <w:rPr>
          <w:rFonts w:ascii="Arial" w:hAnsi="Arial"/>
          <w:sz w:val="20"/>
        </w:rPr>
        <w:t>velisi</w:t>
      </w:r>
      <w:r>
        <w:rPr>
          <w:rFonts w:ascii="Arial" w:hAnsi="Arial"/>
          <w:spacing w:val="-12"/>
          <w:sz w:val="20"/>
        </w:rPr>
        <w:t> </w:t>
      </w:r>
      <w:r>
        <w:rPr>
          <w:rFonts w:ascii="Arial" w:hAnsi="Arial"/>
          <w:sz w:val="20"/>
        </w:rPr>
        <w:t>karakola</w:t>
      </w:r>
      <w:r>
        <w:rPr>
          <w:rFonts w:ascii="Arial" w:hAnsi="Arial"/>
          <w:spacing w:val="-11"/>
          <w:sz w:val="20"/>
        </w:rPr>
        <w:t> </w:t>
      </w:r>
      <w:r>
        <w:rPr>
          <w:rFonts w:ascii="Arial" w:hAnsi="Arial"/>
          <w:sz w:val="20"/>
        </w:rPr>
        <w:t>gider</w:t>
      </w:r>
      <w:r>
        <w:rPr>
          <w:rFonts w:ascii="Arial" w:hAnsi="Arial"/>
          <w:spacing w:val="-10"/>
          <w:sz w:val="20"/>
        </w:rPr>
        <w:t> </w:t>
      </w:r>
      <w:r>
        <w:rPr>
          <w:rFonts w:ascii="Arial" w:hAnsi="Arial"/>
          <w:sz w:val="20"/>
        </w:rPr>
        <w:t>ve</w:t>
      </w:r>
      <w:r>
        <w:rPr>
          <w:rFonts w:ascii="Arial" w:hAnsi="Arial"/>
          <w:spacing w:val="-11"/>
          <w:sz w:val="20"/>
        </w:rPr>
        <w:t> </w:t>
      </w:r>
      <w:r>
        <w:rPr>
          <w:rFonts w:ascii="Arial" w:hAnsi="Arial"/>
          <w:sz w:val="20"/>
        </w:rPr>
        <w:t>diğer</w:t>
      </w:r>
      <w:r>
        <w:rPr>
          <w:rFonts w:ascii="Arial" w:hAnsi="Arial"/>
          <w:spacing w:val="-10"/>
          <w:sz w:val="20"/>
        </w:rPr>
        <w:t> </w:t>
      </w:r>
      <w:r>
        <w:rPr>
          <w:rFonts w:ascii="Arial" w:hAnsi="Arial"/>
          <w:sz w:val="20"/>
        </w:rPr>
        <w:t>öğrenci </w:t>
      </w:r>
      <w:r>
        <w:rPr>
          <w:rFonts w:ascii="Arial" w:hAnsi="Arial"/>
          <w:sz w:val="20"/>
        </w:rPr>
        <w:t>hakkında şikayetçi olur. Okulun müdahale planlarından biri, bu şekilde bir durum yaşandığında onarıcı adalet yoluna başvurmaktır. Bu da, iki öğrencinin durumu konuşmalarına ve çözüme ulaşmak için ne yapabileceklerine karar vermelerine yardımcı olmak anlamına gelmektedir. Polis memuru ve okul müdürü,</w:t>
      </w:r>
      <w:r>
        <w:rPr>
          <w:rFonts w:ascii="Arial" w:hAnsi="Arial"/>
          <w:spacing w:val="-4"/>
          <w:sz w:val="20"/>
        </w:rPr>
        <w:t> </w:t>
      </w:r>
      <w:r>
        <w:rPr>
          <w:rFonts w:ascii="Arial" w:hAnsi="Arial"/>
          <w:sz w:val="20"/>
        </w:rPr>
        <w:t>onarıcı</w:t>
      </w:r>
      <w:r>
        <w:rPr>
          <w:rFonts w:ascii="Arial" w:hAnsi="Arial"/>
          <w:spacing w:val="-4"/>
          <w:sz w:val="20"/>
        </w:rPr>
        <w:t> </w:t>
      </w:r>
      <w:r>
        <w:rPr>
          <w:rFonts w:ascii="Arial" w:hAnsi="Arial"/>
          <w:sz w:val="20"/>
        </w:rPr>
        <w:t>bir</w:t>
      </w:r>
      <w:r>
        <w:rPr>
          <w:rFonts w:ascii="Arial" w:hAnsi="Arial"/>
          <w:spacing w:val="-3"/>
          <w:sz w:val="20"/>
        </w:rPr>
        <w:t> </w:t>
      </w:r>
      <w:r>
        <w:rPr>
          <w:rFonts w:ascii="Arial" w:hAnsi="Arial"/>
          <w:sz w:val="20"/>
        </w:rPr>
        <w:t>programın</w:t>
      </w:r>
      <w:r>
        <w:rPr>
          <w:rFonts w:ascii="Arial" w:hAnsi="Arial"/>
          <w:spacing w:val="-7"/>
          <w:sz w:val="20"/>
        </w:rPr>
        <w:t> </w:t>
      </w:r>
      <w:r>
        <w:rPr>
          <w:rFonts w:ascii="Arial" w:hAnsi="Arial"/>
          <w:sz w:val="20"/>
        </w:rPr>
        <w:t>kullanılıp</w:t>
      </w:r>
      <w:r>
        <w:rPr>
          <w:rFonts w:ascii="Arial" w:hAnsi="Arial"/>
          <w:spacing w:val="-4"/>
          <w:sz w:val="20"/>
        </w:rPr>
        <w:t> </w:t>
      </w:r>
      <w:r>
        <w:rPr>
          <w:rFonts w:ascii="Arial" w:hAnsi="Arial"/>
          <w:sz w:val="20"/>
        </w:rPr>
        <w:t>kullanılamayacağını</w:t>
      </w:r>
      <w:r>
        <w:rPr>
          <w:rFonts w:ascii="Arial" w:hAnsi="Arial"/>
          <w:spacing w:val="-4"/>
          <w:sz w:val="20"/>
        </w:rPr>
        <w:t> </w:t>
      </w:r>
      <w:r>
        <w:rPr>
          <w:rFonts w:ascii="Arial" w:hAnsi="Arial"/>
          <w:sz w:val="20"/>
        </w:rPr>
        <w:t>görüşmek</w:t>
      </w:r>
      <w:r>
        <w:rPr>
          <w:rFonts w:ascii="Arial" w:hAnsi="Arial"/>
          <w:spacing w:val="-3"/>
          <w:sz w:val="20"/>
        </w:rPr>
        <w:t> </w:t>
      </w:r>
      <w:r>
        <w:rPr>
          <w:rFonts w:ascii="Arial" w:hAnsi="Arial"/>
          <w:sz w:val="20"/>
        </w:rPr>
        <w:t>üzere</w:t>
      </w:r>
      <w:r>
        <w:rPr>
          <w:rFonts w:ascii="Arial" w:hAnsi="Arial"/>
          <w:spacing w:val="-4"/>
          <w:sz w:val="20"/>
        </w:rPr>
        <w:t> </w:t>
      </w:r>
      <w:r>
        <w:rPr>
          <w:rFonts w:ascii="Arial" w:hAnsi="Arial"/>
          <w:sz w:val="20"/>
        </w:rPr>
        <w:t>bir</w:t>
      </w:r>
      <w:r>
        <w:rPr>
          <w:rFonts w:ascii="Arial" w:hAnsi="Arial"/>
          <w:spacing w:val="-3"/>
          <w:sz w:val="20"/>
        </w:rPr>
        <w:t> </w:t>
      </w:r>
      <w:r>
        <w:rPr>
          <w:rFonts w:ascii="Arial" w:hAnsi="Arial"/>
          <w:sz w:val="20"/>
        </w:rPr>
        <w:t>araya</w:t>
      </w:r>
      <w:r>
        <w:rPr>
          <w:rFonts w:ascii="Arial" w:hAnsi="Arial"/>
          <w:spacing w:val="-2"/>
          <w:sz w:val="20"/>
        </w:rPr>
        <w:t> </w:t>
      </w:r>
      <w:r>
        <w:rPr>
          <w:rFonts w:ascii="Arial" w:hAnsi="Arial"/>
          <w:sz w:val="20"/>
        </w:rPr>
        <w:t>gelir.</w:t>
      </w:r>
      <w:r>
        <w:rPr>
          <w:rFonts w:ascii="Arial" w:hAnsi="Arial"/>
          <w:spacing w:val="-4"/>
          <w:sz w:val="20"/>
        </w:rPr>
        <w:t> </w:t>
      </w:r>
      <w:r>
        <w:rPr>
          <w:rFonts w:ascii="Arial" w:hAnsi="Arial"/>
          <w:sz w:val="20"/>
        </w:rPr>
        <w:t>Mağdurun </w:t>
      </w:r>
      <w:r>
        <w:rPr>
          <w:rFonts w:ascii="Arial" w:hAnsi="Arial"/>
          <w:sz w:val="20"/>
        </w:rPr>
        <w:t>velilerinin</w:t>
      </w:r>
      <w:r>
        <w:rPr>
          <w:rFonts w:ascii="Arial" w:hAnsi="Arial"/>
          <w:spacing w:val="-4"/>
          <w:sz w:val="20"/>
        </w:rPr>
        <w:t> </w:t>
      </w:r>
      <w:r>
        <w:rPr>
          <w:rFonts w:ascii="Arial" w:hAnsi="Arial"/>
          <w:sz w:val="20"/>
        </w:rPr>
        <w:t>rızası</w:t>
      </w:r>
      <w:r>
        <w:rPr>
          <w:rFonts w:ascii="Arial" w:hAnsi="Arial"/>
          <w:spacing w:val="-4"/>
          <w:sz w:val="20"/>
        </w:rPr>
        <w:t> </w:t>
      </w:r>
      <w:r>
        <w:rPr>
          <w:rFonts w:ascii="Arial" w:hAnsi="Arial"/>
          <w:sz w:val="20"/>
        </w:rPr>
        <w:t>olursa</w:t>
      </w:r>
      <w:r>
        <w:rPr>
          <w:rFonts w:ascii="Arial" w:hAnsi="Arial"/>
          <w:spacing w:val="-6"/>
          <w:sz w:val="20"/>
        </w:rPr>
        <w:t> </w:t>
      </w:r>
      <w:r>
        <w:rPr>
          <w:rFonts w:ascii="Arial" w:hAnsi="Arial"/>
          <w:sz w:val="20"/>
        </w:rPr>
        <w:t>cezai</w:t>
      </w:r>
      <w:r>
        <w:rPr>
          <w:rFonts w:ascii="Arial" w:hAnsi="Arial"/>
          <w:spacing w:val="-7"/>
          <w:sz w:val="20"/>
        </w:rPr>
        <w:t> </w:t>
      </w:r>
      <w:r>
        <w:rPr>
          <w:rFonts w:ascii="Arial" w:hAnsi="Arial"/>
          <w:sz w:val="20"/>
        </w:rPr>
        <w:t>adalet</w:t>
      </w:r>
      <w:r>
        <w:rPr>
          <w:rFonts w:ascii="Arial" w:hAnsi="Arial"/>
          <w:spacing w:val="-2"/>
          <w:sz w:val="20"/>
        </w:rPr>
        <w:t> </w:t>
      </w:r>
      <w:r>
        <w:rPr>
          <w:rFonts w:ascii="Arial" w:hAnsi="Arial"/>
          <w:sz w:val="20"/>
        </w:rPr>
        <w:t>yolu</w:t>
      </w:r>
      <w:r>
        <w:rPr>
          <w:rFonts w:ascii="Arial" w:hAnsi="Arial"/>
          <w:spacing w:val="-4"/>
          <w:sz w:val="20"/>
        </w:rPr>
        <w:t> </w:t>
      </w:r>
      <w:r>
        <w:rPr>
          <w:rFonts w:ascii="Arial" w:hAnsi="Arial"/>
          <w:sz w:val="20"/>
        </w:rPr>
        <w:t>durdurulabilir</w:t>
      </w:r>
      <w:r>
        <w:rPr>
          <w:rFonts w:ascii="Arial" w:hAnsi="Arial"/>
          <w:spacing w:val="-3"/>
          <w:sz w:val="20"/>
        </w:rPr>
        <w:t> </w:t>
      </w:r>
      <w:r>
        <w:rPr>
          <w:rFonts w:ascii="Arial" w:hAnsi="Arial"/>
          <w:sz w:val="20"/>
        </w:rPr>
        <w:t>ve</w:t>
      </w:r>
      <w:r>
        <w:rPr>
          <w:rFonts w:ascii="Arial" w:hAnsi="Arial"/>
          <w:spacing w:val="-4"/>
          <w:sz w:val="20"/>
        </w:rPr>
        <w:t> </w:t>
      </w:r>
      <w:r>
        <w:rPr>
          <w:rFonts w:ascii="Arial" w:hAnsi="Arial"/>
          <w:sz w:val="20"/>
        </w:rPr>
        <w:t>onarıcı</w:t>
      </w:r>
      <w:r>
        <w:rPr>
          <w:rFonts w:ascii="Arial" w:hAnsi="Arial"/>
          <w:spacing w:val="-6"/>
          <w:sz w:val="20"/>
        </w:rPr>
        <w:t> </w:t>
      </w:r>
      <w:r>
        <w:rPr>
          <w:rFonts w:ascii="Arial" w:hAnsi="Arial"/>
          <w:sz w:val="20"/>
        </w:rPr>
        <w:t>adalet</w:t>
      </w:r>
      <w:r>
        <w:rPr>
          <w:rFonts w:ascii="Arial" w:hAnsi="Arial"/>
          <w:spacing w:val="-2"/>
          <w:sz w:val="20"/>
        </w:rPr>
        <w:t> </w:t>
      </w:r>
      <w:r>
        <w:rPr>
          <w:rFonts w:ascii="Arial" w:hAnsi="Arial"/>
          <w:sz w:val="20"/>
        </w:rPr>
        <w:t>yolu</w:t>
      </w:r>
      <w:r>
        <w:rPr>
          <w:rFonts w:ascii="Arial" w:hAnsi="Arial"/>
          <w:spacing w:val="-6"/>
          <w:sz w:val="20"/>
        </w:rPr>
        <w:t> </w:t>
      </w:r>
      <w:r>
        <w:rPr>
          <w:rFonts w:ascii="Arial" w:hAnsi="Arial"/>
          <w:sz w:val="20"/>
        </w:rPr>
        <w:t>kullanılabilir.</w:t>
      </w:r>
    </w:p>
    <w:p>
      <w:pPr>
        <w:spacing w:before="116" w:after="7"/>
        <w:ind w:left="1176" w:right="0" w:firstLine="0"/>
        <w:jc w:val="both"/>
        <w:rPr>
          <w:rFonts w:ascii="Arial" w:hAnsi="Arial" w:cs="Arial" w:eastAsia="Arial" w:hint="default"/>
          <w:sz w:val="22"/>
          <w:szCs w:val="22"/>
        </w:rPr>
      </w:pPr>
      <w:r>
        <w:rPr>
          <w:rFonts w:ascii="Arial" w:hAnsi="Arial"/>
          <w:b/>
          <w:sz w:val="22"/>
        </w:rPr>
        <w:t>İki alternatifi</w:t>
      </w:r>
      <w:r>
        <w:rPr>
          <w:rFonts w:ascii="Arial" w:hAnsi="Arial"/>
          <w:b/>
          <w:spacing w:val="-8"/>
          <w:sz w:val="22"/>
        </w:rPr>
        <w:t> </w:t>
      </w:r>
      <w:r>
        <w:rPr>
          <w:rFonts w:ascii="Arial" w:hAnsi="Arial"/>
          <w:b/>
          <w:sz w:val="22"/>
        </w:rPr>
        <w:t>karşılaştırın:</w:t>
      </w:r>
      <w:r>
        <w:rPr>
          <w:rFonts w:ascii="Arial" w:hAnsi="Arial"/>
          <w:sz w:val="22"/>
        </w:rPr>
      </w:r>
    </w:p>
    <w:tbl>
      <w:tblPr>
        <w:tblW w:w="0" w:type="auto"/>
        <w:jc w:val="left"/>
        <w:tblInd w:w="1176" w:type="dxa"/>
        <w:tblLayout w:type="fixed"/>
        <w:tblCellMar>
          <w:top w:w="0" w:type="dxa"/>
          <w:left w:w="0" w:type="dxa"/>
          <w:bottom w:w="0" w:type="dxa"/>
          <w:right w:w="0" w:type="dxa"/>
        </w:tblCellMar>
        <w:tblLook w:val="01E0"/>
      </w:tblPr>
      <w:tblGrid>
        <w:gridCol w:w="4532"/>
        <w:gridCol w:w="4532"/>
      </w:tblGrid>
      <w:tr>
        <w:trPr>
          <w:trHeight w:val="382" w:hRule="exact"/>
        </w:trPr>
        <w:tc>
          <w:tcPr>
            <w:tcW w:w="45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Arial" w:hAnsi="Arial" w:cs="Arial" w:eastAsia="Arial" w:hint="default"/>
                <w:sz w:val="22"/>
                <w:szCs w:val="22"/>
              </w:rPr>
            </w:pPr>
            <w:r>
              <w:rPr>
                <w:rFonts w:ascii="Arial" w:hAnsi="Arial"/>
                <w:b/>
                <w:sz w:val="22"/>
              </w:rPr>
              <w:t>Cezai adalet</w:t>
            </w:r>
            <w:r>
              <w:rPr>
                <w:rFonts w:ascii="Arial" w:hAnsi="Arial"/>
                <w:b/>
                <w:spacing w:val="-7"/>
                <w:sz w:val="22"/>
              </w:rPr>
              <w:t> </w:t>
            </w:r>
            <w:r>
              <w:rPr>
                <w:rFonts w:ascii="Arial" w:hAnsi="Arial"/>
                <w:b/>
                <w:sz w:val="22"/>
              </w:rPr>
              <w:t>yaklaşımı</w:t>
            </w:r>
            <w:r>
              <w:rPr>
                <w:rFonts w:ascii="Arial" w:hAnsi="Arial"/>
                <w:sz w:val="22"/>
              </w:rPr>
            </w:r>
          </w:p>
        </w:tc>
        <w:tc>
          <w:tcPr>
            <w:tcW w:w="45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Arial" w:hAnsi="Arial" w:cs="Arial" w:eastAsia="Arial" w:hint="default"/>
                <w:sz w:val="22"/>
                <w:szCs w:val="22"/>
              </w:rPr>
            </w:pPr>
            <w:r>
              <w:rPr>
                <w:rFonts w:ascii="Arial" w:hAnsi="Arial"/>
                <w:b/>
                <w:sz w:val="22"/>
              </w:rPr>
              <w:t>Onarıcı adalet</w:t>
            </w:r>
            <w:r>
              <w:rPr>
                <w:rFonts w:ascii="Arial" w:hAnsi="Arial"/>
                <w:b/>
                <w:spacing w:val="-7"/>
                <w:sz w:val="22"/>
              </w:rPr>
              <w:t> </w:t>
            </w:r>
            <w:r>
              <w:rPr>
                <w:rFonts w:ascii="Arial" w:hAnsi="Arial"/>
                <w:b/>
                <w:sz w:val="22"/>
              </w:rPr>
              <w:t>yaklaşımı</w:t>
            </w:r>
            <w:r>
              <w:rPr>
                <w:rFonts w:ascii="Arial" w:hAnsi="Arial"/>
                <w:sz w:val="22"/>
              </w:rPr>
            </w:r>
          </w:p>
        </w:tc>
      </w:tr>
      <w:tr>
        <w:trPr>
          <w:trHeight w:val="4126" w:hRule="exact"/>
        </w:trPr>
        <w:tc>
          <w:tcPr>
            <w:tcW w:w="4532" w:type="dxa"/>
            <w:tcBorders>
              <w:top w:val="single" w:sz="4" w:space="0" w:color="000000"/>
              <w:left w:val="single" w:sz="4" w:space="0" w:color="000000"/>
              <w:bottom w:val="single" w:sz="4" w:space="0" w:color="000000"/>
              <w:right w:val="single" w:sz="4" w:space="0" w:color="000000"/>
            </w:tcBorders>
          </w:tcPr>
          <w:p>
            <w:pPr>
              <w:pStyle w:val="TableParagraph"/>
              <w:spacing w:line="708" w:lineRule="auto" w:before="117"/>
              <w:ind w:left="105" w:right="2095"/>
              <w:jc w:val="left"/>
              <w:rPr>
                <w:rFonts w:ascii="Arial" w:hAnsi="Arial" w:cs="Arial" w:eastAsia="Arial" w:hint="default"/>
                <w:sz w:val="22"/>
                <w:szCs w:val="22"/>
              </w:rPr>
            </w:pPr>
            <w:r>
              <w:rPr>
                <w:rFonts w:ascii="Arial" w:hAnsi="Arial"/>
                <w:sz w:val="22"/>
              </w:rPr>
              <w:t>Öğrenci gözaltına alınır Karakolda ifadeler</w:t>
            </w:r>
            <w:r>
              <w:rPr>
                <w:rFonts w:ascii="Arial" w:hAnsi="Arial"/>
                <w:spacing w:val="-11"/>
                <w:sz w:val="22"/>
              </w:rPr>
              <w:t> </w:t>
            </w:r>
            <w:r>
              <w:rPr>
                <w:rFonts w:ascii="Arial" w:hAnsi="Arial"/>
                <w:sz w:val="22"/>
              </w:rPr>
              <w:t>alınır</w:t>
            </w:r>
          </w:p>
          <w:p>
            <w:pPr>
              <w:pStyle w:val="TableParagraph"/>
              <w:spacing w:line="240" w:lineRule="auto" w:before="14"/>
              <w:ind w:left="105" w:right="685"/>
              <w:jc w:val="left"/>
              <w:rPr>
                <w:rFonts w:ascii="Arial" w:hAnsi="Arial" w:cs="Arial" w:eastAsia="Arial" w:hint="default"/>
                <w:sz w:val="22"/>
                <w:szCs w:val="22"/>
              </w:rPr>
            </w:pPr>
            <w:r>
              <w:rPr>
                <w:rFonts w:ascii="Arial" w:hAnsi="Arial"/>
                <w:sz w:val="22"/>
              </w:rPr>
              <w:t>Davanın mahkemeye iletilmesi ihtimali düşüktür</w:t>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0"/>
              <w:ind w:right="0"/>
              <w:jc w:val="left"/>
              <w:rPr>
                <w:rFonts w:ascii="Arial" w:hAnsi="Arial" w:cs="Arial" w:eastAsia="Arial" w:hint="default"/>
                <w:b/>
                <w:bCs/>
                <w:sz w:val="20"/>
                <w:szCs w:val="20"/>
              </w:rPr>
            </w:pPr>
          </w:p>
          <w:p>
            <w:pPr>
              <w:pStyle w:val="TableParagraph"/>
              <w:spacing w:line="240" w:lineRule="auto"/>
              <w:ind w:left="105" w:right="159"/>
              <w:jc w:val="left"/>
              <w:rPr>
                <w:rFonts w:ascii="Arial" w:hAnsi="Arial" w:cs="Arial" w:eastAsia="Arial" w:hint="default"/>
                <w:sz w:val="22"/>
                <w:szCs w:val="22"/>
              </w:rPr>
            </w:pPr>
            <w:r>
              <w:rPr>
                <w:rFonts w:ascii="Arial" w:hAnsi="Arial"/>
                <w:sz w:val="22"/>
              </w:rPr>
              <w:t>Öğrenci uyarı alır ve resmi bir polis tutanağı tutulur</w:t>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8"/>
              <w:ind w:right="0"/>
              <w:jc w:val="left"/>
              <w:rPr>
                <w:rFonts w:ascii="Arial" w:hAnsi="Arial" w:cs="Arial" w:eastAsia="Arial" w:hint="default"/>
                <w:b/>
                <w:bCs/>
                <w:sz w:val="20"/>
                <w:szCs w:val="20"/>
              </w:rPr>
            </w:pPr>
          </w:p>
          <w:p>
            <w:pPr>
              <w:pStyle w:val="TableParagraph"/>
              <w:spacing w:line="240" w:lineRule="auto"/>
              <w:ind w:left="105" w:right="206"/>
              <w:jc w:val="left"/>
              <w:rPr>
                <w:rFonts w:ascii="Arial" w:hAnsi="Arial" w:cs="Arial" w:eastAsia="Arial" w:hint="default"/>
                <w:sz w:val="22"/>
                <w:szCs w:val="22"/>
              </w:rPr>
            </w:pPr>
            <w:r>
              <w:rPr>
                <w:rFonts w:ascii="Arial" w:hAnsi="Arial"/>
                <w:sz w:val="22"/>
              </w:rPr>
              <w:t>Suç ve nihai sonuç arasındaki süre haftalar olacaktır</w:t>
            </w:r>
          </w:p>
        </w:tc>
        <w:tc>
          <w:tcPr>
            <w:tcW w:w="45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257"/>
              <w:jc w:val="left"/>
              <w:rPr>
                <w:rFonts w:ascii="Arial" w:hAnsi="Arial" w:cs="Arial" w:eastAsia="Arial" w:hint="default"/>
                <w:sz w:val="22"/>
                <w:szCs w:val="22"/>
              </w:rPr>
            </w:pPr>
            <w:r>
              <w:rPr>
                <w:rFonts w:ascii="Arial" w:hAnsi="Arial"/>
                <w:sz w:val="22"/>
              </w:rPr>
              <w:t>Onarıcı süreci kabul eden tüm ilgili kişilerle hazırlık niteliğinde bir araya</w:t>
            </w:r>
            <w:r>
              <w:rPr>
                <w:rFonts w:ascii="Arial" w:hAnsi="Arial"/>
                <w:spacing w:val="-16"/>
                <w:sz w:val="22"/>
              </w:rPr>
              <w:t> </w:t>
            </w:r>
            <w:r>
              <w:rPr>
                <w:rFonts w:ascii="Arial" w:hAnsi="Arial"/>
                <w:sz w:val="22"/>
              </w:rPr>
              <w:t>gelinir</w:t>
            </w:r>
          </w:p>
          <w:p>
            <w:pPr>
              <w:pStyle w:val="TableParagraph"/>
              <w:spacing w:line="240" w:lineRule="auto" w:before="119"/>
              <w:ind w:left="103" w:right="588"/>
              <w:jc w:val="left"/>
              <w:rPr>
                <w:rFonts w:ascii="Arial" w:hAnsi="Arial" w:cs="Arial" w:eastAsia="Arial" w:hint="default"/>
                <w:sz w:val="22"/>
                <w:szCs w:val="22"/>
              </w:rPr>
            </w:pPr>
            <w:r>
              <w:rPr>
                <w:rFonts w:ascii="Arial" w:hAnsi="Arial"/>
                <w:sz w:val="22"/>
              </w:rPr>
              <w:t>Olayların ve duyguların net olarak ifade edildiği bir toplantı</w:t>
            </w:r>
            <w:r>
              <w:rPr>
                <w:rFonts w:ascii="Arial" w:hAnsi="Arial"/>
                <w:spacing w:val="-15"/>
                <w:sz w:val="22"/>
              </w:rPr>
              <w:t> </w:t>
            </w:r>
            <w:r>
              <w:rPr>
                <w:rFonts w:ascii="Arial" w:hAnsi="Arial"/>
                <w:sz w:val="22"/>
              </w:rPr>
              <w:t>düzenlenir</w:t>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8"/>
              <w:ind w:right="0"/>
              <w:jc w:val="left"/>
              <w:rPr>
                <w:rFonts w:ascii="Arial" w:hAnsi="Arial" w:cs="Arial" w:eastAsia="Arial" w:hint="default"/>
                <w:b/>
                <w:bCs/>
                <w:sz w:val="20"/>
                <w:szCs w:val="20"/>
              </w:rPr>
            </w:pPr>
          </w:p>
          <w:p>
            <w:pPr>
              <w:pStyle w:val="TableParagraph"/>
              <w:spacing w:line="240" w:lineRule="auto"/>
              <w:ind w:left="103" w:right="0"/>
              <w:jc w:val="left"/>
              <w:rPr>
                <w:rFonts w:ascii="Arial" w:hAnsi="Arial" w:cs="Arial" w:eastAsia="Arial" w:hint="default"/>
                <w:sz w:val="22"/>
                <w:szCs w:val="22"/>
              </w:rPr>
            </w:pPr>
            <w:r>
              <w:rPr>
                <w:rFonts w:ascii="Arial" w:hAnsi="Arial"/>
                <w:sz w:val="22"/>
              </w:rPr>
              <w:t>Sonuçlar, karşılıklı olarak</w:t>
            </w:r>
            <w:r>
              <w:rPr>
                <w:rFonts w:ascii="Arial" w:hAnsi="Arial"/>
                <w:spacing w:val="-16"/>
                <w:sz w:val="22"/>
              </w:rPr>
              <w:t> </w:t>
            </w:r>
            <w:r>
              <w:rPr>
                <w:rFonts w:ascii="Arial" w:hAnsi="Arial"/>
                <w:sz w:val="22"/>
              </w:rPr>
              <w:t>kararlaştırılır</w:t>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0"/>
              <w:ind w:right="0"/>
              <w:jc w:val="left"/>
              <w:rPr>
                <w:rFonts w:ascii="Arial" w:hAnsi="Arial" w:cs="Arial" w:eastAsia="Arial" w:hint="default"/>
                <w:b/>
                <w:bCs/>
                <w:sz w:val="20"/>
                <w:szCs w:val="20"/>
              </w:rPr>
            </w:pPr>
          </w:p>
          <w:p>
            <w:pPr>
              <w:pStyle w:val="TableParagraph"/>
              <w:spacing w:line="240" w:lineRule="auto"/>
              <w:ind w:left="103" w:right="614"/>
              <w:jc w:val="left"/>
              <w:rPr>
                <w:rFonts w:ascii="Arial" w:hAnsi="Arial" w:cs="Arial" w:eastAsia="Arial" w:hint="default"/>
                <w:sz w:val="22"/>
                <w:szCs w:val="22"/>
              </w:rPr>
            </w:pPr>
            <w:r>
              <w:rPr>
                <w:rFonts w:ascii="Arial" w:hAnsi="Arial"/>
                <w:sz w:val="22"/>
              </w:rPr>
              <w:t>Anlaşma, öğrenciler, aileler ve okul için bağlayıcıdır</w:t>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8"/>
              <w:ind w:right="0"/>
              <w:jc w:val="left"/>
              <w:rPr>
                <w:rFonts w:ascii="Arial" w:hAnsi="Arial" w:cs="Arial" w:eastAsia="Arial" w:hint="default"/>
                <w:b/>
                <w:bCs/>
                <w:sz w:val="20"/>
                <w:szCs w:val="20"/>
              </w:rPr>
            </w:pPr>
          </w:p>
          <w:p>
            <w:pPr>
              <w:pStyle w:val="TableParagraph"/>
              <w:spacing w:line="240" w:lineRule="auto"/>
              <w:ind w:left="103" w:right="0"/>
              <w:jc w:val="left"/>
              <w:rPr>
                <w:rFonts w:ascii="Arial" w:hAnsi="Arial" w:cs="Arial" w:eastAsia="Arial" w:hint="default"/>
                <w:sz w:val="22"/>
                <w:szCs w:val="22"/>
              </w:rPr>
            </w:pPr>
            <w:r>
              <w:rPr>
                <w:rFonts w:ascii="Arial" w:hAnsi="Arial"/>
                <w:sz w:val="22"/>
              </w:rPr>
              <w:t>Bu süreç bir hafta içinde</w:t>
            </w:r>
            <w:r>
              <w:rPr>
                <w:rFonts w:ascii="Arial" w:hAnsi="Arial"/>
                <w:spacing w:val="-13"/>
                <w:sz w:val="22"/>
              </w:rPr>
              <w:t> </w:t>
            </w:r>
            <w:r>
              <w:rPr>
                <w:rFonts w:ascii="Arial" w:hAnsi="Arial"/>
                <w:sz w:val="22"/>
              </w:rPr>
              <w:t>tamamlanır</w:t>
            </w:r>
          </w:p>
        </w:tc>
      </w:tr>
    </w:tbl>
    <w:p>
      <w:pPr>
        <w:spacing w:line="240" w:lineRule="auto" w:before="0"/>
        <w:ind w:right="0"/>
        <w:rPr>
          <w:rFonts w:ascii="Arial" w:hAnsi="Arial" w:cs="Arial" w:eastAsia="Arial" w:hint="default"/>
          <w:b/>
          <w:bCs/>
          <w:sz w:val="20"/>
          <w:szCs w:val="20"/>
        </w:rPr>
      </w:pPr>
    </w:p>
    <w:p>
      <w:pPr>
        <w:spacing w:line="240" w:lineRule="auto" w:before="4"/>
        <w:ind w:right="0"/>
        <w:rPr>
          <w:rFonts w:ascii="Arial" w:hAnsi="Arial" w:cs="Arial" w:eastAsia="Arial" w:hint="default"/>
          <w:b/>
          <w:bCs/>
          <w:sz w:val="17"/>
          <w:szCs w:val="17"/>
        </w:rPr>
      </w:pPr>
    </w:p>
    <w:p>
      <w:pPr>
        <w:spacing w:line="276" w:lineRule="auto" w:before="74"/>
        <w:ind w:left="1176" w:right="1835" w:firstLine="0"/>
        <w:jc w:val="left"/>
        <w:rPr>
          <w:rFonts w:ascii="Arial" w:hAnsi="Arial" w:cs="Arial" w:eastAsia="Arial" w:hint="default"/>
          <w:sz w:val="20"/>
          <w:szCs w:val="20"/>
        </w:rPr>
      </w:pPr>
      <w:r>
        <w:rPr>
          <w:rFonts w:ascii="Arial" w:hAnsi="Arial"/>
          <w:b/>
          <w:sz w:val="20"/>
        </w:rPr>
        <w:t>Benzer bir durum okulunuzda yaşandığında, onarıcı yaklaşımın uygun bir müdahale</w:t>
      </w:r>
      <w:r>
        <w:rPr>
          <w:rFonts w:ascii="Arial" w:hAnsi="Arial"/>
          <w:b/>
          <w:spacing w:val="-20"/>
          <w:sz w:val="20"/>
        </w:rPr>
        <w:t> </w:t>
      </w:r>
      <w:r>
        <w:rPr>
          <w:rFonts w:ascii="Arial" w:hAnsi="Arial"/>
          <w:b/>
          <w:sz w:val="20"/>
        </w:rPr>
        <w:t>olup </w:t>
      </w:r>
      <w:r>
        <w:rPr>
          <w:rFonts w:ascii="Arial" w:hAnsi="Arial"/>
          <w:b/>
          <w:sz w:val="20"/>
        </w:rPr>
        <w:t>olmayacağını düşünün. Aşağıdaki soruları</w:t>
      </w:r>
      <w:r>
        <w:rPr>
          <w:rFonts w:ascii="Arial" w:hAnsi="Arial"/>
          <w:b/>
          <w:spacing w:val="-21"/>
          <w:sz w:val="20"/>
        </w:rPr>
        <w:t> </w:t>
      </w:r>
      <w:r>
        <w:rPr>
          <w:rFonts w:ascii="Arial" w:hAnsi="Arial"/>
          <w:b/>
          <w:sz w:val="20"/>
        </w:rPr>
        <w:t>tartışabilirsiniz:</w:t>
      </w:r>
      <w:r>
        <w:rPr>
          <w:rFonts w:ascii="Arial" w:hAnsi="Arial"/>
          <w:sz w:val="20"/>
        </w:rPr>
      </w:r>
    </w:p>
    <w:p>
      <w:pPr>
        <w:pStyle w:val="ListParagraph"/>
        <w:numPr>
          <w:ilvl w:val="0"/>
          <w:numId w:val="46"/>
        </w:numPr>
        <w:tabs>
          <w:tab w:pos="1537" w:val="left" w:leader="none"/>
        </w:tabs>
        <w:spacing w:line="240" w:lineRule="auto" w:before="120" w:after="0"/>
        <w:ind w:left="1536" w:right="0" w:hanging="360"/>
        <w:jc w:val="left"/>
        <w:rPr>
          <w:rFonts w:ascii="Arial" w:hAnsi="Arial" w:cs="Arial" w:eastAsia="Arial" w:hint="default"/>
          <w:sz w:val="20"/>
          <w:szCs w:val="20"/>
        </w:rPr>
      </w:pPr>
      <w:r>
        <w:rPr>
          <w:rFonts w:ascii="Arial" w:hAnsi="Arial"/>
          <w:b/>
          <w:sz w:val="20"/>
        </w:rPr>
        <w:t>Öğrencilerin ve ailelerinin bu iki yola karşı duygusal tepkileri nasıl</w:t>
      </w:r>
      <w:r>
        <w:rPr>
          <w:rFonts w:ascii="Arial" w:hAnsi="Arial"/>
          <w:b/>
          <w:spacing w:val="-23"/>
          <w:sz w:val="20"/>
        </w:rPr>
        <w:t> </w:t>
      </w:r>
      <w:r>
        <w:rPr>
          <w:rFonts w:ascii="Arial" w:hAnsi="Arial"/>
          <w:b/>
          <w:sz w:val="20"/>
        </w:rPr>
        <w:t>olur?</w:t>
      </w:r>
      <w:r>
        <w:rPr>
          <w:rFonts w:ascii="Arial" w:hAnsi="Arial"/>
          <w:sz w:val="20"/>
        </w:rPr>
      </w:r>
    </w:p>
    <w:p>
      <w:pPr>
        <w:pStyle w:val="ListParagraph"/>
        <w:numPr>
          <w:ilvl w:val="0"/>
          <w:numId w:val="46"/>
        </w:numPr>
        <w:tabs>
          <w:tab w:pos="1537" w:val="left" w:leader="none"/>
        </w:tabs>
        <w:spacing w:line="240" w:lineRule="auto" w:before="34" w:after="0"/>
        <w:ind w:left="1536" w:right="0" w:hanging="360"/>
        <w:jc w:val="left"/>
        <w:rPr>
          <w:rFonts w:ascii="Arial" w:hAnsi="Arial" w:cs="Arial" w:eastAsia="Arial" w:hint="default"/>
          <w:sz w:val="20"/>
          <w:szCs w:val="20"/>
        </w:rPr>
      </w:pPr>
      <w:r>
        <w:rPr>
          <w:rFonts w:ascii="Arial" w:hAnsi="Arial"/>
          <w:b/>
          <w:sz w:val="20"/>
        </w:rPr>
        <w:t>Okulunuz</w:t>
      </w:r>
      <w:r>
        <w:rPr>
          <w:rFonts w:ascii="Arial" w:hAnsi="Arial"/>
          <w:b/>
          <w:spacing w:val="-9"/>
          <w:sz w:val="20"/>
        </w:rPr>
        <w:t> </w:t>
      </w:r>
      <w:r>
        <w:rPr>
          <w:rFonts w:ascii="Arial" w:hAnsi="Arial"/>
          <w:b/>
          <w:sz w:val="20"/>
        </w:rPr>
        <w:t>nasıl</w:t>
      </w:r>
      <w:r>
        <w:rPr>
          <w:rFonts w:ascii="Arial" w:hAnsi="Arial"/>
          <w:b/>
          <w:spacing w:val="-10"/>
          <w:sz w:val="20"/>
        </w:rPr>
        <w:t> </w:t>
      </w:r>
      <w:r>
        <w:rPr>
          <w:rFonts w:ascii="Arial" w:hAnsi="Arial"/>
          <w:b/>
          <w:sz w:val="20"/>
        </w:rPr>
        <w:t>bir</w:t>
      </w:r>
      <w:r>
        <w:rPr>
          <w:rFonts w:ascii="Arial" w:hAnsi="Arial"/>
          <w:b/>
          <w:spacing w:val="-8"/>
          <w:sz w:val="20"/>
        </w:rPr>
        <w:t> </w:t>
      </w:r>
      <w:r>
        <w:rPr>
          <w:rFonts w:ascii="Arial" w:hAnsi="Arial"/>
          <w:b/>
          <w:sz w:val="20"/>
        </w:rPr>
        <w:t>sonuç</w:t>
      </w:r>
      <w:r>
        <w:rPr>
          <w:rFonts w:ascii="Arial" w:hAnsi="Arial"/>
          <w:b/>
          <w:spacing w:val="-8"/>
          <w:sz w:val="20"/>
        </w:rPr>
        <w:t> </w:t>
      </w:r>
      <w:r>
        <w:rPr>
          <w:rFonts w:ascii="Arial" w:hAnsi="Arial"/>
          <w:b/>
          <w:sz w:val="20"/>
        </w:rPr>
        <w:t>olmasını</w:t>
      </w:r>
      <w:r>
        <w:rPr>
          <w:rFonts w:ascii="Arial" w:hAnsi="Arial"/>
          <w:b/>
          <w:spacing w:val="-8"/>
          <w:sz w:val="20"/>
        </w:rPr>
        <w:t> </w:t>
      </w:r>
      <w:r>
        <w:rPr>
          <w:rFonts w:ascii="Arial" w:hAnsi="Arial"/>
          <w:b/>
          <w:sz w:val="20"/>
        </w:rPr>
        <w:t>ister</w:t>
      </w:r>
      <w:r>
        <w:rPr>
          <w:rFonts w:ascii="Arial" w:hAnsi="Arial"/>
          <w:b/>
          <w:spacing w:val="-11"/>
          <w:sz w:val="20"/>
        </w:rPr>
        <w:t> </w:t>
      </w:r>
      <w:r>
        <w:rPr>
          <w:rFonts w:ascii="Arial" w:hAnsi="Arial"/>
          <w:b/>
          <w:sz w:val="20"/>
        </w:rPr>
        <w:t>ve</w:t>
      </w:r>
      <w:r>
        <w:rPr>
          <w:rFonts w:ascii="Arial" w:hAnsi="Arial"/>
          <w:b/>
          <w:spacing w:val="-10"/>
          <w:sz w:val="20"/>
        </w:rPr>
        <w:t> </w:t>
      </w:r>
      <w:r>
        <w:rPr>
          <w:rFonts w:ascii="Arial" w:hAnsi="Arial"/>
          <w:b/>
          <w:sz w:val="20"/>
        </w:rPr>
        <w:t>hangi</w:t>
      </w:r>
      <w:r>
        <w:rPr>
          <w:rFonts w:ascii="Arial" w:hAnsi="Arial"/>
          <w:b/>
          <w:spacing w:val="-6"/>
          <w:sz w:val="20"/>
        </w:rPr>
        <w:t> </w:t>
      </w:r>
      <w:r>
        <w:rPr>
          <w:rFonts w:ascii="Arial" w:hAnsi="Arial"/>
          <w:b/>
          <w:sz w:val="20"/>
        </w:rPr>
        <w:t>yol</w:t>
      </w:r>
      <w:r>
        <w:rPr>
          <w:rFonts w:ascii="Arial" w:hAnsi="Arial"/>
          <w:b/>
          <w:spacing w:val="-10"/>
          <w:sz w:val="20"/>
        </w:rPr>
        <w:t> </w:t>
      </w:r>
      <w:r>
        <w:rPr>
          <w:rFonts w:ascii="Arial" w:hAnsi="Arial"/>
          <w:b/>
          <w:sz w:val="20"/>
        </w:rPr>
        <w:t>bu</w:t>
      </w:r>
      <w:r>
        <w:rPr>
          <w:rFonts w:ascii="Arial" w:hAnsi="Arial"/>
          <w:b/>
          <w:spacing w:val="-10"/>
          <w:sz w:val="20"/>
        </w:rPr>
        <w:t> </w:t>
      </w:r>
      <w:r>
        <w:rPr>
          <w:rFonts w:ascii="Arial" w:hAnsi="Arial"/>
          <w:b/>
          <w:sz w:val="20"/>
        </w:rPr>
        <w:t>sonuca</w:t>
      </w:r>
      <w:r>
        <w:rPr>
          <w:rFonts w:ascii="Arial" w:hAnsi="Arial"/>
          <w:b/>
          <w:spacing w:val="-10"/>
          <w:sz w:val="20"/>
        </w:rPr>
        <w:t> </w:t>
      </w:r>
      <w:r>
        <w:rPr>
          <w:rFonts w:ascii="Arial" w:hAnsi="Arial"/>
          <w:b/>
          <w:sz w:val="20"/>
        </w:rPr>
        <w:t>ulaşmada</w:t>
      </w:r>
      <w:r>
        <w:rPr>
          <w:rFonts w:ascii="Arial" w:hAnsi="Arial"/>
          <w:b/>
          <w:spacing w:val="-10"/>
          <w:sz w:val="20"/>
        </w:rPr>
        <w:t> </w:t>
      </w:r>
      <w:r>
        <w:rPr>
          <w:rFonts w:ascii="Arial" w:hAnsi="Arial"/>
          <w:b/>
          <w:sz w:val="20"/>
        </w:rPr>
        <w:t>daha</w:t>
      </w:r>
      <w:r>
        <w:rPr>
          <w:rFonts w:ascii="Arial" w:hAnsi="Arial"/>
          <w:b/>
          <w:spacing w:val="-10"/>
          <w:sz w:val="20"/>
        </w:rPr>
        <w:t> </w:t>
      </w:r>
      <w:r>
        <w:rPr>
          <w:rFonts w:ascii="Arial" w:hAnsi="Arial"/>
          <w:b/>
          <w:sz w:val="20"/>
        </w:rPr>
        <w:t>başarılı</w:t>
      </w:r>
      <w:r>
        <w:rPr>
          <w:rFonts w:ascii="Arial" w:hAnsi="Arial"/>
          <w:b/>
          <w:spacing w:val="-10"/>
          <w:sz w:val="20"/>
        </w:rPr>
        <w:t> </w:t>
      </w:r>
      <w:r>
        <w:rPr>
          <w:rFonts w:ascii="Arial" w:hAnsi="Arial"/>
          <w:b/>
          <w:sz w:val="20"/>
        </w:rPr>
        <w:t>olur?</w:t>
      </w:r>
      <w:r>
        <w:rPr>
          <w:rFonts w:ascii="Arial" w:hAnsi="Arial"/>
          <w:sz w:val="20"/>
        </w:rPr>
      </w:r>
    </w:p>
    <w:p>
      <w:pPr>
        <w:pStyle w:val="ListParagraph"/>
        <w:numPr>
          <w:ilvl w:val="0"/>
          <w:numId w:val="46"/>
        </w:numPr>
        <w:tabs>
          <w:tab w:pos="1537" w:val="left" w:leader="none"/>
        </w:tabs>
        <w:spacing w:line="240" w:lineRule="auto" w:before="34" w:after="0"/>
        <w:ind w:left="1536" w:right="0" w:hanging="360"/>
        <w:jc w:val="left"/>
        <w:rPr>
          <w:rFonts w:ascii="Arial" w:hAnsi="Arial" w:cs="Arial" w:eastAsia="Arial" w:hint="default"/>
          <w:sz w:val="20"/>
          <w:szCs w:val="20"/>
        </w:rPr>
      </w:pPr>
      <w:r>
        <w:rPr>
          <w:rFonts w:ascii="Arial" w:hAnsi="Arial"/>
          <w:b/>
          <w:sz w:val="20"/>
        </w:rPr>
        <w:t>Onarıcı yaklaşım aşağıdaki durumlarda nasıl</w:t>
      </w:r>
      <w:r>
        <w:rPr>
          <w:rFonts w:ascii="Arial" w:hAnsi="Arial"/>
          <w:b/>
          <w:spacing w:val="-15"/>
          <w:sz w:val="20"/>
        </w:rPr>
        <w:t> </w:t>
      </w:r>
      <w:r>
        <w:rPr>
          <w:rFonts w:ascii="Arial" w:hAnsi="Arial"/>
          <w:b/>
          <w:sz w:val="20"/>
        </w:rPr>
        <w:t>uygulanır?</w:t>
      </w:r>
      <w:r>
        <w:rPr>
          <w:rFonts w:ascii="Arial" w:hAnsi="Arial"/>
          <w:sz w:val="20"/>
        </w:rPr>
      </w:r>
    </w:p>
    <w:p>
      <w:pPr>
        <w:spacing w:before="159"/>
        <w:ind w:left="1555" w:right="0" w:firstLine="0"/>
        <w:jc w:val="left"/>
        <w:rPr>
          <w:rFonts w:ascii="Arial" w:hAnsi="Arial" w:cs="Arial" w:eastAsia="Arial" w:hint="default"/>
          <w:sz w:val="20"/>
          <w:szCs w:val="20"/>
        </w:rPr>
      </w:pPr>
      <w:r>
        <w:rPr>
          <w:rFonts w:ascii="Arial" w:hAnsi="Arial" w:cs="Arial" w:eastAsia="Arial" w:hint="default"/>
          <w:sz w:val="20"/>
          <w:szCs w:val="20"/>
        </w:rPr>
        <w:t>“Vurma”, vücuda darbeler şeklinde</w:t>
      </w:r>
      <w:r>
        <w:rPr>
          <w:rFonts w:ascii="Arial" w:hAnsi="Arial" w:cs="Arial" w:eastAsia="Arial" w:hint="default"/>
          <w:spacing w:val="-13"/>
          <w:sz w:val="20"/>
          <w:szCs w:val="20"/>
        </w:rPr>
        <w:t> </w:t>
      </w:r>
      <w:r>
        <w:rPr>
          <w:rFonts w:ascii="Arial" w:hAnsi="Arial" w:cs="Arial" w:eastAsia="Arial" w:hint="default"/>
          <w:sz w:val="20"/>
          <w:szCs w:val="20"/>
        </w:rPr>
        <w:t>gerçekleşirse,</w:t>
      </w:r>
    </w:p>
    <w:p>
      <w:pPr>
        <w:spacing w:before="154"/>
        <w:ind w:left="1555" w:right="0" w:firstLine="0"/>
        <w:jc w:val="left"/>
        <w:rPr>
          <w:rFonts w:ascii="Arial" w:hAnsi="Arial" w:cs="Arial" w:eastAsia="Arial" w:hint="default"/>
          <w:sz w:val="20"/>
          <w:szCs w:val="20"/>
        </w:rPr>
      </w:pPr>
      <w:r>
        <w:rPr>
          <w:rFonts w:ascii="Arial" w:hAnsi="Arial" w:cs="Arial" w:eastAsia="Arial" w:hint="default"/>
          <w:sz w:val="20"/>
          <w:szCs w:val="20"/>
        </w:rPr>
        <w:t>“Vurma”, kişi yerdeyken yumruklar ve tekmeler şeklinde</w:t>
      </w:r>
      <w:r>
        <w:rPr>
          <w:rFonts w:ascii="Arial" w:hAnsi="Arial" w:cs="Arial" w:eastAsia="Arial" w:hint="default"/>
          <w:spacing w:val="-19"/>
          <w:sz w:val="20"/>
          <w:szCs w:val="20"/>
        </w:rPr>
        <w:t> </w:t>
      </w:r>
      <w:r>
        <w:rPr>
          <w:rFonts w:ascii="Arial" w:hAnsi="Arial" w:cs="Arial" w:eastAsia="Arial" w:hint="default"/>
          <w:sz w:val="20"/>
          <w:szCs w:val="20"/>
        </w:rPr>
        <w:t>gerçekleşirse,</w:t>
      </w:r>
    </w:p>
    <w:p>
      <w:pPr>
        <w:spacing w:before="154"/>
        <w:ind w:left="1555" w:right="0" w:firstLine="0"/>
        <w:jc w:val="left"/>
        <w:rPr>
          <w:rFonts w:ascii="Arial" w:hAnsi="Arial" w:cs="Arial" w:eastAsia="Arial" w:hint="default"/>
          <w:sz w:val="20"/>
          <w:szCs w:val="20"/>
        </w:rPr>
      </w:pPr>
      <w:r>
        <w:rPr>
          <w:rFonts w:ascii="Arial" w:hAnsi="Arial" w:cs="Arial" w:eastAsia="Arial" w:hint="default"/>
          <w:sz w:val="20"/>
          <w:szCs w:val="20"/>
        </w:rPr>
        <w:t>“Vurma”,</w:t>
      </w:r>
      <w:r>
        <w:rPr>
          <w:rFonts w:ascii="Arial" w:hAnsi="Arial" w:cs="Arial" w:eastAsia="Arial" w:hint="default"/>
          <w:spacing w:val="-5"/>
          <w:sz w:val="20"/>
          <w:szCs w:val="20"/>
        </w:rPr>
        <w:t> </w:t>
      </w:r>
      <w:r>
        <w:rPr>
          <w:rFonts w:ascii="Arial" w:hAnsi="Arial" w:cs="Arial" w:eastAsia="Arial" w:hint="default"/>
          <w:sz w:val="20"/>
          <w:szCs w:val="20"/>
        </w:rPr>
        <w:t>şiddetliyse</w:t>
      </w:r>
      <w:r>
        <w:rPr>
          <w:rFonts w:ascii="Arial" w:hAnsi="Arial" w:cs="Arial" w:eastAsia="Arial" w:hint="default"/>
          <w:spacing w:val="-3"/>
          <w:sz w:val="20"/>
          <w:szCs w:val="20"/>
        </w:rPr>
        <w:t> </w:t>
      </w:r>
      <w:r>
        <w:rPr>
          <w:rFonts w:ascii="Arial" w:hAnsi="Arial" w:cs="Arial" w:eastAsia="Arial" w:hint="default"/>
          <w:sz w:val="20"/>
          <w:szCs w:val="20"/>
        </w:rPr>
        <w:t>ve</w:t>
      </w:r>
      <w:r>
        <w:rPr>
          <w:rFonts w:ascii="Arial" w:hAnsi="Arial" w:cs="Arial" w:eastAsia="Arial" w:hint="default"/>
          <w:spacing w:val="-6"/>
          <w:sz w:val="20"/>
          <w:szCs w:val="20"/>
        </w:rPr>
        <w:t> </w:t>
      </w:r>
      <w:r>
        <w:rPr>
          <w:rFonts w:ascii="Arial" w:hAnsi="Arial" w:cs="Arial" w:eastAsia="Arial" w:hint="default"/>
          <w:sz w:val="20"/>
          <w:szCs w:val="20"/>
        </w:rPr>
        <w:t>mağdurun</w:t>
      </w:r>
      <w:r>
        <w:rPr>
          <w:rFonts w:ascii="Arial" w:hAnsi="Arial" w:cs="Arial" w:eastAsia="Arial" w:hint="default"/>
          <w:spacing w:val="-6"/>
          <w:sz w:val="20"/>
          <w:szCs w:val="20"/>
        </w:rPr>
        <w:t> </w:t>
      </w:r>
      <w:r>
        <w:rPr>
          <w:rFonts w:ascii="Arial" w:hAnsi="Arial" w:cs="Arial" w:eastAsia="Arial" w:hint="default"/>
          <w:sz w:val="20"/>
          <w:szCs w:val="20"/>
        </w:rPr>
        <w:t>ciddi</w:t>
      </w:r>
      <w:r>
        <w:rPr>
          <w:rFonts w:ascii="Arial" w:hAnsi="Arial" w:cs="Arial" w:eastAsia="Arial" w:hint="default"/>
          <w:spacing w:val="-7"/>
          <w:sz w:val="20"/>
          <w:szCs w:val="20"/>
        </w:rPr>
        <w:t> </w:t>
      </w:r>
      <w:r>
        <w:rPr>
          <w:rFonts w:ascii="Arial" w:hAnsi="Arial" w:cs="Arial" w:eastAsia="Arial" w:hint="default"/>
          <w:sz w:val="20"/>
          <w:szCs w:val="20"/>
        </w:rPr>
        <w:t>şekilde</w:t>
      </w:r>
      <w:r>
        <w:rPr>
          <w:rFonts w:ascii="Arial" w:hAnsi="Arial" w:cs="Arial" w:eastAsia="Arial" w:hint="default"/>
          <w:spacing w:val="-1"/>
          <w:sz w:val="20"/>
          <w:szCs w:val="20"/>
        </w:rPr>
        <w:t> </w:t>
      </w:r>
      <w:r>
        <w:rPr>
          <w:rFonts w:ascii="Arial" w:hAnsi="Arial" w:cs="Arial" w:eastAsia="Arial" w:hint="default"/>
          <w:sz w:val="20"/>
          <w:szCs w:val="20"/>
        </w:rPr>
        <w:t>yaralanmasına</w:t>
      </w:r>
      <w:r>
        <w:rPr>
          <w:rFonts w:ascii="Arial" w:hAnsi="Arial" w:cs="Arial" w:eastAsia="Arial" w:hint="default"/>
          <w:spacing w:val="-6"/>
          <w:sz w:val="20"/>
          <w:szCs w:val="20"/>
        </w:rPr>
        <w:t> </w:t>
      </w:r>
      <w:r>
        <w:rPr>
          <w:rFonts w:ascii="Arial" w:hAnsi="Arial" w:cs="Arial" w:eastAsia="Arial" w:hint="default"/>
          <w:sz w:val="20"/>
          <w:szCs w:val="20"/>
        </w:rPr>
        <w:t>neden</w:t>
      </w:r>
      <w:r>
        <w:rPr>
          <w:rFonts w:ascii="Arial" w:hAnsi="Arial" w:cs="Arial" w:eastAsia="Arial" w:hint="default"/>
          <w:spacing w:val="-6"/>
          <w:sz w:val="20"/>
          <w:szCs w:val="20"/>
        </w:rPr>
        <w:t> </w:t>
      </w:r>
      <w:r>
        <w:rPr>
          <w:rFonts w:ascii="Arial" w:hAnsi="Arial" w:cs="Arial" w:eastAsia="Arial" w:hint="default"/>
          <w:sz w:val="20"/>
          <w:szCs w:val="20"/>
        </w:rPr>
        <w:t>olacak</w:t>
      </w:r>
      <w:r>
        <w:rPr>
          <w:rFonts w:ascii="Arial" w:hAnsi="Arial" w:cs="Arial" w:eastAsia="Arial" w:hint="default"/>
          <w:spacing w:val="-2"/>
          <w:sz w:val="20"/>
          <w:szCs w:val="20"/>
        </w:rPr>
        <w:t> </w:t>
      </w:r>
      <w:r>
        <w:rPr>
          <w:rFonts w:ascii="Arial" w:hAnsi="Arial" w:cs="Arial" w:eastAsia="Arial" w:hint="default"/>
          <w:sz w:val="20"/>
          <w:szCs w:val="20"/>
        </w:rPr>
        <w:t>kadar</w:t>
      </w:r>
      <w:r>
        <w:rPr>
          <w:rFonts w:ascii="Arial" w:hAnsi="Arial" w:cs="Arial" w:eastAsia="Arial" w:hint="default"/>
          <w:spacing w:val="-5"/>
          <w:sz w:val="20"/>
          <w:szCs w:val="20"/>
        </w:rPr>
        <w:t> </w:t>
      </w:r>
      <w:r>
        <w:rPr>
          <w:rFonts w:ascii="Arial" w:hAnsi="Arial" w:cs="Arial" w:eastAsia="Arial" w:hint="default"/>
          <w:sz w:val="20"/>
          <w:szCs w:val="20"/>
        </w:rPr>
        <w:t>uzun</w:t>
      </w:r>
      <w:r>
        <w:rPr>
          <w:rFonts w:ascii="Arial" w:hAnsi="Arial" w:cs="Arial" w:eastAsia="Arial" w:hint="default"/>
          <w:spacing w:val="-6"/>
          <w:sz w:val="20"/>
          <w:szCs w:val="20"/>
        </w:rPr>
        <w:t> </w:t>
      </w:r>
      <w:r>
        <w:rPr>
          <w:rFonts w:ascii="Arial" w:hAnsi="Arial" w:cs="Arial" w:eastAsia="Arial" w:hint="default"/>
          <w:sz w:val="20"/>
          <w:szCs w:val="20"/>
        </w:rPr>
        <w:t>sürmüşse</w:t>
      </w:r>
    </w:p>
    <w:p>
      <w:pPr>
        <w:spacing w:line="240" w:lineRule="auto" w:before="3"/>
        <w:ind w:right="0"/>
        <w:rPr>
          <w:rFonts w:ascii="Arial" w:hAnsi="Arial" w:cs="Arial" w:eastAsia="Arial" w:hint="default"/>
          <w:sz w:val="13"/>
          <w:szCs w:val="13"/>
        </w:rPr>
      </w:pPr>
    </w:p>
    <w:p>
      <w:pPr>
        <w:spacing w:line="240" w:lineRule="auto"/>
        <w:ind w:left="9379"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547339" cy="561022"/>
            <wp:effectExtent l="0" t="0" r="0" b="0"/>
            <wp:docPr id="129" name="image23.jpeg" descr="PRT_127_04"/>
            <wp:cNvGraphicFramePr>
              <a:graphicFrameLocks noChangeAspect="1"/>
            </wp:cNvGraphicFramePr>
            <a:graphic>
              <a:graphicData uri="http://schemas.openxmlformats.org/drawingml/2006/picture">
                <pic:pic>
                  <pic:nvPicPr>
                    <pic:cNvPr id="130" name="image23.jpeg"/>
                    <pic:cNvPicPr/>
                  </pic:nvPicPr>
                  <pic:blipFill>
                    <a:blip r:embed="rId31" cstate="print"/>
                    <a:stretch>
                      <a:fillRect/>
                    </a:stretch>
                  </pic:blipFill>
                  <pic:spPr>
                    <a:xfrm>
                      <a:off x="0" y="0"/>
                      <a:ext cx="547339" cy="561022"/>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1910" w:h="16840"/>
          <w:pgMar w:header="245" w:footer="1005" w:top="1780" w:bottom="1200" w:left="240" w:right="220"/>
        </w:sectPr>
      </w:pPr>
    </w:p>
    <w:p>
      <w:pPr>
        <w:spacing w:line="240" w:lineRule="auto" w:before="0"/>
        <w:ind w:right="0"/>
        <w:rPr>
          <w:rFonts w:ascii="Arial" w:hAnsi="Arial" w:cs="Arial" w:eastAsia="Arial" w:hint="default"/>
          <w:sz w:val="20"/>
          <w:szCs w:val="20"/>
        </w:rPr>
      </w:pPr>
    </w:p>
    <w:p>
      <w:pPr>
        <w:spacing w:line="240" w:lineRule="auto" w:before="5"/>
        <w:ind w:right="0"/>
        <w:rPr>
          <w:rFonts w:ascii="Arial" w:hAnsi="Arial" w:cs="Arial" w:eastAsia="Arial" w:hint="default"/>
          <w:sz w:val="21"/>
          <w:szCs w:val="21"/>
        </w:rPr>
      </w:pPr>
    </w:p>
    <w:p>
      <w:pPr>
        <w:pStyle w:val="Heading8"/>
        <w:spacing w:line="240" w:lineRule="auto" w:before="65"/>
        <w:ind w:right="0"/>
        <w:jc w:val="both"/>
        <w:rPr>
          <w:rFonts w:ascii="Arial" w:hAnsi="Arial" w:cs="Arial" w:eastAsia="Arial" w:hint="default"/>
          <w:b w:val="0"/>
          <w:bCs w:val="0"/>
        </w:rPr>
      </w:pPr>
      <w:r>
        <w:rPr>
          <w:rFonts w:ascii="Arial" w:hAnsi="Arial" w:cs="Arial" w:eastAsia="Arial" w:hint="default"/>
        </w:rPr>
        <w:t>Personel eğitim faaliyeti 9 – Bir müdahale</w:t>
      </w:r>
      <w:r>
        <w:rPr>
          <w:rFonts w:ascii="Arial" w:hAnsi="Arial" w:cs="Arial" w:eastAsia="Arial" w:hint="default"/>
          <w:spacing w:val="-15"/>
        </w:rPr>
        <w:t> </w:t>
      </w:r>
      <w:r>
        <w:rPr>
          <w:rFonts w:ascii="Arial" w:hAnsi="Arial" w:cs="Arial" w:eastAsia="Arial" w:hint="default"/>
        </w:rPr>
        <w:t>planı</w:t>
      </w:r>
      <w:r>
        <w:rPr>
          <w:rFonts w:ascii="Arial" w:hAnsi="Arial" w:cs="Arial" w:eastAsia="Arial" w:hint="default"/>
          <w:b w:val="0"/>
          <w:bCs w:val="0"/>
        </w:rPr>
      </w:r>
    </w:p>
    <w:p>
      <w:pPr>
        <w:spacing w:line="276" w:lineRule="auto" w:before="122"/>
        <w:ind w:left="1176" w:right="1197" w:firstLine="0"/>
        <w:jc w:val="both"/>
        <w:rPr>
          <w:rFonts w:ascii="Arial" w:hAnsi="Arial" w:cs="Arial" w:eastAsia="Arial" w:hint="default"/>
          <w:sz w:val="20"/>
          <w:szCs w:val="20"/>
        </w:rPr>
      </w:pPr>
      <w:r>
        <w:rPr>
          <w:rFonts w:ascii="Arial" w:hAnsi="Arial"/>
          <w:sz w:val="20"/>
        </w:rPr>
        <w:t>Öğretmenler, şiddet uygulayan veya saldırgan öğrencilerle ilgilenirken onları bazı tahmin edilebilir ve bilinen sonuçlara doğru yönlendirirler ve bunu yaparken problem çözme, hedef belirleme, becerileri geliştirme ve telafi etmeye yönelik fırsatlar sağlarlar. Bazı öğretmenler krize müdahale etme rolüyle görevlendirilebilir veya okuldaki her öğretmen bu değerli stratejileri öğrenebilir. Şiddet uygulayan öğrencilerle çalışırken gerekli olacak değerler, tutumlar ve beceriler</w:t>
      </w:r>
      <w:r>
        <w:rPr>
          <w:rFonts w:ascii="Arial" w:hAnsi="Arial"/>
          <w:spacing w:val="-23"/>
          <w:sz w:val="20"/>
        </w:rPr>
        <w:t> </w:t>
      </w:r>
      <w:r>
        <w:rPr>
          <w:rFonts w:ascii="Arial" w:hAnsi="Arial"/>
          <w:sz w:val="20"/>
        </w:rPr>
        <w:t>şunlardır;</w:t>
      </w:r>
    </w:p>
    <w:p>
      <w:pPr>
        <w:pStyle w:val="ListParagraph"/>
        <w:numPr>
          <w:ilvl w:val="1"/>
          <w:numId w:val="46"/>
        </w:numPr>
        <w:tabs>
          <w:tab w:pos="1710" w:val="left" w:leader="none"/>
        </w:tabs>
        <w:spacing w:line="278" w:lineRule="exact" w:before="0" w:after="0"/>
        <w:ind w:left="1709" w:right="0" w:hanging="360"/>
        <w:jc w:val="left"/>
        <w:rPr>
          <w:rFonts w:ascii="Calibri" w:hAnsi="Calibri" w:cs="Calibri" w:eastAsia="Calibri" w:hint="default"/>
          <w:sz w:val="22"/>
          <w:szCs w:val="22"/>
        </w:rPr>
      </w:pPr>
      <w:r>
        <w:rPr>
          <w:rFonts w:ascii="Calibri" w:hAnsi="Calibri" w:cs="Calibri" w:eastAsia="Calibri" w:hint="default"/>
          <w:sz w:val="22"/>
          <w:szCs w:val="22"/>
        </w:rPr>
        <w:t>Saygı – tarafsızlık, insanlık onurunu önemseme, saygılı bir dil</w:t>
      </w:r>
      <w:r>
        <w:rPr>
          <w:rFonts w:ascii="Calibri" w:hAnsi="Calibri" w:cs="Calibri" w:eastAsia="Calibri" w:hint="default"/>
          <w:spacing w:val="-14"/>
          <w:sz w:val="22"/>
          <w:szCs w:val="22"/>
        </w:rPr>
        <w:t> </w:t>
      </w:r>
      <w:r>
        <w:rPr>
          <w:rFonts w:ascii="Calibri" w:hAnsi="Calibri" w:cs="Calibri" w:eastAsia="Calibri" w:hint="default"/>
          <w:sz w:val="22"/>
          <w:szCs w:val="22"/>
        </w:rPr>
        <w:t>kullanımı;</w:t>
      </w:r>
    </w:p>
    <w:p>
      <w:pPr>
        <w:pStyle w:val="ListParagraph"/>
        <w:numPr>
          <w:ilvl w:val="1"/>
          <w:numId w:val="46"/>
        </w:numPr>
        <w:tabs>
          <w:tab w:pos="1710" w:val="left" w:leader="none"/>
        </w:tabs>
        <w:spacing w:line="240" w:lineRule="auto" w:before="0" w:after="0"/>
        <w:ind w:left="1709" w:right="1731" w:hanging="360"/>
        <w:jc w:val="left"/>
        <w:rPr>
          <w:rFonts w:ascii="Calibri" w:hAnsi="Calibri" w:cs="Calibri" w:eastAsia="Calibri" w:hint="default"/>
          <w:sz w:val="22"/>
          <w:szCs w:val="22"/>
        </w:rPr>
      </w:pPr>
      <w:r>
        <w:rPr>
          <w:rFonts w:ascii="Calibri" w:hAnsi="Calibri"/>
          <w:sz w:val="22"/>
        </w:rPr>
        <w:t>Duygusal rahatsızlık, şiddet, öğrenci gelişimi ve Asperger sendromu gibi sağlık durumlarını </w:t>
      </w:r>
      <w:r>
        <w:rPr>
          <w:rFonts w:ascii="Calibri" w:hAnsi="Calibri"/>
          <w:sz w:val="22"/>
        </w:rPr>
        <w:t>anlama yoluyla empati</w:t>
      </w:r>
      <w:r>
        <w:rPr>
          <w:rFonts w:ascii="Calibri" w:hAnsi="Calibri"/>
          <w:spacing w:val="-6"/>
          <w:sz w:val="22"/>
        </w:rPr>
        <w:t> </w:t>
      </w:r>
      <w:r>
        <w:rPr>
          <w:rFonts w:ascii="Calibri" w:hAnsi="Calibri"/>
          <w:sz w:val="22"/>
        </w:rPr>
        <w:t>kurma;</w:t>
      </w:r>
    </w:p>
    <w:p>
      <w:pPr>
        <w:pStyle w:val="ListParagraph"/>
        <w:numPr>
          <w:ilvl w:val="1"/>
          <w:numId w:val="46"/>
        </w:numPr>
        <w:tabs>
          <w:tab w:pos="1710" w:val="left" w:leader="none"/>
        </w:tabs>
        <w:spacing w:line="240" w:lineRule="auto" w:before="0" w:after="0"/>
        <w:ind w:left="1709" w:right="2297" w:hanging="360"/>
        <w:jc w:val="left"/>
        <w:rPr>
          <w:rFonts w:ascii="Calibri" w:hAnsi="Calibri" w:cs="Calibri" w:eastAsia="Calibri" w:hint="default"/>
          <w:sz w:val="22"/>
          <w:szCs w:val="22"/>
        </w:rPr>
      </w:pPr>
      <w:r>
        <w:rPr>
          <w:rFonts w:ascii="Calibri" w:hAnsi="Calibri" w:cs="Calibri" w:eastAsia="Calibri" w:hint="default"/>
          <w:sz w:val="22"/>
          <w:szCs w:val="22"/>
        </w:rPr>
        <w:t>İyimserlik – Kendi sosyal ve duygusal becerilerini oluşturma konusunda öğrencilerin kabiliyetlerine</w:t>
      </w:r>
      <w:r>
        <w:rPr>
          <w:rFonts w:ascii="Calibri" w:hAnsi="Calibri" w:cs="Calibri" w:eastAsia="Calibri" w:hint="default"/>
          <w:spacing w:val="-3"/>
          <w:sz w:val="22"/>
          <w:szCs w:val="22"/>
        </w:rPr>
        <w:t> </w:t>
      </w:r>
      <w:r>
        <w:rPr>
          <w:rFonts w:ascii="Calibri" w:hAnsi="Calibri" w:cs="Calibri" w:eastAsia="Calibri" w:hint="default"/>
          <w:sz w:val="22"/>
          <w:szCs w:val="22"/>
        </w:rPr>
        <w:t>güvenme;</w:t>
      </w:r>
    </w:p>
    <w:p>
      <w:pPr>
        <w:pStyle w:val="ListParagraph"/>
        <w:numPr>
          <w:ilvl w:val="1"/>
          <w:numId w:val="46"/>
        </w:numPr>
        <w:tabs>
          <w:tab w:pos="1710" w:val="left" w:leader="none"/>
        </w:tabs>
        <w:spacing w:line="279" w:lineRule="exact" w:before="0" w:after="0"/>
        <w:ind w:left="1709" w:right="0" w:hanging="360"/>
        <w:jc w:val="left"/>
        <w:rPr>
          <w:rFonts w:ascii="Calibri" w:hAnsi="Calibri" w:cs="Calibri" w:eastAsia="Calibri" w:hint="default"/>
          <w:sz w:val="22"/>
          <w:szCs w:val="22"/>
        </w:rPr>
      </w:pPr>
      <w:r>
        <w:rPr>
          <w:rFonts w:ascii="Calibri" w:hAnsi="Calibri"/>
          <w:sz w:val="22"/>
        </w:rPr>
        <w:t>Sakin olma, kontrol ve problem çözme konusunda örnek</w:t>
      </w:r>
      <w:r>
        <w:rPr>
          <w:rFonts w:ascii="Calibri" w:hAnsi="Calibri"/>
          <w:spacing w:val="-17"/>
          <w:sz w:val="22"/>
        </w:rPr>
        <w:t> </w:t>
      </w:r>
      <w:r>
        <w:rPr>
          <w:rFonts w:ascii="Calibri" w:hAnsi="Calibri"/>
          <w:sz w:val="22"/>
        </w:rPr>
        <w:t>olma;</w:t>
      </w:r>
    </w:p>
    <w:p>
      <w:pPr>
        <w:pStyle w:val="ListParagraph"/>
        <w:numPr>
          <w:ilvl w:val="1"/>
          <w:numId w:val="46"/>
        </w:numPr>
        <w:tabs>
          <w:tab w:pos="1710" w:val="left" w:leader="none"/>
        </w:tabs>
        <w:spacing w:line="240" w:lineRule="auto" w:before="0" w:after="0"/>
        <w:ind w:left="1709" w:right="0" w:hanging="360"/>
        <w:jc w:val="left"/>
        <w:rPr>
          <w:rFonts w:ascii="Calibri" w:hAnsi="Calibri" w:cs="Calibri" w:eastAsia="Calibri" w:hint="default"/>
          <w:sz w:val="22"/>
          <w:szCs w:val="22"/>
        </w:rPr>
      </w:pPr>
      <w:r>
        <w:rPr>
          <w:rFonts w:ascii="Calibri" w:hAnsi="Calibri"/>
          <w:sz w:val="22"/>
        </w:rPr>
        <w:t>Müdahalenin</w:t>
      </w:r>
      <w:r>
        <w:rPr>
          <w:rFonts w:ascii="Calibri" w:hAnsi="Calibri"/>
          <w:spacing w:val="-1"/>
          <w:sz w:val="22"/>
        </w:rPr>
        <w:t> </w:t>
      </w:r>
      <w:r>
        <w:rPr>
          <w:rFonts w:ascii="Calibri" w:hAnsi="Calibri"/>
          <w:sz w:val="22"/>
        </w:rPr>
        <w:t>tutarlılığı;</w:t>
      </w:r>
    </w:p>
    <w:p>
      <w:pPr>
        <w:pStyle w:val="ListParagraph"/>
        <w:numPr>
          <w:ilvl w:val="1"/>
          <w:numId w:val="46"/>
        </w:numPr>
        <w:tabs>
          <w:tab w:pos="1710" w:val="left" w:leader="none"/>
        </w:tabs>
        <w:spacing w:line="240" w:lineRule="auto" w:before="0" w:after="0"/>
        <w:ind w:left="1709" w:right="0" w:hanging="360"/>
        <w:jc w:val="left"/>
        <w:rPr>
          <w:rFonts w:ascii="Calibri" w:hAnsi="Calibri" w:cs="Calibri" w:eastAsia="Calibri" w:hint="default"/>
          <w:sz w:val="22"/>
          <w:szCs w:val="22"/>
        </w:rPr>
      </w:pPr>
      <w:r>
        <w:rPr>
          <w:rFonts w:ascii="Calibri" w:hAnsi="Calibri"/>
          <w:sz w:val="22"/>
        </w:rPr>
        <w:t>Duygusal koçluk ve duygusal ilk</w:t>
      </w:r>
      <w:r>
        <w:rPr>
          <w:rFonts w:ascii="Calibri" w:hAnsi="Calibri"/>
          <w:spacing w:val="-11"/>
          <w:sz w:val="22"/>
        </w:rPr>
        <w:t> </w:t>
      </w:r>
      <w:r>
        <w:rPr>
          <w:rFonts w:ascii="Calibri" w:hAnsi="Calibri"/>
          <w:sz w:val="22"/>
        </w:rPr>
        <w:t>yardım;</w:t>
      </w:r>
    </w:p>
    <w:p>
      <w:pPr>
        <w:pStyle w:val="ListParagraph"/>
        <w:numPr>
          <w:ilvl w:val="1"/>
          <w:numId w:val="46"/>
        </w:numPr>
        <w:tabs>
          <w:tab w:pos="1710" w:val="left" w:leader="none"/>
        </w:tabs>
        <w:spacing w:line="240" w:lineRule="auto" w:before="0" w:after="0"/>
        <w:ind w:left="1709" w:right="1576" w:hanging="360"/>
        <w:jc w:val="left"/>
        <w:rPr>
          <w:rFonts w:ascii="Calibri" w:hAnsi="Calibri" w:cs="Calibri" w:eastAsia="Calibri" w:hint="default"/>
          <w:sz w:val="22"/>
          <w:szCs w:val="22"/>
        </w:rPr>
      </w:pPr>
      <w:r>
        <w:rPr>
          <w:rFonts w:ascii="Calibri" w:hAnsi="Calibri" w:cs="Calibri" w:eastAsia="Calibri" w:hint="default"/>
          <w:sz w:val="22"/>
          <w:szCs w:val="22"/>
        </w:rPr>
        <w:t>Kriz görüşmesi yapmak– duygusal kontrol, değerlerin netleştirilmesi, problem çözme, hedef belirleme, beceri geliştirme, sonuçlar ve</w:t>
      </w:r>
      <w:r>
        <w:rPr>
          <w:rFonts w:ascii="Calibri" w:hAnsi="Calibri" w:cs="Calibri" w:eastAsia="Calibri" w:hint="default"/>
          <w:spacing w:val="-9"/>
          <w:sz w:val="22"/>
          <w:szCs w:val="22"/>
        </w:rPr>
        <w:t> </w:t>
      </w:r>
      <w:r>
        <w:rPr>
          <w:rFonts w:ascii="Calibri" w:hAnsi="Calibri" w:cs="Calibri" w:eastAsia="Calibri" w:hint="default"/>
          <w:sz w:val="22"/>
          <w:szCs w:val="22"/>
        </w:rPr>
        <w:t>telafi,</w:t>
      </w:r>
    </w:p>
    <w:p>
      <w:pPr>
        <w:pStyle w:val="ListParagraph"/>
        <w:numPr>
          <w:ilvl w:val="1"/>
          <w:numId w:val="46"/>
        </w:numPr>
        <w:tabs>
          <w:tab w:pos="1710" w:val="left" w:leader="none"/>
        </w:tabs>
        <w:spacing w:line="278" w:lineRule="exact" w:before="0" w:after="0"/>
        <w:ind w:left="1709" w:right="0" w:hanging="360"/>
        <w:jc w:val="left"/>
        <w:rPr>
          <w:rFonts w:ascii="Calibri" w:hAnsi="Calibri" w:cs="Calibri" w:eastAsia="Calibri" w:hint="default"/>
          <w:sz w:val="22"/>
          <w:szCs w:val="22"/>
        </w:rPr>
      </w:pPr>
      <w:r>
        <w:rPr>
          <w:rFonts w:ascii="Calibri"/>
          <w:sz w:val="22"/>
        </w:rPr>
        <w:t>Arabuluculuk;</w:t>
      </w:r>
    </w:p>
    <w:p>
      <w:pPr>
        <w:pStyle w:val="ListParagraph"/>
        <w:numPr>
          <w:ilvl w:val="1"/>
          <w:numId w:val="46"/>
        </w:numPr>
        <w:tabs>
          <w:tab w:pos="1710" w:val="left" w:leader="none"/>
        </w:tabs>
        <w:spacing w:line="240" w:lineRule="auto" w:before="0" w:after="0"/>
        <w:ind w:left="1709" w:right="0" w:hanging="360"/>
        <w:jc w:val="left"/>
        <w:rPr>
          <w:rFonts w:ascii="Calibri" w:hAnsi="Calibri" w:cs="Calibri" w:eastAsia="Calibri" w:hint="default"/>
          <w:sz w:val="22"/>
          <w:szCs w:val="22"/>
        </w:rPr>
      </w:pPr>
      <w:r>
        <w:rPr>
          <w:rFonts w:ascii="Calibri" w:hAnsi="Calibri"/>
          <w:sz w:val="22"/>
        </w:rPr>
        <w:t>Zorbalığa karşı suçlayıcı yaklaşımda</w:t>
      </w:r>
      <w:r>
        <w:rPr>
          <w:rFonts w:ascii="Calibri" w:hAnsi="Calibri"/>
          <w:spacing w:val="-10"/>
          <w:sz w:val="22"/>
        </w:rPr>
        <w:t> </w:t>
      </w:r>
      <w:r>
        <w:rPr>
          <w:rFonts w:ascii="Calibri" w:hAnsi="Calibri"/>
          <w:sz w:val="22"/>
        </w:rPr>
        <w:t>bulunmama;</w:t>
      </w:r>
    </w:p>
    <w:p>
      <w:pPr>
        <w:pStyle w:val="ListParagraph"/>
        <w:numPr>
          <w:ilvl w:val="1"/>
          <w:numId w:val="46"/>
        </w:numPr>
        <w:tabs>
          <w:tab w:pos="1710" w:val="left" w:leader="none"/>
        </w:tabs>
        <w:spacing w:line="240" w:lineRule="auto" w:before="0" w:after="0"/>
        <w:ind w:left="1709" w:right="0" w:hanging="360"/>
        <w:jc w:val="left"/>
        <w:rPr>
          <w:rFonts w:ascii="Calibri" w:hAnsi="Calibri" w:cs="Calibri" w:eastAsia="Calibri" w:hint="default"/>
          <w:sz w:val="22"/>
          <w:szCs w:val="22"/>
        </w:rPr>
      </w:pPr>
      <w:r>
        <w:rPr>
          <w:rFonts w:ascii="Calibri"/>
          <w:sz w:val="22"/>
        </w:rPr>
        <w:t>Telafi</w:t>
      </w:r>
      <w:r>
        <w:rPr>
          <w:rFonts w:ascii="Calibri"/>
          <w:spacing w:val="-2"/>
          <w:sz w:val="22"/>
        </w:rPr>
        <w:t> </w:t>
      </w:r>
      <w:r>
        <w:rPr>
          <w:rFonts w:ascii="Calibri"/>
          <w:sz w:val="22"/>
        </w:rPr>
        <w:t>etme.</w:t>
      </w:r>
    </w:p>
    <w:p>
      <w:pPr>
        <w:spacing w:before="118"/>
        <w:ind w:left="1176" w:right="1202" w:firstLine="0"/>
        <w:jc w:val="both"/>
        <w:rPr>
          <w:rFonts w:ascii="Arial" w:hAnsi="Arial" w:cs="Arial" w:eastAsia="Arial" w:hint="default"/>
          <w:sz w:val="20"/>
          <w:szCs w:val="20"/>
        </w:rPr>
      </w:pPr>
      <w:r>
        <w:rPr>
          <w:rFonts w:ascii="Arial" w:hAnsi="Arial"/>
          <w:b/>
          <w:sz w:val="20"/>
        </w:rPr>
        <w:t>Yukarıdakiler arasından, okulunuzda en çok geliştirilmesi gereken iki değeri, tutumu ve</w:t>
      </w:r>
      <w:r>
        <w:rPr>
          <w:rFonts w:ascii="Arial" w:hAnsi="Arial"/>
          <w:b/>
          <w:spacing w:val="-32"/>
          <w:sz w:val="20"/>
        </w:rPr>
        <w:t> </w:t>
      </w:r>
      <w:r>
        <w:rPr>
          <w:rFonts w:ascii="Arial" w:hAnsi="Arial"/>
          <w:b/>
          <w:sz w:val="20"/>
        </w:rPr>
        <w:t>beceriyi </w:t>
      </w:r>
      <w:r>
        <w:rPr>
          <w:rFonts w:ascii="Arial" w:hAnsi="Arial"/>
          <w:b/>
          <w:sz w:val="20"/>
        </w:rPr>
        <w:t>seçin ve öğretmenlerin bunları uygulaması için nasıl desteklenebileceği hakkında önerilerde bulunun.</w:t>
      </w:r>
      <w:r>
        <w:rPr>
          <w:rFonts w:ascii="Arial" w:hAnsi="Arial"/>
          <w:sz w:val="20"/>
        </w:rPr>
      </w:r>
    </w:p>
    <w:p>
      <w:pPr>
        <w:spacing w:before="123"/>
        <w:ind w:left="1176" w:right="0" w:firstLine="0"/>
        <w:jc w:val="both"/>
        <w:rPr>
          <w:rFonts w:ascii="Arial" w:hAnsi="Arial" w:cs="Arial" w:eastAsia="Arial" w:hint="default"/>
          <w:sz w:val="20"/>
          <w:szCs w:val="20"/>
        </w:rPr>
      </w:pPr>
      <w:r>
        <w:rPr>
          <w:rFonts w:ascii="Arial"/>
          <w:sz w:val="20"/>
        </w:rPr>
        <w:t>1.</w:t>
      </w:r>
    </w:p>
    <w:p>
      <w:pPr>
        <w:spacing w:before="120"/>
        <w:ind w:left="1176" w:right="0" w:firstLine="0"/>
        <w:jc w:val="both"/>
        <w:rPr>
          <w:rFonts w:ascii="Arial" w:hAnsi="Arial" w:cs="Arial" w:eastAsia="Arial" w:hint="default"/>
          <w:sz w:val="20"/>
          <w:szCs w:val="20"/>
        </w:rPr>
      </w:pPr>
      <w:r>
        <w:rPr>
          <w:rFonts w:ascii="Arial"/>
          <w:sz w:val="20"/>
        </w:rPr>
        <w:t>2.</w:t>
      </w:r>
    </w:p>
    <w:p>
      <w:pPr>
        <w:spacing w:before="118"/>
        <w:ind w:left="1176" w:right="1201" w:firstLine="0"/>
        <w:jc w:val="both"/>
        <w:rPr>
          <w:rFonts w:ascii="Arial" w:hAnsi="Arial" w:cs="Arial" w:eastAsia="Arial" w:hint="default"/>
          <w:sz w:val="20"/>
          <w:szCs w:val="20"/>
        </w:rPr>
      </w:pPr>
      <w:r>
        <w:rPr>
          <w:rFonts w:ascii="Arial" w:hAnsi="Arial" w:cs="Arial" w:eastAsia="Arial" w:hint="default"/>
          <w:b/>
          <w:bCs/>
          <w:sz w:val="20"/>
          <w:szCs w:val="20"/>
        </w:rPr>
        <w:t>Aşağıdaki</w:t>
      </w:r>
      <w:r>
        <w:rPr>
          <w:rFonts w:ascii="Arial" w:hAnsi="Arial" w:cs="Arial" w:eastAsia="Arial" w:hint="default"/>
          <w:b/>
          <w:bCs/>
          <w:spacing w:val="-16"/>
          <w:sz w:val="20"/>
          <w:szCs w:val="20"/>
        </w:rPr>
        <w:t> </w:t>
      </w:r>
      <w:r>
        <w:rPr>
          <w:rFonts w:ascii="Arial" w:hAnsi="Arial" w:cs="Arial" w:eastAsia="Arial" w:hint="default"/>
          <w:b/>
          <w:bCs/>
          <w:sz w:val="20"/>
          <w:szCs w:val="20"/>
        </w:rPr>
        <w:t>soruları</w:t>
      </w:r>
      <w:r>
        <w:rPr>
          <w:rFonts w:ascii="Arial" w:hAnsi="Arial" w:cs="Arial" w:eastAsia="Arial" w:hint="default"/>
          <w:b/>
          <w:bCs/>
          <w:spacing w:val="-14"/>
          <w:sz w:val="20"/>
          <w:szCs w:val="20"/>
        </w:rPr>
        <w:t> </w:t>
      </w:r>
      <w:r>
        <w:rPr>
          <w:rFonts w:ascii="Arial" w:hAnsi="Arial" w:cs="Arial" w:eastAsia="Arial" w:hint="default"/>
          <w:b/>
          <w:bCs/>
          <w:sz w:val="20"/>
          <w:szCs w:val="20"/>
        </w:rPr>
        <w:t>yanıtlamak</w:t>
      </w:r>
      <w:r>
        <w:rPr>
          <w:rFonts w:ascii="Arial" w:hAnsi="Arial" w:cs="Arial" w:eastAsia="Arial" w:hint="default"/>
          <w:b/>
          <w:bCs/>
          <w:spacing w:val="-17"/>
          <w:sz w:val="20"/>
          <w:szCs w:val="20"/>
        </w:rPr>
        <w:t> </w:t>
      </w:r>
      <w:r>
        <w:rPr>
          <w:rFonts w:ascii="Arial" w:hAnsi="Arial" w:cs="Arial" w:eastAsia="Arial" w:hint="default"/>
          <w:b/>
          <w:bCs/>
          <w:sz w:val="20"/>
          <w:szCs w:val="20"/>
        </w:rPr>
        <w:t>müdahale</w:t>
      </w:r>
      <w:r>
        <w:rPr>
          <w:rFonts w:ascii="Arial" w:hAnsi="Arial" w:cs="Arial" w:eastAsia="Arial" w:hint="default"/>
          <w:b/>
          <w:bCs/>
          <w:spacing w:val="-16"/>
          <w:sz w:val="20"/>
          <w:szCs w:val="20"/>
        </w:rPr>
        <w:t> </w:t>
      </w:r>
      <w:r>
        <w:rPr>
          <w:rFonts w:ascii="Arial" w:hAnsi="Arial" w:cs="Arial" w:eastAsia="Arial" w:hint="default"/>
          <w:b/>
          <w:bCs/>
          <w:sz w:val="20"/>
          <w:szCs w:val="20"/>
        </w:rPr>
        <w:t>planınızı</w:t>
      </w:r>
      <w:r>
        <w:rPr>
          <w:rFonts w:ascii="Arial" w:hAnsi="Arial" w:cs="Arial" w:eastAsia="Arial" w:hint="default"/>
          <w:b/>
          <w:bCs/>
          <w:spacing w:val="-16"/>
          <w:sz w:val="20"/>
          <w:szCs w:val="20"/>
        </w:rPr>
        <w:t> </w:t>
      </w:r>
      <w:r>
        <w:rPr>
          <w:rFonts w:ascii="Arial" w:hAnsi="Arial" w:cs="Arial" w:eastAsia="Arial" w:hint="default"/>
          <w:b/>
          <w:bCs/>
          <w:sz w:val="20"/>
          <w:szCs w:val="20"/>
        </w:rPr>
        <w:t>oluşturmanıza,</w:t>
      </w:r>
      <w:r>
        <w:rPr>
          <w:rFonts w:ascii="Arial" w:hAnsi="Arial" w:cs="Arial" w:eastAsia="Arial" w:hint="default"/>
          <w:b/>
          <w:bCs/>
          <w:spacing w:val="-16"/>
          <w:sz w:val="20"/>
          <w:szCs w:val="20"/>
        </w:rPr>
        <w:t> </w:t>
      </w:r>
      <w:r>
        <w:rPr>
          <w:rFonts w:ascii="Arial" w:hAnsi="Arial" w:cs="Arial" w:eastAsia="Arial" w:hint="default"/>
          <w:b/>
          <w:bCs/>
          <w:sz w:val="20"/>
          <w:szCs w:val="20"/>
        </w:rPr>
        <w:t>gözden</w:t>
      </w:r>
      <w:r>
        <w:rPr>
          <w:rFonts w:ascii="Arial" w:hAnsi="Arial" w:cs="Arial" w:eastAsia="Arial" w:hint="default"/>
          <w:b/>
          <w:bCs/>
          <w:spacing w:val="-15"/>
          <w:sz w:val="20"/>
          <w:szCs w:val="20"/>
        </w:rPr>
        <w:t> </w:t>
      </w:r>
      <w:r>
        <w:rPr>
          <w:rFonts w:ascii="Arial" w:hAnsi="Arial" w:cs="Arial" w:eastAsia="Arial" w:hint="default"/>
          <w:b/>
          <w:bCs/>
          <w:sz w:val="20"/>
          <w:szCs w:val="20"/>
        </w:rPr>
        <w:t>geçirmenize</w:t>
      </w:r>
      <w:r>
        <w:rPr>
          <w:rFonts w:ascii="Arial" w:hAnsi="Arial" w:cs="Arial" w:eastAsia="Arial" w:hint="default"/>
          <w:b/>
          <w:bCs/>
          <w:spacing w:val="-16"/>
          <w:sz w:val="20"/>
          <w:szCs w:val="20"/>
        </w:rPr>
        <w:t> </w:t>
      </w:r>
      <w:r>
        <w:rPr>
          <w:rFonts w:ascii="Arial" w:hAnsi="Arial" w:cs="Arial" w:eastAsia="Arial" w:hint="default"/>
          <w:b/>
          <w:bCs/>
          <w:sz w:val="20"/>
          <w:szCs w:val="20"/>
        </w:rPr>
        <w:t>veya</w:t>
      </w:r>
      <w:r>
        <w:rPr>
          <w:rFonts w:ascii="Arial" w:hAnsi="Arial" w:cs="Arial" w:eastAsia="Arial" w:hint="default"/>
          <w:b/>
          <w:bCs/>
          <w:spacing w:val="-14"/>
          <w:sz w:val="20"/>
          <w:szCs w:val="20"/>
        </w:rPr>
        <w:t> </w:t>
      </w:r>
      <w:r>
        <w:rPr>
          <w:rFonts w:ascii="Arial" w:hAnsi="Arial" w:cs="Arial" w:eastAsia="Arial" w:hint="default"/>
          <w:b/>
          <w:bCs/>
          <w:sz w:val="20"/>
          <w:szCs w:val="20"/>
        </w:rPr>
        <w:t>plana </w:t>
      </w:r>
      <w:r>
        <w:rPr>
          <w:rFonts w:ascii="Arial" w:hAnsi="Arial" w:cs="Arial" w:eastAsia="Arial" w:hint="default"/>
          <w:b/>
          <w:bCs/>
          <w:sz w:val="20"/>
          <w:szCs w:val="20"/>
        </w:rPr>
        <w:t>bilgi eklemenize yardımcı olabilir. Her durumda “İyileşme nasıl sağlanabilir?” sorusunu</w:t>
      </w:r>
      <w:r>
        <w:rPr>
          <w:rFonts w:ascii="Arial" w:hAnsi="Arial" w:cs="Arial" w:eastAsia="Arial" w:hint="default"/>
          <w:b/>
          <w:bCs/>
          <w:spacing w:val="-22"/>
          <w:sz w:val="20"/>
          <w:szCs w:val="20"/>
        </w:rPr>
        <w:t> </w:t>
      </w:r>
      <w:r>
        <w:rPr>
          <w:rFonts w:ascii="Arial" w:hAnsi="Arial" w:cs="Arial" w:eastAsia="Arial" w:hint="default"/>
          <w:b/>
          <w:bCs/>
          <w:sz w:val="20"/>
          <w:szCs w:val="20"/>
        </w:rPr>
        <w:t>sorun.</w:t>
      </w:r>
      <w:r>
        <w:rPr>
          <w:rFonts w:ascii="Arial" w:hAnsi="Arial" w:cs="Arial" w:eastAsia="Arial" w:hint="default"/>
          <w:sz w:val="20"/>
          <w:szCs w:val="20"/>
        </w:rPr>
      </w:r>
    </w:p>
    <w:p>
      <w:pPr>
        <w:pStyle w:val="ListParagraph"/>
        <w:numPr>
          <w:ilvl w:val="0"/>
          <w:numId w:val="47"/>
        </w:numPr>
        <w:tabs>
          <w:tab w:pos="1350" w:val="left" w:leader="none"/>
        </w:tabs>
        <w:spacing w:line="276" w:lineRule="auto" w:before="5" w:after="0"/>
        <w:ind w:left="1349" w:right="1206" w:hanging="361"/>
        <w:jc w:val="left"/>
        <w:rPr>
          <w:rFonts w:ascii="Arial" w:hAnsi="Arial" w:cs="Arial" w:eastAsia="Arial" w:hint="default"/>
          <w:sz w:val="20"/>
          <w:szCs w:val="20"/>
        </w:rPr>
      </w:pPr>
      <w:r>
        <w:rPr>
          <w:rFonts w:ascii="Arial" w:hAnsi="Arial"/>
          <w:sz w:val="20"/>
        </w:rPr>
        <w:t>Şiddet veya taciz okulunuzda bir sorun mu? Nerede meydana geliyor? Kimler dahil? Veriler ne gösteriyor?</w:t>
      </w:r>
    </w:p>
    <w:p>
      <w:pPr>
        <w:pStyle w:val="ListParagraph"/>
        <w:numPr>
          <w:ilvl w:val="0"/>
          <w:numId w:val="47"/>
        </w:numPr>
        <w:tabs>
          <w:tab w:pos="1350" w:val="left" w:leader="none"/>
        </w:tabs>
        <w:spacing w:line="240" w:lineRule="auto" w:before="0" w:after="0"/>
        <w:ind w:left="1349" w:right="0" w:hanging="361"/>
        <w:jc w:val="left"/>
        <w:rPr>
          <w:rFonts w:ascii="Arial" w:hAnsi="Arial" w:cs="Arial" w:eastAsia="Arial" w:hint="default"/>
          <w:sz w:val="20"/>
          <w:szCs w:val="20"/>
        </w:rPr>
      </w:pPr>
      <w:r>
        <w:rPr>
          <w:rFonts w:ascii="Arial" w:hAnsi="Arial"/>
          <w:sz w:val="20"/>
        </w:rPr>
        <w:t>Okul müdürü, öğretmenler ve veliler öğrencileri saygı çerçevesinde yönlendiriyor</w:t>
      </w:r>
      <w:r>
        <w:rPr>
          <w:rFonts w:ascii="Arial" w:hAnsi="Arial"/>
          <w:spacing w:val="-25"/>
          <w:sz w:val="20"/>
        </w:rPr>
        <w:t> </w:t>
      </w:r>
      <w:r>
        <w:rPr>
          <w:rFonts w:ascii="Arial" w:hAnsi="Arial"/>
          <w:sz w:val="20"/>
        </w:rPr>
        <w:t>mu?</w:t>
      </w:r>
    </w:p>
    <w:p>
      <w:pPr>
        <w:pStyle w:val="ListParagraph"/>
        <w:numPr>
          <w:ilvl w:val="0"/>
          <w:numId w:val="47"/>
        </w:numPr>
        <w:tabs>
          <w:tab w:pos="1350" w:val="left" w:leader="none"/>
        </w:tabs>
        <w:spacing w:line="240" w:lineRule="auto" w:before="34" w:after="0"/>
        <w:ind w:left="1349" w:right="0" w:hanging="361"/>
        <w:jc w:val="left"/>
        <w:rPr>
          <w:rFonts w:ascii="Arial" w:hAnsi="Arial" w:cs="Arial" w:eastAsia="Arial" w:hint="default"/>
          <w:sz w:val="20"/>
          <w:szCs w:val="20"/>
        </w:rPr>
      </w:pPr>
      <w:r>
        <w:rPr>
          <w:rFonts w:ascii="Arial" w:hAnsi="Arial"/>
          <w:sz w:val="20"/>
        </w:rPr>
        <w:t>Okul çapında bir disiplin politikası mevcut</w:t>
      </w:r>
      <w:r>
        <w:rPr>
          <w:rFonts w:ascii="Arial" w:hAnsi="Arial"/>
          <w:spacing w:val="-15"/>
          <w:sz w:val="20"/>
        </w:rPr>
        <w:t> </w:t>
      </w:r>
      <w:r>
        <w:rPr>
          <w:rFonts w:ascii="Arial" w:hAnsi="Arial"/>
          <w:sz w:val="20"/>
        </w:rPr>
        <w:t>mu?</w:t>
      </w:r>
    </w:p>
    <w:p>
      <w:pPr>
        <w:pStyle w:val="ListParagraph"/>
        <w:numPr>
          <w:ilvl w:val="0"/>
          <w:numId w:val="47"/>
        </w:numPr>
        <w:tabs>
          <w:tab w:pos="1350" w:val="left" w:leader="none"/>
        </w:tabs>
        <w:spacing w:line="240" w:lineRule="auto" w:before="34" w:after="0"/>
        <w:ind w:left="1349" w:right="0" w:hanging="361"/>
        <w:jc w:val="left"/>
        <w:rPr>
          <w:rFonts w:ascii="Arial" w:hAnsi="Arial" w:cs="Arial" w:eastAsia="Arial" w:hint="default"/>
          <w:sz w:val="20"/>
          <w:szCs w:val="20"/>
        </w:rPr>
      </w:pPr>
      <w:r>
        <w:rPr>
          <w:rFonts w:ascii="Arial" w:hAnsi="Arial"/>
          <w:sz w:val="20"/>
        </w:rPr>
        <w:t>Öğretmenler araştırmaya dayalı, etkili öğretme stratejileri uyguluyor</w:t>
      </w:r>
      <w:r>
        <w:rPr>
          <w:rFonts w:ascii="Arial" w:hAnsi="Arial"/>
          <w:spacing w:val="-22"/>
          <w:sz w:val="20"/>
        </w:rPr>
        <w:t> </w:t>
      </w:r>
      <w:r>
        <w:rPr>
          <w:rFonts w:ascii="Arial" w:hAnsi="Arial"/>
          <w:sz w:val="20"/>
        </w:rPr>
        <w:t>mu?</w:t>
      </w:r>
    </w:p>
    <w:p>
      <w:pPr>
        <w:pStyle w:val="ListParagraph"/>
        <w:numPr>
          <w:ilvl w:val="0"/>
          <w:numId w:val="47"/>
        </w:numPr>
        <w:tabs>
          <w:tab w:pos="1350" w:val="left" w:leader="none"/>
        </w:tabs>
        <w:spacing w:line="276" w:lineRule="auto" w:before="36" w:after="0"/>
        <w:ind w:left="1349" w:right="1203" w:hanging="361"/>
        <w:jc w:val="left"/>
        <w:rPr>
          <w:rFonts w:ascii="Arial" w:hAnsi="Arial" w:cs="Arial" w:eastAsia="Arial" w:hint="default"/>
          <w:sz w:val="20"/>
          <w:szCs w:val="20"/>
        </w:rPr>
      </w:pPr>
      <w:r>
        <w:rPr>
          <w:rFonts w:ascii="Arial" w:hAnsi="Arial"/>
          <w:sz w:val="20"/>
        </w:rPr>
        <w:t>Sosyal ve duygusal becerilerin geliştirilmesi ve akran liderliği gibi öğretim programları, düzenli okul programının bir parçası</w:t>
      </w:r>
      <w:r>
        <w:rPr>
          <w:rFonts w:ascii="Arial" w:hAnsi="Arial"/>
          <w:spacing w:val="-8"/>
          <w:sz w:val="20"/>
        </w:rPr>
        <w:t> </w:t>
      </w:r>
      <w:r>
        <w:rPr>
          <w:rFonts w:ascii="Arial" w:hAnsi="Arial"/>
          <w:sz w:val="20"/>
        </w:rPr>
        <w:t>mı?</w:t>
      </w:r>
    </w:p>
    <w:p>
      <w:pPr>
        <w:pStyle w:val="ListParagraph"/>
        <w:numPr>
          <w:ilvl w:val="0"/>
          <w:numId w:val="47"/>
        </w:numPr>
        <w:tabs>
          <w:tab w:pos="1350" w:val="left" w:leader="none"/>
        </w:tabs>
        <w:spacing w:line="276" w:lineRule="auto" w:before="0" w:after="0"/>
        <w:ind w:left="1349" w:right="1203" w:hanging="361"/>
        <w:jc w:val="left"/>
        <w:rPr>
          <w:rFonts w:ascii="Arial" w:hAnsi="Arial" w:cs="Arial" w:eastAsia="Arial" w:hint="default"/>
          <w:sz w:val="20"/>
          <w:szCs w:val="20"/>
        </w:rPr>
      </w:pPr>
      <w:r>
        <w:rPr>
          <w:rFonts w:ascii="Arial" w:hAnsi="Arial"/>
          <w:sz w:val="20"/>
        </w:rPr>
        <w:t>Uygunsuz davranışları izleme stratejileri mevcut mu? Veri toplama ve yönetimi prosedürlerinin kullanımı kolay</w:t>
      </w:r>
      <w:r>
        <w:rPr>
          <w:rFonts w:ascii="Arial" w:hAnsi="Arial"/>
          <w:spacing w:val="-5"/>
          <w:sz w:val="20"/>
        </w:rPr>
        <w:t> </w:t>
      </w:r>
      <w:r>
        <w:rPr>
          <w:rFonts w:ascii="Arial" w:hAnsi="Arial"/>
          <w:sz w:val="20"/>
        </w:rPr>
        <w:t>mı?</w:t>
      </w:r>
    </w:p>
    <w:p>
      <w:pPr>
        <w:pStyle w:val="ListParagraph"/>
        <w:numPr>
          <w:ilvl w:val="0"/>
          <w:numId w:val="47"/>
        </w:numPr>
        <w:tabs>
          <w:tab w:pos="1350" w:val="left" w:leader="none"/>
        </w:tabs>
        <w:spacing w:line="278" w:lineRule="auto" w:before="0" w:after="0"/>
        <w:ind w:left="1349" w:right="1200" w:hanging="361"/>
        <w:jc w:val="left"/>
        <w:rPr>
          <w:rFonts w:ascii="Arial" w:hAnsi="Arial" w:cs="Arial" w:eastAsia="Arial" w:hint="default"/>
          <w:sz w:val="20"/>
          <w:szCs w:val="20"/>
        </w:rPr>
      </w:pPr>
      <w:r>
        <w:rPr>
          <w:rFonts w:ascii="Arial" w:hAnsi="Arial"/>
          <w:sz w:val="20"/>
        </w:rPr>
        <w:t>Öğretmenler, veliler ve öğrenciler haklar, sorumluluklar ve neticeler dahil olmak üzere davranış beklentilerinin belirlenmesi konusunda iş birliği içinde çalışıyorlar</w:t>
      </w:r>
      <w:r>
        <w:rPr>
          <w:rFonts w:ascii="Arial" w:hAnsi="Arial"/>
          <w:spacing w:val="-22"/>
          <w:sz w:val="20"/>
        </w:rPr>
        <w:t> </w:t>
      </w:r>
      <w:r>
        <w:rPr>
          <w:rFonts w:ascii="Arial" w:hAnsi="Arial"/>
          <w:spacing w:val="2"/>
          <w:sz w:val="20"/>
        </w:rPr>
        <w:t>mı?</w:t>
      </w:r>
    </w:p>
    <w:p>
      <w:pPr>
        <w:pStyle w:val="ListParagraph"/>
        <w:numPr>
          <w:ilvl w:val="0"/>
          <w:numId w:val="47"/>
        </w:numPr>
        <w:tabs>
          <w:tab w:pos="1350" w:val="left" w:leader="none"/>
        </w:tabs>
        <w:spacing w:line="228" w:lineRule="exact" w:before="0" w:after="0"/>
        <w:ind w:left="1349" w:right="0" w:hanging="361"/>
        <w:jc w:val="left"/>
        <w:rPr>
          <w:rFonts w:ascii="Arial" w:hAnsi="Arial" w:cs="Arial" w:eastAsia="Arial" w:hint="default"/>
          <w:sz w:val="20"/>
          <w:szCs w:val="20"/>
        </w:rPr>
      </w:pPr>
      <w:r>
        <w:rPr>
          <w:rFonts w:ascii="Arial" w:hAnsi="Arial"/>
          <w:sz w:val="20"/>
        </w:rPr>
        <w:t>Şiddete müdahale planları net mi ve herkese açıklandı</w:t>
      </w:r>
      <w:r>
        <w:rPr>
          <w:rFonts w:ascii="Arial" w:hAnsi="Arial"/>
          <w:spacing w:val="-16"/>
          <w:sz w:val="20"/>
        </w:rPr>
        <w:t> </w:t>
      </w:r>
      <w:r>
        <w:rPr>
          <w:rFonts w:ascii="Arial" w:hAnsi="Arial"/>
          <w:sz w:val="20"/>
        </w:rPr>
        <w:t>mı?</w:t>
      </w:r>
    </w:p>
    <w:p>
      <w:pPr>
        <w:pStyle w:val="ListParagraph"/>
        <w:numPr>
          <w:ilvl w:val="0"/>
          <w:numId w:val="47"/>
        </w:numPr>
        <w:tabs>
          <w:tab w:pos="1350" w:val="left" w:leader="none"/>
        </w:tabs>
        <w:spacing w:line="240" w:lineRule="auto" w:before="34" w:after="0"/>
        <w:ind w:left="1349" w:right="0" w:hanging="361"/>
        <w:jc w:val="left"/>
        <w:rPr>
          <w:rFonts w:ascii="Arial" w:hAnsi="Arial" w:cs="Arial" w:eastAsia="Arial" w:hint="default"/>
          <w:sz w:val="20"/>
          <w:szCs w:val="20"/>
        </w:rPr>
      </w:pPr>
      <w:r>
        <w:rPr>
          <w:rFonts w:ascii="Arial" w:hAnsi="Arial"/>
          <w:sz w:val="20"/>
        </w:rPr>
        <w:t>Sosyo-duygusal beceri eksikliği yaşayan öğrencileri hedefleyen programlar mevcut</w:t>
      </w:r>
      <w:r>
        <w:rPr>
          <w:rFonts w:ascii="Arial" w:hAnsi="Arial"/>
          <w:spacing w:val="-23"/>
          <w:sz w:val="20"/>
        </w:rPr>
        <w:t> </w:t>
      </w:r>
      <w:r>
        <w:rPr>
          <w:rFonts w:ascii="Arial" w:hAnsi="Arial"/>
          <w:sz w:val="20"/>
        </w:rPr>
        <w:t>mu?</w:t>
      </w:r>
    </w:p>
    <w:p>
      <w:pPr>
        <w:pStyle w:val="ListParagraph"/>
        <w:numPr>
          <w:ilvl w:val="0"/>
          <w:numId w:val="47"/>
        </w:numPr>
        <w:tabs>
          <w:tab w:pos="1350" w:val="left" w:leader="none"/>
        </w:tabs>
        <w:spacing w:line="276" w:lineRule="auto" w:before="34" w:after="0"/>
        <w:ind w:left="1349" w:right="1205" w:hanging="361"/>
        <w:jc w:val="left"/>
        <w:rPr>
          <w:rFonts w:ascii="Arial" w:hAnsi="Arial" w:cs="Arial" w:eastAsia="Arial" w:hint="default"/>
          <w:sz w:val="20"/>
          <w:szCs w:val="20"/>
        </w:rPr>
      </w:pPr>
      <w:r>
        <w:rPr>
          <w:rFonts w:ascii="Arial" w:hAnsi="Arial"/>
          <w:sz w:val="20"/>
        </w:rPr>
        <w:t>Veliler her zaman, özellikle de güçlüklerin ortaya çıktığı ilk aşamalarda sürece dahil oluyorlar mı ve diğer kurumlardan tavsiye almaları konusunda destekleniyorlar</w:t>
      </w:r>
      <w:r>
        <w:rPr>
          <w:rFonts w:ascii="Arial" w:hAnsi="Arial"/>
          <w:spacing w:val="-20"/>
          <w:sz w:val="20"/>
        </w:rPr>
        <w:t> </w:t>
      </w:r>
      <w:r>
        <w:rPr>
          <w:rFonts w:ascii="Arial" w:hAnsi="Arial"/>
          <w:spacing w:val="2"/>
          <w:sz w:val="20"/>
        </w:rPr>
        <w:t>mı?</w:t>
      </w:r>
    </w:p>
    <w:p>
      <w:pPr>
        <w:spacing w:line="240" w:lineRule="auto" w:before="6"/>
        <w:ind w:right="0"/>
        <w:rPr>
          <w:rFonts w:ascii="Arial" w:hAnsi="Arial" w:cs="Arial" w:eastAsia="Arial" w:hint="default"/>
          <w:sz w:val="10"/>
          <w:szCs w:val="10"/>
        </w:rPr>
      </w:pPr>
    </w:p>
    <w:p>
      <w:pPr>
        <w:spacing w:line="240" w:lineRule="auto"/>
        <w:ind w:left="9379"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539974" cy="551973"/>
            <wp:effectExtent l="0" t="0" r="0" b="0"/>
            <wp:docPr id="131" name="image23.jpeg" descr="PRT_127_04"/>
            <wp:cNvGraphicFramePr>
              <a:graphicFrameLocks noChangeAspect="1"/>
            </wp:cNvGraphicFramePr>
            <a:graphic>
              <a:graphicData uri="http://schemas.openxmlformats.org/drawingml/2006/picture">
                <pic:pic>
                  <pic:nvPicPr>
                    <pic:cNvPr id="132" name="image23.jpeg"/>
                    <pic:cNvPicPr/>
                  </pic:nvPicPr>
                  <pic:blipFill>
                    <a:blip r:embed="rId31" cstate="print"/>
                    <a:stretch>
                      <a:fillRect/>
                    </a:stretch>
                  </pic:blipFill>
                  <pic:spPr>
                    <a:xfrm>
                      <a:off x="0" y="0"/>
                      <a:ext cx="539974" cy="551973"/>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1910" w:h="16840"/>
          <w:pgMar w:header="245" w:footer="1005" w:top="1780" w:bottom="1200" w:left="240" w:right="220"/>
        </w:sectPr>
      </w:pPr>
    </w:p>
    <w:p>
      <w:pPr>
        <w:spacing w:line="240" w:lineRule="auto" w:before="6"/>
        <w:ind w:right="0"/>
        <w:rPr>
          <w:rFonts w:ascii="Arial" w:hAnsi="Arial" w:cs="Arial" w:eastAsia="Arial" w:hint="default"/>
          <w:sz w:val="15"/>
          <w:szCs w:val="15"/>
        </w:rPr>
      </w:pPr>
    </w:p>
    <w:p>
      <w:pPr>
        <w:spacing w:line="240" w:lineRule="auto"/>
        <w:ind w:left="1182" w:right="0" w:firstLine="0"/>
        <w:rPr>
          <w:rFonts w:ascii="Arial" w:hAnsi="Arial" w:cs="Arial" w:eastAsia="Arial" w:hint="default"/>
          <w:sz w:val="20"/>
          <w:szCs w:val="20"/>
        </w:rPr>
      </w:pPr>
      <w:r>
        <w:rPr>
          <w:rFonts w:ascii="Arial" w:hAnsi="Arial" w:cs="Arial" w:eastAsia="Arial" w:hint="default"/>
          <w:sz w:val="20"/>
          <w:szCs w:val="20"/>
        </w:rPr>
        <w:pict>
          <v:shape style="width:453.15pt;height:19.95pt;mso-position-horizontal-relative:char;mso-position-vertical-relative:line" type="#_x0000_t202" filled="true" fillcolor="#ffd966" stroked="true" strokeweight=".48pt" strokecolor="#000000">
            <w10:anchorlock/>
            <v:textbox inset="0,0,0,0">
              <w:txbxContent>
                <w:p>
                  <w:pPr>
                    <w:spacing w:before="0"/>
                    <w:ind w:left="2021" w:right="0" w:firstLine="0"/>
                    <w:jc w:val="left"/>
                    <w:rPr>
                      <w:rFonts w:ascii="Verdana" w:hAnsi="Verdana" w:cs="Verdana" w:eastAsia="Verdana" w:hint="default"/>
                      <w:sz w:val="32"/>
                      <w:szCs w:val="32"/>
                    </w:rPr>
                  </w:pPr>
                  <w:r>
                    <w:rPr>
                      <w:rFonts w:ascii="Verdana" w:hAnsi="Verdana"/>
                      <w:b/>
                      <w:sz w:val="32"/>
                    </w:rPr>
                    <w:t>(8) </w:t>
                  </w:r>
                  <w:r>
                    <w:rPr>
                      <w:rFonts w:ascii="Verdana" w:hAnsi="Verdana"/>
                      <w:b/>
                      <w:sz w:val="32"/>
                    </w:rPr>
                    <w:t>ÖĞRENCİLERİN</w:t>
                  </w:r>
                  <w:r>
                    <w:rPr>
                      <w:rFonts w:ascii="Verdana" w:hAnsi="Verdana"/>
                      <w:b/>
                      <w:spacing w:val="23"/>
                      <w:sz w:val="32"/>
                    </w:rPr>
                    <w:t> </w:t>
                  </w:r>
                  <w:r>
                    <w:rPr>
                      <w:rFonts w:ascii="Verdana" w:hAnsi="Verdana"/>
                      <w:b/>
                      <w:sz w:val="32"/>
                    </w:rPr>
                    <w:t>KATILIMI</w:t>
                  </w:r>
                  <w:r>
                    <w:rPr>
                      <w:rFonts w:ascii="Verdana" w:hAnsi="Verdana"/>
                      <w:sz w:val="32"/>
                    </w:rPr>
                  </w:r>
                </w:p>
              </w:txbxContent>
            </v:textbox>
            <v:fill type="solid"/>
            <v:stroke dashstyle="dash"/>
          </v:shape>
        </w:pict>
      </w:r>
      <w:r>
        <w:rPr>
          <w:rFonts w:ascii="Arial" w:hAnsi="Arial" w:cs="Arial" w:eastAsia="Arial" w:hint="default"/>
          <w:sz w:val="20"/>
          <w:szCs w:val="20"/>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pStyle w:val="Heading8"/>
        <w:spacing w:line="322" w:lineRule="exact" w:before="224"/>
        <w:ind w:left="2616" w:right="0"/>
        <w:jc w:val="left"/>
        <w:rPr>
          <w:b w:val="0"/>
          <w:bCs w:val="0"/>
        </w:rPr>
      </w:pPr>
      <w:r>
        <w:rPr/>
        <w:pict>
          <v:shape style="position:absolute;margin-left:70.800003pt;margin-top:-28.069695pt;width:72.0pt;height:52.44pt;mso-position-horizontal-relative:page;mso-position-vertical-relative:paragraph;z-index:3688" type="#_x0000_t75" alt="https://encrypted-tbn1.gstatic.com/images?q=tbn:ANd9GcQzmv-kvo8g2i5TRBwdiYtAKUhgSKW0zarcBJmvTux6qoElg8A4" stroked="false">
            <v:imagedata r:id="rId38" o:title=""/>
          </v:shape>
        </w:pict>
      </w:r>
      <w:r>
        <w:rPr/>
        <w:t>Katılım</w:t>
      </w:r>
      <w:r>
        <w:rPr>
          <w:b w:val="0"/>
        </w:rPr>
      </w:r>
    </w:p>
    <w:p>
      <w:pPr>
        <w:spacing w:before="0"/>
        <w:ind w:left="1176" w:right="0" w:firstLine="0"/>
        <w:jc w:val="left"/>
        <w:rPr>
          <w:rFonts w:ascii="Times New Roman" w:hAnsi="Times New Roman" w:cs="Times New Roman" w:eastAsia="Times New Roman" w:hint="default"/>
          <w:sz w:val="28"/>
          <w:szCs w:val="28"/>
        </w:rPr>
      </w:pPr>
      <w:r>
        <w:rPr>
          <w:rFonts w:ascii="Times New Roman"/>
          <w:b/>
          <w:sz w:val="28"/>
        </w:rPr>
        <w:t>(11.Slayt)</w:t>
      </w:r>
      <w:r>
        <w:rPr>
          <w:rFonts w:ascii="Times New Roman"/>
          <w:sz w:val="28"/>
        </w:rPr>
      </w:r>
    </w:p>
    <w:p>
      <w:pPr>
        <w:spacing w:line="240" w:lineRule="auto" w:before="10"/>
        <w:ind w:right="0"/>
        <w:rPr>
          <w:rFonts w:ascii="Times New Roman" w:hAnsi="Times New Roman" w:cs="Times New Roman" w:eastAsia="Times New Roman" w:hint="default"/>
          <w:b/>
          <w:bCs/>
          <w:sz w:val="21"/>
          <w:szCs w:val="21"/>
        </w:rPr>
      </w:pPr>
    </w:p>
    <w:p>
      <w:pPr>
        <w:spacing w:line="276" w:lineRule="auto" w:before="69"/>
        <w:ind w:left="1176" w:right="120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 bölümde öncelikle “Katılım” kavramını gözden geçirmek gerekecek ve bu nedenle konuya aşağıdaki küçük grup oyunuyla giriş yapılacaktır. Etkinliğin amacı, “Katılım”ı, katılımcılara yaşatarak farkındalık</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kazandırmaktır.</w:t>
      </w:r>
    </w:p>
    <w:p>
      <w:pPr>
        <w:pStyle w:val="ListParagraph"/>
        <w:numPr>
          <w:ilvl w:val="1"/>
          <w:numId w:val="47"/>
        </w:numPr>
        <w:tabs>
          <w:tab w:pos="1897" w:val="left" w:leader="none"/>
        </w:tabs>
        <w:spacing w:line="278" w:lineRule="auto" w:before="1" w:after="0"/>
        <w:ind w:left="1896" w:right="1194"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Slaytı yansıtarak tüm katılımcıların </w:t>
      </w:r>
      <w:r>
        <w:rPr>
          <w:rFonts w:ascii="Times New Roman" w:hAnsi="Times New Roman" w:cs="Times New Roman" w:eastAsia="Times New Roman" w:hint="default"/>
          <w:b/>
          <w:bCs/>
          <w:sz w:val="24"/>
          <w:szCs w:val="24"/>
        </w:rPr>
        <w:t>“Bence katılım……………………” </w:t>
      </w:r>
      <w:r>
        <w:rPr>
          <w:rFonts w:ascii="Times New Roman" w:hAnsi="Times New Roman" w:cs="Times New Roman" w:eastAsia="Times New Roman" w:hint="default"/>
          <w:sz w:val="24"/>
          <w:szCs w:val="24"/>
        </w:rPr>
        <w:t>ifadesini bir kağıda yazmaları ve tamamlamalarını isteyin. Bunun için 1 dakika</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verin.</w:t>
      </w:r>
    </w:p>
    <w:p>
      <w:pPr>
        <w:pStyle w:val="ListParagraph"/>
        <w:numPr>
          <w:ilvl w:val="1"/>
          <w:numId w:val="47"/>
        </w:numPr>
        <w:tabs>
          <w:tab w:pos="1897" w:val="left" w:leader="none"/>
        </w:tabs>
        <w:spacing w:line="276" w:lineRule="auto" w:before="0" w:after="0"/>
        <w:ind w:left="1896" w:right="1199" w:hanging="360"/>
        <w:jc w:val="both"/>
        <w:rPr>
          <w:rFonts w:ascii="Times New Roman" w:hAnsi="Times New Roman" w:cs="Times New Roman" w:eastAsia="Times New Roman" w:hint="default"/>
          <w:sz w:val="24"/>
          <w:szCs w:val="24"/>
        </w:rPr>
      </w:pPr>
      <w:r>
        <w:rPr>
          <w:rFonts w:ascii="Times New Roman" w:hAnsi="Times New Roman"/>
          <w:sz w:val="24"/>
        </w:rPr>
        <w:t>Katılımcıları 4-5 kişilik küçük gruplara ayırın. Ve tamamladıkları cümlelerini bu gruplarda paylaşmalarını</w:t>
      </w:r>
      <w:r>
        <w:rPr>
          <w:rFonts w:ascii="Times New Roman" w:hAnsi="Times New Roman"/>
          <w:spacing w:val="-9"/>
          <w:sz w:val="24"/>
        </w:rPr>
        <w:t> </w:t>
      </w:r>
      <w:r>
        <w:rPr>
          <w:rFonts w:ascii="Times New Roman" w:hAnsi="Times New Roman"/>
          <w:sz w:val="24"/>
        </w:rPr>
        <w:t>isteyin.</w:t>
      </w:r>
    </w:p>
    <w:p>
      <w:pPr>
        <w:pStyle w:val="ListParagraph"/>
        <w:numPr>
          <w:ilvl w:val="1"/>
          <w:numId w:val="47"/>
        </w:numPr>
        <w:tabs>
          <w:tab w:pos="1897" w:val="left" w:leader="none"/>
        </w:tabs>
        <w:spacing w:line="276" w:lineRule="auto" w:before="1" w:after="0"/>
        <w:ind w:left="1896" w:right="1193"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Küçük gruplarda çıkan fikirleri büyük grupta tartışın ve </w:t>
      </w:r>
      <w:r>
        <w:rPr>
          <w:rFonts w:ascii="Times New Roman" w:hAnsi="Times New Roman" w:cs="Times New Roman" w:eastAsia="Times New Roman" w:hint="default"/>
          <w:b/>
          <w:bCs/>
          <w:sz w:val="24"/>
          <w:szCs w:val="24"/>
        </w:rPr>
        <w:t>“Katılım” </w:t>
      </w:r>
      <w:r>
        <w:rPr>
          <w:rFonts w:ascii="Times New Roman" w:hAnsi="Times New Roman" w:cs="Times New Roman" w:eastAsia="Times New Roman" w:hint="default"/>
          <w:sz w:val="24"/>
          <w:szCs w:val="24"/>
        </w:rPr>
        <w:t>başlıklı aşağıda verilen bilgi notunu sözlü olarak</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aktarın.</w:t>
      </w:r>
    </w:p>
    <w:p>
      <w:pPr>
        <w:pStyle w:val="ListParagraph"/>
        <w:numPr>
          <w:ilvl w:val="1"/>
          <w:numId w:val="47"/>
        </w:numPr>
        <w:tabs>
          <w:tab w:pos="1897" w:val="left" w:leader="none"/>
        </w:tabs>
        <w:spacing w:line="240" w:lineRule="auto" w:before="3"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Küçük grupları birleştirerek 10-12 kişilik yeni küçük gruplar</w:t>
      </w:r>
      <w:r>
        <w:rPr>
          <w:rFonts w:ascii="Times New Roman" w:hAnsi="Times New Roman"/>
          <w:spacing w:val="-13"/>
          <w:sz w:val="24"/>
        </w:rPr>
        <w:t> </w:t>
      </w:r>
      <w:r>
        <w:rPr>
          <w:rFonts w:ascii="Times New Roman" w:hAnsi="Times New Roman"/>
          <w:sz w:val="24"/>
        </w:rPr>
        <w:t>oluşturun.</w:t>
      </w:r>
    </w:p>
    <w:p>
      <w:pPr>
        <w:pStyle w:val="ListParagraph"/>
        <w:numPr>
          <w:ilvl w:val="1"/>
          <w:numId w:val="47"/>
        </w:numPr>
        <w:tabs>
          <w:tab w:pos="1897" w:val="left" w:leader="none"/>
        </w:tabs>
        <w:spacing w:line="276" w:lineRule="auto" w:before="41" w:after="0"/>
        <w:ind w:left="1896" w:right="1194"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 grupların içinde bir kişinin öğretmen rolünü üstlenmesini ve diğerlerinin öğrenci olmasını isteyin. Öğretmenler için önceden hazırladığınız ve içeriğini Katılım Merdiveni’nin 4 basamağını oluşturan not kağıtlarını öğretmen rolündeki kişilere birer tane verin ve öğretmen rolündeki her katılımcıdan elindeki notta yazan role uygun davranmasını isteyin (Örneğin “Ben karar verir, ben uygularım”, “Fikrini sorarım ama ben karar verir, ben uygularım”, “Birlikte karar veririz ama ben uygularım”, “Birlikte karar verir birlikte</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uygularız”)</w:t>
      </w:r>
    </w:p>
    <w:p>
      <w:pPr>
        <w:pStyle w:val="ListParagraph"/>
        <w:numPr>
          <w:ilvl w:val="1"/>
          <w:numId w:val="47"/>
        </w:numPr>
        <w:tabs>
          <w:tab w:pos="1897" w:val="left" w:leader="none"/>
        </w:tabs>
        <w:spacing w:line="276" w:lineRule="auto" w:before="3" w:after="0"/>
        <w:ind w:left="1896" w:right="1192"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Şu yönergeyi verin; “Sizden 23 Nisan gösterisi için bir program üretmenizi istiyoruz. Gerçeğe uygun olması gerekmiyor ama inandırıcı olmalı. Eğlenceli olabilir. Bu işi yapabileceğinize inanmamız gerek. Yaratıcılığınızı kullanarak istediğiniz türde bir program oluşturabilirsiniz.” Hazırlık için gruplara 10 dakika</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verin.</w:t>
      </w:r>
    </w:p>
    <w:p>
      <w:pPr>
        <w:pStyle w:val="ListParagraph"/>
        <w:numPr>
          <w:ilvl w:val="1"/>
          <w:numId w:val="47"/>
        </w:numPr>
        <w:tabs>
          <w:tab w:pos="1897" w:val="left" w:leader="none"/>
        </w:tabs>
        <w:spacing w:line="276" w:lineRule="auto" w:before="3" w:after="0"/>
        <w:ind w:left="1896" w:right="1193" w:hanging="360"/>
        <w:jc w:val="both"/>
        <w:rPr>
          <w:rFonts w:ascii="Times New Roman" w:hAnsi="Times New Roman" w:cs="Times New Roman" w:eastAsia="Times New Roman" w:hint="default"/>
          <w:sz w:val="24"/>
          <w:szCs w:val="24"/>
        </w:rPr>
      </w:pPr>
      <w:r>
        <w:rPr>
          <w:rFonts w:ascii="Times New Roman" w:hAnsi="Times New Roman"/>
          <w:sz w:val="24"/>
        </w:rPr>
        <w:t>Süre dolunca her grubun 23 Nisan için planladığı etkinliği 2 dakika içinde büyük</w:t>
      </w:r>
      <w:r>
        <w:rPr>
          <w:rFonts w:ascii="Times New Roman" w:hAnsi="Times New Roman"/>
          <w:spacing w:val="-34"/>
          <w:sz w:val="24"/>
        </w:rPr>
        <w:t> </w:t>
      </w:r>
      <w:r>
        <w:rPr>
          <w:rFonts w:ascii="Times New Roman" w:hAnsi="Times New Roman"/>
          <w:sz w:val="24"/>
        </w:rPr>
        <w:t>gruba </w:t>
      </w:r>
      <w:r>
        <w:rPr>
          <w:rFonts w:ascii="Times New Roman" w:hAnsi="Times New Roman"/>
          <w:sz w:val="24"/>
        </w:rPr>
        <w:t>sunmasını</w:t>
      </w:r>
      <w:r>
        <w:rPr>
          <w:rFonts w:ascii="Times New Roman" w:hAnsi="Times New Roman"/>
          <w:spacing w:val="-7"/>
          <w:sz w:val="24"/>
        </w:rPr>
        <w:t> </w:t>
      </w:r>
      <w:r>
        <w:rPr>
          <w:rFonts w:ascii="Times New Roman" w:hAnsi="Times New Roman"/>
          <w:sz w:val="24"/>
        </w:rPr>
        <w:t>isteyin.</w:t>
      </w:r>
    </w:p>
    <w:p>
      <w:pPr>
        <w:pStyle w:val="ListParagraph"/>
        <w:numPr>
          <w:ilvl w:val="1"/>
          <w:numId w:val="47"/>
        </w:numPr>
        <w:tabs>
          <w:tab w:pos="1897" w:val="left" w:leader="none"/>
        </w:tabs>
        <w:spacing w:line="240" w:lineRule="auto" w:before="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Sunumlar bitince her gruba teşekkür edin ve  büyük grupta aşağıdaki soruları</w:t>
      </w:r>
      <w:r>
        <w:rPr>
          <w:rFonts w:ascii="Times New Roman" w:hAnsi="Times New Roman"/>
          <w:spacing w:val="-9"/>
          <w:sz w:val="24"/>
        </w:rPr>
        <w:t> </w:t>
      </w:r>
      <w:r>
        <w:rPr>
          <w:rFonts w:ascii="Times New Roman" w:hAnsi="Times New Roman"/>
          <w:sz w:val="24"/>
        </w:rPr>
        <w:t>tartışın.</w:t>
      </w:r>
    </w:p>
    <w:p>
      <w:pPr>
        <w:pStyle w:val="ListParagraph"/>
        <w:numPr>
          <w:ilvl w:val="2"/>
          <w:numId w:val="47"/>
        </w:numPr>
        <w:tabs>
          <w:tab w:pos="2257" w:val="left" w:leader="none"/>
        </w:tabs>
        <w:spacing w:line="240" w:lineRule="auto" w:before="41" w:after="0"/>
        <w:ind w:left="2256" w:right="0" w:hanging="360"/>
        <w:jc w:val="left"/>
        <w:rPr>
          <w:rFonts w:ascii="Times New Roman" w:hAnsi="Times New Roman" w:cs="Times New Roman" w:eastAsia="Times New Roman" w:hint="default"/>
          <w:sz w:val="24"/>
          <w:szCs w:val="24"/>
        </w:rPr>
      </w:pPr>
      <w:r>
        <w:rPr>
          <w:rFonts w:ascii="Times New Roman" w:hAnsi="Times New Roman"/>
          <w:sz w:val="24"/>
        </w:rPr>
        <w:t>Kararı kim-ler</w:t>
      </w:r>
      <w:r>
        <w:rPr>
          <w:rFonts w:ascii="Times New Roman" w:hAnsi="Times New Roman"/>
          <w:spacing w:val="-6"/>
          <w:sz w:val="24"/>
        </w:rPr>
        <w:t> </w:t>
      </w:r>
      <w:r>
        <w:rPr>
          <w:rFonts w:ascii="Times New Roman" w:hAnsi="Times New Roman"/>
          <w:sz w:val="24"/>
        </w:rPr>
        <w:t>verdi?</w:t>
      </w:r>
    </w:p>
    <w:p>
      <w:pPr>
        <w:pStyle w:val="ListParagraph"/>
        <w:numPr>
          <w:ilvl w:val="2"/>
          <w:numId w:val="47"/>
        </w:numPr>
        <w:tabs>
          <w:tab w:pos="2257" w:val="left" w:leader="none"/>
        </w:tabs>
        <w:spacing w:line="240" w:lineRule="auto" w:before="43" w:after="0"/>
        <w:ind w:left="2256" w:right="0" w:hanging="360"/>
        <w:jc w:val="left"/>
        <w:rPr>
          <w:rFonts w:ascii="Times New Roman" w:hAnsi="Times New Roman" w:cs="Times New Roman" w:eastAsia="Times New Roman" w:hint="default"/>
          <w:sz w:val="24"/>
          <w:szCs w:val="24"/>
        </w:rPr>
      </w:pPr>
      <w:r>
        <w:rPr>
          <w:rFonts w:ascii="Times New Roman" w:hAnsi="Times New Roman"/>
          <w:sz w:val="24"/>
        </w:rPr>
        <w:t>İşbölümü nasıl ve neye göre</w:t>
      </w:r>
      <w:r>
        <w:rPr>
          <w:rFonts w:ascii="Times New Roman" w:hAnsi="Times New Roman"/>
          <w:spacing w:val="-8"/>
          <w:sz w:val="24"/>
        </w:rPr>
        <w:t> </w:t>
      </w:r>
      <w:r>
        <w:rPr>
          <w:rFonts w:ascii="Times New Roman" w:hAnsi="Times New Roman"/>
          <w:sz w:val="24"/>
        </w:rPr>
        <w:t>yapıldı?</w:t>
      </w:r>
    </w:p>
    <w:p>
      <w:pPr>
        <w:pStyle w:val="ListParagraph"/>
        <w:numPr>
          <w:ilvl w:val="2"/>
          <w:numId w:val="47"/>
        </w:numPr>
        <w:tabs>
          <w:tab w:pos="2257" w:val="left" w:leader="none"/>
        </w:tabs>
        <w:spacing w:line="240" w:lineRule="auto" w:before="41" w:after="0"/>
        <w:ind w:left="2256" w:right="0" w:hanging="360"/>
        <w:jc w:val="left"/>
        <w:rPr>
          <w:rFonts w:ascii="Times New Roman" w:hAnsi="Times New Roman" w:cs="Times New Roman" w:eastAsia="Times New Roman" w:hint="default"/>
          <w:sz w:val="24"/>
          <w:szCs w:val="24"/>
        </w:rPr>
      </w:pPr>
      <w:r>
        <w:rPr>
          <w:rFonts w:ascii="Times New Roman" w:hAnsi="Times New Roman"/>
          <w:sz w:val="24"/>
        </w:rPr>
        <w:t>Programın uygulamasında (sunumda) kimler nasıl rol</w:t>
      </w:r>
      <w:r>
        <w:rPr>
          <w:rFonts w:ascii="Times New Roman" w:hAnsi="Times New Roman"/>
          <w:spacing w:val="-12"/>
          <w:sz w:val="24"/>
        </w:rPr>
        <w:t> </w:t>
      </w:r>
      <w:r>
        <w:rPr>
          <w:rFonts w:ascii="Times New Roman" w:hAnsi="Times New Roman"/>
          <w:sz w:val="24"/>
        </w:rPr>
        <w:t>aldı?</w:t>
      </w:r>
    </w:p>
    <w:p>
      <w:pPr>
        <w:pStyle w:val="ListParagraph"/>
        <w:numPr>
          <w:ilvl w:val="2"/>
          <w:numId w:val="47"/>
        </w:numPr>
        <w:tabs>
          <w:tab w:pos="2257" w:val="left" w:leader="none"/>
        </w:tabs>
        <w:spacing w:line="240" w:lineRule="auto" w:before="41" w:after="0"/>
        <w:ind w:left="2256" w:right="0" w:hanging="360"/>
        <w:jc w:val="left"/>
        <w:rPr>
          <w:rFonts w:ascii="Times New Roman" w:hAnsi="Times New Roman" w:cs="Times New Roman" w:eastAsia="Times New Roman" w:hint="default"/>
          <w:sz w:val="24"/>
          <w:szCs w:val="24"/>
        </w:rPr>
      </w:pPr>
      <w:r>
        <w:rPr>
          <w:rFonts w:ascii="Times New Roman" w:hAnsi="Times New Roman"/>
          <w:sz w:val="24"/>
        </w:rPr>
        <w:t>Herkes kendisini ve düşüncesini ifade edebildi</w:t>
      </w:r>
      <w:r>
        <w:rPr>
          <w:rFonts w:ascii="Times New Roman" w:hAnsi="Times New Roman"/>
          <w:spacing w:val="-9"/>
          <w:sz w:val="24"/>
        </w:rPr>
        <w:t> </w:t>
      </w:r>
      <w:r>
        <w:rPr>
          <w:rFonts w:ascii="Times New Roman" w:hAnsi="Times New Roman"/>
          <w:sz w:val="24"/>
        </w:rPr>
        <w:t>mi?</w:t>
      </w:r>
    </w:p>
    <w:p>
      <w:pPr>
        <w:pStyle w:val="ListParagraph"/>
        <w:numPr>
          <w:ilvl w:val="1"/>
          <w:numId w:val="47"/>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Aşağıdaki bilgi notundan yararlanarak“Katılım”ın tanımını</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yapın.</w:t>
      </w:r>
    </w:p>
    <w:p>
      <w:pPr>
        <w:pStyle w:val="ListParagraph"/>
        <w:numPr>
          <w:ilvl w:val="1"/>
          <w:numId w:val="47"/>
        </w:numPr>
        <w:tabs>
          <w:tab w:pos="1897" w:val="left" w:leader="none"/>
        </w:tabs>
        <w:spacing w:line="276" w:lineRule="auto" w:before="43" w:after="0"/>
        <w:ind w:left="1896" w:right="1193"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Tahtaya 4 basamaklı bir merdiven çizin ve </w:t>
      </w:r>
      <w:r>
        <w:rPr>
          <w:rFonts w:ascii="Times New Roman" w:hAnsi="Times New Roman" w:cs="Times New Roman" w:eastAsia="Times New Roman" w:hint="default"/>
          <w:b/>
          <w:bCs/>
          <w:sz w:val="24"/>
          <w:szCs w:val="24"/>
        </w:rPr>
        <w:t>“Katılım Merdiveni” </w:t>
      </w:r>
      <w:r>
        <w:rPr>
          <w:rFonts w:ascii="Times New Roman" w:hAnsi="Times New Roman" w:cs="Times New Roman" w:eastAsia="Times New Roman" w:hint="default"/>
          <w:sz w:val="24"/>
          <w:szCs w:val="24"/>
        </w:rPr>
        <w:t>başlıklı bilgi notundan yararlanarak bilgiyi grupla</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paylaşın.</w:t>
      </w:r>
    </w:p>
    <w:p>
      <w:pPr>
        <w:spacing w:after="0" w:line="276"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8"/>
          <w:szCs w:val="28"/>
        </w:rPr>
      </w:pPr>
    </w:p>
    <w:p>
      <w:pPr>
        <w:spacing w:line="229" w:lineRule="exact" w:before="73"/>
        <w:ind w:left="689" w:right="1210" w:firstLine="0"/>
        <w:jc w:val="center"/>
        <w:rPr>
          <w:rFonts w:ascii="Times New Roman" w:hAnsi="Times New Roman" w:cs="Times New Roman" w:eastAsia="Times New Roman" w:hint="default"/>
          <w:sz w:val="20"/>
          <w:szCs w:val="20"/>
        </w:rPr>
      </w:pPr>
      <w:r>
        <w:rPr/>
        <w:pict>
          <v:group style="position:absolute;margin-left:88.779999pt;margin-top:-20.054033pt;width:392.7pt;height:572.6pt;mso-position-horizontal-relative:page;mso-position-vertical-relative:paragraph;z-index:-311080" coordorigin="1776,-401" coordsize="7854,11452">
            <v:group style="position:absolute;left:1786;top:-391;width:7834;height:11432" coordorigin="1786,-391" coordsize="7834,11432">
              <v:shape style="position:absolute;left:1786;top:-391;width:7834;height:11432" coordorigin="1786,-391" coordsize="7834,11432" path="m8314,-391l3091,-391,3014,-389,2939,-382,2865,-371,2792,-357,2721,-338,2651,-315,2583,-288,2517,-258,2453,-225,2391,-188,2332,-148,2275,-104,2220,-58,2168,-9,2119,43,2072,98,2029,155,1989,215,1952,276,1918,340,1888,406,1862,474,1839,544,1820,615,1805,688,1794,762,1788,838,1786,915,1786,9735,1788,9811,1794,9887,1805,9961,1820,10034,1839,10105,1862,10175,1888,10243,1918,10309,1952,10373,1989,10434,2029,10494,2072,10551,2119,10606,2168,10658,2220,10707,2275,10753,2332,10797,2391,10837,2453,10874,2517,10907,2583,10938,2651,10964,2721,10987,2792,11006,2865,11021,2939,11031,3014,11038,3091,11040,8314,11040,8390,11038,8466,11031,8540,11021,8613,11006,8684,10987,8754,10964,8822,10938,8888,10907,8952,10874,9013,10837,9073,10797,9130,10753,9185,10707,9237,10658,9286,10606,9332,10551,9376,10494,9416,10434,9453,10373,9486,10309,9517,10243,9543,10175,9566,10105,9585,10034,9600,9961,9610,9887,9617,9811,9619,9735,9619,915,9617,838,9610,762,9600,688,9585,615,9566,544,9543,474,9517,406,9486,340,9453,276,9416,215,9376,155,9332,98,9286,43,9237,-9,9185,-58,9130,-104,9073,-148,9013,-188,8952,-225,8888,-258,8822,-288,8754,-315,8684,-338,8613,-357,8540,-371,8466,-382,8390,-389,8314,-391xe" filled="true" fillcolor="#deebf7" stroked="false">
                <v:path arrowok="t"/>
                <v:fill type="solid"/>
              </v:shape>
            </v:group>
            <v:group style="position:absolute;left:1786;top:-391;width:7834;height:11432" coordorigin="1786,-391" coordsize="7834,11432">
              <v:shape style="position:absolute;left:1786;top:-391;width:7834;height:11432" coordorigin="1786,-391" coordsize="7834,11432" path="m1786,915l1788,838,1794,762,1805,688,1820,615,1839,544,1862,474,1888,406,1918,340,1952,276,1989,215,2029,155,2072,98,2119,43,2168,-9,2220,-58,2275,-104,2332,-148,2391,-188,2453,-225,2517,-258,2583,-288,2651,-315,2721,-338,2792,-357,2865,-371,2939,-382,3014,-389,3091,-391,8314,-391,8390,-389,8466,-382,8540,-371,8613,-357,8684,-338,8754,-315,8822,-288,8888,-258,8952,-225,9013,-188,9073,-148,9130,-104,9185,-58,9237,-9,9286,43,9332,98,9376,155,9416,215,9453,276,9486,340,9517,406,9543,474,9566,544,9585,615,9600,688,9610,762,9617,838,9619,915,9619,9735,9617,9811,9610,9887,9600,9961,9585,10034,9566,10105,9543,10175,9517,10243,9486,10309,9453,10373,9416,10434,9376,10494,9332,10551,9286,10606,9237,10658,9185,10707,9130,10753,9073,10797,9013,10837,8952,10874,8888,10907,8822,10938,8754,10964,8684,10987,8613,11006,8540,11021,8466,11031,8390,11038,8314,11040,3091,11040,3014,11038,2939,11031,2865,11021,2792,11006,2721,10987,2651,10964,2583,10938,2517,10907,2453,10874,2391,10837,2332,10797,2275,10753,2220,10707,2168,10658,2119,10606,2072,10551,2029,10494,1989,10434,1952,10373,1918,10309,1888,10243,1862,10175,1839,10105,1820,10034,1805,9961,1794,9887,1788,9811,1786,9735,1786,915xe" filled="false" stroked="true" strokeweight=".96pt" strokecolor="#41709c">
                <v:path arrowok="t"/>
              </v:shape>
            </v:group>
            <w10:wrap type="none"/>
          </v:group>
        </w:pict>
      </w:r>
      <w:r>
        <w:rPr>
          <w:rFonts w:ascii="Times New Roman"/>
          <w:b/>
          <w:sz w:val="20"/>
        </w:rPr>
        <w:t>KATILIM</w:t>
      </w:r>
      <w:r>
        <w:rPr>
          <w:rFonts w:ascii="Times New Roman"/>
          <w:sz w:val="20"/>
        </w:rPr>
      </w:r>
    </w:p>
    <w:p>
      <w:pPr>
        <w:spacing w:line="276" w:lineRule="auto" w:before="0"/>
        <w:ind w:left="2081" w:right="2600" w:firstLine="72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Katılım</w:t>
      </w:r>
      <w:r>
        <w:rPr>
          <w:rFonts w:ascii="Times New Roman" w:hAnsi="Times New Roman" w:cs="Times New Roman" w:eastAsia="Times New Roman" w:hint="default"/>
          <w:spacing w:val="-16"/>
          <w:sz w:val="20"/>
          <w:szCs w:val="20"/>
        </w:rPr>
        <w:t> </w:t>
      </w:r>
      <w:r>
        <w:rPr>
          <w:rFonts w:ascii="Times New Roman" w:hAnsi="Times New Roman" w:cs="Times New Roman" w:eastAsia="Times New Roman" w:hint="default"/>
          <w:sz w:val="20"/>
          <w:szCs w:val="20"/>
        </w:rPr>
        <w:t>insana</w:t>
      </w:r>
      <w:r>
        <w:rPr>
          <w:rFonts w:ascii="Times New Roman" w:hAnsi="Times New Roman" w:cs="Times New Roman" w:eastAsia="Times New Roman" w:hint="default"/>
          <w:spacing w:val="-12"/>
          <w:sz w:val="20"/>
          <w:szCs w:val="20"/>
        </w:rPr>
        <w:t> </w:t>
      </w:r>
      <w:r>
        <w:rPr>
          <w:rFonts w:ascii="Times New Roman" w:hAnsi="Times New Roman" w:cs="Times New Roman" w:eastAsia="Times New Roman" w:hint="default"/>
          <w:sz w:val="20"/>
          <w:szCs w:val="20"/>
        </w:rPr>
        <w:t>saygının</w:t>
      </w:r>
      <w:r>
        <w:rPr>
          <w:rFonts w:ascii="Times New Roman" w:hAnsi="Times New Roman" w:cs="Times New Roman" w:eastAsia="Times New Roman" w:hint="default"/>
          <w:spacing w:val="-14"/>
          <w:sz w:val="20"/>
          <w:szCs w:val="20"/>
        </w:rPr>
        <w:t> </w:t>
      </w:r>
      <w:r>
        <w:rPr>
          <w:rFonts w:ascii="Times New Roman" w:hAnsi="Times New Roman" w:cs="Times New Roman" w:eastAsia="Times New Roman" w:hint="default"/>
          <w:sz w:val="20"/>
          <w:szCs w:val="20"/>
        </w:rPr>
        <w:t>temelidir.</w:t>
      </w:r>
      <w:r>
        <w:rPr>
          <w:rFonts w:ascii="Times New Roman" w:hAnsi="Times New Roman" w:cs="Times New Roman" w:eastAsia="Times New Roman" w:hint="default"/>
          <w:spacing w:val="-12"/>
          <w:sz w:val="20"/>
          <w:szCs w:val="20"/>
        </w:rPr>
        <w:t> </w:t>
      </w:r>
      <w:r>
        <w:rPr>
          <w:rFonts w:ascii="Times New Roman" w:hAnsi="Times New Roman" w:cs="Times New Roman" w:eastAsia="Times New Roman" w:hint="default"/>
          <w:sz w:val="20"/>
          <w:szCs w:val="20"/>
        </w:rPr>
        <w:t>Birlikte</w:t>
      </w:r>
      <w:r>
        <w:rPr>
          <w:rFonts w:ascii="Times New Roman" w:hAnsi="Times New Roman" w:cs="Times New Roman" w:eastAsia="Times New Roman" w:hint="default"/>
          <w:spacing w:val="-13"/>
          <w:sz w:val="20"/>
          <w:szCs w:val="20"/>
        </w:rPr>
        <w:t> </w:t>
      </w:r>
      <w:r>
        <w:rPr>
          <w:rFonts w:ascii="Times New Roman" w:hAnsi="Times New Roman" w:cs="Times New Roman" w:eastAsia="Times New Roman" w:hint="default"/>
          <w:sz w:val="20"/>
          <w:szCs w:val="20"/>
        </w:rPr>
        <w:t>karar</w:t>
      </w:r>
      <w:r>
        <w:rPr>
          <w:rFonts w:ascii="Times New Roman" w:hAnsi="Times New Roman" w:cs="Times New Roman" w:eastAsia="Times New Roman" w:hint="default"/>
          <w:spacing w:val="-12"/>
          <w:sz w:val="20"/>
          <w:szCs w:val="20"/>
        </w:rPr>
        <w:t> </w:t>
      </w:r>
      <w:r>
        <w:rPr>
          <w:rFonts w:ascii="Times New Roman" w:hAnsi="Times New Roman" w:cs="Times New Roman" w:eastAsia="Times New Roman" w:hint="default"/>
          <w:sz w:val="20"/>
          <w:szCs w:val="20"/>
        </w:rPr>
        <w:t>verme</w:t>
      </w:r>
      <w:r>
        <w:rPr>
          <w:rFonts w:ascii="Times New Roman" w:hAnsi="Times New Roman" w:cs="Times New Roman" w:eastAsia="Times New Roman" w:hint="default"/>
          <w:spacing w:val="-13"/>
          <w:sz w:val="20"/>
          <w:szCs w:val="20"/>
        </w:rPr>
        <w:t> </w:t>
      </w:r>
      <w:r>
        <w:rPr>
          <w:rFonts w:ascii="Times New Roman" w:hAnsi="Times New Roman" w:cs="Times New Roman" w:eastAsia="Times New Roman" w:hint="default"/>
          <w:sz w:val="20"/>
          <w:szCs w:val="20"/>
        </w:rPr>
        <w:t>süreci</w:t>
      </w:r>
      <w:r>
        <w:rPr>
          <w:rFonts w:ascii="Times New Roman" w:hAnsi="Times New Roman" w:cs="Times New Roman" w:eastAsia="Times New Roman" w:hint="default"/>
          <w:spacing w:val="-13"/>
          <w:sz w:val="20"/>
          <w:szCs w:val="20"/>
        </w:rPr>
        <w:t> </w:t>
      </w:r>
      <w:r>
        <w:rPr>
          <w:rFonts w:ascii="Times New Roman" w:hAnsi="Times New Roman" w:cs="Times New Roman" w:eastAsia="Times New Roman" w:hint="default"/>
          <w:sz w:val="20"/>
          <w:szCs w:val="20"/>
        </w:rPr>
        <w:t>olarak</w:t>
      </w:r>
      <w:r>
        <w:rPr>
          <w:rFonts w:ascii="Times New Roman" w:hAnsi="Times New Roman" w:cs="Times New Roman" w:eastAsia="Times New Roman" w:hint="default"/>
          <w:spacing w:val="-14"/>
          <w:sz w:val="20"/>
          <w:szCs w:val="20"/>
        </w:rPr>
        <w:t> </w:t>
      </w:r>
      <w:r>
        <w:rPr>
          <w:rFonts w:ascii="Times New Roman" w:hAnsi="Times New Roman" w:cs="Times New Roman" w:eastAsia="Times New Roman" w:hint="default"/>
          <w:sz w:val="20"/>
          <w:szCs w:val="20"/>
        </w:rPr>
        <w:t>katılım, </w:t>
      </w:r>
      <w:r>
        <w:rPr>
          <w:rFonts w:ascii="Times New Roman" w:hAnsi="Times New Roman" w:cs="Times New Roman" w:eastAsia="Times New Roman" w:hint="default"/>
          <w:sz w:val="20"/>
          <w:szCs w:val="20"/>
        </w:rPr>
        <w:t>bireylerin kendilerini ifade etmelerine ve farklı düşüncelere saygıya dayalıdır. İfade hakkının</w:t>
      </w:r>
      <w:r>
        <w:rPr>
          <w:rFonts w:ascii="Times New Roman" w:hAnsi="Times New Roman" w:cs="Times New Roman" w:eastAsia="Times New Roman" w:hint="default"/>
          <w:spacing w:val="-17"/>
          <w:sz w:val="20"/>
          <w:szCs w:val="20"/>
        </w:rPr>
        <w:t> </w:t>
      </w:r>
      <w:r>
        <w:rPr>
          <w:rFonts w:ascii="Times New Roman" w:hAnsi="Times New Roman" w:cs="Times New Roman" w:eastAsia="Times New Roman" w:hint="default"/>
          <w:sz w:val="20"/>
          <w:szCs w:val="20"/>
        </w:rPr>
        <w:t>kullanılmasını</w:t>
      </w:r>
      <w:r>
        <w:rPr>
          <w:rFonts w:ascii="Times New Roman" w:hAnsi="Times New Roman" w:cs="Times New Roman" w:eastAsia="Times New Roman" w:hint="default"/>
          <w:spacing w:val="-15"/>
          <w:sz w:val="20"/>
          <w:szCs w:val="20"/>
        </w:rPr>
        <w:t> </w:t>
      </w:r>
      <w:r>
        <w:rPr>
          <w:rFonts w:ascii="Times New Roman" w:hAnsi="Times New Roman" w:cs="Times New Roman" w:eastAsia="Times New Roman" w:hint="default"/>
          <w:sz w:val="20"/>
          <w:szCs w:val="20"/>
        </w:rPr>
        <w:t>içerir.</w:t>
      </w:r>
      <w:r>
        <w:rPr>
          <w:rFonts w:ascii="Times New Roman" w:hAnsi="Times New Roman" w:cs="Times New Roman" w:eastAsia="Times New Roman" w:hint="default"/>
          <w:spacing w:val="-13"/>
          <w:sz w:val="20"/>
          <w:szCs w:val="20"/>
        </w:rPr>
        <w:t> </w:t>
      </w:r>
      <w:r>
        <w:rPr>
          <w:rFonts w:ascii="Times New Roman" w:hAnsi="Times New Roman" w:cs="Times New Roman" w:eastAsia="Times New Roman" w:hint="default"/>
          <w:sz w:val="20"/>
          <w:szCs w:val="20"/>
        </w:rPr>
        <w:t>Yeni</w:t>
      </w:r>
      <w:r>
        <w:rPr>
          <w:rFonts w:ascii="Times New Roman" w:hAnsi="Times New Roman" w:cs="Times New Roman" w:eastAsia="Times New Roman" w:hint="default"/>
          <w:spacing w:val="-14"/>
          <w:sz w:val="20"/>
          <w:szCs w:val="20"/>
        </w:rPr>
        <w:t> </w:t>
      </w:r>
      <w:r>
        <w:rPr>
          <w:rFonts w:ascii="Times New Roman" w:hAnsi="Times New Roman" w:cs="Times New Roman" w:eastAsia="Times New Roman" w:hint="default"/>
          <w:sz w:val="20"/>
          <w:szCs w:val="20"/>
        </w:rPr>
        <w:t>fikirlere</w:t>
      </w:r>
      <w:r>
        <w:rPr>
          <w:rFonts w:ascii="Times New Roman" w:hAnsi="Times New Roman" w:cs="Times New Roman" w:eastAsia="Times New Roman" w:hint="default"/>
          <w:spacing w:val="-15"/>
          <w:sz w:val="20"/>
          <w:szCs w:val="20"/>
        </w:rPr>
        <w:t> </w:t>
      </w:r>
      <w:r>
        <w:rPr>
          <w:rFonts w:ascii="Times New Roman" w:hAnsi="Times New Roman" w:cs="Times New Roman" w:eastAsia="Times New Roman" w:hint="default"/>
          <w:sz w:val="20"/>
          <w:szCs w:val="20"/>
        </w:rPr>
        <w:t>açık</w:t>
      </w:r>
      <w:r>
        <w:rPr>
          <w:rFonts w:ascii="Times New Roman" w:hAnsi="Times New Roman" w:cs="Times New Roman" w:eastAsia="Times New Roman" w:hint="default"/>
          <w:spacing w:val="-17"/>
          <w:sz w:val="20"/>
          <w:szCs w:val="20"/>
        </w:rPr>
        <w:t> </w:t>
      </w:r>
      <w:r>
        <w:rPr>
          <w:rFonts w:ascii="Times New Roman" w:hAnsi="Times New Roman" w:cs="Times New Roman" w:eastAsia="Times New Roman" w:hint="default"/>
          <w:sz w:val="20"/>
          <w:szCs w:val="20"/>
        </w:rPr>
        <w:t>olmak,</w:t>
      </w:r>
      <w:r>
        <w:rPr>
          <w:rFonts w:ascii="Times New Roman" w:hAnsi="Times New Roman" w:cs="Times New Roman" w:eastAsia="Times New Roman" w:hint="default"/>
          <w:spacing w:val="-12"/>
          <w:sz w:val="20"/>
          <w:szCs w:val="20"/>
        </w:rPr>
        <w:t> </w:t>
      </w:r>
      <w:r>
        <w:rPr>
          <w:rFonts w:ascii="Times New Roman" w:hAnsi="Times New Roman" w:cs="Times New Roman" w:eastAsia="Times New Roman" w:hint="default"/>
          <w:sz w:val="20"/>
          <w:szCs w:val="20"/>
        </w:rPr>
        <w:t>farkların</w:t>
      </w:r>
      <w:r>
        <w:rPr>
          <w:rFonts w:ascii="Times New Roman" w:hAnsi="Times New Roman" w:cs="Times New Roman" w:eastAsia="Times New Roman" w:hint="default"/>
          <w:spacing w:val="-17"/>
          <w:sz w:val="20"/>
          <w:szCs w:val="20"/>
        </w:rPr>
        <w:t> </w:t>
      </w:r>
      <w:r>
        <w:rPr>
          <w:rFonts w:ascii="Times New Roman" w:hAnsi="Times New Roman" w:cs="Times New Roman" w:eastAsia="Times New Roman" w:hint="default"/>
          <w:sz w:val="20"/>
          <w:szCs w:val="20"/>
        </w:rPr>
        <w:t>zenginlik</w:t>
      </w:r>
      <w:r>
        <w:rPr>
          <w:rFonts w:ascii="Times New Roman" w:hAnsi="Times New Roman" w:cs="Times New Roman" w:eastAsia="Times New Roman" w:hint="default"/>
          <w:spacing w:val="-16"/>
          <w:sz w:val="20"/>
          <w:szCs w:val="20"/>
        </w:rPr>
        <w:t> </w:t>
      </w:r>
      <w:r>
        <w:rPr>
          <w:rFonts w:ascii="Times New Roman" w:hAnsi="Times New Roman" w:cs="Times New Roman" w:eastAsia="Times New Roman" w:hint="default"/>
          <w:sz w:val="20"/>
          <w:szCs w:val="20"/>
        </w:rPr>
        <w:t>olduğunu </w:t>
      </w:r>
      <w:r>
        <w:rPr>
          <w:rFonts w:ascii="Times New Roman" w:hAnsi="Times New Roman" w:cs="Times New Roman" w:eastAsia="Times New Roman" w:hint="default"/>
          <w:sz w:val="20"/>
          <w:szCs w:val="20"/>
        </w:rPr>
        <w:t>kabul etmek; yaratıcı düşüncelerin ortaya çıkması için ortam hazırlamaktır. Bireyler kararları ve sonuçlarını, kendilerinden bir parça buldukları, katıldıkları oranda, üstlendikleri</w:t>
      </w:r>
      <w:r>
        <w:rPr>
          <w:rFonts w:ascii="Times New Roman" w:hAnsi="Times New Roman" w:cs="Times New Roman" w:eastAsia="Times New Roman" w:hint="default"/>
          <w:spacing w:val="-5"/>
          <w:sz w:val="20"/>
          <w:szCs w:val="20"/>
        </w:rPr>
        <w:t> </w:t>
      </w:r>
      <w:r>
        <w:rPr>
          <w:rFonts w:ascii="Times New Roman" w:hAnsi="Times New Roman" w:cs="Times New Roman" w:eastAsia="Times New Roman" w:hint="default"/>
          <w:sz w:val="20"/>
          <w:szCs w:val="20"/>
        </w:rPr>
        <w:t>sorumluluk</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kadar</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sahiplenirler.</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Aksi</w:t>
      </w:r>
      <w:r>
        <w:rPr>
          <w:rFonts w:ascii="Times New Roman" w:hAnsi="Times New Roman" w:cs="Times New Roman" w:eastAsia="Times New Roman" w:hint="default"/>
          <w:spacing w:val="-5"/>
          <w:sz w:val="20"/>
          <w:szCs w:val="20"/>
        </w:rPr>
        <w:t> </w:t>
      </w:r>
      <w:r>
        <w:rPr>
          <w:rFonts w:ascii="Times New Roman" w:hAnsi="Times New Roman" w:cs="Times New Roman" w:eastAsia="Times New Roman" w:hint="default"/>
          <w:sz w:val="20"/>
          <w:szCs w:val="20"/>
        </w:rPr>
        <w:t>halde</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ya</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“bana</w:t>
      </w:r>
      <w:r>
        <w:rPr>
          <w:rFonts w:ascii="Times New Roman" w:hAnsi="Times New Roman" w:cs="Times New Roman" w:eastAsia="Times New Roman" w:hint="default"/>
          <w:spacing w:val="-5"/>
          <w:sz w:val="20"/>
          <w:szCs w:val="20"/>
        </w:rPr>
        <w:t> </w:t>
      </w:r>
      <w:r>
        <w:rPr>
          <w:rFonts w:ascii="Times New Roman" w:hAnsi="Times New Roman" w:cs="Times New Roman" w:eastAsia="Times New Roman" w:hint="default"/>
          <w:sz w:val="20"/>
          <w:szCs w:val="20"/>
        </w:rPr>
        <w:t>ne”</w:t>
      </w:r>
      <w:r>
        <w:rPr>
          <w:rFonts w:ascii="Times New Roman" w:hAnsi="Times New Roman" w:cs="Times New Roman" w:eastAsia="Times New Roman" w:hint="default"/>
          <w:spacing w:val="-5"/>
          <w:sz w:val="20"/>
          <w:szCs w:val="20"/>
        </w:rPr>
        <w:t> </w:t>
      </w:r>
      <w:r>
        <w:rPr>
          <w:rFonts w:ascii="Times New Roman" w:hAnsi="Times New Roman" w:cs="Times New Roman" w:eastAsia="Times New Roman" w:hint="default"/>
          <w:sz w:val="20"/>
          <w:szCs w:val="20"/>
        </w:rPr>
        <w:t>der</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geçerler</w:t>
      </w:r>
      <w:r>
        <w:rPr>
          <w:rFonts w:ascii="Times New Roman" w:hAnsi="Times New Roman" w:cs="Times New Roman" w:eastAsia="Times New Roman" w:hint="default"/>
          <w:spacing w:val="-2"/>
          <w:sz w:val="20"/>
          <w:szCs w:val="20"/>
        </w:rPr>
        <w:t> </w:t>
      </w:r>
      <w:r>
        <w:rPr>
          <w:rFonts w:ascii="Times New Roman" w:hAnsi="Times New Roman" w:cs="Times New Roman" w:eastAsia="Times New Roman" w:hint="default"/>
          <w:spacing w:val="-4"/>
          <w:sz w:val="20"/>
          <w:szCs w:val="20"/>
        </w:rPr>
        <w:t>ya </w:t>
      </w:r>
      <w:r>
        <w:rPr>
          <w:rFonts w:ascii="Times New Roman" w:hAnsi="Times New Roman" w:cs="Times New Roman" w:eastAsia="Times New Roman" w:hint="default"/>
          <w:spacing w:val="-4"/>
          <w:sz w:val="20"/>
          <w:szCs w:val="20"/>
        </w:rPr>
      </w:r>
      <w:r>
        <w:rPr>
          <w:rFonts w:ascii="Times New Roman" w:hAnsi="Times New Roman" w:cs="Times New Roman" w:eastAsia="Times New Roman" w:hint="default"/>
          <w:sz w:val="20"/>
          <w:szCs w:val="20"/>
        </w:rPr>
        <w:t>da-özellikle sonuçtan olumsuz etkileniyorlarsa- bir sorumlu bulup onu suçlu ilan </w:t>
      </w:r>
      <w:r>
        <w:rPr>
          <w:rFonts w:ascii="Times New Roman" w:hAnsi="Times New Roman" w:cs="Times New Roman" w:eastAsia="Times New Roman" w:hint="default"/>
          <w:sz w:val="20"/>
          <w:szCs w:val="20"/>
        </w:rPr>
        <w:t>ederler.</w:t>
      </w:r>
    </w:p>
    <w:p>
      <w:pPr>
        <w:spacing w:before="0"/>
        <w:ind w:left="2081" w:right="2599" w:firstLine="72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Vatandaşlığın temel hakkı olan “katılım” terimi, genel olarak kişinin gerek kendi yaşamına, gerekse yaşadığı ortamı etkileyen kararların ortaklaşa alınması süreci anlamında kullanılmaktadır. Bu, demokrasinin kuruluş yoludur ve demokrasilerin değerlendirilmesinde standart bir ölçü</w:t>
      </w:r>
      <w:r>
        <w:rPr>
          <w:rFonts w:ascii="Times New Roman" w:hAnsi="Times New Roman" w:cs="Times New Roman" w:eastAsia="Times New Roman" w:hint="default"/>
          <w:spacing w:val="-15"/>
          <w:sz w:val="20"/>
          <w:szCs w:val="20"/>
        </w:rPr>
        <w:t> </w:t>
      </w:r>
      <w:r>
        <w:rPr>
          <w:rFonts w:ascii="Times New Roman" w:hAnsi="Times New Roman" w:cs="Times New Roman" w:eastAsia="Times New Roman" w:hint="default"/>
          <w:sz w:val="20"/>
          <w:szCs w:val="20"/>
        </w:rPr>
        <w:t>oluşturmaktadır.</w:t>
      </w:r>
    </w:p>
    <w:p>
      <w:pPr>
        <w:spacing w:line="276" w:lineRule="auto" w:before="0"/>
        <w:ind w:left="2081" w:right="2599" w:firstLine="720"/>
        <w:jc w:val="both"/>
        <w:rPr>
          <w:rFonts w:ascii="Times New Roman" w:hAnsi="Times New Roman" w:cs="Times New Roman" w:eastAsia="Times New Roman" w:hint="default"/>
          <w:sz w:val="20"/>
          <w:szCs w:val="20"/>
        </w:rPr>
      </w:pPr>
      <w:r>
        <w:rPr>
          <w:rFonts w:ascii="Times New Roman" w:hAnsi="Times New Roman"/>
          <w:sz w:val="20"/>
        </w:rPr>
        <w:t>Çocukların büyüklerle birlikte anlamlı işlerde çalışmaya ihtiyacı vardır. Onların, 16, 18 veya 21 yaşlarına geldiklerinde daha önceden gerekli beceri ve sorumlulukları edinmemişlerse birdenbire sorumlu ve katılımcı vatandaşlar olmalarını beklemek gerçekçi bir Program olamaz. Demokratik katılım anlayışı ve katılım için gerekli özgüven ve beceriler ancak deneyimle, yavaş yavaş öğrenilir, soyut teoriler olarak öğretilemez. Pek çok batılı ulus demokrasiyi tam olarak uyguladıklarına inanırlar, oysa demokrasi; kendileri başlı başına birer otokrasi, yani mutlak hakimiyet modeli olan okul sınıflarında, öyle dayatmacı bir biçimde anlatılır ki, olayın kendisi bir otokrasi örneği olmaktan öteye</w:t>
      </w:r>
      <w:r>
        <w:rPr>
          <w:rFonts w:ascii="Times New Roman" w:hAnsi="Times New Roman"/>
          <w:spacing w:val="-19"/>
          <w:sz w:val="20"/>
        </w:rPr>
        <w:t> </w:t>
      </w:r>
      <w:r>
        <w:rPr>
          <w:rFonts w:ascii="Times New Roman" w:hAnsi="Times New Roman"/>
          <w:sz w:val="20"/>
        </w:rPr>
        <w:t>gidemez</w:t>
      </w:r>
      <w:r>
        <w:rPr>
          <w:rFonts w:ascii="Times New Roman" w:hAnsi="Times New Roman"/>
          <w:i/>
          <w:sz w:val="20"/>
        </w:rPr>
        <w:t>.</w:t>
      </w:r>
      <w:r>
        <w:rPr>
          <w:rFonts w:ascii="Times New Roman" w:hAnsi="Times New Roman"/>
          <w:sz w:val="20"/>
        </w:rPr>
      </w:r>
    </w:p>
    <w:p>
      <w:pPr>
        <w:spacing w:before="0"/>
        <w:ind w:left="2081" w:right="2596" w:firstLine="720"/>
        <w:jc w:val="both"/>
        <w:rPr>
          <w:rFonts w:ascii="Times New Roman" w:hAnsi="Times New Roman" w:cs="Times New Roman" w:eastAsia="Times New Roman" w:hint="default"/>
          <w:sz w:val="20"/>
          <w:szCs w:val="20"/>
        </w:rPr>
      </w:pPr>
      <w:r>
        <w:rPr>
          <w:rFonts w:ascii="Times New Roman" w:hAnsi="Times New Roman"/>
          <w:sz w:val="20"/>
        </w:rPr>
        <w:t>Genellikle çocukların herhangi bir konuda ne dereceye kadar görüş belirtmeleri gerektiği, çok büyük görüş ayrılıklarına neden olmaktadır. Bazı çocuk savunucuları, çocuklardan, onlar sanki toplumun potansiyel kurtarıcılarıymış gibi sözediyorlar. Ama birçoğu da yetişkinlerin karar verme gücüne sahip olmayan çocuğun</w:t>
      </w:r>
      <w:r>
        <w:rPr>
          <w:rFonts w:ascii="Times New Roman" w:hAnsi="Times New Roman"/>
          <w:spacing w:val="-9"/>
          <w:sz w:val="20"/>
        </w:rPr>
        <w:t> </w:t>
      </w:r>
      <w:r>
        <w:rPr>
          <w:rFonts w:ascii="Times New Roman" w:hAnsi="Times New Roman"/>
          <w:sz w:val="20"/>
        </w:rPr>
        <w:t>katılımının</w:t>
      </w:r>
      <w:r>
        <w:rPr>
          <w:rFonts w:ascii="Times New Roman" w:hAnsi="Times New Roman"/>
          <w:spacing w:val="-8"/>
          <w:sz w:val="20"/>
        </w:rPr>
        <w:t> </w:t>
      </w:r>
      <w:r>
        <w:rPr>
          <w:rFonts w:ascii="Times New Roman" w:hAnsi="Times New Roman"/>
          <w:sz w:val="20"/>
        </w:rPr>
        <w:t>naif</w:t>
      </w:r>
      <w:r>
        <w:rPr>
          <w:rFonts w:ascii="Times New Roman" w:hAnsi="Times New Roman"/>
          <w:spacing w:val="-12"/>
          <w:sz w:val="20"/>
        </w:rPr>
        <w:t> </w:t>
      </w:r>
      <w:r>
        <w:rPr>
          <w:rFonts w:ascii="Times New Roman" w:hAnsi="Times New Roman"/>
          <w:sz w:val="20"/>
        </w:rPr>
        <w:t>bir</w:t>
      </w:r>
      <w:r>
        <w:rPr>
          <w:rFonts w:ascii="Times New Roman" w:hAnsi="Times New Roman"/>
          <w:spacing w:val="-9"/>
          <w:sz w:val="20"/>
        </w:rPr>
        <w:t> </w:t>
      </w:r>
      <w:r>
        <w:rPr>
          <w:rFonts w:ascii="Times New Roman" w:hAnsi="Times New Roman"/>
          <w:sz w:val="20"/>
        </w:rPr>
        <w:t>düşünce</w:t>
      </w:r>
      <w:r>
        <w:rPr>
          <w:rFonts w:ascii="Times New Roman" w:hAnsi="Times New Roman"/>
          <w:spacing w:val="-9"/>
          <w:sz w:val="20"/>
        </w:rPr>
        <w:t> </w:t>
      </w:r>
      <w:r>
        <w:rPr>
          <w:rFonts w:ascii="Times New Roman" w:hAnsi="Times New Roman"/>
          <w:sz w:val="20"/>
        </w:rPr>
        <w:t>olduğunu</w:t>
      </w:r>
      <w:r>
        <w:rPr>
          <w:rFonts w:ascii="Times New Roman" w:hAnsi="Times New Roman"/>
          <w:spacing w:val="-8"/>
          <w:sz w:val="20"/>
        </w:rPr>
        <w:t> </w:t>
      </w:r>
      <w:r>
        <w:rPr>
          <w:rFonts w:ascii="Times New Roman" w:hAnsi="Times New Roman"/>
          <w:sz w:val="20"/>
        </w:rPr>
        <w:t>söylemekteler.</w:t>
      </w:r>
      <w:r>
        <w:rPr>
          <w:rFonts w:ascii="Times New Roman" w:hAnsi="Times New Roman"/>
          <w:spacing w:val="-8"/>
          <w:sz w:val="20"/>
        </w:rPr>
        <w:t> </w:t>
      </w:r>
      <w:r>
        <w:rPr>
          <w:rFonts w:ascii="Times New Roman" w:hAnsi="Times New Roman"/>
          <w:sz w:val="20"/>
        </w:rPr>
        <w:t>Bazıları</w:t>
      </w:r>
      <w:r>
        <w:rPr>
          <w:rFonts w:ascii="Times New Roman" w:hAnsi="Times New Roman"/>
          <w:spacing w:val="-10"/>
          <w:sz w:val="20"/>
        </w:rPr>
        <w:t> </w:t>
      </w:r>
      <w:r>
        <w:rPr>
          <w:rFonts w:ascii="Times New Roman" w:hAnsi="Times New Roman"/>
          <w:sz w:val="20"/>
        </w:rPr>
        <w:t>ise</w:t>
      </w:r>
      <w:r>
        <w:rPr>
          <w:rFonts w:ascii="Times New Roman" w:hAnsi="Times New Roman"/>
          <w:spacing w:val="-10"/>
          <w:sz w:val="20"/>
        </w:rPr>
        <w:t> </w:t>
      </w:r>
      <w:r>
        <w:rPr>
          <w:rFonts w:ascii="Times New Roman" w:hAnsi="Times New Roman"/>
          <w:sz w:val="20"/>
        </w:rPr>
        <w:t>çocukların </w:t>
      </w:r>
      <w:r>
        <w:rPr>
          <w:rFonts w:ascii="Times New Roman" w:hAnsi="Times New Roman"/>
          <w:sz w:val="20"/>
        </w:rPr>
        <w:t>gereksiz yere toplumsal sorunlara bulaştırılmaktan ve sorumluluk yüklenmekten korunması gerektiğini düşünüyorlar ve onların çocukluklarını yaşamalarına izin verilmesini istiyorlar. Sanayileşmiş ülkelerde, çocukların boş ve serbest oyun saatlerinin gittikçe azalmasının nedeni aslında az değil, fazla</w:t>
      </w:r>
      <w:r>
        <w:rPr>
          <w:rFonts w:ascii="Times New Roman" w:hAnsi="Times New Roman"/>
          <w:spacing w:val="-20"/>
          <w:sz w:val="20"/>
        </w:rPr>
        <w:t> </w:t>
      </w:r>
      <w:r>
        <w:rPr>
          <w:rFonts w:ascii="Times New Roman" w:hAnsi="Times New Roman"/>
          <w:sz w:val="20"/>
        </w:rPr>
        <w:t>korumacılıktır.</w:t>
      </w:r>
    </w:p>
    <w:p>
      <w:pPr>
        <w:spacing w:before="0"/>
        <w:ind w:left="2081" w:right="2600" w:firstLine="720"/>
        <w:jc w:val="both"/>
        <w:rPr>
          <w:rFonts w:ascii="Times New Roman" w:hAnsi="Times New Roman" w:cs="Times New Roman" w:eastAsia="Times New Roman" w:hint="default"/>
          <w:sz w:val="20"/>
          <w:szCs w:val="20"/>
        </w:rPr>
      </w:pPr>
      <w:r>
        <w:rPr>
          <w:rFonts w:ascii="Times New Roman" w:hAnsi="Times New Roman"/>
          <w:sz w:val="20"/>
        </w:rPr>
        <w:t>Genç insanların topluma katılımı karmaşık bir konudur ve çocuğun gelişen güdülenmesinden ve kapasitesinden ailenin yapısına ve kültürel ortama kadar çeşitli etkenleri kapsar. Büyüklerin toplumsal kararları etkilemeye fırsat bulamadıkları kültürel çevrelerde genç insanlar değişim için ilk adımı atan güçler olabilirler. Bununla</w:t>
      </w:r>
      <w:r>
        <w:rPr>
          <w:rFonts w:ascii="Times New Roman" w:hAnsi="Times New Roman"/>
          <w:spacing w:val="-13"/>
          <w:sz w:val="20"/>
        </w:rPr>
        <w:t> </w:t>
      </w:r>
      <w:r>
        <w:rPr>
          <w:rFonts w:ascii="Times New Roman" w:hAnsi="Times New Roman"/>
          <w:sz w:val="20"/>
        </w:rPr>
        <w:t>birlikte,</w:t>
      </w:r>
      <w:r>
        <w:rPr>
          <w:rFonts w:ascii="Times New Roman" w:hAnsi="Times New Roman"/>
          <w:spacing w:val="-14"/>
          <w:sz w:val="20"/>
        </w:rPr>
        <w:t> </w:t>
      </w:r>
      <w:r>
        <w:rPr>
          <w:rFonts w:ascii="Times New Roman" w:hAnsi="Times New Roman"/>
          <w:sz w:val="20"/>
        </w:rPr>
        <w:t>bir</w:t>
      </w:r>
      <w:r>
        <w:rPr>
          <w:rFonts w:ascii="Times New Roman" w:hAnsi="Times New Roman"/>
          <w:spacing w:val="-14"/>
          <w:sz w:val="20"/>
        </w:rPr>
        <w:t> </w:t>
      </w:r>
      <w:r>
        <w:rPr>
          <w:rFonts w:ascii="Times New Roman" w:hAnsi="Times New Roman"/>
          <w:sz w:val="20"/>
        </w:rPr>
        <w:t>çocuğun</w:t>
      </w:r>
      <w:r>
        <w:rPr>
          <w:rFonts w:ascii="Times New Roman" w:hAnsi="Times New Roman"/>
          <w:spacing w:val="-16"/>
          <w:sz w:val="20"/>
        </w:rPr>
        <w:t> </w:t>
      </w:r>
      <w:r>
        <w:rPr>
          <w:rFonts w:ascii="Times New Roman" w:hAnsi="Times New Roman"/>
          <w:sz w:val="20"/>
        </w:rPr>
        <w:t>aile,</w:t>
      </w:r>
      <w:r>
        <w:rPr>
          <w:rFonts w:ascii="Times New Roman" w:hAnsi="Times New Roman"/>
          <w:spacing w:val="-14"/>
          <w:sz w:val="20"/>
        </w:rPr>
        <w:t> </w:t>
      </w:r>
      <w:r>
        <w:rPr>
          <w:rFonts w:ascii="Times New Roman" w:hAnsi="Times New Roman"/>
          <w:sz w:val="20"/>
        </w:rPr>
        <w:t>okul,</w:t>
      </w:r>
      <w:r>
        <w:rPr>
          <w:rFonts w:ascii="Times New Roman" w:hAnsi="Times New Roman"/>
          <w:spacing w:val="-14"/>
          <w:sz w:val="20"/>
        </w:rPr>
        <w:t> </w:t>
      </w:r>
      <w:r>
        <w:rPr>
          <w:rFonts w:ascii="Times New Roman" w:hAnsi="Times New Roman"/>
          <w:sz w:val="20"/>
        </w:rPr>
        <w:t>çevre</w:t>
      </w:r>
      <w:r>
        <w:rPr>
          <w:rFonts w:ascii="Times New Roman" w:hAnsi="Times New Roman"/>
          <w:spacing w:val="-13"/>
          <w:sz w:val="20"/>
        </w:rPr>
        <w:t> </w:t>
      </w:r>
      <w:r>
        <w:rPr>
          <w:rFonts w:ascii="Times New Roman" w:hAnsi="Times New Roman"/>
          <w:sz w:val="20"/>
        </w:rPr>
        <w:t>ve</w:t>
      </w:r>
      <w:r>
        <w:rPr>
          <w:rFonts w:ascii="Times New Roman" w:hAnsi="Times New Roman"/>
          <w:spacing w:val="-13"/>
          <w:sz w:val="20"/>
        </w:rPr>
        <w:t> </w:t>
      </w:r>
      <w:r>
        <w:rPr>
          <w:rFonts w:ascii="Times New Roman" w:hAnsi="Times New Roman"/>
          <w:sz w:val="20"/>
        </w:rPr>
        <w:t>yerel</w:t>
      </w:r>
      <w:r>
        <w:rPr>
          <w:rFonts w:ascii="Times New Roman" w:hAnsi="Times New Roman"/>
          <w:spacing w:val="-13"/>
          <w:sz w:val="20"/>
        </w:rPr>
        <w:t> </w:t>
      </w:r>
      <w:r>
        <w:rPr>
          <w:rFonts w:ascii="Times New Roman" w:hAnsi="Times New Roman"/>
          <w:sz w:val="20"/>
        </w:rPr>
        <w:t>grupların</w:t>
      </w:r>
      <w:r>
        <w:rPr>
          <w:rFonts w:ascii="Times New Roman" w:hAnsi="Times New Roman"/>
          <w:spacing w:val="-14"/>
          <w:sz w:val="20"/>
        </w:rPr>
        <w:t> </w:t>
      </w:r>
      <w:r>
        <w:rPr>
          <w:rFonts w:ascii="Times New Roman" w:hAnsi="Times New Roman"/>
          <w:sz w:val="20"/>
        </w:rPr>
        <w:t>yönetimine</w:t>
      </w:r>
      <w:r>
        <w:rPr>
          <w:rFonts w:ascii="Times New Roman" w:hAnsi="Times New Roman"/>
          <w:spacing w:val="-13"/>
          <w:sz w:val="20"/>
        </w:rPr>
        <w:t> </w:t>
      </w:r>
      <w:r>
        <w:rPr>
          <w:rFonts w:ascii="Times New Roman" w:hAnsi="Times New Roman"/>
          <w:sz w:val="20"/>
        </w:rPr>
        <w:t>katılması </w:t>
      </w:r>
      <w:r>
        <w:rPr>
          <w:rFonts w:ascii="Times New Roman" w:hAnsi="Times New Roman"/>
          <w:sz w:val="20"/>
        </w:rPr>
        <w:t>ve erişkinlerle işbirliği fırsatı edinebilmesi çevresindeki aynı ortamdaki erişkinlerin katılım imkan ve davranışlarına benzer. Bu ikisi birlikte ele alınmadıkça çocukların katılımcı</w:t>
      </w:r>
      <w:r>
        <w:rPr>
          <w:rFonts w:ascii="Times New Roman" w:hAnsi="Times New Roman"/>
          <w:spacing w:val="-6"/>
          <w:sz w:val="20"/>
        </w:rPr>
        <w:t> </w:t>
      </w:r>
      <w:r>
        <w:rPr>
          <w:rFonts w:ascii="Times New Roman" w:hAnsi="Times New Roman"/>
          <w:sz w:val="20"/>
        </w:rPr>
        <w:t>olmaları</w:t>
      </w:r>
      <w:r>
        <w:rPr>
          <w:rFonts w:ascii="Times New Roman" w:hAnsi="Times New Roman"/>
          <w:spacing w:val="-6"/>
          <w:sz w:val="20"/>
        </w:rPr>
        <w:t> </w:t>
      </w:r>
      <w:r>
        <w:rPr>
          <w:rFonts w:ascii="Times New Roman" w:hAnsi="Times New Roman"/>
          <w:sz w:val="20"/>
        </w:rPr>
        <w:t>beklenemez.</w:t>
      </w:r>
      <w:r>
        <w:rPr>
          <w:rFonts w:ascii="Times New Roman" w:hAnsi="Times New Roman"/>
          <w:spacing w:val="-7"/>
          <w:sz w:val="20"/>
        </w:rPr>
        <w:t> </w:t>
      </w:r>
      <w:r>
        <w:rPr>
          <w:rFonts w:ascii="Times New Roman" w:hAnsi="Times New Roman"/>
          <w:sz w:val="20"/>
        </w:rPr>
        <w:t>Çocuğun</w:t>
      </w:r>
      <w:r>
        <w:rPr>
          <w:rFonts w:ascii="Times New Roman" w:hAnsi="Times New Roman"/>
          <w:spacing w:val="-7"/>
          <w:sz w:val="20"/>
        </w:rPr>
        <w:t> </w:t>
      </w:r>
      <w:r>
        <w:rPr>
          <w:rFonts w:ascii="Times New Roman" w:hAnsi="Times New Roman"/>
          <w:sz w:val="20"/>
        </w:rPr>
        <w:t>katılımını</w:t>
      </w:r>
      <w:r>
        <w:rPr>
          <w:rFonts w:ascii="Times New Roman" w:hAnsi="Times New Roman"/>
          <w:spacing w:val="-6"/>
          <w:sz w:val="20"/>
        </w:rPr>
        <w:t> </w:t>
      </w:r>
      <w:r>
        <w:rPr>
          <w:rFonts w:ascii="Times New Roman" w:hAnsi="Times New Roman"/>
          <w:sz w:val="20"/>
        </w:rPr>
        <w:t>gerçekleştirmek</w:t>
      </w:r>
      <w:r>
        <w:rPr>
          <w:rFonts w:ascii="Times New Roman" w:hAnsi="Times New Roman"/>
          <w:spacing w:val="-8"/>
          <w:sz w:val="20"/>
        </w:rPr>
        <w:t> </w:t>
      </w:r>
      <w:r>
        <w:rPr>
          <w:rFonts w:ascii="Times New Roman" w:hAnsi="Times New Roman"/>
          <w:sz w:val="20"/>
        </w:rPr>
        <w:t>için</w:t>
      </w:r>
      <w:r>
        <w:rPr>
          <w:rFonts w:ascii="Times New Roman" w:hAnsi="Times New Roman"/>
          <w:spacing w:val="-9"/>
          <w:sz w:val="20"/>
        </w:rPr>
        <w:t> </w:t>
      </w:r>
      <w:r>
        <w:rPr>
          <w:rFonts w:ascii="Times New Roman" w:hAnsi="Times New Roman"/>
          <w:sz w:val="20"/>
        </w:rPr>
        <w:t>çalışmak</w:t>
      </w:r>
      <w:r>
        <w:rPr>
          <w:rFonts w:ascii="Times New Roman" w:hAnsi="Times New Roman"/>
          <w:spacing w:val="-7"/>
          <w:sz w:val="20"/>
        </w:rPr>
        <w:t> </w:t>
      </w:r>
      <w:r>
        <w:rPr>
          <w:rFonts w:ascii="Times New Roman" w:hAnsi="Times New Roman"/>
          <w:sz w:val="20"/>
        </w:rPr>
        <w:t>bir </w:t>
      </w:r>
      <w:r>
        <w:rPr>
          <w:rFonts w:ascii="Times New Roman" w:hAnsi="Times New Roman"/>
          <w:sz w:val="20"/>
        </w:rPr>
        <w:t>bakıma tüm toplumu katılımcılığa temelden özendirmek demektir, ama burada her zaman çocuğun ailesi akılda tutularak ve çocuğa katılımcılık aşılamanın aile ile ilişkileri üzerindeki olası etkisi gözönünde bulundurularak</w:t>
      </w:r>
      <w:r>
        <w:rPr>
          <w:rFonts w:ascii="Times New Roman" w:hAnsi="Times New Roman"/>
          <w:spacing w:val="-21"/>
          <w:sz w:val="20"/>
        </w:rPr>
        <w:t> </w:t>
      </w:r>
      <w:r>
        <w:rPr>
          <w:rFonts w:ascii="Times New Roman" w:hAnsi="Times New Roman"/>
          <w:sz w:val="20"/>
        </w:rPr>
        <w:t>yapılmalıdır.</w:t>
      </w:r>
    </w:p>
    <w:p>
      <w:pPr>
        <w:spacing w:before="4"/>
        <w:ind w:left="2287" w:right="0" w:firstLine="0"/>
        <w:jc w:val="left"/>
        <w:rPr>
          <w:rFonts w:ascii="Calibri" w:hAnsi="Calibri" w:cs="Calibri" w:eastAsia="Calibri" w:hint="default"/>
          <w:sz w:val="22"/>
          <w:szCs w:val="22"/>
        </w:rPr>
      </w:pPr>
      <w:r>
        <w:rPr>
          <w:rFonts w:ascii="Calibri" w:hAnsi="Calibri" w:cs="Calibri" w:eastAsia="Calibri" w:hint="default"/>
          <w:i/>
          <w:color w:val="FFFFFF"/>
          <w:sz w:val="22"/>
          <w:szCs w:val="22"/>
        </w:rPr>
        <w:t>aandaşlığın temel hakkı olan “katılım” terimi, genel olarak kişinin</w:t>
      </w:r>
      <w:r>
        <w:rPr>
          <w:rFonts w:ascii="Calibri" w:hAnsi="Calibri" w:cs="Calibri" w:eastAsia="Calibri" w:hint="default"/>
          <w:i/>
          <w:color w:val="FFFFFF"/>
          <w:spacing w:val="-14"/>
          <w:sz w:val="22"/>
          <w:szCs w:val="22"/>
        </w:rPr>
        <w:t> </w:t>
      </w:r>
      <w:r>
        <w:rPr>
          <w:rFonts w:ascii="Calibri" w:hAnsi="Calibri" w:cs="Calibri" w:eastAsia="Calibri" w:hint="default"/>
          <w:i/>
          <w:color w:val="FFFFFF"/>
          <w:sz w:val="22"/>
          <w:szCs w:val="22"/>
        </w:rPr>
        <w:t>gerek</w:t>
      </w:r>
      <w:r>
        <w:rPr>
          <w:rFonts w:ascii="Calibri" w:hAnsi="Calibri" w:cs="Calibri" w:eastAsia="Calibri" w:hint="default"/>
          <w:sz w:val="22"/>
          <w:szCs w:val="22"/>
        </w:rPr>
      </w:r>
    </w:p>
    <w:p>
      <w:pPr>
        <w:spacing w:after="0"/>
        <w:jc w:val="left"/>
        <w:rPr>
          <w:rFonts w:ascii="Calibri" w:hAnsi="Calibri" w:cs="Calibri" w:eastAsia="Calibri" w:hint="default"/>
          <w:sz w:val="22"/>
          <w:szCs w:val="22"/>
        </w:rPr>
        <w:sectPr>
          <w:pgSz w:w="11910" w:h="16840"/>
          <w:pgMar w:header="245" w:footer="1005" w:top="1780" w:bottom="1200" w:left="240" w:right="220"/>
        </w:sectPr>
      </w:pPr>
    </w:p>
    <w:p>
      <w:pPr>
        <w:spacing w:line="240" w:lineRule="auto" w:before="4" w:after="0"/>
        <w:ind w:right="0"/>
        <w:rPr>
          <w:rFonts w:ascii="Calibri" w:hAnsi="Calibri" w:cs="Calibri" w:eastAsia="Calibri" w:hint="default"/>
          <w:i/>
          <w:sz w:val="24"/>
          <w:szCs w:val="24"/>
        </w:rPr>
      </w:pPr>
    </w:p>
    <w:p>
      <w:pPr>
        <w:spacing w:line="240" w:lineRule="auto"/>
        <w:ind w:left="2090" w:right="0" w:firstLine="0"/>
        <w:rPr>
          <w:rFonts w:ascii="Calibri" w:hAnsi="Calibri" w:cs="Calibri" w:eastAsia="Calibri" w:hint="default"/>
          <w:sz w:val="20"/>
          <w:szCs w:val="20"/>
        </w:rPr>
      </w:pPr>
      <w:r>
        <w:rPr>
          <w:rFonts w:ascii="Calibri" w:hAnsi="Calibri" w:cs="Calibri" w:eastAsia="Calibri" w:hint="default"/>
          <w:sz w:val="20"/>
          <w:szCs w:val="20"/>
        </w:rPr>
        <w:pict>
          <v:group style="width:354.3pt;height:406pt;mso-position-horizontal-relative:char;mso-position-vertical-relative:line" coordorigin="0,0" coordsize="7086,8120">
            <v:group style="position:absolute;left:10;top:10;width:7066;height:8100" coordorigin="10,10" coordsize="7066,8100">
              <v:shape style="position:absolute;left:10;top:10;width:7066;height:8100" coordorigin="10,10" coordsize="7066,8100" path="m5898,10l1188,10,1113,12,1040,19,968,30,898,46,829,66,762,89,697,117,634,148,573,183,515,221,459,263,405,307,355,355,307,405,263,459,221,515,183,573,148,634,117,697,89,762,66,829,46,898,30,968,19,1040,12,1113,10,1188,10,6932,12,7007,19,7080,30,7152,46,7222,66,7291,89,7358,117,7423,148,7486,183,7547,221,7605,263,7661,307,7715,355,7765,405,7813,459,7857,515,7899,573,7937,634,7972,697,8003,762,8031,829,8054,898,8074,968,8090,1040,8101,1113,8108,1188,8110,5898,8110,5972,8108,6046,8101,6118,8090,6188,8074,6257,8054,6324,8031,6389,8003,6452,7972,6512,7937,6571,7899,6627,7857,6680,7813,6731,7765,6778,7715,6823,7661,6865,7605,6903,7547,6938,7486,6969,7423,6996,7358,7020,7291,7040,7222,7055,7152,7066,7080,7073,7007,7076,6932,7076,1188,7073,1113,7066,1040,7055,968,7040,898,7020,829,6996,762,6969,697,6938,634,6903,573,6865,515,6823,459,6778,405,6731,355,6680,307,6627,263,6571,221,6512,183,6452,148,6389,117,6324,89,6257,66,6188,46,6118,30,6046,19,5972,12,5898,10xe" filled="true" fillcolor="#deebf7" stroked="false">
                <v:path arrowok="t"/>
                <v:fill type="solid"/>
              </v:shape>
            </v:group>
            <v:group style="position:absolute;left:10;top:10;width:7066;height:8100" coordorigin="10,10" coordsize="7066,8100">
              <v:shape style="position:absolute;left:10;top:10;width:7066;height:8100" coordorigin="10,10" coordsize="7066,8100" path="m10,1188l12,1113,19,1040,30,968,46,898,66,829,89,762,117,697,148,634,183,573,221,515,263,459,307,405,355,355,405,307,459,263,515,221,573,183,634,148,697,117,762,89,829,66,898,46,968,30,1040,19,1113,12,1188,10,5898,10,5972,12,6046,19,6118,30,6188,46,6257,66,6324,89,6389,117,6452,148,6512,183,6571,221,6627,263,6680,307,6731,355,6778,405,6823,459,6865,515,6903,573,6938,634,6969,697,6996,762,7020,829,7040,898,7055,968,7066,1040,7073,1113,7076,1188,7076,6932,7073,7007,7066,7080,7055,7152,7040,7222,7020,7291,6996,7358,6969,7423,6938,7486,6903,7547,6865,7605,6823,7661,6778,7715,6731,7765,6680,7813,6627,7857,6571,7899,6512,7937,6452,7972,6389,8003,6324,8031,6257,8054,6188,8074,6118,8090,6046,8101,5972,8108,5898,8110,1188,8110,1113,8108,1040,8101,968,8090,898,8074,829,8054,762,8031,697,8003,634,7972,573,7937,515,7899,459,7857,405,7813,355,7765,307,7715,263,7661,221,7605,183,7547,148,7486,117,7423,89,7358,66,7291,46,7222,30,7152,19,7080,12,7007,10,6932,10,1188xe" filled="false" stroked="true" strokeweight=".96pt" strokecolor="#41709c">
                <v:path arrowok="t"/>
              </v:shape>
              <v:shape style="position:absolute;left:0;top:0;width:7085;height:8120" type="#_x0000_t202" filled="false" stroked="false">
                <v:textbox inset="0,0,0,0">
                  <w:txbxContent>
                    <w:p>
                      <w:pPr>
                        <w:spacing w:line="240" w:lineRule="auto" w:before="0"/>
                        <w:rPr>
                          <w:rFonts w:ascii="Calibri" w:hAnsi="Calibri" w:cs="Calibri" w:eastAsia="Calibri" w:hint="default"/>
                          <w:i/>
                          <w:sz w:val="20"/>
                          <w:szCs w:val="20"/>
                        </w:rPr>
                      </w:pPr>
                    </w:p>
                    <w:p>
                      <w:pPr>
                        <w:spacing w:line="240" w:lineRule="auto" w:before="0"/>
                        <w:rPr>
                          <w:rFonts w:ascii="Calibri" w:hAnsi="Calibri" w:cs="Calibri" w:eastAsia="Calibri" w:hint="default"/>
                          <w:i/>
                          <w:sz w:val="20"/>
                          <w:szCs w:val="20"/>
                        </w:rPr>
                      </w:pPr>
                    </w:p>
                    <w:p>
                      <w:pPr>
                        <w:spacing w:before="124"/>
                        <w:ind w:left="2828" w:right="0" w:firstLine="0"/>
                        <w:jc w:val="left"/>
                        <w:rPr>
                          <w:rFonts w:ascii="Times New Roman" w:hAnsi="Times New Roman" w:cs="Times New Roman" w:eastAsia="Times New Roman" w:hint="default"/>
                          <w:sz w:val="20"/>
                          <w:szCs w:val="20"/>
                        </w:rPr>
                      </w:pPr>
                      <w:r>
                        <w:rPr>
                          <w:rFonts w:ascii="Times New Roman" w:hAnsi="Times New Roman"/>
                          <w:b/>
                          <w:sz w:val="20"/>
                        </w:rPr>
                        <w:t>KATILIM</w:t>
                      </w:r>
                      <w:r>
                        <w:rPr>
                          <w:rFonts w:ascii="Times New Roman" w:hAnsi="Times New Roman"/>
                          <w:b/>
                          <w:spacing w:val="-6"/>
                          <w:sz w:val="20"/>
                        </w:rPr>
                        <w:t> </w:t>
                      </w:r>
                      <w:r>
                        <w:rPr>
                          <w:rFonts w:ascii="Times New Roman" w:hAnsi="Times New Roman"/>
                          <w:b/>
                          <w:sz w:val="20"/>
                        </w:rPr>
                        <w:t>MERDİVENİ</w:t>
                      </w:r>
                      <w:r>
                        <w:rPr>
                          <w:rFonts w:ascii="Times New Roman" w:hAnsi="Times New Roman"/>
                          <w:sz w:val="20"/>
                        </w:rPr>
                      </w:r>
                    </w:p>
                    <w:p>
                      <w:pPr>
                        <w:spacing w:line="240" w:lineRule="auto" w:before="11"/>
                        <w:rPr>
                          <w:rFonts w:ascii="Calibri" w:hAnsi="Calibri" w:cs="Calibri" w:eastAsia="Calibri" w:hint="default"/>
                          <w:i/>
                          <w:sz w:val="18"/>
                          <w:szCs w:val="18"/>
                        </w:rPr>
                      </w:pPr>
                    </w:p>
                    <w:p>
                      <w:pPr>
                        <w:spacing w:line="228" w:lineRule="exact" w:before="0"/>
                        <w:ind w:left="509" w:right="0"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b/>
                          <w:bCs/>
                          <w:sz w:val="20"/>
                          <w:szCs w:val="20"/>
                        </w:rPr>
                        <w:t>1  “Ben karar verir, ben belirlerim; ben</w:t>
                      </w:r>
                      <w:r>
                        <w:rPr>
                          <w:rFonts w:ascii="Times New Roman" w:hAnsi="Times New Roman" w:cs="Times New Roman" w:eastAsia="Times New Roman" w:hint="default"/>
                          <w:b/>
                          <w:bCs/>
                          <w:spacing w:val="-11"/>
                          <w:sz w:val="20"/>
                          <w:szCs w:val="20"/>
                        </w:rPr>
                        <w:t> </w:t>
                      </w:r>
                      <w:r>
                        <w:rPr>
                          <w:rFonts w:ascii="Times New Roman" w:hAnsi="Times New Roman" w:cs="Times New Roman" w:eastAsia="Times New Roman" w:hint="default"/>
                          <w:b/>
                          <w:bCs/>
                          <w:sz w:val="20"/>
                          <w:szCs w:val="20"/>
                        </w:rPr>
                        <w:t>uygularım”</w:t>
                      </w:r>
                      <w:r>
                        <w:rPr>
                          <w:rFonts w:ascii="Times New Roman" w:hAnsi="Times New Roman" w:cs="Times New Roman" w:eastAsia="Times New Roman" w:hint="default"/>
                          <w:sz w:val="20"/>
                          <w:szCs w:val="20"/>
                        </w:rPr>
                      </w:r>
                    </w:p>
                    <w:p>
                      <w:pPr>
                        <w:spacing w:line="240" w:lineRule="auto" w:before="0"/>
                        <w:ind w:left="509" w:right="506"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Katılımın olmadığı toplumlarda bilenler ve bilmeyenler, yönetenler ve yönetilenler vardır. Bu anlayışın olduğu yerlerde “küçükler veya ast konumunda olanlar bilmez, anlamaz, yapamaz, düşünce üretmez” görüşüne uygun davranılır. Üst konumunda olanların, diğerleri adına karar alma ve uygulama hakkı olduğu düşünülür. Katılımın bulunmadığı bu basamak, diğerlerinin</w:t>
                      </w:r>
                      <w:r>
                        <w:rPr>
                          <w:rFonts w:ascii="Times New Roman" w:hAnsi="Times New Roman" w:cs="Times New Roman" w:eastAsia="Times New Roman" w:hint="default"/>
                          <w:spacing w:val="-11"/>
                          <w:sz w:val="20"/>
                          <w:szCs w:val="20"/>
                        </w:rPr>
                        <w:t> </w:t>
                      </w:r>
                      <w:r>
                        <w:rPr>
                          <w:rFonts w:ascii="Times New Roman" w:hAnsi="Times New Roman" w:cs="Times New Roman" w:eastAsia="Times New Roman" w:hint="default"/>
                          <w:sz w:val="20"/>
                          <w:szCs w:val="20"/>
                        </w:rPr>
                        <w:t>gereksinimlerini</w:t>
                      </w:r>
                      <w:r>
                        <w:rPr>
                          <w:rFonts w:ascii="Times New Roman" w:hAnsi="Times New Roman" w:cs="Times New Roman" w:eastAsia="Times New Roman" w:hint="default"/>
                          <w:spacing w:val="-10"/>
                          <w:sz w:val="20"/>
                          <w:szCs w:val="20"/>
                        </w:rPr>
                        <w:t> </w:t>
                      </w:r>
                      <w:r>
                        <w:rPr>
                          <w:rFonts w:ascii="Times New Roman" w:hAnsi="Times New Roman" w:cs="Times New Roman" w:eastAsia="Times New Roman" w:hint="default"/>
                          <w:sz w:val="20"/>
                          <w:szCs w:val="20"/>
                        </w:rPr>
                        <w:t>belirleme,</w:t>
                      </w:r>
                      <w:r>
                        <w:rPr>
                          <w:rFonts w:ascii="Times New Roman" w:hAnsi="Times New Roman" w:cs="Times New Roman" w:eastAsia="Times New Roman" w:hint="default"/>
                          <w:spacing w:val="-10"/>
                          <w:sz w:val="20"/>
                          <w:szCs w:val="20"/>
                        </w:rPr>
                        <w:t> </w:t>
                      </w:r>
                      <w:r>
                        <w:rPr>
                          <w:rFonts w:ascii="Times New Roman" w:hAnsi="Times New Roman" w:cs="Times New Roman" w:eastAsia="Times New Roman" w:hint="default"/>
                          <w:sz w:val="20"/>
                          <w:szCs w:val="20"/>
                        </w:rPr>
                        <w:t>nasıl</w:t>
                      </w:r>
                      <w:r>
                        <w:rPr>
                          <w:rFonts w:ascii="Times New Roman" w:hAnsi="Times New Roman" w:cs="Times New Roman" w:eastAsia="Times New Roman" w:hint="default"/>
                          <w:spacing w:val="-11"/>
                          <w:sz w:val="20"/>
                          <w:szCs w:val="20"/>
                        </w:rPr>
                        <w:t> </w:t>
                      </w:r>
                      <w:r>
                        <w:rPr>
                          <w:rFonts w:ascii="Times New Roman" w:hAnsi="Times New Roman" w:cs="Times New Roman" w:eastAsia="Times New Roman" w:hint="default"/>
                          <w:sz w:val="20"/>
                          <w:szCs w:val="20"/>
                        </w:rPr>
                        <w:t>karşılanacağına</w:t>
                      </w:r>
                      <w:r>
                        <w:rPr>
                          <w:rFonts w:ascii="Times New Roman" w:hAnsi="Times New Roman" w:cs="Times New Roman" w:eastAsia="Times New Roman" w:hint="default"/>
                          <w:spacing w:val="-10"/>
                          <w:sz w:val="20"/>
                          <w:szCs w:val="20"/>
                        </w:rPr>
                        <w:t> </w:t>
                      </w:r>
                      <w:r>
                        <w:rPr>
                          <w:rFonts w:ascii="Times New Roman" w:hAnsi="Times New Roman" w:cs="Times New Roman" w:eastAsia="Times New Roman" w:hint="default"/>
                          <w:sz w:val="20"/>
                          <w:szCs w:val="20"/>
                        </w:rPr>
                        <w:t>karar</w:t>
                      </w:r>
                      <w:r>
                        <w:rPr>
                          <w:rFonts w:ascii="Times New Roman" w:hAnsi="Times New Roman" w:cs="Times New Roman" w:eastAsia="Times New Roman" w:hint="default"/>
                          <w:spacing w:val="-10"/>
                          <w:sz w:val="20"/>
                          <w:szCs w:val="20"/>
                        </w:rPr>
                        <w:t> </w:t>
                      </w:r>
                      <w:r>
                        <w:rPr>
                          <w:rFonts w:ascii="Times New Roman" w:hAnsi="Times New Roman" w:cs="Times New Roman" w:eastAsia="Times New Roman" w:hint="default"/>
                          <w:sz w:val="20"/>
                          <w:szCs w:val="20"/>
                        </w:rPr>
                        <w:t>verme</w:t>
                      </w:r>
                      <w:r>
                        <w:rPr>
                          <w:rFonts w:ascii="Times New Roman" w:hAnsi="Times New Roman" w:cs="Times New Roman" w:eastAsia="Times New Roman" w:hint="default"/>
                          <w:spacing w:val="-11"/>
                          <w:sz w:val="20"/>
                          <w:szCs w:val="20"/>
                        </w:rPr>
                        <w:t> </w:t>
                      </w:r>
                      <w:r>
                        <w:rPr>
                          <w:rFonts w:ascii="Times New Roman" w:hAnsi="Times New Roman" w:cs="Times New Roman" w:eastAsia="Times New Roman" w:hint="default"/>
                          <w:sz w:val="20"/>
                          <w:szCs w:val="20"/>
                        </w:rPr>
                        <w:t>ve </w:t>
                      </w:r>
                      <w:r>
                        <w:rPr>
                          <w:rFonts w:ascii="Times New Roman" w:hAnsi="Times New Roman" w:cs="Times New Roman" w:eastAsia="Times New Roman" w:hint="default"/>
                          <w:sz w:val="20"/>
                          <w:szCs w:val="20"/>
                        </w:rPr>
                        <w:t>kararı uygulamayı</w:t>
                      </w:r>
                      <w:r>
                        <w:rPr>
                          <w:rFonts w:ascii="Times New Roman" w:hAnsi="Times New Roman" w:cs="Times New Roman" w:eastAsia="Times New Roman" w:hint="default"/>
                          <w:spacing w:val="-8"/>
                          <w:sz w:val="20"/>
                          <w:szCs w:val="20"/>
                        </w:rPr>
                        <w:t> </w:t>
                      </w:r>
                      <w:r>
                        <w:rPr>
                          <w:rFonts w:ascii="Times New Roman" w:hAnsi="Times New Roman" w:cs="Times New Roman" w:eastAsia="Times New Roman" w:hint="default"/>
                          <w:sz w:val="20"/>
                          <w:szCs w:val="20"/>
                        </w:rPr>
                        <w:t>içerir.</w:t>
                      </w:r>
                    </w:p>
                    <w:p>
                      <w:pPr>
                        <w:spacing w:line="240" w:lineRule="auto" w:before="1"/>
                        <w:rPr>
                          <w:rFonts w:ascii="Calibri" w:hAnsi="Calibri" w:cs="Calibri" w:eastAsia="Calibri" w:hint="default"/>
                          <w:i/>
                          <w:sz w:val="19"/>
                          <w:szCs w:val="19"/>
                        </w:rPr>
                      </w:pPr>
                    </w:p>
                    <w:p>
                      <w:pPr>
                        <w:numPr>
                          <w:ilvl w:val="0"/>
                          <w:numId w:val="48"/>
                        </w:numPr>
                        <w:tabs>
                          <w:tab w:pos="762" w:val="left" w:leader="none"/>
                        </w:tabs>
                        <w:spacing w:line="240" w:lineRule="auto" w:before="0"/>
                        <w:ind w:left="509" w:right="507"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b/>
                          <w:bCs/>
                          <w:sz w:val="20"/>
                          <w:szCs w:val="20"/>
                        </w:rPr>
                        <w:t>“Senin görüşünü alırım ama kararı ben veririm, ben uygularım” </w:t>
                      </w:r>
                      <w:r>
                        <w:rPr>
                          <w:rFonts w:ascii="Times New Roman" w:hAnsi="Times New Roman" w:cs="Times New Roman" w:eastAsia="Times New Roman" w:hint="default"/>
                          <w:sz w:val="20"/>
                          <w:szCs w:val="20"/>
                        </w:rPr>
                        <w:t>Katılımın</w:t>
                      </w:r>
                      <w:r>
                        <w:rPr>
                          <w:rFonts w:ascii="Times New Roman" w:hAnsi="Times New Roman" w:cs="Times New Roman" w:eastAsia="Times New Roman" w:hint="default"/>
                          <w:spacing w:val="-6"/>
                          <w:sz w:val="20"/>
                          <w:szCs w:val="20"/>
                        </w:rPr>
                        <w:t> </w:t>
                      </w:r>
                      <w:r>
                        <w:rPr>
                          <w:rFonts w:ascii="Times New Roman" w:hAnsi="Times New Roman" w:cs="Times New Roman" w:eastAsia="Times New Roman" w:hint="default"/>
                          <w:sz w:val="20"/>
                          <w:szCs w:val="20"/>
                        </w:rPr>
                        <w:t>yalnızca</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“diğerinin</w:t>
                      </w:r>
                      <w:r>
                        <w:rPr>
                          <w:rFonts w:ascii="Times New Roman" w:hAnsi="Times New Roman" w:cs="Times New Roman" w:eastAsia="Times New Roman" w:hint="default"/>
                          <w:spacing w:val="-6"/>
                          <w:sz w:val="20"/>
                          <w:szCs w:val="20"/>
                        </w:rPr>
                        <w:t> </w:t>
                      </w:r>
                      <w:r>
                        <w:rPr>
                          <w:rFonts w:ascii="Times New Roman" w:hAnsi="Times New Roman" w:cs="Times New Roman" w:eastAsia="Times New Roman" w:hint="default"/>
                          <w:sz w:val="20"/>
                          <w:szCs w:val="20"/>
                        </w:rPr>
                        <w:t>görüşünü</w:t>
                      </w:r>
                      <w:r>
                        <w:rPr>
                          <w:rFonts w:ascii="Times New Roman" w:hAnsi="Times New Roman" w:cs="Times New Roman" w:eastAsia="Times New Roman" w:hint="default"/>
                          <w:spacing w:val="-8"/>
                          <w:sz w:val="20"/>
                          <w:szCs w:val="20"/>
                        </w:rPr>
                        <w:t> </w:t>
                      </w:r>
                      <w:r>
                        <w:rPr>
                          <w:rFonts w:ascii="Times New Roman" w:hAnsi="Times New Roman" w:cs="Times New Roman" w:eastAsia="Times New Roman" w:hint="default"/>
                          <w:sz w:val="20"/>
                          <w:szCs w:val="20"/>
                        </w:rPr>
                        <w:t>alma”</w:t>
                      </w:r>
                      <w:r>
                        <w:rPr>
                          <w:rFonts w:ascii="Times New Roman" w:hAnsi="Times New Roman" w:cs="Times New Roman" w:eastAsia="Times New Roman" w:hint="default"/>
                          <w:spacing w:val="-6"/>
                          <w:sz w:val="20"/>
                          <w:szCs w:val="20"/>
                        </w:rPr>
                        <w:t> </w:t>
                      </w:r>
                      <w:r>
                        <w:rPr>
                          <w:rFonts w:ascii="Times New Roman" w:hAnsi="Times New Roman" w:cs="Times New Roman" w:eastAsia="Times New Roman" w:hint="default"/>
                          <w:sz w:val="20"/>
                          <w:szCs w:val="20"/>
                        </w:rPr>
                        <w:t>biçiminde</w:t>
                      </w:r>
                      <w:r>
                        <w:rPr>
                          <w:rFonts w:ascii="Times New Roman" w:hAnsi="Times New Roman" w:cs="Times New Roman" w:eastAsia="Times New Roman" w:hint="default"/>
                          <w:spacing w:val="-6"/>
                          <w:sz w:val="20"/>
                          <w:szCs w:val="20"/>
                        </w:rPr>
                        <w:t> </w:t>
                      </w:r>
                      <w:r>
                        <w:rPr>
                          <w:rFonts w:ascii="Times New Roman" w:hAnsi="Times New Roman" w:cs="Times New Roman" w:eastAsia="Times New Roman" w:hint="default"/>
                          <w:sz w:val="20"/>
                          <w:szCs w:val="20"/>
                        </w:rPr>
                        <w:t>gerçekleştiği</w:t>
                      </w:r>
                      <w:r>
                        <w:rPr>
                          <w:rFonts w:ascii="Times New Roman" w:hAnsi="Times New Roman" w:cs="Times New Roman" w:eastAsia="Times New Roman" w:hint="default"/>
                          <w:spacing w:val="-7"/>
                          <w:sz w:val="20"/>
                          <w:szCs w:val="20"/>
                        </w:rPr>
                        <w:t> </w:t>
                      </w:r>
                      <w:r>
                        <w:rPr>
                          <w:rFonts w:ascii="Times New Roman" w:hAnsi="Times New Roman" w:cs="Times New Roman" w:eastAsia="Times New Roman" w:hint="default"/>
                          <w:sz w:val="20"/>
                          <w:szCs w:val="20"/>
                        </w:rPr>
                        <w:t>ikinci </w:t>
                      </w:r>
                      <w:r>
                        <w:rPr>
                          <w:rFonts w:ascii="Times New Roman" w:hAnsi="Times New Roman" w:cs="Times New Roman" w:eastAsia="Times New Roman" w:hint="default"/>
                          <w:sz w:val="20"/>
                          <w:szCs w:val="20"/>
                        </w:rPr>
                        <w:t>basamakta ise anlayışı yer alır. Burada diğerinin gereksinimini, kararı</w:t>
                      </w:r>
                      <w:r>
                        <w:rPr>
                          <w:rFonts w:ascii="Times New Roman" w:hAnsi="Times New Roman" w:cs="Times New Roman" w:eastAsia="Times New Roman" w:hint="default"/>
                          <w:spacing w:val="-20"/>
                          <w:sz w:val="20"/>
                          <w:szCs w:val="20"/>
                        </w:rPr>
                        <w:t> </w:t>
                      </w:r>
                      <w:r>
                        <w:rPr>
                          <w:rFonts w:ascii="Times New Roman" w:hAnsi="Times New Roman" w:cs="Times New Roman" w:eastAsia="Times New Roman" w:hint="default"/>
                          <w:sz w:val="20"/>
                          <w:szCs w:val="20"/>
                        </w:rPr>
                        <w:t>veren </w:t>
                      </w:r>
                      <w:r>
                        <w:rPr>
                          <w:rFonts w:ascii="Times New Roman" w:hAnsi="Times New Roman" w:cs="Times New Roman" w:eastAsia="Times New Roman" w:hint="default"/>
                          <w:sz w:val="20"/>
                          <w:szCs w:val="20"/>
                        </w:rPr>
                        <w:t>belirler. Görüşü alınan kişiye yalnızca karara ilişkin düşüncesi sorulur; görüşünün dikkate alınıp alınmaması ise karar vericiye</w:t>
                      </w:r>
                      <w:r>
                        <w:rPr>
                          <w:rFonts w:ascii="Times New Roman" w:hAnsi="Times New Roman" w:cs="Times New Roman" w:eastAsia="Times New Roman" w:hint="default"/>
                          <w:spacing w:val="-16"/>
                          <w:sz w:val="20"/>
                          <w:szCs w:val="20"/>
                        </w:rPr>
                        <w:t> </w:t>
                      </w:r>
                      <w:r>
                        <w:rPr>
                          <w:rFonts w:ascii="Times New Roman" w:hAnsi="Times New Roman" w:cs="Times New Roman" w:eastAsia="Times New Roman" w:hint="default"/>
                          <w:sz w:val="20"/>
                          <w:szCs w:val="20"/>
                        </w:rPr>
                        <w:t>aittir.</w:t>
                      </w:r>
                    </w:p>
                    <w:p>
                      <w:pPr>
                        <w:spacing w:line="240" w:lineRule="auto" w:before="1"/>
                        <w:rPr>
                          <w:rFonts w:ascii="Calibri" w:hAnsi="Calibri" w:cs="Calibri" w:eastAsia="Calibri" w:hint="default"/>
                          <w:i/>
                          <w:sz w:val="19"/>
                          <w:szCs w:val="19"/>
                        </w:rPr>
                      </w:pPr>
                    </w:p>
                    <w:p>
                      <w:pPr>
                        <w:numPr>
                          <w:ilvl w:val="0"/>
                          <w:numId w:val="48"/>
                        </w:numPr>
                        <w:tabs>
                          <w:tab w:pos="711" w:val="left" w:leader="none"/>
                        </w:tabs>
                        <w:spacing w:line="228" w:lineRule="exact" w:before="0"/>
                        <w:ind w:left="710" w:right="0" w:hanging="201"/>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b/>
                          <w:bCs/>
                          <w:sz w:val="20"/>
                          <w:szCs w:val="20"/>
                        </w:rPr>
                        <w:t>“Birlikte karar veririz, ben</w:t>
                      </w:r>
                      <w:r>
                        <w:rPr>
                          <w:rFonts w:ascii="Times New Roman" w:hAnsi="Times New Roman" w:cs="Times New Roman" w:eastAsia="Times New Roman" w:hint="default"/>
                          <w:b/>
                          <w:bCs/>
                          <w:spacing w:val="-13"/>
                          <w:sz w:val="20"/>
                          <w:szCs w:val="20"/>
                        </w:rPr>
                        <w:t> </w:t>
                      </w:r>
                      <w:r>
                        <w:rPr>
                          <w:rFonts w:ascii="Times New Roman" w:hAnsi="Times New Roman" w:cs="Times New Roman" w:eastAsia="Times New Roman" w:hint="default"/>
                          <w:b/>
                          <w:bCs/>
                          <w:sz w:val="20"/>
                          <w:szCs w:val="20"/>
                        </w:rPr>
                        <w:t>uygularım”</w:t>
                      </w:r>
                      <w:r>
                        <w:rPr>
                          <w:rFonts w:ascii="Times New Roman" w:hAnsi="Times New Roman" w:cs="Times New Roman" w:eastAsia="Times New Roman" w:hint="default"/>
                          <w:sz w:val="20"/>
                          <w:szCs w:val="20"/>
                        </w:rPr>
                      </w:r>
                    </w:p>
                    <w:p>
                      <w:pPr>
                        <w:spacing w:line="240" w:lineRule="auto" w:before="0"/>
                        <w:ind w:left="509" w:right="507"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Bir üst basamakta anlayışı vardır. Bu basamakta, görüşü alınan kişi etkin değildir; pasif bir katılım biçimidir. Kararın uygulanığı bir kişiye aittir ve “sen yapamazsın, beceremezsin” mesajı</w:t>
                      </w:r>
                      <w:r>
                        <w:rPr>
                          <w:rFonts w:ascii="Times New Roman" w:hAnsi="Times New Roman" w:cs="Times New Roman" w:eastAsia="Times New Roman" w:hint="default"/>
                          <w:spacing w:val="-12"/>
                          <w:sz w:val="20"/>
                          <w:szCs w:val="20"/>
                        </w:rPr>
                        <w:t> </w:t>
                      </w:r>
                      <w:r>
                        <w:rPr>
                          <w:rFonts w:ascii="Times New Roman" w:hAnsi="Times New Roman" w:cs="Times New Roman" w:eastAsia="Times New Roman" w:hint="default"/>
                          <w:sz w:val="20"/>
                          <w:szCs w:val="20"/>
                        </w:rPr>
                        <w:t>verir.</w:t>
                      </w:r>
                    </w:p>
                    <w:p>
                      <w:pPr>
                        <w:spacing w:line="240" w:lineRule="auto" w:before="1"/>
                        <w:rPr>
                          <w:rFonts w:ascii="Calibri" w:hAnsi="Calibri" w:cs="Calibri" w:eastAsia="Calibri" w:hint="default"/>
                          <w:i/>
                          <w:sz w:val="19"/>
                          <w:szCs w:val="19"/>
                        </w:rPr>
                      </w:pPr>
                    </w:p>
                    <w:p>
                      <w:pPr>
                        <w:numPr>
                          <w:ilvl w:val="0"/>
                          <w:numId w:val="48"/>
                        </w:numPr>
                        <w:tabs>
                          <w:tab w:pos="711" w:val="left" w:leader="none"/>
                        </w:tabs>
                        <w:spacing w:line="228" w:lineRule="exact" w:before="0"/>
                        <w:ind w:left="710" w:right="0" w:hanging="201"/>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b/>
                          <w:bCs/>
                          <w:sz w:val="20"/>
                          <w:szCs w:val="20"/>
                        </w:rPr>
                        <w:t>“Birlikte karar verir, birlikte</w:t>
                      </w:r>
                      <w:r>
                        <w:rPr>
                          <w:rFonts w:ascii="Times New Roman" w:hAnsi="Times New Roman" w:cs="Times New Roman" w:eastAsia="Times New Roman" w:hint="default"/>
                          <w:b/>
                          <w:bCs/>
                          <w:spacing w:val="-8"/>
                          <w:sz w:val="20"/>
                          <w:szCs w:val="20"/>
                        </w:rPr>
                        <w:t> </w:t>
                      </w:r>
                      <w:r>
                        <w:rPr>
                          <w:rFonts w:ascii="Times New Roman" w:hAnsi="Times New Roman" w:cs="Times New Roman" w:eastAsia="Times New Roman" w:hint="default"/>
                          <w:b/>
                          <w:bCs/>
                          <w:sz w:val="20"/>
                          <w:szCs w:val="20"/>
                        </w:rPr>
                        <w:t>yaparız”</w:t>
                      </w:r>
                      <w:r>
                        <w:rPr>
                          <w:rFonts w:ascii="Times New Roman" w:hAnsi="Times New Roman" w:cs="Times New Roman" w:eastAsia="Times New Roman" w:hint="default"/>
                          <w:sz w:val="20"/>
                          <w:szCs w:val="20"/>
                        </w:rPr>
                      </w:r>
                    </w:p>
                    <w:p>
                      <w:pPr>
                        <w:spacing w:line="240" w:lineRule="auto" w:before="0"/>
                        <w:ind w:left="509" w:right="504" w:firstLine="0"/>
                        <w:jc w:val="both"/>
                        <w:rPr>
                          <w:rFonts w:ascii="Times New Roman" w:hAnsi="Times New Roman" w:cs="Times New Roman" w:eastAsia="Times New Roman" w:hint="default"/>
                          <w:sz w:val="20"/>
                          <w:szCs w:val="20"/>
                        </w:rPr>
                      </w:pPr>
                      <w:r>
                        <w:rPr>
                          <w:rFonts w:ascii="Times New Roman" w:hAnsi="Times New Roman"/>
                          <w:sz w:val="20"/>
                        </w:rPr>
                        <w:t>Gerçek</w:t>
                      </w:r>
                      <w:r>
                        <w:rPr>
                          <w:rFonts w:ascii="Times New Roman" w:hAnsi="Times New Roman"/>
                          <w:spacing w:val="-9"/>
                          <w:sz w:val="20"/>
                        </w:rPr>
                        <w:t> </w:t>
                      </w:r>
                      <w:r>
                        <w:rPr>
                          <w:rFonts w:ascii="Times New Roman" w:hAnsi="Times New Roman"/>
                          <w:sz w:val="20"/>
                        </w:rPr>
                        <w:t>katılımın</w:t>
                      </w:r>
                      <w:r>
                        <w:rPr>
                          <w:rFonts w:ascii="Times New Roman" w:hAnsi="Times New Roman"/>
                          <w:spacing w:val="-8"/>
                          <w:sz w:val="20"/>
                        </w:rPr>
                        <w:t> </w:t>
                      </w:r>
                      <w:r>
                        <w:rPr>
                          <w:rFonts w:ascii="Times New Roman" w:hAnsi="Times New Roman"/>
                          <w:sz w:val="20"/>
                        </w:rPr>
                        <w:t>bulunduğu</w:t>
                      </w:r>
                      <w:r>
                        <w:rPr>
                          <w:rFonts w:ascii="Times New Roman" w:hAnsi="Times New Roman"/>
                          <w:spacing w:val="-8"/>
                          <w:sz w:val="20"/>
                        </w:rPr>
                        <w:t> </w:t>
                      </w:r>
                      <w:r>
                        <w:rPr>
                          <w:rFonts w:ascii="Times New Roman" w:hAnsi="Times New Roman"/>
                          <w:sz w:val="20"/>
                        </w:rPr>
                        <w:t>bu</w:t>
                      </w:r>
                      <w:r>
                        <w:rPr>
                          <w:rFonts w:ascii="Times New Roman" w:hAnsi="Times New Roman"/>
                          <w:spacing w:val="-9"/>
                          <w:sz w:val="20"/>
                        </w:rPr>
                        <w:t> </w:t>
                      </w:r>
                      <w:r>
                        <w:rPr>
                          <w:rFonts w:ascii="Times New Roman" w:hAnsi="Times New Roman"/>
                          <w:sz w:val="20"/>
                        </w:rPr>
                        <w:t>basamakta</w:t>
                      </w:r>
                      <w:r>
                        <w:rPr>
                          <w:rFonts w:ascii="Times New Roman" w:hAnsi="Times New Roman"/>
                          <w:spacing w:val="-7"/>
                          <w:sz w:val="20"/>
                        </w:rPr>
                        <w:t> </w:t>
                      </w:r>
                      <w:r>
                        <w:rPr>
                          <w:rFonts w:ascii="Times New Roman" w:hAnsi="Times New Roman"/>
                          <w:sz w:val="20"/>
                        </w:rPr>
                        <w:t>herkesin</w:t>
                      </w:r>
                      <w:r>
                        <w:rPr>
                          <w:rFonts w:ascii="Times New Roman" w:hAnsi="Times New Roman"/>
                          <w:spacing w:val="-8"/>
                          <w:sz w:val="20"/>
                        </w:rPr>
                        <w:t> </w:t>
                      </w:r>
                      <w:r>
                        <w:rPr>
                          <w:rFonts w:ascii="Times New Roman" w:hAnsi="Times New Roman"/>
                          <w:sz w:val="20"/>
                        </w:rPr>
                        <w:t>düşüncesine</w:t>
                      </w:r>
                      <w:r>
                        <w:rPr>
                          <w:rFonts w:ascii="Times New Roman" w:hAnsi="Times New Roman"/>
                          <w:spacing w:val="-5"/>
                          <w:sz w:val="20"/>
                        </w:rPr>
                        <w:t> </w:t>
                      </w:r>
                      <w:r>
                        <w:rPr>
                          <w:rFonts w:ascii="Times New Roman" w:hAnsi="Times New Roman"/>
                          <w:sz w:val="20"/>
                        </w:rPr>
                        <w:t>yer</w:t>
                      </w:r>
                      <w:r>
                        <w:rPr>
                          <w:rFonts w:ascii="Times New Roman" w:hAnsi="Times New Roman"/>
                          <w:spacing w:val="-7"/>
                          <w:sz w:val="20"/>
                        </w:rPr>
                        <w:t> </w:t>
                      </w:r>
                      <w:r>
                        <w:rPr>
                          <w:rFonts w:ascii="Times New Roman" w:hAnsi="Times New Roman"/>
                          <w:sz w:val="20"/>
                        </w:rPr>
                        <w:t>vermek </w:t>
                      </w:r>
                      <w:r>
                        <w:rPr>
                          <w:rFonts w:ascii="Times New Roman" w:hAnsi="Times New Roman"/>
                          <w:sz w:val="20"/>
                        </w:rPr>
                        <w:t>önemlidir ve kararların birlikte alınması esastır. Kişinin yapabilme gücüne inanılır ve güvenilir; düşüncesine saygı duyulur. Zihinsel ya da bedensel,</w:t>
                      </w:r>
                      <w:r>
                        <w:rPr>
                          <w:rFonts w:ascii="Times New Roman" w:hAnsi="Times New Roman"/>
                          <w:spacing w:val="-29"/>
                          <w:sz w:val="20"/>
                        </w:rPr>
                        <w:t> </w:t>
                      </w:r>
                      <w:r>
                        <w:rPr>
                          <w:rFonts w:ascii="Times New Roman" w:hAnsi="Times New Roman"/>
                          <w:sz w:val="20"/>
                        </w:rPr>
                        <w:t>az </w:t>
                      </w:r>
                      <w:r>
                        <w:rPr>
                          <w:rFonts w:ascii="Times New Roman" w:hAnsi="Times New Roman"/>
                          <w:sz w:val="20"/>
                        </w:rPr>
                        <w:t>ya da çok, verilen emek ve gösterilen çabaların tümü değerlidir. Kişinin potansiyelini ortaya çıkarmaya</w:t>
                      </w:r>
                      <w:r>
                        <w:rPr>
                          <w:rFonts w:ascii="Times New Roman" w:hAnsi="Times New Roman"/>
                          <w:spacing w:val="-14"/>
                          <w:sz w:val="20"/>
                        </w:rPr>
                        <w:t> </w:t>
                      </w:r>
                      <w:r>
                        <w:rPr>
                          <w:rFonts w:ascii="Times New Roman" w:hAnsi="Times New Roman"/>
                          <w:sz w:val="20"/>
                        </w:rPr>
                        <w:t>yöneliktir.</w:t>
                      </w:r>
                    </w:p>
                  </w:txbxContent>
                </v:textbox>
                <w10:wrap type="none"/>
              </v:shape>
            </v:group>
          </v:group>
        </w:pict>
      </w:r>
      <w:r>
        <w:rPr>
          <w:rFonts w:ascii="Calibri" w:hAnsi="Calibri" w:cs="Calibri" w:eastAsia="Calibri" w:hint="default"/>
          <w:sz w:val="20"/>
          <w:szCs w:val="20"/>
        </w:rPr>
      </w:r>
    </w:p>
    <w:p>
      <w:pPr>
        <w:spacing w:line="240" w:lineRule="auto" w:before="0"/>
        <w:ind w:right="0"/>
        <w:rPr>
          <w:rFonts w:ascii="Calibri" w:hAnsi="Calibri" w:cs="Calibri" w:eastAsia="Calibri" w:hint="default"/>
          <w:i/>
          <w:sz w:val="20"/>
          <w:szCs w:val="20"/>
        </w:rPr>
      </w:pPr>
    </w:p>
    <w:p>
      <w:pPr>
        <w:spacing w:line="240" w:lineRule="auto" w:before="0"/>
        <w:ind w:right="0"/>
        <w:rPr>
          <w:rFonts w:ascii="Calibri" w:hAnsi="Calibri" w:cs="Calibri" w:eastAsia="Calibri" w:hint="default"/>
          <w:i/>
          <w:sz w:val="20"/>
          <w:szCs w:val="20"/>
        </w:rPr>
      </w:pPr>
    </w:p>
    <w:p>
      <w:pPr>
        <w:spacing w:line="240" w:lineRule="auto" w:before="8"/>
        <w:ind w:right="0"/>
        <w:rPr>
          <w:rFonts w:ascii="Calibri" w:hAnsi="Calibri" w:cs="Calibri" w:eastAsia="Calibri" w:hint="default"/>
          <w:i/>
          <w:sz w:val="18"/>
          <w:szCs w:val="18"/>
        </w:rPr>
      </w:pPr>
    </w:p>
    <w:p>
      <w:pPr>
        <w:spacing w:before="40"/>
        <w:ind w:left="1176" w:right="0" w:firstLine="0"/>
        <w:jc w:val="both"/>
        <w:rPr>
          <w:rFonts w:ascii="Comic Sans MS" w:hAnsi="Comic Sans MS" w:cs="Comic Sans MS" w:eastAsia="Comic Sans MS" w:hint="default"/>
          <w:sz w:val="20"/>
          <w:szCs w:val="20"/>
        </w:rPr>
      </w:pPr>
      <w:r>
        <w:rPr>
          <w:rFonts w:ascii="Times New Roman" w:hAnsi="Times New Roman" w:cs="Times New Roman" w:eastAsia="Times New Roman" w:hint="default"/>
          <w:sz w:val="20"/>
          <w:szCs w:val="20"/>
        </w:rPr>
        <w:t>Kaynak: </w:t>
      </w:r>
      <w:r>
        <w:rPr>
          <w:rFonts w:ascii="Comic Sans MS" w:hAnsi="Comic Sans MS" w:cs="Comic Sans MS" w:eastAsia="Comic Sans MS" w:hint="default"/>
          <w:sz w:val="20"/>
          <w:szCs w:val="20"/>
        </w:rPr>
        <w:t>“Ç</w:t>
      </w:r>
      <w:r>
        <w:rPr>
          <w:rFonts w:ascii="Comic Sans MS" w:hAnsi="Comic Sans MS" w:cs="Comic Sans MS" w:eastAsia="Comic Sans MS" w:hint="default"/>
          <w:sz w:val="20"/>
          <w:szCs w:val="20"/>
        </w:rPr>
        <w:t>OCUK HAKLARI E</w:t>
      </w:r>
      <w:r>
        <w:rPr>
          <w:rFonts w:ascii="Times New Roman" w:hAnsi="Times New Roman" w:cs="Times New Roman" w:eastAsia="Times New Roman" w:hint="default"/>
          <w:sz w:val="20"/>
          <w:szCs w:val="20"/>
        </w:rPr>
        <w:t>Ğİ</w:t>
      </w:r>
      <w:r>
        <w:rPr>
          <w:rFonts w:ascii="Comic Sans MS" w:hAnsi="Comic Sans MS" w:cs="Comic Sans MS" w:eastAsia="Comic Sans MS" w:hint="default"/>
          <w:sz w:val="20"/>
          <w:szCs w:val="20"/>
        </w:rPr>
        <w:t>T</w:t>
      </w:r>
      <w:r>
        <w:rPr>
          <w:rFonts w:ascii="Times New Roman" w:hAnsi="Times New Roman" w:cs="Times New Roman" w:eastAsia="Times New Roman" w:hint="default"/>
          <w:sz w:val="20"/>
          <w:szCs w:val="20"/>
        </w:rPr>
        <w:t>İ</w:t>
      </w:r>
      <w:r>
        <w:rPr>
          <w:rFonts w:ascii="Comic Sans MS" w:hAnsi="Comic Sans MS" w:cs="Comic Sans MS" w:eastAsia="Comic Sans MS" w:hint="default"/>
          <w:sz w:val="20"/>
          <w:szCs w:val="20"/>
        </w:rPr>
        <w:t>M</w:t>
      </w:r>
      <w:r>
        <w:rPr>
          <w:rFonts w:ascii="Times New Roman" w:hAnsi="Times New Roman" w:cs="Times New Roman" w:eastAsia="Times New Roman" w:hint="default"/>
          <w:sz w:val="20"/>
          <w:szCs w:val="20"/>
        </w:rPr>
        <w:t>İ</w:t>
      </w:r>
      <w:r>
        <w:rPr>
          <w:rFonts w:ascii="Comic Sans MS" w:hAnsi="Comic Sans MS" w:cs="Comic Sans MS" w:eastAsia="Comic Sans MS" w:hint="default"/>
          <w:sz w:val="20"/>
          <w:szCs w:val="20"/>
        </w:rPr>
        <w:t>” </w:t>
      </w:r>
      <w:r>
        <w:rPr>
          <w:rFonts w:ascii="Comic Sans MS" w:hAnsi="Comic Sans MS" w:cs="Comic Sans MS" w:eastAsia="Comic Sans MS" w:hint="default"/>
          <w:sz w:val="20"/>
          <w:szCs w:val="20"/>
        </w:rPr>
        <w:t>E</w:t>
      </w:r>
      <w:r>
        <w:rPr>
          <w:rFonts w:ascii="Times New Roman" w:hAnsi="Times New Roman" w:cs="Times New Roman" w:eastAsia="Times New Roman" w:hint="default"/>
          <w:sz w:val="20"/>
          <w:szCs w:val="20"/>
        </w:rPr>
        <w:t>Ğİ</w:t>
      </w:r>
      <w:r>
        <w:rPr>
          <w:rFonts w:ascii="Comic Sans MS" w:hAnsi="Comic Sans MS" w:cs="Comic Sans MS" w:eastAsia="Comic Sans MS" w:hint="default"/>
          <w:sz w:val="20"/>
          <w:szCs w:val="20"/>
        </w:rPr>
        <w:t>T</w:t>
      </w:r>
      <w:r>
        <w:rPr>
          <w:rFonts w:ascii="Times New Roman" w:hAnsi="Times New Roman" w:cs="Times New Roman" w:eastAsia="Times New Roman" w:hint="default"/>
          <w:sz w:val="20"/>
          <w:szCs w:val="20"/>
        </w:rPr>
        <w:t>İ</w:t>
      </w:r>
      <w:r>
        <w:rPr>
          <w:rFonts w:ascii="Comic Sans MS" w:hAnsi="Comic Sans MS" w:cs="Comic Sans MS" w:eastAsia="Comic Sans MS" w:hint="default"/>
          <w:sz w:val="20"/>
          <w:szCs w:val="20"/>
        </w:rPr>
        <w:t>MC</w:t>
      </w:r>
      <w:r>
        <w:rPr>
          <w:rFonts w:ascii="Times New Roman" w:hAnsi="Times New Roman" w:cs="Times New Roman" w:eastAsia="Times New Roman" w:hint="default"/>
          <w:sz w:val="20"/>
          <w:szCs w:val="20"/>
        </w:rPr>
        <w:t>İ </w:t>
      </w:r>
      <w:r>
        <w:rPr>
          <w:rFonts w:ascii="Comic Sans MS" w:hAnsi="Comic Sans MS" w:cs="Comic Sans MS" w:eastAsia="Comic Sans MS" w:hint="default"/>
          <w:sz w:val="20"/>
          <w:szCs w:val="20"/>
        </w:rPr>
        <w:t>EL K</w:t>
      </w:r>
      <w:r>
        <w:rPr>
          <w:rFonts w:ascii="Times New Roman" w:hAnsi="Times New Roman" w:cs="Times New Roman" w:eastAsia="Times New Roman" w:hint="default"/>
          <w:sz w:val="20"/>
          <w:szCs w:val="20"/>
        </w:rPr>
        <w:t>İ</w:t>
      </w:r>
      <w:r>
        <w:rPr>
          <w:rFonts w:ascii="Comic Sans MS" w:hAnsi="Comic Sans MS" w:cs="Comic Sans MS" w:eastAsia="Comic Sans MS" w:hint="default"/>
          <w:sz w:val="20"/>
          <w:szCs w:val="20"/>
        </w:rPr>
        <w:t>TABI. MEB-UNICEF-Y</w:t>
      </w:r>
      <w:r>
        <w:rPr>
          <w:rFonts w:ascii="Comic Sans MS" w:hAnsi="Comic Sans MS" w:cs="Comic Sans MS" w:eastAsia="Comic Sans MS" w:hint="default"/>
          <w:sz w:val="20"/>
          <w:szCs w:val="20"/>
        </w:rPr>
        <w:t>Ö</w:t>
      </w:r>
      <w:r>
        <w:rPr>
          <w:rFonts w:ascii="Comic Sans MS" w:hAnsi="Comic Sans MS" w:cs="Comic Sans MS" w:eastAsia="Comic Sans MS" w:hint="default"/>
          <w:sz w:val="20"/>
          <w:szCs w:val="20"/>
        </w:rPr>
        <w:t>RET VAKFI.</w:t>
      </w:r>
      <w:r>
        <w:rPr>
          <w:rFonts w:ascii="Comic Sans MS" w:hAnsi="Comic Sans MS" w:cs="Comic Sans MS" w:eastAsia="Comic Sans MS" w:hint="default"/>
          <w:spacing w:val="-25"/>
          <w:sz w:val="20"/>
          <w:szCs w:val="20"/>
        </w:rPr>
        <w:t> </w:t>
      </w:r>
      <w:r>
        <w:rPr>
          <w:rFonts w:ascii="Comic Sans MS" w:hAnsi="Comic Sans MS" w:cs="Comic Sans MS" w:eastAsia="Comic Sans MS" w:hint="default"/>
          <w:sz w:val="20"/>
          <w:szCs w:val="20"/>
        </w:rPr>
        <w:t>2002</w:t>
      </w:r>
    </w:p>
    <w:p>
      <w:pPr>
        <w:spacing w:line="240" w:lineRule="auto" w:before="0"/>
        <w:ind w:right="0"/>
        <w:rPr>
          <w:rFonts w:ascii="Comic Sans MS" w:hAnsi="Comic Sans MS" w:cs="Comic Sans MS" w:eastAsia="Comic Sans MS" w:hint="default"/>
          <w:sz w:val="20"/>
          <w:szCs w:val="20"/>
        </w:rPr>
      </w:pPr>
    </w:p>
    <w:p>
      <w:pPr>
        <w:spacing w:line="240" w:lineRule="auto" w:before="2"/>
        <w:ind w:right="0"/>
        <w:rPr>
          <w:rFonts w:ascii="Comic Sans MS" w:hAnsi="Comic Sans MS" w:cs="Comic Sans MS" w:eastAsia="Comic Sans MS" w:hint="default"/>
          <w:sz w:val="19"/>
          <w:szCs w:val="19"/>
        </w:rPr>
      </w:pPr>
    </w:p>
    <w:p>
      <w:pPr>
        <w:spacing w:line="276" w:lineRule="auto" w:before="0"/>
        <w:ind w:left="1176" w:right="1190" w:firstLine="0"/>
        <w:jc w:val="both"/>
        <w:rPr>
          <w:rFonts w:ascii="Times New Roman" w:hAnsi="Times New Roman" w:cs="Times New Roman" w:eastAsia="Times New Roman" w:hint="default"/>
          <w:sz w:val="24"/>
          <w:szCs w:val="24"/>
        </w:rPr>
      </w:pPr>
      <w:r>
        <w:rPr>
          <w:rFonts w:ascii="Times New Roman" w:hAnsi="Times New Roman"/>
          <w:i/>
          <w:sz w:val="24"/>
        </w:rPr>
        <w:t>Kişilere verilen her katılım hakkı aynı zamanda o konuyla ilgili sorumluluk alanlarının da belirlenmesi anlamına gelmektedir. Bu nedenle özellikle çocuk ve gençlerin katılım hakkı gözetilirken sorumluluklarını öğrenmeleri ve yerine getirmeleri yönünde de destek sağlanmalıdır. Bazen katılım hakkı olmadığını düşündüğü için hırçınlaşan ve şiddet eğilimi gösteren öğrencinin yanında sorumluluk almaktan kaçındığı için katılım hakkından vazgeçen öğrencilerde bulunmaktadır. Hangi gerekçe ile olursa olsun okul sıralarında katılım hakkını kullan(a)mayan öğrencilerin sorumlu vatandaşlar olmaları beklenemez. Bu nedenle ilk toplumsal ortamları olan okullarında diğer tüm bilgiler gibi bunu da öğrenmeleri için öğrencilerinizin size ihtiyacı bulunmaktadır. </w:t>
      </w:r>
      <w:r>
        <w:rPr>
          <w:rFonts w:ascii="Times New Roman" w:hAnsi="Times New Roman"/>
          <w:sz w:val="24"/>
        </w:rPr>
        <w:t>diyerek aşağıdaki başlığa</w:t>
      </w:r>
      <w:r>
        <w:rPr>
          <w:rFonts w:ascii="Times New Roman" w:hAnsi="Times New Roman"/>
          <w:spacing w:val="-6"/>
          <w:sz w:val="24"/>
        </w:rPr>
        <w:t> </w:t>
      </w:r>
      <w:r>
        <w:rPr>
          <w:rFonts w:ascii="Times New Roman" w:hAnsi="Times New Roman"/>
          <w:sz w:val="24"/>
        </w:rPr>
        <w:t>geçiniz.</w:t>
      </w:r>
    </w:p>
    <w:p>
      <w:pPr>
        <w:spacing w:after="0" w:line="276"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17"/>
          <w:szCs w:val="17"/>
        </w:rPr>
      </w:pPr>
    </w:p>
    <w:p>
      <w:pPr>
        <w:spacing w:line="242" w:lineRule="auto" w:before="64"/>
        <w:ind w:left="1176" w:right="3620" w:firstLine="813"/>
        <w:jc w:val="left"/>
        <w:rPr>
          <w:rFonts w:ascii="Times New Roman" w:hAnsi="Times New Roman" w:cs="Times New Roman" w:eastAsia="Times New Roman" w:hint="default"/>
          <w:sz w:val="28"/>
          <w:szCs w:val="28"/>
        </w:rPr>
      </w:pPr>
      <w:r>
        <w:rPr/>
        <w:pict>
          <v:shape style="position:absolute;margin-left:70.800003pt;margin-top:-24.30969pt;width:40.8pt;height:40.68pt;mso-position-horizontal-relative:page;mso-position-vertical-relative:paragraph;z-index:-311008" type="#_x0000_t75" alt="ANd9GcQCqkzxVQqXlyaTwm0lLSMhQwv_hJWnF_IYcL-hGCXyzQUCoJLP" stroked="false">
            <v:imagedata r:id="rId24" o:title=""/>
          </v:shape>
        </w:pict>
      </w:r>
      <w:r>
        <w:rPr>
          <w:rFonts w:ascii="Times New Roman" w:hAnsi="Times New Roman"/>
          <w:b/>
          <w:sz w:val="28"/>
        </w:rPr>
        <w:t>Öğretmenden Öğrenciye Sorun Çözme Önerileri (12.13.Slayt)</w:t>
      </w:r>
      <w:r>
        <w:rPr>
          <w:rFonts w:ascii="Times New Roman" w:hAnsi="Times New Roman"/>
          <w:sz w:val="28"/>
        </w:rPr>
      </w:r>
    </w:p>
    <w:p>
      <w:pPr>
        <w:spacing w:before="221"/>
        <w:ind w:left="1176" w:right="0" w:firstLine="0"/>
        <w:jc w:val="both"/>
        <w:rPr>
          <w:rFonts w:ascii="Times New Roman" w:hAnsi="Times New Roman" w:cs="Times New Roman" w:eastAsia="Times New Roman" w:hint="default"/>
          <w:sz w:val="24"/>
          <w:szCs w:val="24"/>
        </w:rPr>
      </w:pPr>
      <w:r>
        <w:rPr>
          <w:rFonts w:ascii="Times New Roman" w:hAnsi="Times New Roman"/>
          <w:sz w:val="24"/>
        </w:rPr>
        <w:t>Slaytlardan yararlanarak, aşağıdaki bilgileri gruba</w:t>
      </w:r>
      <w:r>
        <w:rPr>
          <w:rFonts w:ascii="Times New Roman" w:hAnsi="Times New Roman"/>
          <w:spacing w:val="-12"/>
          <w:sz w:val="24"/>
        </w:rPr>
        <w:t> </w:t>
      </w:r>
      <w:r>
        <w:rPr>
          <w:rFonts w:ascii="Times New Roman" w:hAnsi="Times New Roman"/>
          <w:sz w:val="24"/>
        </w:rPr>
        <w:t>aktarınız.</w:t>
      </w:r>
    </w:p>
    <w:p>
      <w:pPr>
        <w:spacing w:line="240" w:lineRule="auto" w:before="0"/>
        <w:ind w:right="0"/>
        <w:rPr>
          <w:rFonts w:ascii="Times New Roman" w:hAnsi="Times New Roman" w:cs="Times New Roman" w:eastAsia="Times New Roman" w:hint="default"/>
          <w:sz w:val="24"/>
          <w:szCs w:val="24"/>
        </w:rPr>
      </w:pPr>
    </w:p>
    <w:p>
      <w:pPr>
        <w:spacing w:before="0"/>
        <w:ind w:left="1176" w:right="1196" w:firstLine="0"/>
        <w:jc w:val="both"/>
        <w:rPr>
          <w:rFonts w:ascii="Times New Roman" w:hAnsi="Times New Roman" w:cs="Times New Roman" w:eastAsia="Times New Roman" w:hint="default"/>
          <w:sz w:val="24"/>
          <w:szCs w:val="24"/>
        </w:rPr>
      </w:pPr>
      <w:r>
        <w:rPr>
          <w:rFonts w:ascii="Times New Roman" w:hAnsi="Times New Roman"/>
          <w:sz w:val="24"/>
        </w:rPr>
        <w:t>Öğretmenlerin öğrencilere sorumluluk almaları için yardımcı olabilecekleri çok önemli yollardan bir tanesi, onlara uyuşmazlığı nasıl çözebileceklerini öğretmektir. Ancak bunu yaparken öğretmenlerin rolü, öğrencilere sorunları kendilerinin çözmesini öğretmek</w:t>
      </w:r>
      <w:r>
        <w:rPr>
          <w:rFonts w:ascii="Times New Roman" w:hAnsi="Times New Roman"/>
          <w:spacing w:val="-13"/>
          <w:sz w:val="24"/>
        </w:rPr>
        <w:t> </w:t>
      </w:r>
      <w:r>
        <w:rPr>
          <w:rFonts w:ascii="Times New Roman" w:hAnsi="Times New Roman"/>
          <w:sz w:val="24"/>
        </w:rPr>
        <w:t>olmalıdır</w:t>
      </w:r>
    </w:p>
    <w:p>
      <w:pPr>
        <w:spacing w:line="274" w:lineRule="exact" w:before="125"/>
        <w:ind w:left="1176" w:right="1196" w:firstLine="0"/>
        <w:jc w:val="both"/>
        <w:rPr>
          <w:rFonts w:ascii="Times New Roman" w:hAnsi="Times New Roman" w:cs="Times New Roman" w:eastAsia="Times New Roman" w:hint="default"/>
          <w:sz w:val="24"/>
          <w:szCs w:val="24"/>
        </w:rPr>
      </w:pPr>
      <w:r>
        <w:rPr>
          <w:rFonts w:ascii="Times New Roman" w:hAnsi="Times New Roman"/>
          <w:sz w:val="24"/>
        </w:rPr>
        <w:t>Yetişkinler genellikle çocuklar ve gençler yerine sorunları çözmek ister. Ancak öğretmenlerin sorumluluğu, öğrencilere aralarındaki sorunları kendi başlarına çözmeyi</w:t>
      </w:r>
      <w:r>
        <w:rPr>
          <w:rFonts w:ascii="Times New Roman" w:hAnsi="Times New Roman"/>
          <w:spacing w:val="-13"/>
          <w:sz w:val="24"/>
        </w:rPr>
        <w:t> </w:t>
      </w:r>
      <w:r>
        <w:rPr>
          <w:rFonts w:ascii="Times New Roman" w:hAnsi="Times New Roman"/>
          <w:sz w:val="24"/>
        </w:rPr>
        <w:t>öğretmektir.</w:t>
      </w:r>
    </w:p>
    <w:p>
      <w:pPr>
        <w:spacing w:before="117"/>
        <w:ind w:left="1176" w:right="1196" w:firstLine="0"/>
        <w:jc w:val="both"/>
        <w:rPr>
          <w:rFonts w:ascii="Times New Roman" w:hAnsi="Times New Roman" w:cs="Times New Roman" w:eastAsia="Times New Roman" w:hint="default"/>
          <w:sz w:val="24"/>
          <w:szCs w:val="24"/>
        </w:rPr>
      </w:pPr>
      <w:r>
        <w:rPr>
          <w:rFonts w:ascii="Times New Roman" w:hAnsi="Times New Roman"/>
          <w:sz w:val="24"/>
        </w:rPr>
        <w:t>Aşağıdaki adımları basitleştirerek öğrencilere kendi sorunlarını nasıl çözeceği ve işbirliği yapacağı öğretilebilir. Çocukların ve gençlerin sorun çözme becerilerini geliştirip isteklerine ulaşmada toplumca kabul gören alternatif yöntemler benimsemeyi öğrenmeleri</w:t>
      </w:r>
      <w:r>
        <w:rPr>
          <w:rFonts w:ascii="Times New Roman" w:hAnsi="Times New Roman"/>
          <w:spacing w:val="-13"/>
          <w:sz w:val="24"/>
        </w:rPr>
        <w:t> </w:t>
      </w:r>
      <w:r>
        <w:rPr>
          <w:rFonts w:ascii="Times New Roman" w:hAnsi="Times New Roman"/>
          <w:sz w:val="24"/>
        </w:rPr>
        <w:t>gerekir.</w:t>
      </w:r>
    </w:p>
    <w:p>
      <w:pPr>
        <w:spacing w:before="120"/>
        <w:ind w:left="1176" w:right="1193" w:firstLine="0"/>
        <w:jc w:val="both"/>
        <w:rPr>
          <w:rFonts w:ascii="Times New Roman" w:hAnsi="Times New Roman" w:cs="Times New Roman" w:eastAsia="Times New Roman" w:hint="default"/>
          <w:sz w:val="24"/>
          <w:szCs w:val="24"/>
        </w:rPr>
      </w:pPr>
      <w:r>
        <w:rPr>
          <w:rFonts w:ascii="Times New Roman" w:hAnsi="Times New Roman"/>
          <w:sz w:val="24"/>
        </w:rPr>
        <w:t>Araştırmalar göstermiştir ki çocukların isteklerine ulaşması, durumlara uygun farklı çözüm ve alternatifler geliştirmeleriyle doğrudan ilişkilidir. İsteklerine ulaşmak için beş alternatif yol geliştirebilen bir çocuk sadece bir </w:t>
      </w:r>
      <w:r>
        <w:rPr>
          <w:rFonts w:ascii="Times New Roman" w:hAnsi="Times New Roman"/>
          <w:spacing w:val="-3"/>
          <w:sz w:val="24"/>
        </w:rPr>
        <w:t>ya </w:t>
      </w:r>
      <w:r>
        <w:rPr>
          <w:rFonts w:ascii="Times New Roman" w:hAnsi="Times New Roman"/>
          <w:sz w:val="24"/>
        </w:rPr>
        <w:t>da iki alternatif üreten çocuklara göre toplumca daha </w:t>
      </w:r>
      <w:r>
        <w:rPr>
          <w:rFonts w:ascii="Times New Roman" w:hAnsi="Times New Roman"/>
          <w:sz w:val="24"/>
        </w:rPr>
        <w:t>makul karşılanan davranışlar</w:t>
      </w:r>
      <w:r>
        <w:rPr>
          <w:rFonts w:ascii="Times New Roman" w:hAnsi="Times New Roman"/>
          <w:spacing w:val="-7"/>
          <w:sz w:val="24"/>
        </w:rPr>
        <w:t> </w:t>
      </w:r>
      <w:r>
        <w:rPr>
          <w:rFonts w:ascii="Times New Roman" w:hAnsi="Times New Roman"/>
          <w:sz w:val="24"/>
        </w:rPr>
        <w:t>sergileyecektir.</w:t>
      </w:r>
    </w:p>
    <w:p>
      <w:pPr>
        <w:pStyle w:val="ListParagraph"/>
        <w:numPr>
          <w:ilvl w:val="0"/>
          <w:numId w:val="49"/>
        </w:numPr>
        <w:tabs>
          <w:tab w:pos="1417" w:val="left" w:leader="none"/>
        </w:tabs>
        <w:spacing w:line="240" w:lineRule="auto" w:before="125"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Gerçekleri ve öğrencilerinizin hislerini</w:t>
      </w:r>
      <w:r>
        <w:rPr>
          <w:rFonts w:ascii="Times New Roman" w:hAnsi="Times New Roman"/>
          <w:b/>
          <w:spacing w:val="-11"/>
          <w:sz w:val="24"/>
        </w:rPr>
        <w:t> </w:t>
      </w:r>
      <w:r>
        <w:rPr>
          <w:rFonts w:ascii="Times New Roman" w:hAnsi="Times New Roman"/>
          <w:b/>
          <w:sz w:val="24"/>
        </w:rPr>
        <w:t>öğrenin</w:t>
      </w:r>
      <w:r>
        <w:rPr>
          <w:rFonts w:ascii="Times New Roman" w:hAnsi="Times New Roman"/>
          <w:sz w:val="24"/>
        </w:rPr>
      </w:r>
    </w:p>
    <w:p>
      <w:pPr>
        <w:spacing w:before="115"/>
        <w:ind w:left="1176" w:right="120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Öğrencileriniz üzüldüğü, sinirlendiği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incindiğinde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kavga ettiğinde önce olayın </w:t>
      </w:r>
      <w:r>
        <w:rPr>
          <w:rFonts w:ascii="Times New Roman" w:hAnsi="Times New Roman" w:cs="Times New Roman" w:eastAsia="Times New Roman" w:hint="default"/>
          <w:sz w:val="24"/>
          <w:szCs w:val="24"/>
        </w:rPr>
        <w:t>ayrıntılarını</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öğrenin.</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“Ne</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oldu?”</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gibi</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basit</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sorular</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sakince</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ve</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onları</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yargılamadan</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sorulduğunda </w:t>
      </w:r>
      <w:r>
        <w:rPr>
          <w:rFonts w:ascii="Times New Roman" w:hAnsi="Times New Roman" w:cs="Times New Roman" w:eastAsia="Times New Roman" w:hint="default"/>
          <w:sz w:val="24"/>
          <w:szCs w:val="24"/>
        </w:rPr>
        <w:t>öğrenciler genellikle sakinleşip soruya cevap</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verir.</w:t>
      </w:r>
    </w:p>
    <w:p>
      <w:pPr>
        <w:spacing w:before="120"/>
        <w:ind w:left="1176" w:right="1193" w:firstLine="0"/>
        <w:jc w:val="both"/>
        <w:rPr>
          <w:rFonts w:ascii="Times New Roman" w:hAnsi="Times New Roman" w:cs="Times New Roman" w:eastAsia="Times New Roman" w:hint="default"/>
          <w:sz w:val="24"/>
          <w:szCs w:val="24"/>
        </w:rPr>
      </w:pPr>
      <w:r>
        <w:rPr>
          <w:rFonts w:ascii="Times New Roman" w:hAnsi="Times New Roman"/>
          <w:sz w:val="24"/>
        </w:rPr>
        <w:t>Öğrencilerin duygularına odaklanmak için zaman harcayın. Öğrenciler olayları kendi bakış açılarına göre yorumlayabilir ve ihtiyaçları karşısındaki ile çatışmadığı sürece davranışlarının başkalarını nasıl etkilediğinin farkında olmayabilir. Makul çözümler üretmek için öğrenciler karşısındakinin neler hissettiğini</w:t>
      </w:r>
      <w:r>
        <w:rPr>
          <w:rFonts w:ascii="Times New Roman" w:hAnsi="Times New Roman"/>
          <w:spacing w:val="-4"/>
          <w:sz w:val="24"/>
        </w:rPr>
        <w:t> </w:t>
      </w:r>
      <w:r>
        <w:rPr>
          <w:rFonts w:ascii="Times New Roman" w:hAnsi="Times New Roman"/>
          <w:sz w:val="24"/>
        </w:rPr>
        <w:t>anlamalıdır.</w:t>
      </w:r>
    </w:p>
    <w:p>
      <w:pPr>
        <w:pStyle w:val="ListParagraph"/>
        <w:numPr>
          <w:ilvl w:val="0"/>
          <w:numId w:val="49"/>
        </w:numPr>
        <w:tabs>
          <w:tab w:pos="1417" w:val="left" w:leader="none"/>
        </w:tabs>
        <w:spacing w:line="240" w:lineRule="auto" w:before="125"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Öğrencilerin çözümleri görmesine yardım</w:t>
      </w:r>
      <w:r>
        <w:rPr>
          <w:rFonts w:ascii="Times New Roman" w:hAnsi="Times New Roman"/>
          <w:b/>
          <w:spacing w:val="-12"/>
          <w:sz w:val="24"/>
        </w:rPr>
        <w:t> </w:t>
      </w:r>
      <w:r>
        <w:rPr>
          <w:rFonts w:ascii="Times New Roman" w:hAnsi="Times New Roman"/>
          <w:b/>
          <w:sz w:val="24"/>
        </w:rPr>
        <w:t>edin</w:t>
      </w:r>
      <w:r>
        <w:rPr>
          <w:rFonts w:ascii="Times New Roman" w:hAnsi="Times New Roman"/>
          <w:sz w:val="24"/>
        </w:rPr>
      </w:r>
    </w:p>
    <w:p>
      <w:pPr>
        <w:spacing w:before="115"/>
        <w:ind w:left="1176" w:right="1196" w:firstLine="0"/>
        <w:jc w:val="both"/>
        <w:rPr>
          <w:rFonts w:ascii="Times New Roman" w:hAnsi="Times New Roman" w:cs="Times New Roman" w:eastAsia="Times New Roman" w:hint="default"/>
          <w:sz w:val="24"/>
          <w:szCs w:val="24"/>
        </w:rPr>
      </w:pPr>
      <w:r>
        <w:rPr>
          <w:rFonts w:ascii="Times New Roman" w:hAnsi="Times New Roman"/>
          <w:sz w:val="24"/>
        </w:rPr>
        <w:t>Amaçları netleştiğinde öğrencilerin çözüme yönelik fikirler üretmesi çok daha kolaydır. Tarafların istekleri doğrultusunda öğrencilerinizin sorunu açıklamasını isteyin, böylelikle herkesin ihtiyaçlarının önemli olduğunu</w:t>
      </w:r>
      <w:r>
        <w:rPr>
          <w:rFonts w:ascii="Times New Roman" w:hAnsi="Times New Roman"/>
          <w:spacing w:val="-10"/>
          <w:sz w:val="24"/>
        </w:rPr>
        <w:t> </w:t>
      </w:r>
      <w:r>
        <w:rPr>
          <w:rFonts w:ascii="Times New Roman" w:hAnsi="Times New Roman"/>
          <w:sz w:val="24"/>
        </w:rPr>
        <w:t>kavrayacaklardır.</w:t>
      </w:r>
    </w:p>
    <w:p>
      <w:pPr>
        <w:pStyle w:val="ListParagraph"/>
        <w:numPr>
          <w:ilvl w:val="0"/>
          <w:numId w:val="49"/>
        </w:numPr>
        <w:tabs>
          <w:tab w:pos="1417" w:val="left" w:leader="none"/>
        </w:tabs>
        <w:spacing w:line="240" w:lineRule="auto" w:before="125"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Alternatifler</w:t>
      </w:r>
      <w:r>
        <w:rPr>
          <w:rFonts w:ascii="Times New Roman" w:hAnsi="Times New Roman"/>
          <w:b/>
          <w:spacing w:val="-6"/>
          <w:sz w:val="24"/>
        </w:rPr>
        <w:t> </w:t>
      </w:r>
      <w:r>
        <w:rPr>
          <w:rFonts w:ascii="Times New Roman" w:hAnsi="Times New Roman"/>
          <w:b/>
          <w:sz w:val="24"/>
        </w:rPr>
        <w:t>üretin</w:t>
      </w:r>
      <w:r>
        <w:rPr>
          <w:rFonts w:ascii="Times New Roman" w:hAnsi="Times New Roman"/>
          <w:sz w:val="24"/>
        </w:rPr>
      </w:r>
    </w:p>
    <w:p>
      <w:pPr>
        <w:spacing w:before="115"/>
        <w:ind w:left="1176" w:right="1197" w:firstLine="0"/>
        <w:jc w:val="both"/>
        <w:rPr>
          <w:rFonts w:ascii="Times New Roman" w:hAnsi="Times New Roman" w:cs="Times New Roman" w:eastAsia="Times New Roman" w:hint="default"/>
          <w:sz w:val="24"/>
          <w:szCs w:val="24"/>
        </w:rPr>
      </w:pPr>
      <w:r>
        <w:rPr>
          <w:rFonts w:ascii="Times New Roman" w:hAnsi="Times New Roman"/>
          <w:sz w:val="24"/>
        </w:rPr>
        <w:t>Öğrencilerin sorunlarını çözmelerine yardımcı olmak için yetişkinler çözüm yollarına yoğunlaşma konusunda yardımcı olabilir. Öğrenciler alternatif çözümler önerdiğinde yetişkinler fikirleri tekrarlayıp başka neler yapılabileceğini</w:t>
      </w:r>
      <w:r>
        <w:rPr>
          <w:rFonts w:ascii="Times New Roman" w:hAnsi="Times New Roman"/>
          <w:spacing w:val="-17"/>
          <w:sz w:val="24"/>
        </w:rPr>
        <w:t> </w:t>
      </w:r>
      <w:r>
        <w:rPr>
          <w:rFonts w:ascii="Times New Roman" w:hAnsi="Times New Roman"/>
          <w:sz w:val="24"/>
        </w:rPr>
        <w:t>sorabilir.</w:t>
      </w:r>
    </w:p>
    <w:p>
      <w:pPr>
        <w:spacing w:before="120"/>
        <w:ind w:left="1176" w:right="1198" w:firstLine="0"/>
        <w:jc w:val="both"/>
        <w:rPr>
          <w:rFonts w:ascii="Times New Roman" w:hAnsi="Times New Roman" w:cs="Times New Roman" w:eastAsia="Times New Roman" w:hint="default"/>
          <w:sz w:val="24"/>
          <w:szCs w:val="24"/>
        </w:rPr>
      </w:pPr>
      <w:r>
        <w:rPr>
          <w:rFonts w:ascii="Times New Roman" w:hAnsi="Times New Roman"/>
          <w:sz w:val="24"/>
        </w:rPr>
        <w:t>Ancak</w:t>
      </w:r>
      <w:r>
        <w:rPr>
          <w:rFonts w:ascii="Times New Roman" w:hAnsi="Times New Roman"/>
          <w:spacing w:val="-13"/>
          <w:sz w:val="24"/>
        </w:rPr>
        <w:t> </w:t>
      </w:r>
      <w:r>
        <w:rPr>
          <w:rFonts w:ascii="Times New Roman" w:hAnsi="Times New Roman"/>
          <w:sz w:val="24"/>
        </w:rPr>
        <w:t>bu</w:t>
      </w:r>
      <w:r>
        <w:rPr>
          <w:rFonts w:ascii="Times New Roman" w:hAnsi="Times New Roman"/>
          <w:spacing w:val="-11"/>
          <w:sz w:val="24"/>
        </w:rPr>
        <w:t> </w:t>
      </w:r>
      <w:r>
        <w:rPr>
          <w:rFonts w:ascii="Times New Roman" w:hAnsi="Times New Roman"/>
          <w:sz w:val="24"/>
        </w:rPr>
        <w:t>noktada</w:t>
      </w:r>
      <w:r>
        <w:rPr>
          <w:rFonts w:ascii="Times New Roman" w:hAnsi="Times New Roman"/>
          <w:spacing w:val="-15"/>
          <w:sz w:val="24"/>
        </w:rPr>
        <w:t> </w:t>
      </w:r>
      <w:r>
        <w:rPr>
          <w:rFonts w:ascii="Times New Roman" w:hAnsi="Times New Roman"/>
          <w:sz w:val="24"/>
        </w:rPr>
        <w:t>sizin</w:t>
      </w:r>
      <w:r>
        <w:rPr>
          <w:rFonts w:ascii="Times New Roman" w:hAnsi="Times New Roman"/>
          <w:spacing w:val="-13"/>
          <w:sz w:val="24"/>
        </w:rPr>
        <w:t> </w:t>
      </w:r>
      <w:r>
        <w:rPr>
          <w:rFonts w:ascii="Times New Roman" w:hAnsi="Times New Roman"/>
          <w:sz w:val="24"/>
        </w:rPr>
        <w:t>fikir</w:t>
      </w:r>
      <w:r>
        <w:rPr>
          <w:rFonts w:ascii="Times New Roman" w:hAnsi="Times New Roman"/>
          <w:spacing w:val="-14"/>
          <w:sz w:val="24"/>
        </w:rPr>
        <w:t> </w:t>
      </w:r>
      <w:r>
        <w:rPr>
          <w:rFonts w:ascii="Times New Roman" w:hAnsi="Times New Roman"/>
          <w:sz w:val="24"/>
        </w:rPr>
        <w:t>sunmamanız</w:t>
      </w:r>
      <w:r>
        <w:rPr>
          <w:rFonts w:ascii="Times New Roman" w:hAnsi="Times New Roman"/>
          <w:spacing w:val="-12"/>
          <w:sz w:val="24"/>
        </w:rPr>
        <w:t> </w:t>
      </w:r>
      <w:r>
        <w:rPr>
          <w:rFonts w:ascii="Times New Roman" w:hAnsi="Times New Roman"/>
          <w:sz w:val="24"/>
        </w:rPr>
        <w:t>önemlidir.</w:t>
      </w:r>
      <w:r>
        <w:rPr>
          <w:rFonts w:ascii="Times New Roman" w:hAnsi="Times New Roman"/>
          <w:spacing w:val="-14"/>
          <w:sz w:val="24"/>
        </w:rPr>
        <w:t> </w:t>
      </w:r>
      <w:r>
        <w:rPr>
          <w:rFonts w:ascii="Times New Roman" w:hAnsi="Times New Roman"/>
          <w:sz w:val="24"/>
        </w:rPr>
        <w:t>Öğrencilerin</w:t>
      </w:r>
      <w:r>
        <w:rPr>
          <w:rFonts w:ascii="Times New Roman" w:hAnsi="Times New Roman"/>
          <w:spacing w:val="-9"/>
          <w:sz w:val="24"/>
        </w:rPr>
        <w:t> </w:t>
      </w:r>
      <w:r>
        <w:rPr>
          <w:rFonts w:ascii="Times New Roman" w:hAnsi="Times New Roman"/>
          <w:sz w:val="24"/>
        </w:rPr>
        <w:t>yeni</w:t>
      </w:r>
      <w:r>
        <w:rPr>
          <w:rFonts w:ascii="Times New Roman" w:hAnsi="Times New Roman"/>
          <w:spacing w:val="-13"/>
          <w:sz w:val="24"/>
        </w:rPr>
        <w:t> </w:t>
      </w:r>
      <w:r>
        <w:rPr>
          <w:rFonts w:ascii="Times New Roman" w:hAnsi="Times New Roman"/>
          <w:sz w:val="24"/>
        </w:rPr>
        <w:t>fikirler</w:t>
      </w:r>
      <w:r>
        <w:rPr>
          <w:rFonts w:ascii="Times New Roman" w:hAnsi="Times New Roman"/>
          <w:spacing w:val="-14"/>
          <w:sz w:val="24"/>
        </w:rPr>
        <w:t> </w:t>
      </w:r>
      <w:r>
        <w:rPr>
          <w:rFonts w:ascii="Times New Roman" w:hAnsi="Times New Roman"/>
          <w:sz w:val="24"/>
        </w:rPr>
        <w:t>gerektiğinde</w:t>
      </w:r>
      <w:r>
        <w:rPr>
          <w:rFonts w:ascii="Times New Roman" w:hAnsi="Times New Roman"/>
          <w:spacing w:val="-14"/>
          <w:sz w:val="24"/>
        </w:rPr>
        <w:t> </w:t>
      </w:r>
      <w:r>
        <w:rPr>
          <w:rFonts w:ascii="Times New Roman" w:hAnsi="Times New Roman"/>
          <w:sz w:val="24"/>
        </w:rPr>
        <w:t>ona </w:t>
      </w:r>
      <w:r>
        <w:rPr>
          <w:rFonts w:ascii="Times New Roman" w:hAnsi="Times New Roman"/>
          <w:sz w:val="24"/>
        </w:rPr>
        <w:t>tanıdığı başka birisinin bu durumda nasıl davranacağını</w:t>
      </w:r>
      <w:r>
        <w:rPr>
          <w:rFonts w:ascii="Times New Roman" w:hAnsi="Times New Roman"/>
          <w:spacing w:val="-4"/>
          <w:sz w:val="24"/>
        </w:rPr>
        <w:t> </w:t>
      </w:r>
      <w:r>
        <w:rPr>
          <w:rFonts w:ascii="Times New Roman" w:hAnsi="Times New Roman"/>
          <w:sz w:val="24"/>
        </w:rPr>
        <w:t>sorabilirsiniz.</w:t>
      </w:r>
    </w:p>
    <w:p>
      <w:pPr>
        <w:pStyle w:val="ListParagraph"/>
        <w:numPr>
          <w:ilvl w:val="0"/>
          <w:numId w:val="49"/>
        </w:numPr>
        <w:tabs>
          <w:tab w:pos="1417" w:val="left" w:leader="none"/>
        </w:tabs>
        <w:spacing w:line="240" w:lineRule="auto" w:before="125"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Sonuçları</w:t>
      </w:r>
      <w:r>
        <w:rPr>
          <w:rFonts w:ascii="Times New Roman" w:hAnsi="Times New Roman"/>
          <w:b/>
          <w:spacing w:val="-6"/>
          <w:sz w:val="24"/>
        </w:rPr>
        <w:t> </w:t>
      </w:r>
      <w:r>
        <w:rPr>
          <w:rFonts w:ascii="Times New Roman" w:hAnsi="Times New Roman"/>
          <w:b/>
          <w:sz w:val="24"/>
        </w:rPr>
        <w:t>değerlendirin</w:t>
      </w:r>
      <w:r>
        <w:rPr>
          <w:rFonts w:ascii="Times New Roman" w:hAnsi="Times New Roman"/>
          <w:sz w:val="24"/>
        </w:rPr>
      </w:r>
    </w:p>
    <w:p>
      <w:pPr>
        <w:spacing w:line="276" w:lineRule="auto" w:before="117"/>
        <w:ind w:left="1176" w:right="120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Öğrenciler tüm fikirlerini ortaya koyduktan sonra alternatif çözümleri değerlendirmelidir. Bu noktada “… yaparsan ne olur?”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 yaparsan Mehmet kendini nasıl hisseder?” gibi </w:t>
      </w:r>
      <w:r>
        <w:rPr>
          <w:rFonts w:ascii="Times New Roman" w:hAnsi="Times New Roman" w:cs="Times New Roman" w:eastAsia="Times New Roman" w:hint="default"/>
          <w:sz w:val="24"/>
          <w:szCs w:val="24"/>
        </w:rPr>
        <w:t>sorular</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sorabilirsiniz.</w:t>
      </w:r>
    </w:p>
    <w:p>
      <w:pPr>
        <w:spacing w:after="0" w:line="276"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76" w:lineRule="auto" w:before="167"/>
        <w:ind w:left="1176" w:right="1196" w:firstLine="0"/>
        <w:jc w:val="both"/>
        <w:rPr>
          <w:rFonts w:ascii="Times New Roman" w:hAnsi="Times New Roman" w:cs="Times New Roman" w:eastAsia="Times New Roman" w:hint="default"/>
          <w:sz w:val="24"/>
          <w:szCs w:val="24"/>
        </w:rPr>
      </w:pPr>
      <w:r>
        <w:rPr>
          <w:rFonts w:ascii="Times New Roman" w:hAnsi="Times New Roman"/>
          <w:sz w:val="24"/>
        </w:rPr>
        <w:t>Öğrencilerin sunduğu fikirleri yargılamaktan kaçının. Öğrencilerin fikirlerini kendi başlarına değerlendirmesini ve uygunsuz olanların neden kabul edilemeyeceğini görmesini teşvik etmek daha yararlı bir</w:t>
      </w:r>
      <w:r>
        <w:rPr>
          <w:rFonts w:ascii="Times New Roman" w:hAnsi="Times New Roman"/>
          <w:spacing w:val="-4"/>
          <w:sz w:val="24"/>
        </w:rPr>
        <w:t> </w:t>
      </w:r>
      <w:r>
        <w:rPr>
          <w:rFonts w:ascii="Times New Roman" w:hAnsi="Times New Roman"/>
          <w:sz w:val="24"/>
        </w:rPr>
        <w:t>yaklaşımdır.</w:t>
      </w:r>
    </w:p>
    <w:p>
      <w:pPr>
        <w:pStyle w:val="ListParagraph"/>
        <w:numPr>
          <w:ilvl w:val="0"/>
          <w:numId w:val="49"/>
        </w:numPr>
        <w:tabs>
          <w:tab w:pos="1417" w:val="left" w:leader="none"/>
        </w:tabs>
        <w:spacing w:line="240" w:lineRule="auto" w:before="123"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Karar almalarını</w:t>
      </w:r>
      <w:r>
        <w:rPr>
          <w:rFonts w:ascii="Times New Roman" w:hAnsi="Times New Roman"/>
          <w:b/>
          <w:spacing w:val="-6"/>
          <w:sz w:val="24"/>
        </w:rPr>
        <w:t> </w:t>
      </w:r>
      <w:r>
        <w:rPr>
          <w:rFonts w:ascii="Times New Roman" w:hAnsi="Times New Roman"/>
          <w:b/>
          <w:sz w:val="24"/>
        </w:rPr>
        <w:t>isteyin</w:t>
      </w:r>
      <w:r>
        <w:rPr>
          <w:rFonts w:ascii="Times New Roman" w:hAnsi="Times New Roman"/>
          <w:sz w:val="24"/>
        </w:rPr>
      </w:r>
    </w:p>
    <w:p>
      <w:pPr>
        <w:spacing w:before="115"/>
        <w:ind w:left="1176" w:right="1199" w:firstLine="0"/>
        <w:jc w:val="both"/>
        <w:rPr>
          <w:rFonts w:ascii="Times New Roman" w:hAnsi="Times New Roman" w:cs="Times New Roman" w:eastAsia="Times New Roman" w:hint="default"/>
          <w:sz w:val="24"/>
          <w:szCs w:val="24"/>
        </w:rPr>
      </w:pPr>
      <w:r>
        <w:rPr/>
        <w:pict>
          <v:shape style="position:absolute;margin-left:70.800003pt;margin-top:88.933128pt;width:40.8pt;height:40.8pt;mso-position-horizontal-relative:page;mso-position-vertical-relative:paragraph;z-index:-310984" type="#_x0000_t75" alt="ANd9GcQCqkzxVQqXlyaTwm0lLSMhQwv_hJWnF_IYcL-hGCXyzQUCoJLP" stroked="false">
            <v:imagedata r:id="rId24" o:title=""/>
          </v:shape>
        </w:pict>
      </w:r>
      <w:r>
        <w:rPr>
          <w:rFonts w:ascii="Times New Roman" w:hAnsi="Times New Roman"/>
          <w:sz w:val="24"/>
        </w:rPr>
        <w:t>Öğrenciler tüm fikirlerini sunup değerlendirdikten sonra bir plan yapmalıdır. Sorunu tekrar tasvir edin, ortaya konan fikirleri özetleyin ve öğrencilerden hangi çözüm yolunu uygulayacakları konusunda bir karar vermelerin isteyin. Öğrenciler işe yaramayacağını düşündüğünüz bir çözüm önerisini seçerse muhtemel sonuçları tartışın ve kabul edilebilir alternatifler üzerinde yoğunlaşmalarını</w:t>
      </w:r>
      <w:r>
        <w:rPr>
          <w:rFonts w:ascii="Times New Roman" w:hAnsi="Times New Roman"/>
          <w:spacing w:val="-11"/>
          <w:sz w:val="24"/>
        </w:rPr>
        <w:t> </w:t>
      </w:r>
      <w:r>
        <w:rPr>
          <w:rFonts w:ascii="Times New Roman" w:hAnsi="Times New Roman"/>
          <w:sz w:val="24"/>
        </w:rPr>
        <w:t>sağlayın.</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7"/>
        <w:ind w:right="0"/>
        <w:rPr>
          <w:rFonts w:ascii="Times New Roman" w:hAnsi="Times New Roman" w:cs="Times New Roman" w:eastAsia="Times New Roman" w:hint="default"/>
          <w:sz w:val="24"/>
          <w:szCs w:val="24"/>
        </w:rPr>
      </w:pPr>
    </w:p>
    <w:p>
      <w:pPr>
        <w:spacing w:line="242" w:lineRule="auto" w:before="0"/>
        <w:ind w:left="1176" w:right="7771" w:firstLine="813"/>
        <w:jc w:val="left"/>
        <w:rPr>
          <w:rFonts w:ascii="Times New Roman" w:hAnsi="Times New Roman" w:cs="Times New Roman" w:eastAsia="Times New Roman" w:hint="default"/>
          <w:sz w:val="28"/>
          <w:szCs w:val="28"/>
        </w:rPr>
      </w:pPr>
      <w:r>
        <w:rPr>
          <w:rFonts w:ascii="Times New Roman" w:hAnsi="Times New Roman"/>
          <w:b/>
          <w:sz w:val="28"/>
        </w:rPr>
        <w:t>Onarıcı</w:t>
      </w:r>
      <w:r>
        <w:rPr>
          <w:rFonts w:ascii="Times New Roman" w:hAnsi="Times New Roman"/>
          <w:b/>
          <w:spacing w:val="-6"/>
          <w:sz w:val="28"/>
        </w:rPr>
        <w:t> </w:t>
      </w:r>
      <w:r>
        <w:rPr>
          <w:rFonts w:ascii="Times New Roman" w:hAnsi="Times New Roman"/>
          <w:b/>
          <w:sz w:val="28"/>
        </w:rPr>
        <w:t>Süreç </w:t>
      </w:r>
      <w:r>
        <w:rPr>
          <w:rFonts w:ascii="Times New Roman" w:hAnsi="Times New Roman"/>
          <w:b/>
          <w:sz w:val="28"/>
        </w:rPr>
        <w:t>(14.Slayt)</w:t>
      </w:r>
      <w:r>
        <w:rPr>
          <w:rFonts w:ascii="Times New Roman" w:hAnsi="Times New Roman"/>
          <w:sz w:val="28"/>
        </w:rPr>
      </w:r>
    </w:p>
    <w:p>
      <w:pPr>
        <w:spacing w:line="240" w:lineRule="auto" w:before="4"/>
        <w:ind w:right="0"/>
        <w:rPr>
          <w:rFonts w:ascii="Times New Roman" w:hAnsi="Times New Roman" w:cs="Times New Roman" w:eastAsia="Times New Roman" w:hint="default"/>
          <w:b/>
          <w:bCs/>
          <w:sz w:val="27"/>
          <w:szCs w:val="27"/>
        </w:rPr>
      </w:pPr>
    </w:p>
    <w:p>
      <w:pPr>
        <w:spacing w:line="240" w:lineRule="auto" w:before="0"/>
        <w:ind w:left="1176" w:right="1198" w:firstLine="0"/>
        <w:jc w:val="both"/>
        <w:rPr>
          <w:rFonts w:ascii="Times New Roman" w:hAnsi="Times New Roman" w:cs="Times New Roman" w:eastAsia="Times New Roman" w:hint="default"/>
          <w:sz w:val="24"/>
          <w:szCs w:val="24"/>
        </w:rPr>
      </w:pPr>
      <w:r>
        <w:rPr>
          <w:rFonts w:ascii="Times New Roman" w:hAnsi="Times New Roman"/>
          <w:sz w:val="24"/>
        </w:rPr>
        <w:t>Aşağıdaki bilgiyi grupla paylaşın ve metnin sonundaki soruyu sorarak büyük grupta tartışma başlatın.</w:t>
      </w:r>
      <w:r>
        <w:rPr>
          <w:rFonts w:ascii="Times New Roman" w:hAnsi="Times New Roman"/>
          <w:spacing w:val="-12"/>
          <w:sz w:val="24"/>
        </w:rPr>
        <w:t> </w:t>
      </w:r>
      <w:r>
        <w:rPr>
          <w:rFonts w:ascii="Times New Roman" w:hAnsi="Times New Roman"/>
          <w:sz w:val="24"/>
        </w:rPr>
        <w:t>Onarıcı</w:t>
      </w:r>
      <w:r>
        <w:rPr>
          <w:rFonts w:ascii="Times New Roman" w:hAnsi="Times New Roman"/>
          <w:spacing w:val="-13"/>
          <w:sz w:val="24"/>
        </w:rPr>
        <w:t> </w:t>
      </w:r>
      <w:r>
        <w:rPr>
          <w:rFonts w:ascii="Times New Roman" w:hAnsi="Times New Roman"/>
          <w:sz w:val="24"/>
        </w:rPr>
        <w:t>süreç,</w:t>
      </w:r>
      <w:r>
        <w:rPr>
          <w:rFonts w:ascii="Times New Roman" w:hAnsi="Times New Roman"/>
          <w:spacing w:val="-13"/>
          <w:sz w:val="24"/>
        </w:rPr>
        <w:t> </w:t>
      </w:r>
      <w:r>
        <w:rPr>
          <w:rFonts w:ascii="Times New Roman" w:hAnsi="Times New Roman"/>
          <w:sz w:val="24"/>
        </w:rPr>
        <w:t>öğrencilere</w:t>
      </w:r>
      <w:r>
        <w:rPr>
          <w:rFonts w:ascii="Times New Roman" w:hAnsi="Times New Roman"/>
          <w:spacing w:val="-13"/>
          <w:sz w:val="24"/>
        </w:rPr>
        <w:t> </w:t>
      </w:r>
      <w:r>
        <w:rPr>
          <w:rFonts w:ascii="Times New Roman" w:hAnsi="Times New Roman"/>
          <w:sz w:val="24"/>
        </w:rPr>
        <w:t>ve</w:t>
      </w:r>
      <w:r>
        <w:rPr>
          <w:rFonts w:ascii="Times New Roman" w:hAnsi="Times New Roman"/>
          <w:spacing w:val="-9"/>
          <w:sz w:val="24"/>
        </w:rPr>
        <w:t> </w:t>
      </w:r>
      <w:r>
        <w:rPr>
          <w:rFonts w:ascii="Times New Roman" w:hAnsi="Times New Roman"/>
          <w:sz w:val="24"/>
        </w:rPr>
        <w:t>yetişkinlere</w:t>
      </w:r>
      <w:r>
        <w:rPr>
          <w:rFonts w:ascii="Times New Roman" w:hAnsi="Times New Roman"/>
          <w:spacing w:val="-12"/>
          <w:sz w:val="24"/>
        </w:rPr>
        <w:t> </w:t>
      </w:r>
      <w:r>
        <w:rPr>
          <w:rFonts w:ascii="Times New Roman" w:hAnsi="Times New Roman"/>
          <w:sz w:val="24"/>
        </w:rPr>
        <w:t>yalnızca</w:t>
      </w:r>
      <w:r>
        <w:rPr>
          <w:rFonts w:ascii="Times New Roman" w:hAnsi="Times New Roman"/>
          <w:spacing w:val="-13"/>
          <w:sz w:val="24"/>
        </w:rPr>
        <w:t> </w:t>
      </w:r>
      <w:r>
        <w:rPr>
          <w:rFonts w:ascii="Times New Roman" w:hAnsi="Times New Roman"/>
          <w:sz w:val="24"/>
        </w:rPr>
        <w:t>ne</w:t>
      </w:r>
      <w:r>
        <w:rPr>
          <w:rFonts w:ascii="Times New Roman" w:hAnsi="Times New Roman"/>
          <w:spacing w:val="-13"/>
          <w:sz w:val="24"/>
        </w:rPr>
        <w:t> </w:t>
      </w:r>
      <w:r>
        <w:rPr>
          <w:rFonts w:ascii="Times New Roman" w:hAnsi="Times New Roman"/>
          <w:sz w:val="24"/>
        </w:rPr>
        <w:t>olduğunu</w:t>
      </w:r>
      <w:r>
        <w:rPr>
          <w:rFonts w:ascii="Times New Roman" w:hAnsi="Times New Roman"/>
          <w:spacing w:val="-13"/>
          <w:sz w:val="24"/>
        </w:rPr>
        <w:t> </w:t>
      </w:r>
      <w:r>
        <w:rPr>
          <w:rFonts w:ascii="Times New Roman" w:hAnsi="Times New Roman"/>
          <w:sz w:val="24"/>
        </w:rPr>
        <w:t>kabullenme</w:t>
      </w:r>
      <w:r>
        <w:rPr>
          <w:rFonts w:ascii="Times New Roman" w:hAnsi="Times New Roman"/>
          <w:spacing w:val="-13"/>
          <w:sz w:val="24"/>
        </w:rPr>
        <w:t> </w:t>
      </w:r>
      <w:r>
        <w:rPr>
          <w:rFonts w:ascii="Times New Roman" w:hAnsi="Times New Roman"/>
          <w:sz w:val="24"/>
        </w:rPr>
        <w:t>değil,</w:t>
      </w:r>
      <w:r>
        <w:rPr>
          <w:rFonts w:ascii="Times New Roman" w:hAnsi="Times New Roman"/>
          <w:spacing w:val="-13"/>
          <w:sz w:val="24"/>
        </w:rPr>
        <w:t> </w:t>
      </w:r>
      <w:r>
        <w:rPr>
          <w:rFonts w:ascii="Times New Roman" w:hAnsi="Times New Roman"/>
          <w:sz w:val="24"/>
        </w:rPr>
        <w:t>aynı </w:t>
      </w:r>
      <w:r>
        <w:rPr>
          <w:rFonts w:ascii="Times New Roman" w:hAnsi="Times New Roman"/>
          <w:sz w:val="24"/>
        </w:rPr>
        <w:t>zamanda durumun nasıl iyileştirilebileceği üzerinde anlaşma konusunda da yardımcı olmaktadır.</w:t>
      </w:r>
    </w:p>
    <w:p>
      <w:pPr>
        <w:spacing w:before="120"/>
        <w:ind w:left="1176" w:right="1242" w:firstLine="0"/>
        <w:jc w:val="both"/>
        <w:rPr>
          <w:rFonts w:ascii="Times New Roman" w:hAnsi="Times New Roman" w:cs="Times New Roman" w:eastAsia="Times New Roman" w:hint="default"/>
          <w:sz w:val="24"/>
          <w:szCs w:val="24"/>
        </w:rPr>
      </w:pPr>
      <w:r>
        <w:rPr>
          <w:rFonts w:ascii="Times New Roman" w:hAnsi="Times New Roman"/>
          <w:sz w:val="24"/>
        </w:rPr>
        <w:t>Süreç, oyun alanlarındaki gibi hızlı müdahalelerde veya daha ciddi durumlarda, ilgili</w:t>
      </w:r>
      <w:r>
        <w:rPr>
          <w:rFonts w:ascii="Times New Roman" w:hAnsi="Times New Roman"/>
          <w:spacing w:val="-17"/>
          <w:sz w:val="24"/>
        </w:rPr>
        <w:t> </w:t>
      </w:r>
      <w:r>
        <w:rPr>
          <w:rFonts w:ascii="Times New Roman" w:hAnsi="Times New Roman"/>
          <w:sz w:val="24"/>
        </w:rPr>
        <w:t>herkesin </w:t>
      </w:r>
      <w:r>
        <w:rPr>
          <w:rFonts w:ascii="Times New Roman" w:hAnsi="Times New Roman"/>
          <w:sz w:val="24"/>
        </w:rPr>
        <w:t>katıldığı özel olarak organize edilmiş bir toplantıda</w:t>
      </w:r>
      <w:r>
        <w:rPr>
          <w:rFonts w:ascii="Times New Roman" w:hAnsi="Times New Roman"/>
          <w:spacing w:val="-12"/>
          <w:sz w:val="24"/>
        </w:rPr>
        <w:t> </w:t>
      </w:r>
      <w:r>
        <w:rPr>
          <w:rFonts w:ascii="Times New Roman" w:hAnsi="Times New Roman"/>
          <w:sz w:val="24"/>
        </w:rPr>
        <w:t>kullanılabilir.</w:t>
      </w:r>
    </w:p>
    <w:p>
      <w:pPr>
        <w:spacing w:before="120"/>
        <w:ind w:left="1176" w:right="1193" w:firstLine="0"/>
        <w:jc w:val="both"/>
        <w:rPr>
          <w:rFonts w:ascii="Times New Roman" w:hAnsi="Times New Roman" w:cs="Times New Roman" w:eastAsia="Times New Roman" w:hint="default"/>
          <w:sz w:val="24"/>
          <w:szCs w:val="24"/>
        </w:rPr>
      </w:pPr>
      <w:r>
        <w:rPr>
          <w:rFonts w:ascii="Times New Roman" w:hAnsi="Times New Roman"/>
          <w:sz w:val="24"/>
        </w:rPr>
        <w:t>Bu tarz bir toplantıda bağımsız bir kolaylaştırıcı, zarar veren kişi, zarara uğrayan kişi ve diğer doğrudan etkilenen kişiler (örneğin ebeveyn) olacaktır. Kolaylaştırıcı, tüm taraflarla ayrıca buluşacak</w:t>
      </w:r>
      <w:r>
        <w:rPr>
          <w:rFonts w:ascii="Times New Roman" w:hAnsi="Times New Roman"/>
          <w:spacing w:val="-13"/>
          <w:sz w:val="24"/>
        </w:rPr>
        <w:t> </w:t>
      </w:r>
      <w:r>
        <w:rPr>
          <w:rFonts w:ascii="Times New Roman" w:hAnsi="Times New Roman"/>
          <w:sz w:val="24"/>
        </w:rPr>
        <w:t>ve</w:t>
      </w:r>
      <w:r>
        <w:rPr>
          <w:rFonts w:ascii="Times New Roman" w:hAnsi="Times New Roman"/>
          <w:spacing w:val="-12"/>
          <w:sz w:val="24"/>
        </w:rPr>
        <w:t> </w:t>
      </w:r>
      <w:r>
        <w:rPr>
          <w:rFonts w:ascii="Times New Roman" w:hAnsi="Times New Roman"/>
          <w:sz w:val="24"/>
        </w:rPr>
        <w:t>daha</w:t>
      </w:r>
      <w:r>
        <w:rPr>
          <w:rFonts w:ascii="Times New Roman" w:hAnsi="Times New Roman"/>
          <w:spacing w:val="-12"/>
          <w:sz w:val="24"/>
        </w:rPr>
        <w:t> </w:t>
      </w:r>
      <w:r>
        <w:rPr>
          <w:rFonts w:ascii="Times New Roman" w:hAnsi="Times New Roman"/>
          <w:sz w:val="24"/>
        </w:rPr>
        <w:t>sonra</w:t>
      </w:r>
      <w:r>
        <w:rPr>
          <w:rFonts w:ascii="Times New Roman" w:hAnsi="Times New Roman"/>
          <w:spacing w:val="-13"/>
          <w:sz w:val="24"/>
        </w:rPr>
        <w:t> </w:t>
      </w:r>
      <w:r>
        <w:rPr>
          <w:rFonts w:ascii="Times New Roman" w:hAnsi="Times New Roman"/>
          <w:sz w:val="24"/>
        </w:rPr>
        <w:t>da</w:t>
      </w:r>
      <w:r>
        <w:rPr>
          <w:rFonts w:ascii="Times New Roman" w:hAnsi="Times New Roman"/>
          <w:spacing w:val="-14"/>
          <w:sz w:val="24"/>
        </w:rPr>
        <w:t> </w:t>
      </w:r>
      <w:r>
        <w:rPr>
          <w:rFonts w:ascii="Times New Roman" w:hAnsi="Times New Roman"/>
          <w:sz w:val="24"/>
        </w:rPr>
        <w:t>onları</w:t>
      </w:r>
      <w:r>
        <w:rPr>
          <w:rFonts w:ascii="Times New Roman" w:hAnsi="Times New Roman"/>
          <w:spacing w:val="-13"/>
          <w:sz w:val="24"/>
        </w:rPr>
        <w:t> </w:t>
      </w:r>
      <w:r>
        <w:rPr>
          <w:rFonts w:ascii="Times New Roman" w:hAnsi="Times New Roman"/>
          <w:sz w:val="24"/>
        </w:rPr>
        <w:t>bir</w:t>
      </w:r>
      <w:r>
        <w:rPr>
          <w:rFonts w:ascii="Times New Roman" w:hAnsi="Times New Roman"/>
          <w:spacing w:val="-11"/>
          <w:sz w:val="24"/>
        </w:rPr>
        <w:t> </w:t>
      </w:r>
      <w:r>
        <w:rPr>
          <w:rFonts w:ascii="Times New Roman" w:hAnsi="Times New Roman"/>
          <w:sz w:val="24"/>
        </w:rPr>
        <w:t>araya</w:t>
      </w:r>
      <w:r>
        <w:rPr>
          <w:rFonts w:ascii="Times New Roman" w:hAnsi="Times New Roman"/>
          <w:spacing w:val="-12"/>
          <w:sz w:val="24"/>
        </w:rPr>
        <w:t> </w:t>
      </w:r>
      <w:r>
        <w:rPr>
          <w:rFonts w:ascii="Times New Roman" w:hAnsi="Times New Roman"/>
          <w:sz w:val="24"/>
        </w:rPr>
        <w:t>getirecektir.</w:t>
      </w:r>
      <w:r>
        <w:rPr>
          <w:rFonts w:ascii="Times New Roman" w:hAnsi="Times New Roman"/>
          <w:spacing w:val="-14"/>
          <w:sz w:val="24"/>
        </w:rPr>
        <w:t> </w:t>
      </w:r>
      <w:r>
        <w:rPr>
          <w:rFonts w:ascii="Times New Roman" w:hAnsi="Times New Roman"/>
          <w:sz w:val="24"/>
        </w:rPr>
        <w:t>Kolaylaştırma</w:t>
      </w:r>
      <w:r>
        <w:rPr>
          <w:rFonts w:ascii="Times New Roman" w:hAnsi="Times New Roman"/>
          <w:spacing w:val="-14"/>
          <w:sz w:val="24"/>
        </w:rPr>
        <w:t> </w:t>
      </w:r>
      <w:r>
        <w:rPr>
          <w:rFonts w:ascii="Times New Roman" w:hAnsi="Times New Roman"/>
          <w:sz w:val="24"/>
        </w:rPr>
        <w:t>işlemi</w:t>
      </w:r>
      <w:r>
        <w:rPr>
          <w:rFonts w:ascii="Times New Roman" w:hAnsi="Times New Roman"/>
          <w:spacing w:val="-13"/>
          <w:sz w:val="24"/>
        </w:rPr>
        <w:t> </w:t>
      </w:r>
      <w:r>
        <w:rPr>
          <w:rFonts w:ascii="Times New Roman" w:hAnsi="Times New Roman"/>
          <w:sz w:val="24"/>
        </w:rPr>
        <w:t>dikkatli</w:t>
      </w:r>
      <w:r>
        <w:rPr>
          <w:rFonts w:ascii="Times New Roman" w:hAnsi="Times New Roman"/>
          <w:spacing w:val="-13"/>
          <w:sz w:val="24"/>
        </w:rPr>
        <w:t> </w:t>
      </w:r>
      <w:r>
        <w:rPr>
          <w:rFonts w:ascii="Times New Roman" w:hAnsi="Times New Roman"/>
          <w:sz w:val="24"/>
        </w:rPr>
        <w:t>bir</w:t>
      </w:r>
      <w:r>
        <w:rPr>
          <w:rFonts w:ascii="Times New Roman" w:hAnsi="Times New Roman"/>
          <w:spacing w:val="-14"/>
          <w:sz w:val="24"/>
        </w:rPr>
        <w:t> </w:t>
      </w:r>
      <w:r>
        <w:rPr>
          <w:rFonts w:ascii="Times New Roman" w:hAnsi="Times New Roman"/>
          <w:sz w:val="24"/>
        </w:rPr>
        <w:t>eğitim </w:t>
      </w:r>
      <w:r>
        <w:rPr>
          <w:rFonts w:ascii="Times New Roman" w:hAnsi="Times New Roman"/>
          <w:sz w:val="24"/>
        </w:rPr>
        <w:t>gerektirmektedir.</w:t>
      </w:r>
    </w:p>
    <w:p>
      <w:pPr>
        <w:spacing w:before="120"/>
        <w:ind w:left="1176" w:right="0" w:firstLine="0"/>
        <w:jc w:val="both"/>
        <w:rPr>
          <w:rFonts w:ascii="Times New Roman" w:hAnsi="Times New Roman" w:cs="Times New Roman" w:eastAsia="Times New Roman" w:hint="default"/>
          <w:sz w:val="24"/>
          <w:szCs w:val="24"/>
        </w:rPr>
      </w:pPr>
      <w:r>
        <w:rPr>
          <w:rFonts w:ascii="Times New Roman" w:hAnsi="Times New Roman"/>
          <w:sz w:val="24"/>
        </w:rPr>
        <w:t>Bu toplantılarda yanıtlanan sorular aşağıdaki</w:t>
      </w:r>
      <w:r>
        <w:rPr>
          <w:rFonts w:ascii="Times New Roman" w:hAnsi="Times New Roman"/>
          <w:spacing w:val="-8"/>
          <w:sz w:val="24"/>
        </w:rPr>
        <w:t> </w:t>
      </w:r>
      <w:r>
        <w:rPr>
          <w:rFonts w:ascii="Times New Roman" w:hAnsi="Times New Roman"/>
          <w:sz w:val="24"/>
        </w:rPr>
        <w:t>gibidir:</w:t>
      </w:r>
    </w:p>
    <w:p>
      <w:pPr>
        <w:pStyle w:val="ListParagraph"/>
        <w:numPr>
          <w:ilvl w:val="1"/>
          <w:numId w:val="49"/>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sz w:val="24"/>
        </w:rPr>
        <w:t>Ne</w:t>
      </w:r>
      <w:r>
        <w:rPr>
          <w:rFonts w:ascii="Times New Roman"/>
          <w:spacing w:val="-2"/>
          <w:sz w:val="24"/>
        </w:rPr>
        <w:t> </w:t>
      </w:r>
      <w:r>
        <w:rPr>
          <w:rFonts w:ascii="Times New Roman"/>
          <w:sz w:val="24"/>
        </w:rPr>
        <w:t>oldu?</w:t>
      </w:r>
    </w:p>
    <w:p>
      <w:pPr>
        <w:pStyle w:val="ListParagraph"/>
        <w:numPr>
          <w:ilvl w:val="1"/>
          <w:numId w:val="49"/>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Nasıl</w:t>
      </w:r>
      <w:r>
        <w:rPr>
          <w:rFonts w:ascii="Times New Roman" w:hAnsi="Times New Roman"/>
          <w:spacing w:val="-4"/>
          <w:sz w:val="24"/>
        </w:rPr>
        <w:t> </w:t>
      </w:r>
      <w:r>
        <w:rPr>
          <w:rFonts w:ascii="Times New Roman" w:hAnsi="Times New Roman"/>
          <w:sz w:val="24"/>
        </w:rPr>
        <w:t>gerçekleşti?</w:t>
      </w:r>
    </w:p>
    <w:p>
      <w:pPr>
        <w:pStyle w:val="ListParagraph"/>
        <w:numPr>
          <w:ilvl w:val="1"/>
          <w:numId w:val="49"/>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Sizin rolünüz ne</w:t>
      </w:r>
      <w:r>
        <w:rPr>
          <w:rFonts w:ascii="Times New Roman" w:hAnsi="Times New Roman"/>
          <w:spacing w:val="-4"/>
          <w:sz w:val="24"/>
        </w:rPr>
        <w:t> </w:t>
      </w:r>
      <w:r>
        <w:rPr>
          <w:rFonts w:ascii="Times New Roman" w:hAnsi="Times New Roman"/>
          <w:sz w:val="24"/>
        </w:rPr>
        <w:t>oldu?</w:t>
      </w:r>
    </w:p>
    <w:p>
      <w:pPr>
        <w:pStyle w:val="ListParagraph"/>
        <w:numPr>
          <w:ilvl w:val="1"/>
          <w:numId w:val="49"/>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Siz nasıl etkilendiniz/ kim</w:t>
      </w:r>
      <w:r>
        <w:rPr>
          <w:rFonts w:ascii="Times New Roman" w:hAnsi="Times New Roman"/>
          <w:spacing w:val="-9"/>
          <w:sz w:val="24"/>
        </w:rPr>
        <w:t> </w:t>
      </w:r>
      <w:r>
        <w:rPr>
          <w:rFonts w:ascii="Times New Roman" w:hAnsi="Times New Roman"/>
          <w:sz w:val="24"/>
        </w:rPr>
        <w:t>etkilendi?</w:t>
      </w:r>
    </w:p>
    <w:p>
      <w:pPr>
        <w:pStyle w:val="ListParagraph"/>
        <w:numPr>
          <w:ilvl w:val="1"/>
          <w:numId w:val="49"/>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Bu durumu düzeltmek için ne yapmanız</w:t>
      </w:r>
      <w:r>
        <w:rPr>
          <w:rFonts w:ascii="Times New Roman" w:hAnsi="Times New Roman"/>
          <w:spacing w:val="-8"/>
          <w:sz w:val="24"/>
        </w:rPr>
        <w:t> </w:t>
      </w:r>
      <w:r>
        <w:rPr>
          <w:rFonts w:ascii="Times New Roman" w:hAnsi="Times New Roman"/>
          <w:sz w:val="24"/>
        </w:rPr>
        <w:t>gerekiyor?</w:t>
      </w:r>
    </w:p>
    <w:p>
      <w:pPr>
        <w:pStyle w:val="ListParagraph"/>
        <w:numPr>
          <w:ilvl w:val="1"/>
          <w:numId w:val="49"/>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Zararı nasıl telafi</w:t>
      </w:r>
      <w:r>
        <w:rPr>
          <w:rFonts w:ascii="Times New Roman" w:hAnsi="Times New Roman"/>
          <w:spacing w:val="-7"/>
          <w:sz w:val="24"/>
        </w:rPr>
        <w:t> </w:t>
      </w:r>
      <w:r>
        <w:rPr>
          <w:rFonts w:ascii="Times New Roman" w:hAnsi="Times New Roman"/>
          <w:sz w:val="24"/>
        </w:rPr>
        <w:t>edebiliriz?</w:t>
      </w:r>
    </w:p>
    <w:p>
      <w:pPr>
        <w:spacing w:before="120"/>
        <w:ind w:left="1176" w:right="1203" w:firstLine="0"/>
        <w:jc w:val="both"/>
        <w:rPr>
          <w:rFonts w:ascii="Times New Roman" w:hAnsi="Times New Roman" w:cs="Times New Roman" w:eastAsia="Times New Roman" w:hint="default"/>
          <w:sz w:val="24"/>
          <w:szCs w:val="24"/>
        </w:rPr>
      </w:pPr>
      <w:r>
        <w:rPr>
          <w:rFonts w:ascii="Times New Roman" w:hAnsi="Times New Roman"/>
          <w:sz w:val="24"/>
        </w:rPr>
        <w:t>Zararın nasıl telafi edileceği hakkında nihai bir karara varılır ve bu karar kaydedilir. Sonuç üç ay boyunca</w:t>
      </w:r>
      <w:r>
        <w:rPr>
          <w:rFonts w:ascii="Times New Roman" w:hAnsi="Times New Roman"/>
          <w:spacing w:val="-4"/>
          <w:sz w:val="24"/>
        </w:rPr>
        <w:t> </w:t>
      </w:r>
      <w:r>
        <w:rPr>
          <w:rFonts w:ascii="Times New Roman" w:hAnsi="Times New Roman"/>
          <w:sz w:val="24"/>
        </w:rPr>
        <w:t>izlenir.</w:t>
      </w:r>
    </w:p>
    <w:p>
      <w:pPr>
        <w:spacing w:before="120"/>
        <w:ind w:left="1176" w:right="1199" w:firstLine="0"/>
        <w:jc w:val="both"/>
        <w:rPr>
          <w:rFonts w:ascii="Times New Roman" w:hAnsi="Times New Roman" w:cs="Times New Roman" w:eastAsia="Times New Roman" w:hint="default"/>
          <w:sz w:val="24"/>
          <w:szCs w:val="24"/>
        </w:rPr>
      </w:pPr>
      <w:r>
        <w:rPr>
          <w:rFonts w:ascii="Times New Roman" w:hAnsi="Times New Roman"/>
          <w:sz w:val="24"/>
        </w:rPr>
        <w:t>Bununla birlikte, onarıcı süreçlerin çoğu gayrı-resmidir. Koridorda, sınıfta ve oyun alanında gerçekleşir. Kişiler (yetişkin ve öğrenciler), küçük şiddet olaylarına anında müdahale etmek için onarıcı soruları</w:t>
      </w:r>
      <w:r>
        <w:rPr>
          <w:rFonts w:ascii="Times New Roman" w:hAnsi="Times New Roman"/>
          <w:spacing w:val="-6"/>
          <w:sz w:val="24"/>
        </w:rPr>
        <w:t> </w:t>
      </w:r>
      <w:r>
        <w:rPr>
          <w:rFonts w:ascii="Times New Roman" w:hAnsi="Times New Roman"/>
          <w:sz w:val="24"/>
        </w:rPr>
        <w:t>kullanabilirler.</w:t>
      </w:r>
    </w:p>
    <w:p>
      <w:pPr>
        <w:spacing w:before="120"/>
        <w:ind w:left="1176" w:right="0" w:firstLine="0"/>
        <w:jc w:val="both"/>
        <w:rPr>
          <w:rFonts w:ascii="Times New Roman" w:hAnsi="Times New Roman" w:cs="Times New Roman" w:eastAsia="Times New Roman" w:hint="default"/>
          <w:sz w:val="24"/>
          <w:szCs w:val="24"/>
        </w:rPr>
      </w:pPr>
      <w:r>
        <w:rPr>
          <w:rFonts w:ascii="Times New Roman" w:hAnsi="Times New Roman"/>
          <w:sz w:val="24"/>
        </w:rPr>
        <w:t>Okullar onarıcı yaklaşıma değer vermektedir,</w:t>
      </w:r>
      <w:r>
        <w:rPr>
          <w:rFonts w:ascii="Times New Roman" w:hAnsi="Times New Roman"/>
          <w:spacing w:val="-9"/>
          <w:sz w:val="24"/>
        </w:rPr>
        <w:t> </w:t>
      </w:r>
      <w:r>
        <w:rPr>
          <w:rFonts w:ascii="Times New Roman" w:hAnsi="Times New Roman"/>
          <w:sz w:val="24"/>
        </w:rPr>
        <w:t>zira:</w:t>
      </w:r>
    </w:p>
    <w:p>
      <w:pPr>
        <w:pStyle w:val="ListParagraph"/>
        <w:numPr>
          <w:ilvl w:val="0"/>
          <w:numId w:val="5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İlişkilere verilen zararları</w:t>
      </w:r>
      <w:r>
        <w:rPr>
          <w:rFonts w:ascii="Times New Roman" w:hAnsi="Times New Roman"/>
          <w:spacing w:val="-10"/>
          <w:sz w:val="24"/>
        </w:rPr>
        <w:t> </w:t>
      </w:r>
      <w:r>
        <w:rPr>
          <w:rFonts w:ascii="Times New Roman" w:hAnsi="Times New Roman"/>
          <w:sz w:val="24"/>
        </w:rPr>
        <w:t>onarır;</w:t>
      </w:r>
    </w:p>
    <w:p>
      <w:pPr>
        <w:pStyle w:val="ListParagraph"/>
        <w:numPr>
          <w:ilvl w:val="0"/>
          <w:numId w:val="5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Tüm ilgili kişilerin ihtiyaçlarını göz önünde</w:t>
      </w:r>
      <w:r>
        <w:rPr>
          <w:rFonts w:ascii="Times New Roman" w:hAnsi="Times New Roman"/>
          <w:spacing w:val="-11"/>
          <w:sz w:val="24"/>
        </w:rPr>
        <w:t> </w:t>
      </w:r>
      <w:r>
        <w:rPr>
          <w:rFonts w:ascii="Times New Roman" w:hAnsi="Times New Roman"/>
          <w:sz w:val="24"/>
        </w:rPr>
        <w:t>bulundurur;</w:t>
      </w:r>
    </w:p>
    <w:p>
      <w:pPr>
        <w:pStyle w:val="ListParagraph"/>
        <w:numPr>
          <w:ilvl w:val="0"/>
          <w:numId w:val="5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Sorumlulukları</w:t>
      </w:r>
      <w:r>
        <w:rPr>
          <w:rFonts w:ascii="Times New Roman" w:hAnsi="Times New Roman"/>
          <w:spacing w:val="-2"/>
          <w:sz w:val="24"/>
        </w:rPr>
        <w:t> </w:t>
      </w:r>
      <w:r>
        <w:rPr>
          <w:rFonts w:ascii="Times New Roman" w:hAnsi="Times New Roman"/>
          <w:sz w:val="24"/>
        </w:rPr>
        <w:t>tanır;</w:t>
      </w:r>
    </w:p>
    <w:p>
      <w:pPr>
        <w:pStyle w:val="ListParagraph"/>
        <w:numPr>
          <w:ilvl w:val="0"/>
          <w:numId w:val="5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Eylemler konusunda hesap verebilirliği teşvik eder</w:t>
      </w:r>
      <w:r>
        <w:rPr>
          <w:rFonts w:ascii="Times New Roman" w:hAnsi="Times New Roman"/>
          <w:spacing w:val="-8"/>
          <w:sz w:val="24"/>
        </w:rPr>
        <w:t> </w:t>
      </w:r>
      <w:r>
        <w:rPr>
          <w:rFonts w:ascii="Times New Roman" w:hAnsi="Times New Roman"/>
          <w:sz w:val="24"/>
        </w:rPr>
        <w:t>ve</w:t>
      </w:r>
    </w:p>
    <w:p>
      <w:pPr>
        <w:pStyle w:val="ListParagraph"/>
        <w:numPr>
          <w:ilvl w:val="0"/>
          <w:numId w:val="5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Duygusal okuryazarlığın (SDÖ) geliştirilmesini</w:t>
      </w:r>
      <w:r>
        <w:rPr>
          <w:rFonts w:ascii="Times New Roman" w:hAnsi="Times New Roman"/>
          <w:spacing w:val="-10"/>
          <w:sz w:val="24"/>
        </w:rPr>
        <w:t> </w:t>
      </w:r>
      <w:r>
        <w:rPr>
          <w:rFonts w:ascii="Times New Roman" w:hAnsi="Times New Roman"/>
          <w:sz w:val="24"/>
        </w:rPr>
        <w:t>destekler.</w:t>
      </w:r>
    </w:p>
    <w:p>
      <w:pPr>
        <w:spacing w:after="0" w:line="240"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343" w:lineRule="auto" w:before="165"/>
        <w:ind w:left="1476" w:right="2068" w:hanging="30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Onarıcı süreçlerde öğrencilerden alınan geribildirimler olumlu mesajlar</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içermektedir. </w:t>
      </w:r>
      <w:r>
        <w:rPr>
          <w:rFonts w:ascii="Times New Roman" w:hAnsi="Times New Roman" w:cs="Times New Roman" w:eastAsia="Times New Roman" w:hint="default"/>
          <w:sz w:val="24"/>
          <w:szCs w:val="24"/>
        </w:rPr>
        <w:t>“ Büyük bir hata yaptığımda bile bana saygılı</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davranıldı”</w:t>
      </w:r>
    </w:p>
    <w:p>
      <w:pPr>
        <w:spacing w:before="5"/>
        <w:ind w:left="14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Beni dinlediler ve babam da</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dinledi”</w:t>
      </w:r>
    </w:p>
    <w:p>
      <w:pPr>
        <w:spacing w:before="120"/>
        <w:ind w:left="14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Sorun olmaması için B. Hoca'nın bizi izleyeceğini biliyordum</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w:t>
      </w:r>
    </w:p>
    <w:p>
      <w:pPr>
        <w:spacing w:line="240" w:lineRule="auto" w:before="127"/>
        <w:ind w:left="1176" w:right="1193" w:hanging="1"/>
        <w:jc w:val="both"/>
        <w:rPr>
          <w:rFonts w:ascii="Times New Roman" w:hAnsi="Times New Roman" w:cs="Times New Roman" w:eastAsia="Times New Roman" w:hint="default"/>
          <w:sz w:val="24"/>
          <w:szCs w:val="24"/>
        </w:rPr>
      </w:pPr>
      <w:r>
        <w:rPr/>
        <w:drawing>
          <wp:inline distT="0" distB="0" distL="0" distR="0">
            <wp:extent cx="803147" cy="655320"/>
            <wp:effectExtent l="0" t="0" r="0" b="0"/>
            <wp:docPr id="133" name="image28.png" descr="http://images.clipartlogo.com/files/images/16/162978/icon-bulle_t"/>
            <wp:cNvGraphicFramePr>
              <a:graphicFrameLocks noChangeAspect="1"/>
            </wp:cNvGraphicFramePr>
            <a:graphic>
              <a:graphicData uri="http://schemas.openxmlformats.org/drawingml/2006/picture">
                <pic:pic>
                  <pic:nvPicPr>
                    <pic:cNvPr id="134" name="image28.png"/>
                    <pic:cNvPicPr/>
                  </pic:nvPicPr>
                  <pic:blipFill>
                    <a:blip r:embed="rId36" cstate="print"/>
                    <a:stretch>
                      <a:fillRect/>
                    </a:stretch>
                  </pic:blipFill>
                  <pic:spPr>
                    <a:xfrm>
                      <a:off x="0" y="0"/>
                      <a:ext cx="803147" cy="655320"/>
                    </a:xfrm>
                    <a:prstGeom prst="rect">
                      <a:avLst/>
                    </a:prstGeom>
                  </pic:spPr>
                </pic:pic>
              </a:graphicData>
            </a:graphic>
          </wp:inline>
        </w:drawing>
      </w:r>
      <w:r>
        <w:rPr/>
      </w:r>
      <w:r>
        <w:rPr>
          <w:rFonts w:ascii="Times New Roman" w:hAnsi="Times New Roman" w:cs="Times New Roman" w:eastAsia="Times New Roman" w:hint="default"/>
          <w:sz w:val="24"/>
          <w:szCs w:val="24"/>
        </w:rPr>
        <w:t>Katılımcılara, </w:t>
      </w:r>
      <w:r>
        <w:rPr>
          <w:rFonts w:ascii="Times New Roman" w:hAnsi="Times New Roman" w:cs="Times New Roman" w:eastAsia="Times New Roman" w:hint="default"/>
          <w:i/>
          <w:sz w:val="24"/>
          <w:szCs w:val="24"/>
        </w:rPr>
        <w:t>“</w:t>
      </w:r>
      <w:r>
        <w:rPr>
          <w:rFonts w:ascii="Times New Roman" w:hAnsi="Times New Roman" w:cs="Times New Roman" w:eastAsia="Times New Roman" w:hint="default"/>
          <w:b/>
          <w:bCs/>
          <w:i/>
          <w:color w:val="808080"/>
          <w:sz w:val="28"/>
          <w:szCs w:val="28"/>
        </w:rPr>
        <w:t>Okullarınızda bu yöntemi uygulayabiliyor musunuz?</w:t>
      </w:r>
      <w:r>
        <w:rPr>
          <w:rFonts w:ascii="Times New Roman" w:hAnsi="Times New Roman" w:cs="Times New Roman" w:eastAsia="Times New Roman" w:hint="default"/>
          <w:b/>
          <w:bCs/>
          <w:color w:val="808080"/>
          <w:sz w:val="28"/>
          <w:szCs w:val="28"/>
        </w:rPr>
        <w:t>” </w:t>
      </w:r>
      <w:r>
        <w:rPr>
          <w:rFonts w:ascii="Times New Roman" w:hAnsi="Times New Roman" w:cs="Times New Roman" w:eastAsia="Times New Roman" w:hint="default"/>
          <w:sz w:val="24"/>
          <w:szCs w:val="24"/>
        </w:rPr>
        <w:t>diye sorun. Kullanmıyorlarsa ne tür yöntemler kullandıklarını sorun ve Onarıcı Süreç ile karşılaştırmalarını</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isteyin.</w:t>
      </w:r>
    </w:p>
    <w:p>
      <w:pPr>
        <w:spacing w:line="240" w:lineRule="auto" w:before="1" w:after="0"/>
        <w:ind w:right="0"/>
        <w:rPr>
          <w:rFonts w:ascii="Times New Roman" w:hAnsi="Times New Roman" w:cs="Times New Roman" w:eastAsia="Times New Roman" w:hint="default"/>
          <w:sz w:val="25"/>
          <w:szCs w:val="2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83.45pt;mso-position-horizontal-relative:char;mso-position-vertical-relative:line" type="#_x0000_t202" filled="false" stroked="true" strokeweight=".48pt" strokecolor="#000000">
            <w10:anchorlock/>
            <v:textbox inset="0,0,0,0">
              <w:txbxContent>
                <w:p>
                  <w:pPr>
                    <w:spacing w:line="240" w:lineRule="auto" w:before="4"/>
                    <w:rPr>
                      <w:rFonts w:ascii="Times New Roman" w:hAnsi="Times New Roman" w:cs="Times New Roman" w:eastAsia="Times New Roman" w:hint="default"/>
                      <w:sz w:val="23"/>
                      <w:szCs w:val="23"/>
                    </w:rPr>
                  </w:pPr>
                </w:p>
                <w:p>
                  <w:pPr>
                    <w:spacing w:before="0"/>
                    <w:ind w:left="105" w:right="102" w:firstLine="0"/>
                    <w:jc w:val="both"/>
                    <w:rPr>
                      <w:rFonts w:ascii="Times New Roman" w:hAnsi="Times New Roman" w:cs="Times New Roman" w:eastAsia="Times New Roman" w:hint="default"/>
                      <w:sz w:val="24"/>
                      <w:szCs w:val="24"/>
                    </w:rPr>
                  </w:pPr>
                  <w:r>
                    <w:rPr>
                      <w:rFonts w:ascii="Times New Roman" w:hAnsi="Times New Roman"/>
                      <w:b/>
                      <w:sz w:val="24"/>
                    </w:rPr>
                    <w:t>ÖNEMLİ:</w:t>
                  </w:r>
                  <w:r>
                    <w:rPr>
                      <w:rFonts w:ascii="Times New Roman" w:hAnsi="Times New Roman"/>
                      <w:b/>
                      <w:spacing w:val="-7"/>
                      <w:sz w:val="24"/>
                    </w:rPr>
                    <w:t> </w:t>
                  </w:r>
                  <w:r>
                    <w:rPr>
                      <w:rFonts w:ascii="Times New Roman" w:hAnsi="Times New Roman"/>
                      <w:sz w:val="24"/>
                    </w:rPr>
                    <w:t>Tam</w:t>
                  </w:r>
                  <w:r>
                    <w:rPr>
                      <w:rFonts w:ascii="Times New Roman" w:hAnsi="Times New Roman"/>
                      <w:spacing w:val="-7"/>
                      <w:sz w:val="24"/>
                    </w:rPr>
                    <w:t> </w:t>
                  </w:r>
                  <w:r>
                    <w:rPr>
                      <w:rFonts w:ascii="Times New Roman" w:hAnsi="Times New Roman"/>
                      <w:sz w:val="24"/>
                    </w:rPr>
                    <w:t>bir</w:t>
                  </w:r>
                  <w:r>
                    <w:rPr>
                      <w:rFonts w:ascii="Times New Roman" w:hAnsi="Times New Roman"/>
                      <w:spacing w:val="-8"/>
                      <w:sz w:val="24"/>
                    </w:rPr>
                    <w:t> </w:t>
                  </w:r>
                  <w:r>
                    <w:rPr>
                      <w:rFonts w:ascii="Times New Roman" w:hAnsi="Times New Roman"/>
                      <w:sz w:val="24"/>
                    </w:rPr>
                    <w:t>onarıcı</w:t>
                  </w:r>
                  <w:r>
                    <w:rPr>
                      <w:rFonts w:ascii="Times New Roman" w:hAnsi="Times New Roman"/>
                      <w:spacing w:val="-7"/>
                      <w:sz w:val="24"/>
                    </w:rPr>
                    <w:t> </w:t>
                  </w:r>
                  <w:r>
                    <w:rPr>
                      <w:rFonts w:ascii="Times New Roman" w:hAnsi="Times New Roman"/>
                      <w:sz w:val="24"/>
                    </w:rPr>
                    <w:t>toplantının</w:t>
                  </w:r>
                  <w:r>
                    <w:rPr>
                      <w:rFonts w:ascii="Times New Roman" w:hAnsi="Times New Roman"/>
                      <w:spacing w:val="-9"/>
                      <w:sz w:val="24"/>
                    </w:rPr>
                    <w:t> </w:t>
                  </w:r>
                  <w:r>
                    <w:rPr>
                      <w:rFonts w:ascii="Times New Roman" w:hAnsi="Times New Roman"/>
                      <w:sz w:val="24"/>
                    </w:rPr>
                    <w:t>zaman</w:t>
                  </w:r>
                  <w:r>
                    <w:rPr>
                      <w:rFonts w:ascii="Times New Roman" w:hAnsi="Times New Roman"/>
                      <w:spacing w:val="-8"/>
                      <w:sz w:val="24"/>
                    </w:rPr>
                    <w:t> </w:t>
                  </w:r>
                  <w:r>
                    <w:rPr>
                      <w:rFonts w:ascii="Times New Roman" w:hAnsi="Times New Roman"/>
                      <w:sz w:val="24"/>
                    </w:rPr>
                    <w:t>ve</w:t>
                  </w:r>
                  <w:r>
                    <w:rPr>
                      <w:rFonts w:ascii="Times New Roman" w:hAnsi="Times New Roman"/>
                      <w:spacing w:val="-8"/>
                      <w:sz w:val="24"/>
                    </w:rPr>
                    <w:t> </w:t>
                  </w:r>
                  <w:r>
                    <w:rPr>
                      <w:rFonts w:ascii="Times New Roman" w:hAnsi="Times New Roman"/>
                      <w:sz w:val="24"/>
                    </w:rPr>
                    <w:t>enerji</w:t>
                  </w:r>
                  <w:r>
                    <w:rPr>
                      <w:rFonts w:ascii="Times New Roman" w:hAnsi="Times New Roman"/>
                      <w:spacing w:val="-7"/>
                      <w:sz w:val="24"/>
                    </w:rPr>
                    <w:t> </w:t>
                  </w:r>
                  <w:r>
                    <w:rPr>
                      <w:rFonts w:ascii="Times New Roman" w:hAnsi="Times New Roman"/>
                      <w:sz w:val="24"/>
                    </w:rPr>
                    <w:t>açısından</w:t>
                  </w:r>
                  <w:r>
                    <w:rPr>
                      <w:rFonts w:ascii="Times New Roman" w:hAnsi="Times New Roman"/>
                      <w:spacing w:val="-7"/>
                      <w:sz w:val="24"/>
                    </w:rPr>
                    <w:t> </w:t>
                  </w:r>
                  <w:r>
                    <w:rPr>
                      <w:rFonts w:ascii="Times New Roman" w:hAnsi="Times New Roman"/>
                      <w:sz w:val="24"/>
                    </w:rPr>
                    <w:t>masraflı</w:t>
                  </w:r>
                  <w:r>
                    <w:rPr>
                      <w:rFonts w:ascii="Times New Roman" w:hAnsi="Times New Roman"/>
                      <w:spacing w:val="-7"/>
                      <w:sz w:val="24"/>
                    </w:rPr>
                    <w:t> </w:t>
                  </w:r>
                  <w:r>
                    <w:rPr>
                      <w:rFonts w:ascii="Times New Roman" w:hAnsi="Times New Roman"/>
                      <w:sz w:val="24"/>
                    </w:rPr>
                    <w:t>görünebileceğine; </w:t>
                  </w:r>
                  <w:r>
                    <w:rPr>
                      <w:rFonts w:ascii="Times New Roman" w:hAnsi="Times New Roman"/>
                      <w:sz w:val="24"/>
                    </w:rPr>
                    <w:t>ancak yeniden oluşabilecek bir soruna kalıcı bir çözüm getirmesi ve öğrencilere kendi davranışlarını daha iyi anlamaları ve idare etmeleri konusunda yardımcı olması durumunda uzun vadede emek ve zaman tasarrufu sağlayabileceğine dikkat</w:t>
                  </w:r>
                  <w:r>
                    <w:rPr>
                      <w:rFonts w:ascii="Times New Roman" w:hAnsi="Times New Roman"/>
                      <w:spacing w:val="-9"/>
                      <w:sz w:val="24"/>
                    </w:rPr>
                    <w:t> </w:t>
                  </w:r>
                  <w:r>
                    <w:rPr>
                      <w:rFonts w:ascii="Times New Roman" w:hAnsi="Times New Roman"/>
                      <w:sz w:val="24"/>
                    </w:rPr>
                    <w:t>çekin.</w:t>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19"/>
          <w:szCs w:val="19"/>
        </w:rPr>
      </w:pPr>
    </w:p>
    <w:p>
      <w:pPr>
        <w:spacing w:line="328" w:lineRule="auto" w:before="64"/>
        <w:ind w:left="1176" w:right="4593" w:firstLine="813"/>
        <w:jc w:val="left"/>
        <w:rPr>
          <w:rFonts w:ascii="Times New Roman" w:hAnsi="Times New Roman" w:cs="Times New Roman" w:eastAsia="Times New Roman" w:hint="default"/>
          <w:sz w:val="28"/>
          <w:szCs w:val="28"/>
        </w:rPr>
      </w:pPr>
      <w:r>
        <w:rPr/>
        <w:pict>
          <v:shape style="position:absolute;margin-left:70.800003pt;margin-top:-24.339682pt;width:40.8pt;height:40.68pt;mso-position-horizontal-relative:page;mso-position-vertical-relative:paragraph;z-index:-310936" type="#_x0000_t75" alt="ANd9GcQCqkzxVQqXlyaTwm0lLSMhQwv_hJWnF_IYcL-hGCXyzQUCoJLP" stroked="false">
            <v:imagedata r:id="rId24" o:title=""/>
          </v:shape>
        </w:pict>
      </w:r>
      <w:r>
        <w:rPr>
          <w:rFonts w:ascii="Times New Roman" w:hAnsi="Times New Roman"/>
          <w:b/>
          <w:sz w:val="28"/>
        </w:rPr>
        <w:t>Öğrenci Katılımını Destekleme</w:t>
      </w:r>
      <w:r>
        <w:rPr>
          <w:rFonts w:ascii="Times New Roman" w:hAnsi="Times New Roman"/>
          <w:b/>
          <w:spacing w:val="-16"/>
          <w:sz w:val="28"/>
        </w:rPr>
        <w:t> </w:t>
      </w:r>
      <w:r>
        <w:rPr>
          <w:rFonts w:ascii="Times New Roman" w:hAnsi="Times New Roman"/>
          <w:b/>
          <w:sz w:val="28"/>
        </w:rPr>
        <w:t>Süreçleri </w:t>
      </w:r>
      <w:r>
        <w:rPr>
          <w:rFonts w:ascii="Times New Roman" w:hAnsi="Times New Roman"/>
          <w:b/>
          <w:sz w:val="28"/>
        </w:rPr>
        <w:t>(15.</w:t>
      </w:r>
      <w:r>
        <w:rPr>
          <w:rFonts w:ascii="Times New Roman" w:hAnsi="Times New Roman"/>
          <w:b/>
          <w:spacing w:val="-1"/>
          <w:sz w:val="28"/>
        </w:rPr>
        <w:t> </w:t>
      </w:r>
      <w:r>
        <w:rPr>
          <w:rFonts w:ascii="Times New Roman" w:hAnsi="Times New Roman"/>
          <w:b/>
          <w:sz w:val="28"/>
        </w:rPr>
        <w:t>Slayt)</w:t>
      </w:r>
      <w:r>
        <w:rPr>
          <w:rFonts w:ascii="Times New Roman" w:hAnsi="Times New Roman"/>
          <w:sz w:val="28"/>
        </w:rPr>
      </w:r>
    </w:p>
    <w:p>
      <w:pPr>
        <w:spacing w:line="276" w:lineRule="auto" w:before="4"/>
        <w:ind w:left="1176" w:right="119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“Okullar, öğrencilerin yararına çalışan kurumlardır ve öğrencileri dinlemenin önemi gün geçtikçe daha geniş çevrelerde tanınmaktadır. Şiddetin Azaltılması programının başarıya ulaşması için öğrencilerin bilgilendirilip her aşamada sürece dâhil edilmesi, görüşlerinin dikkate alınması ve uygulanan eylem planında rol almaları çok önemlidir. Okuldaki her türlü şiddet olayının farkında olan öğrenciler şiddeti azaltma konusunda sarf edilen çabalarda kilit rol oynayacaktır. Bu bölüm, öğrencilerin katkısını kavramaya ve kullanmaya yöneliktir.” diyerek konuya giriş</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yapın.</w:t>
      </w:r>
    </w:p>
    <w:p>
      <w:pPr>
        <w:spacing w:line="237" w:lineRule="auto" w:before="134"/>
        <w:ind w:left="1176" w:right="1199" w:hanging="1"/>
        <w:jc w:val="both"/>
        <w:rPr>
          <w:rFonts w:ascii="Times New Roman" w:hAnsi="Times New Roman" w:cs="Times New Roman" w:eastAsia="Times New Roman" w:hint="default"/>
          <w:sz w:val="24"/>
          <w:szCs w:val="24"/>
        </w:rPr>
      </w:pPr>
      <w:r>
        <w:rPr>
          <w:position w:val="1"/>
        </w:rPr>
        <w:drawing>
          <wp:inline distT="0" distB="0" distL="0" distR="0">
            <wp:extent cx="544068" cy="544068"/>
            <wp:effectExtent l="0" t="0" r="0" b="0"/>
            <wp:docPr id="135" name="image17.jpeg" descr="ANd9GcSZJRXDZArBpXzDjrARLn0wP1luXDlI1kJUm0Oeor_0p7yXJ6SkjA"/>
            <wp:cNvGraphicFramePr>
              <a:graphicFrameLocks noChangeAspect="1"/>
            </wp:cNvGraphicFramePr>
            <a:graphic>
              <a:graphicData uri="http://schemas.openxmlformats.org/drawingml/2006/picture">
                <pic:pic>
                  <pic:nvPicPr>
                    <pic:cNvPr id="136" name="image17.jpeg"/>
                    <pic:cNvPicPr/>
                  </pic:nvPicPr>
                  <pic:blipFill>
                    <a:blip r:embed="rId25" cstate="print"/>
                    <a:stretch>
                      <a:fillRect/>
                    </a:stretch>
                  </pic:blipFill>
                  <pic:spPr>
                    <a:xfrm>
                      <a:off x="0" y="0"/>
                      <a:ext cx="544068" cy="544068"/>
                    </a:xfrm>
                    <a:prstGeom prst="rect">
                      <a:avLst/>
                    </a:prstGeom>
                  </pic:spPr>
                </pic:pic>
              </a:graphicData>
            </a:graphic>
          </wp:inline>
        </w:drawing>
      </w:r>
      <w:r>
        <w:rPr>
          <w:position w:val="1"/>
        </w:rPr>
      </w:r>
      <w:r>
        <w:rPr>
          <w:rFonts w:ascii="Times New Roman" w:hAnsi="Times New Roman"/>
          <w:b/>
          <w:i/>
          <w:color w:val="808080"/>
          <w:sz w:val="28"/>
        </w:rPr>
        <w:t>Öğrenci</w:t>
      </w:r>
      <w:r>
        <w:rPr>
          <w:rFonts w:ascii="Times New Roman" w:hAnsi="Times New Roman"/>
          <w:b/>
          <w:i/>
          <w:color w:val="808080"/>
          <w:spacing w:val="-14"/>
          <w:sz w:val="28"/>
        </w:rPr>
        <w:t> </w:t>
      </w:r>
      <w:r>
        <w:rPr>
          <w:rFonts w:ascii="Times New Roman" w:hAnsi="Times New Roman"/>
          <w:b/>
          <w:i/>
          <w:color w:val="808080"/>
          <w:sz w:val="28"/>
        </w:rPr>
        <w:t>katılımını</w:t>
      </w:r>
      <w:r>
        <w:rPr>
          <w:rFonts w:ascii="Times New Roman" w:hAnsi="Times New Roman"/>
          <w:b/>
          <w:i/>
          <w:color w:val="808080"/>
          <w:spacing w:val="-14"/>
          <w:sz w:val="28"/>
        </w:rPr>
        <w:t> </w:t>
      </w:r>
      <w:r>
        <w:rPr>
          <w:rFonts w:ascii="Times New Roman" w:hAnsi="Times New Roman"/>
          <w:b/>
          <w:i/>
          <w:color w:val="808080"/>
          <w:sz w:val="28"/>
        </w:rPr>
        <w:t>sağlamak</w:t>
      </w:r>
      <w:r>
        <w:rPr>
          <w:rFonts w:ascii="Times New Roman" w:hAnsi="Times New Roman"/>
          <w:b/>
          <w:i/>
          <w:color w:val="808080"/>
          <w:spacing w:val="-14"/>
          <w:sz w:val="28"/>
        </w:rPr>
        <w:t> </w:t>
      </w:r>
      <w:r>
        <w:rPr>
          <w:rFonts w:ascii="Times New Roman" w:hAnsi="Times New Roman"/>
          <w:b/>
          <w:i/>
          <w:color w:val="808080"/>
          <w:sz w:val="28"/>
        </w:rPr>
        <w:t>ya</w:t>
      </w:r>
      <w:r>
        <w:rPr>
          <w:rFonts w:ascii="Times New Roman" w:hAnsi="Times New Roman"/>
          <w:b/>
          <w:i/>
          <w:color w:val="808080"/>
          <w:spacing w:val="-14"/>
          <w:sz w:val="28"/>
        </w:rPr>
        <w:t> </w:t>
      </w:r>
      <w:r>
        <w:rPr>
          <w:rFonts w:ascii="Times New Roman" w:hAnsi="Times New Roman"/>
          <w:b/>
          <w:i/>
          <w:color w:val="808080"/>
          <w:sz w:val="28"/>
        </w:rPr>
        <w:t>da</w:t>
      </w:r>
      <w:r>
        <w:rPr>
          <w:rFonts w:ascii="Times New Roman" w:hAnsi="Times New Roman"/>
          <w:b/>
          <w:i/>
          <w:color w:val="808080"/>
          <w:spacing w:val="-14"/>
          <w:sz w:val="28"/>
        </w:rPr>
        <w:t> </w:t>
      </w:r>
      <w:r>
        <w:rPr>
          <w:rFonts w:ascii="Times New Roman" w:hAnsi="Times New Roman"/>
          <w:b/>
          <w:i/>
          <w:color w:val="808080"/>
          <w:sz w:val="28"/>
        </w:rPr>
        <w:t>arttırmak</w:t>
      </w:r>
      <w:r>
        <w:rPr>
          <w:rFonts w:ascii="Times New Roman" w:hAnsi="Times New Roman"/>
          <w:b/>
          <w:i/>
          <w:color w:val="808080"/>
          <w:spacing w:val="-16"/>
          <w:sz w:val="28"/>
        </w:rPr>
        <w:t> </w:t>
      </w:r>
      <w:r>
        <w:rPr>
          <w:rFonts w:ascii="Times New Roman" w:hAnsi="Times New Roman"/>
          <w:b/>
          <w:i/>
          <w:color w:val="808080"/>
          <w:sz w:val="28"/>
        </w:rPr>
        <w:t>için</w:t>
      </w:r>
      <w:r>
        <w:rPr>
          <w:rFonts w:ascii="Times New Roman" w:hAnsi="Times New Roman"/>
          <w:b/>
          <w:i/>
          <w:color w:val="808080"/>
          <w:spacing w:val="-16"/>
          <w:sz w:val="28"/>
        </w:rPr>
        <w:t> </w:t>
      </w:r>
      <w:r>
        <w:rPr>
          <w:rFonts w:ascii="Times New Roman" w:hAnsi="Times New Roman"/>
          <w:b/>
          <w:i/>
          <w:color w:val="808080"/>
          <w:sz w:val="28"/>
        </w:rPr>
        <w:t>okullarınızda</w:t>
      </w:r>
      <w:r>
        <w:rPr>
          <w:rFonts w:ascii="Times New Roman" w:hAnsi="Times New Roman"/>
          <w:b/>
          <w:i/>
          <w:color w:val="808080"/>
          <w:spacing w:val="-16"/>
          <w:sz w:val="28"/>
        </w:rPr>
        <w:t> </w:t>
      </w:r>
      <w:r>
        <w:rPr>
          <w:rFonts w:ascii="Times New Roman" w:hAnsi="Times New Roman"/>
          <w:b/>
          <w:i/>
          <w:color w:val="808080"/>
          <w:sz w:val="28"/>
        </w:rPr>
        <w:t>siz</w:t>
      </w:r>
      <w:r>
        <w:rPr>
          <w:rFonts w:ascii="Times New Roman" w:hAnsi="Times New Roman"/>
          <w:b/>
          <w:i/>
          <w:color w:val="808080"/>
          <w:spacing w:val="-14"/>
          <w:sz w:val="28"/>
        </w:rPr>
        <w:t> </w:t>
      </w:r>
      <w:r>
        <w:rPr>
          <w:rFonts w:ascii="Times New Roman" w:hAnsi="Times New Roman"/>
          <w:b/>
          <w:i/>
          <w:color w:val="808080"/>
          <w:sz w:val="28"/>
        </w:rPr>
        <w:t>neler </w:t>
      </w:r>
      <w:r>
        <w:rPr>
          <w:rFonts w:ascii="Times New Roman" w:hAnsi="Times New Roman"/>
          <w:b/>
          <w:i/>
          <w:color w:val="808080"/>
          <w:sz w:val="28"/>
        </w:rPr>
        <w:t>yapıyorsunuz? </w:t>
      </w:r>
      <w:r>
        <w:rPr>
          <w:rFonts w:ascii="Times New Roman" w:hAnsi="Times New Roman"/>
          <w:sz w:val="24"/>
        </w:rPr>
        <w:t>Yanıtları dinleyin ve aşağıdaki bilgilerden yararlanarak destekleyici görüş bildirin.</w:t>
      </w:r>
    </w:p>
    <w:p>
      <w:pPr>
        <w:spacing w:after="0" w:line="237"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before="130"/>
        <w:ind w:left="1176" w:right="0" w:firstLine="0"/>
        <w:jc w:val="both"/>
        <w:rPr>
          <w:rFonts w:ascii="Times New Roman" w:hAnsi="Times New Roman" w:cs="Times New Roman" w:eastAsia="Times New Roman" w:hint="default"/>
          <w:sz w:val="24"/>
          <w:szCs w:val="24"/>
        </w:rPr>
      </w:pPr>
      <w:r>
        <w:rPr>
          <w:rFonts w:ascii="Times New Roman" w:hAnsi="Times New Roman"/>
          <w:b/>
          <w:sz w:val="24"/>
        </w:rPr>
        <w:t>Öğrenci Katılımını arttırmaya yönelik öneriler aşağıda</w:t>
      </w:r>
      <w:r>
        <w:rPr>
          <w:rFonts w:ascii="Times New Roman" w:hAnsi="Times New Roman"/>
          <w:b/>
          <w:spacing w:val="-17"/>
          <w:sz w:val="24"/>
        </w:rPr>
        <w:t> </w:t>
      </w:r>
      <w:r>
        <w:rPr>
          <w:rFonts w:ascii="Times New Roman" w:hAnsi="Times New Roman"/>
          <w:b/>
          <w:sz w:val="24"/>
        </w:rPr>
        <w:t>özetlenmiştir:</w:t>
      </w:r>
      <w:r>
        <w:rPr>
          <w:rFonts w:ascii="Times New Roman" w:hAnsi="Times New Roman"/>
          <w:sz w:val="24"/>
        </w:rPr>
      </w:r>
    </w:p>
    <w:p>
      <w:pPr>
        <w:spacing w:line="240" w:lineRule="auto" w:before="5"/>
        <w:ind w:right="0"/>
        <w:rPr>
          <w:rFonts w:ascii="Times New Roman" w:hAnsi="Times New Roman" w:cs="Times New Roman" w:eastAsia="Times New Roman" w:hint="default"/>
          <w:b/>
          <w:bCs/>
          <w:sz w:val="34"/>
          <w:szCs w:val="34"/>
        </w:rPr>
      </w:pPr>
    </w:p>
    <w:p>
      <w:pPr>
        <w:pStyle w:val="ListParagraph"/>
        <w:numPr>
          <w:ilvl w:val="0"/>
          <w:numId w:val="5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b/>
          <w:sz w:val="24"/>
        </w:rPr>
        <w:t>Okullarda öğrenci destek sisteminin</w:t>
      </w:r>
      <w:r>
        <w:rPr>
          <w:rFonts w:ascii="Times New Roman" w:hAnsi="Times New Roman"/>
          <w:b/>
          <w:spacing w:val="-13"/>
          <w:sz w:val="24"/>
        </w:rPr>
        <w:t> </w:t>
      </w:r>
      <w:r>
        <w:rPr>
          <w:rFonts w:ascii="Times New Roman" w:hAnsi="Times New Roman"/>
          <w:b/>
          <w:sz w:val="24"/>
        </w:rPr>
        <w:t>kullanılması</w:t>
      </w:r>
      <w:r>
        <w:rPr>
          <w:rFonts w:ascii="Times New Roman" w:hAnsi="Times New Roman"/>
          <w:sz w:val="24"/>
        </w:rPr>
      </w:r>
    </w:p>
    <w:p>
      <w:pPr>
        <w:spacing w:before="115"/>
        <w:ind w:left="1176" w:right="1199" w:firstLine="0"/>
        <w:jc w:val="both"/>
        <w:rPr>
          <w:rFonts w:ascii="Times New Roman" w:hAnsi="Times New Roman" w:cs="Times New Roman" w:eastAsia="Times New Roman" w:hint="default"/>
          <w:sz w:val="24"/>
          <w:szCs w:val="24"/>
        </w:rPr>
      </w:pPr>
      <w:r>
        <w:rPr>
          <w:rFonts w:ascii="Times New Roman" w:hAnsi="Times New Roman"/>
          <w:sz w:val="24"/>
        </w:rPr>
        <w:t>Tüm okullar öğrencilerin korunması ile refahına yönelik düzenlemeler yaparken sınıf öğretmenleri de şiddet ve güvenlik gibi konularda sorun yaşayan çocuklara destek olur, rehberlik hizmeti</w:t>
      </w:r>
      <w:r>
        <w:rPr>
          <w:rFonts w:ascii="Times New Roman" w:hAnsi="Times New Roman"/>
          <w:spacing w:val="-3"/>
          <w:sz w:val="24"/>
        </w:rPr>
        <w:t> </w:t>
      </w:r>
      <w:r>
        <w:rPr>
          <w:rFonts w:ascii="Times New Roman" w:hAnsi="Times New Roman"/>
          <w:sz w:val="24"/>
        </w:rPr>
        <w:t>sağlar.</w:t>
      </w:r>
    </w:p>
    <w:p>
      <w:pPr>
        <w:spacing w:before="120"/>
        <w:ind w:left="1176" w:right="1201" w:firstLine="0"/>
        <w:jc w:val="both"/>
        <w:rPr>
          <w:rFonts w:ascii="Times New Roman" w:hAnsi="Times New Roman" w:cs="Times New Roman" w:eastAsia="Times New Roman" w:hint="default"/>
          <w:sz w:val="24"/>
          <w:szCs w:val="24"/>
        </w:rPr>
      </w:pPr>
      <w:r>
        <w:rPr>
          <w:rFonts w:ascii="Times New Roman" w:hAnsi="Times New Roman"/>
          <w:sz w:val="24"/>
        </w:rPr>
        <w:t>Okullar, öğrenci refahının korunmasına yönelik düzenlemelerin doğru şekilde yapılmasıyla birlikte öğrencilerin ihtiyaç halinde sorunlarını okul personeliyle paylaşıp uygun tavsiyeleri almasını teminat altına</w:t>
      </w:r>
      <w:r>
        <w:rPr>
          <w:rFonts w:ascii="Times New Roman" w:hAnsi="Times New Roman"/>
          <w:spacing w:val="-6"/>
          <w:sz w:val="24"/>
        </w:rPr>
        <w:t> </w:t>
      </w:r>
      <w:r>
        <w:rPr>
          <w:rFonts w:ascii="Times New Roman" w:hAnsi="Times New Roman"/>
          <w:sz w:val="24"/>
        </w:rPr>
        <w:t>almalıdır.</w:t>
      </w:r>
    </w:p>
    <w:p>
      <w:pPr>
        <w:spacing w:before="120"/>
        <w:ind w:left="1176" w:right="1193" w:firstLine="0"/>
        <w:jc w:val="both"/>
        <w:rPr>
          <w:rFonts w:ascii="Times New Roman" w:hAnsi="Times New Roman" w:cs="Times New Roman" w:eastAsia="Times New Roman" w:hint="default"/>
          <w:sz w:val="24"/>
          <w:szCs w:val="24"/>
        </w:rPr>
      </w:pPr>
      <w:r>
        <w:rPr>
          <w:rFonts w:ascii="Times New Roman" w:hAnsi="Times New Roman"/>
          <w:sz w:val="24"/>
        </w:rPr>
        <w:t>Okul </w:t>
      </w:r>
      <w:r>
        <w:rPr>
          <w:rFonts w:ascii="Times New Roman" w:hAnsi="Times New Roman"/>
          <w:spacing w:val="-3"/>
          <w:sz w:val="24"/>
        </w:rPr>
        <w:t>ya </w:t>
      </w:r>
      <w:r>
        <w:rPr>
          <w:rFonts w:ascii="Times New Roman" w:hAnsi="Times New Roman"/>
          <w:sz w:val="24"/>
        </w:rPr>
        <w:t>da okul sonrası zamanlarda düzenlenen ders dışı faaliyetler, öğrenciler ile personelin </w:t>
      </w:r>
      <w:r>
        <w:rPr>
          <w:rFonts w:ascii="Times New Roman" w:hAnsi="Times New Roman"/>
          <w:sz w:val="24"/>
        </w:rPr>
        <w:t>birlikte</w:t>
      </w:r>
      <w:r>
        <w:rPr>
          <w:rFonts w:ascii="Times New Roman" w:hAnsi="Times New Roman"/>
          <w:spacing w:val="-12"/>
          <w:sz w:val="24"/>
        </w:rPr>
        <w:t> </w:t>
      </w:r>
      <w:r>
        <w:rPr>
          <w:rFonts w:ascii="Times New Roman" w:hAnsi="Times New Roman"/>
          <w:sz w:val="24"/>
        </w:rPr>
        <w:t>çalışıp</w:t>
      </w:r>
      <w:r>
        <w:rPr>
          <w:rFonts w:ascii="Times New Roman" w:hAnsi="Times New Roman"/>
          <w:spacing w:val="-10"/>
          <w:sz w:val="24"/>
        </w:rPr>
        <w:t> </w:t>
      </w:r>
      <w:r>
        <w:rPr>
          <w:rFonts w:ascii="Times New Roman" w:hAnsi="Times New Roman"/>
          <w:sz w:val="24"/>
        </w:rPr>
        <w:t>eğitim</w:t>
      </w:r>
      <w:r>
        <w:rPr>
          <w:rFonts w:ascii="Times New Roman" w:hAnsi="Times New Roman"/>
          <w:spacing w:val="-10"/>
          <w:sz w:val="24"/>
        </w:rPr>
        <w:t> </w:t>
      </w:r>
      <w:r>
        <w:rPr>
          <w:rFonts w:ascii="Times New Roman" w:hAnsi="Times New Roman"/>
          <w:sz w:val="24"/>
        </w:rPr>
        <w:t>sürecinin</w:t>
      </w:r>
      <w:r>
        <w:rPr>
          <w:rFonts w:ascii="Times New Roman" w:hAnsi="Times New Roman"/>
          <w:spacing w:val="-11"/>
          <w:sz w:val="24"/>
        </w:rPr>
        <w:t> </w:t>
      </w:r>
      <w:r>
        <w:rPr>
          <w:rFonts w:ascii="Times New Roman" w:hAnsi="Times New Roman"/>
          <w:sz w:val="24"/>
        </w:rPr>
        <w:t>ders</w:t>
      </w:r>
      <w:r>
        <w:rPr>
          <w:rFonts w:ascii="Times New Roman" w:hAnsi="Times New Roman"/>
          <w:spacing w:val="-9"/>
          <w:sz w:val="24"/>
        </w:rPr>
        <w:t> </w:t>
      </w:r>
      <w:r>
        <w:rPr>
          <w:rFonts w:ascii="Times New Roman" w:hAnsi="Times New Roman"/>
          <w:sz w:val="24"/>
        </w:rPr>
        <w:t>dışını</w:t>
      </w:r>
      <w:r>
        <w:rPr>
          <w:rFonts w:ascii="Times New Roman" w:hAnsi="Times New Roman"/>
          <w:spacing w:val="-11"/>
          <w:sz w:val="24"/>
        </w:rPr>
        <w:t> </w:t>
      </w:r>
      <w:r>
        <w:rPr>
          <w:rFonts w:ascii="Times New Roman" w:hAnsi="Times New Roman"/>
          <w:sz w:val="24"/>
        </w:rPr>
        <w:t>da</w:t>
      </w:r>
      <w:r>
        <w:rPr>
          <w:rFonts w:ascii="Times New Roman" w:hAnsi="Times New Roman"/>
          <w:spacing w:val="-12"/>
          <w:sz w:val="24"/>
        </w:rPr>
        <w:t> </w:t>
      </w:r>
      <w:r>
        <w:rPr>
          <w:rFonts w:ascii="Times New Roman" w:hAnsi="Times New Roman"/>
          <w:sz w:val="24"/>
        </w:rPr>
        <w:t>kapsamasına</w:t>
      </w:r>
      <w:r>
        <w:rPr>
          <w:rFonts w:ascii="Times New Roman" w:hAnsi="Times New Roman"/>
          <w:spacing w:val="-12"/>
          <w:sz w:val="24"/>
        </w:rPr>
        <w:t> </w:t>
      </w:r>
      <w:r>
        <w:rPr>
          <w:rFonts w:ascii="Times New Roman" w:hAnsi="Times New Roman"/>
          <w:sz w:val="24"/>
        </w:rPr>
        <w:t>olanak</w:t>
      </w:r>
      <w:r>
        <w:rPr>
          <w:rFonts w:ascii="Times New Roman" w:hAnsi="Times New Roman"/>
          <w:spacing w:val="-11"/>
          <w:sz w:val="24"/>
        </w:rPr>
        <w:t> </w:t>
      </w:r>
      <w:r>
        <w:rPr>
          <w:rFonts w:ascii="Times New Roman" w:hAnsi="Times New Roman"/>
          <w:sz w:val="24"/>
        </w:rPr>
        <w:t>tanır.</w:t>
      </w:r>
      <w:r>
        <w:rPr>
          <w:rFonts w:ascii="Times New Roman" w:hAnsi="Times New Roman"/>
          <w:spacing w:val="-10"/>
          <w:sz w:val="24"/>
        </w:rPr>
        <w:t> </w:t>
      </w:r>
      <w:r>
        <w:rPr>
          <w:rFonts w:ascii="Times New Roman" w:hAnsi="Times New Roman"/>
          <w:sz w:val="24"/>
        </w:rPr>
        <w:t>Bu</w:t>
      </w:r>
      <w:r>
        <w:rPr>
          <w:rFonts w:ascii="Times New Roman" w:hAnsi="Times New Roman"/>
          <w:spacing w:val="-9"/>
          <w:sz w:val="24"/>
        </w:rPr>
        <w:t> </w:t>
      </w:r>
      <w:r>
        <w:rPr>
          <w:rFonts w:ascii="Times New Roman" w:hAnsi="Times New Roman"/>
          <w:sz w:val="24"/>
        </w:rPr>
        <w:t>şekilde</w:t>
      </w:r>
      <w:r>
        <w:rPr>
          <w:rFonts w:ascii="Times New Roman" w:hAnsi="Times New Roman"/>
          <w:spacing w:val="-12"/>
          <w:sz w:val="24"/>
        </w:rPr>
        <w:t> </w:t>
      </w:r>
      <w:r>
        <w:rPr>
          <w:rFonts w:ascii="Times New Roman" w:hAnsi="Times New Roman"/>
          <w:sz w:val="24"/>
        </w:rPr>
        <w:t>öğrencilerin </w:t>
      </w:r>
      <w:r>
        <w:rPr>
          <w:rFonts w:ascii="Times New Roman" w:hAnsi="Times New Roman"/>
          <w:sz w:val="24"/>
        </w:rPr>
        <w:t>motivasyon ve katılımı artar, öğretmen ve okula olan saygıları pekişir. Doğru yapılandırılmış ders dışı faaliyetlerin, özellikle de takım sporlarının, toplum yanlısı davranışların ve sosyal- duygusal becerilerin gelişmesinde olumlu etkileri olduğu kanıtlanmıştır. Bununla birlikte, bu faaliyetlerden en çok yararlanacak öğrencilerin katılması için okullar her türlü olanağı sağlamalıdır. Zira bu faaliyetlere en çok ihtiyaç duyan öğrenciler genellikle ev </w:t>
      </w:r>
      <w:r>
        <w:rPr>
          <w:rFonts w:ascii="Times New Roman" w:hAnsi="Times New Roman"/>
          <w:spacing w:val="-3"/>
          <w:sz w:val="24"/>
        </w:rPr>
        <w:t>ya </w:t>
      </w:r>
      <w:r>
        <w:rPr>
          <w:rFonts w:ascii="Times New Roman" w:hAnsi="Times New Roman"/>
          <w:sz w:val="24"/>
        </w:rPr>
        <w:t>da diğer </w:t>
      </w:r>
      <w:r>
        <w:rPr>
          <w:rFonts w:ascii="Times New Roman" w:hAnsi="Times New Roman"/>
          <w:sz w:val="24"/>
        </w:rPr>
        <w:t>kısıtlamalar sebebiyle etkinliklerin dışında</w:t>
      </w:r>
      <w:r>
        <w:rPr>
          <w:rFonts w:ascii="Times New Roman" w:hAnsi="Times New Roman"/>
          <w:spacing w:val="-10"/>
          <w:sz w:val="24"/>
        </w:rPr>
        <w:t> </w:t>
      </w:r>
      <w:r>
        <w:rPr>
          <w:rFonts w:ascii="Times New Roman" w:hAnsi="Times New Roman"/>
          <w:sz w:val="24"/>
        </w:rPr>
        <w:t>kalanlardır.</w:t>
      </w:r>
    </w:p>
    <w:p>
      <w:pPr>
        <w:pStyle w:val="ListParagraph"/>
        <w:numPr>
          <w:ilvl w:val="0"/>
          <w:numId w:val="51"/>
        </w:numPr>
        <w:tabs>
          <w:tab w:pos="1770" w:val="left" w:leader="none"/>
        </w:tabs>
        <w:spacing w:line="240" w:lineRule="auto" w:before="5" w:after="0"/>
        <w:ind w:left="1769" w:right="0" w:hanging="420"/>
        <w:jc w:val="left"/>
        <w:rPr>
          <w:rFonts w:ascii="Times New Roman" w:hAnsi="Times New Roman" w:cs="Times New Roman" w:eastAsia="Times New Roman" w:hint="default"/>
          <w:sz w:val="24"/>
          <w:szCs w:val="24"/>
        </w:rPr>
      </w:pPr>
      <w:r>
        <w:rPr>
          <w:rFonts w:ascii="Times New Roman" w:hAnsi="Times New Roman"/>
          <w:b/>
          <w:sz w:val="24"/>
        </w:rPr>
        <w:t>Öğrencilerin karar alma sürecine</w:t>
      </w:r>
      <w:r>
        <w:rPr>
          <w:rFonts w:ascii="Times New Roman" w:hAnsi="Times New Roman"/>
          <w:b/>
          <w:spacing w:val="-11"/>
          <w:sz w:val="24"/>
        </w:rPr>
        <w:t> </w:t>
      </w:r>
      <w:r>
        <w:rPr>
          <w:rFonts w:ascii="Times New Roman" w:hAnsi="Times New Roman"/>
          <w:b/>
          <w:sz w:val="24"/>
        </w:rPr>
        <w:t>katılması</w:t>
      </w:r>
      <w:r>
        <w:rPr>
          <w:rFonts w:ascii="Times New Roman" w:hAnsi="Times New Roman"/>
          <w:sz w:val="24"/>
        </w:rPr>
      </w:r>
    </w:p>
    <w:p>
      <w:pPr>
        <w:spacing w:before="115"/>
        <w:ind w:left="1176" w:right="1197" w:firstLine="0"/>
        <w:jc w:val="both"/>
        <w:rPr>
          <w:rFonts w:ascii="Times New Roman" w:hAnsi="Times New Roman" w:cs="Times New Roman" w:eastAsia="Times New Roman" w:hint="default"/>
          <w:sz w:val="24"/>
          <w:szCs w:val="24"/>
        </w:rPr>
      </w:pPr>
      <w:r>
        <w:rPr>
          <w:rFonts w:ascii="Times New Roman" w:hAnsi="Times New Roman"/>
          <w:sz w:val="24"/>
        </w:rPr>
        <w:t>Seçimle belirlenen sınıf </w:t>
      </w:r>
      <w:r>
        <w:rPr>
          <w:rFonts w:ascii="Times New Roman" w:hAnsi="Times New Roman"/>
          <w:spacing w:val="-3"/>
          <w:sz w:val="24"/>
        </w:rPr>
        <w:t>ya </w:t>
      </w:r>
      <w:r>
        <w:rPr>
          <w:rFonts w:ascii="Times New Roman" w:hAnsi="Times New Roman"/>
          <w:sz w:val="24"/>
        </w:rPr>
        <w:t>da okul meclisleri öğrencilerin görüşlerini ifade etmelerine, </w:t>
      </w:r>
      <w:r>
        <w:rPr>
          <w:rFonts w:ascii="Times New Roman" w:hAnsi="Times New Roman"/>
          <w:sz w:val="24"/>
        </w:rPr>
        <w:t>sorunlarına çözüm bulmalarına, benimsenen okul politika ve stratejilerine katkı sağlamalarına olanak tanır. Münazaralar öğrencilerin okul değerleriyle vizyonunu anlayıp başarıya ulaşmak için neler yapılması gerektiğini kavramasını sağlar. Okul meclisleri öğrenci ve personel tarafından</w:t>
      </w:r>
      <w:r>
        <w:rPr>
          <w:rFonts w:ascii="Times New Roman" w:hAnsi="Times New Roman"/>
          <w:spacing w:val="-10"/>
          <w:sz w:val="24"/>
        </w:rPr>
        <w:t> </w:t>
      </w:r>
      <w:r>
        <w:rPr>
          <w:rFonts w:ascii="Times New Roman" w:hAnsi="Times New Roman"/>
          <w:sz w:val="24"/>
        </w:rPr>
        <w:t>ciddiye</w:t>
      </w:r>
      <w:r>
        <w:rPr>
          <w:rFonts w:ascii="Times New Roman" w:hAnsi="Times New Roman"/>
          <w:spacing w:val="-11"/>
          <w:sz w:val="24"/>
        </w:rPr>
        <w:t> </w:t>
      </w:r>
      <w:r>
        <w:rPr>
          <w:rFonts w:ascii="Times New Roman" w:hAnsi="Times New Roman"/>
          <w:sz w:val="24"/>
        </w:rPr>
        <w:t>alındığı</w:t>
      </w:r>
      <w:r>
        <w:rPr>
          <w:rFonts w:ascii="Times New Roman" w:hAnsi="Times New Roman"/>
          <w:spacing w:val="-12"/>
          <w:sz w:val="24"/>
        </w:rPr>
        <w:t> </w:t>
      </w:r>
      <w:r>
        <w:rPr>
          <w:rFonts w:ascii="Times New Roman" w:hAnsi="Times New Roman"/>
          <w:sz w:val="24"/>
        </w:rPr>
        <w:t>ve</w:t>
      </w:r>
      <w:r>
        <w:rPr>
          <w:rFonts w:ascii="Times New Roman" w:hAnsi="Times New Roman"/>
          <w:spacing w:val="-13"/>
          <w:sz w:val="24"/>
        </w:rPr>
        <w:t> </w:t>
      </w:r>
      <w:r>
        <w:rPr>
          <w:rFonts w:ascii="Times New Roman" w:hAnsi="Times New Roman"/>
          <w:sz w:val="24"/>
        </w:rPr>
        <w:t>öğrencileri</w:t>
      </w:r>
      <w:r>
        <w:rPr>
          <w:rFonts w:ascii="Times New Roman" w:hAnsi="Times New Roman"/>
          <w:spacing w:val="-12"/>
          <w:sz w:val="24"/>
        </w:rPr>
        <w:t> </w:t>
      </w:r>
      <w:r>
        <w:rPr>
          <w:rFonts w:ascii="Times New Roman" w:hAnsi="Times New Roman"/>
          <w:sz w:val="24"/>
        </w:rPr>
        <w:t>katılmaları</w:t>
      </w:r>
      <w:r>
        <w:rPr>
          <w:rFonts w:ascii="Times New Roman" w:hAnsi="Times New Roman"/>
          <w:spacing w:val="-12"/>
          <w:sz w:val="24"/>
        </w:rPr>
        <w:t> </w:t>
      </w:r>
      <w:r>
        <w:rPr>
          <w:rFonts w:ascii="Times New Roman" w:hAnsi="Times New Roman"/>
          <w:sz w:val="24"/>
        </w:rPr>
        <w:t>için</w:t>
      </w:r>
      <w:r>
        <w:rPr>
          <w:rFonts w:ascii="Times New Roman" w:hAnsi="Times New Roman"/>
          <w:spacing w:val="-12"/>
          <w:sz w:val="24"/>
        </w:rPr>
        <w:t> </w:t>
      </w:r>
      <w:r>
        <w:rPr>
          <w:rFonts w:ascii="Times New Roman" w:hAnsi="Times New Roman"/>
          <w:sz w:val="24"/>
        </w:rPr>
        <w:t>motive</w:t>
      </w:r>
      <w:r>
        <w:rPr>
          <w:rFonts w:ascii="Times New Roman" w:hAnsi="Times New Roman"/>
          <w:spacing w:val="-13"/>
          <w:sz w:val="24"/>
        </w:rPr>
        <w:t> </w:t>
      </w:r>
      <w:r>
        <w:rPr>
          <w:rFonts w:ascii="Times New Roman" w:hAnsi="Times New Roman"/>
          <w:sz w:val="24"/>
        </w:rPr>
        <w:t>ettiği</w:t>
      </w:r>
      <w:r>
        <w:rPr>
          <w:rFonts w:ascii="Times New Roman" w:hAnsi="Times New Roman"/>
          <w:spacing w:val="-11"/>
          <w:sz w:val="24"/>
        </w:rPr>
        <w:t> </w:t>
      </w:r>
      <w:r>
        <w:rPr>
          <w:rFonts w:ascii="Times New Roman" w:hAnsi="Times New Roman"/>
          <w:sz w:val="24"/>
        </w:rPr>
        <w:t>takdirde</w:t>
      </w:r>
      <w:r>
        <w:rPr>
          <w:rFonts w:ascii="Times New Roman" w:hAnsi="Times New Roman"/>
          <w:spacing w:val="-13"/>
          <w:sz w:val="24"/>
        </w:rPr>
        <w:t> </w:t>
      </w:r>
      <w:r>
        <w:rPr>
          <w:rFonts w:ascii="Times New Roman" w:hAnsi="Times New Roman"/>
          <w:sz w:val="24"/>
        </w:rPr>
        <w:t>okul</w:t>
      </w:r>
      <w:r>
        <w:rPr>
          <w:rFonts w:ascii="Times New Roman" w:hAnsi="Times New Roman"/>
          <w:spacing w:val="-12"/>
          <w:sz w:val="24"/>
        </w:rPr>
        <w:t> </w:t>
      </w:r>
      <w:r>
        <w:rPr>
          <w:rFonts w:ascii="Times New Roman" w:hAnsi="Times New Roman"/>
          <w:sz w:val="24"/>
        </w:rPr>
        <w:t>liderliğinin </w:t>
      </w:r>
      <w:r>
        <w:rPr>
          <w:rFonts w:ascii="Times New Roman" w:hAnsi="Times New Roman"/>
          <w:sz w:val="24"/>
        </w:rPr>
        <w:t>önemli bir parçası olarak görünmesi için gerçek sorumluluklar yüklenmesi</w:t>
      </w:r>
      <w:r>
        <w:rPr>
          <w:rFonts w:ascii="Times New Roman" w:hAnsi="Times New Roman"/>
          <w:spacing w:val="-10"/>
          <w:sz w:val="24"/>
        </w:rPr>
        <w:t> </w:t>
      </w:r>
      <w:r>
        <w:rPr>
          <w:rFonts w:ascii="Times New Roman" w:hAnsi="Times New Roman"/>
          <w:sz w:val="24"/>
        </w:rPr>
        <w:t>önemlidir.</w:t>
      </w:r>
    </w:p>
    <w:p>
      <w:pPr>
        <w:pStyle w:val="ListParagraph"/>
        <w:numPr>
          <w:ilvl w:val="0"/>
          <w:numId w:val="51"/>
        </w:numPr>
        <w:tabs>
          <w:tab w:pos="1770" w:val="left" w:leader="none"/>
        </w:tabs>
        <w:spacing w:line="240" w:lineRule="auto" w:before="5" w:after="0"/>
        <w:ind w:left="1769" w:right="0" w:hanging="420"/>
        <w:jc w:val="left"/>
        <w:rPr>
          <w:rFonts w:ascii="Times New Roman" w:hAnsi="Times New Roman" w:cs="Times New Roman" w:eastAsia="Times New Roman" w:hint="default"/>
          <w:sz w:val="24"/>
          <w:szCs w:val="24"/>
        </w:rPr>
      </w:pPr>
      <w:r>
        <w:rPr>
          <w:rFonts w:ascii="Times New Roman" w:hAnsi="Times New Roman"/>
          <w:b/>
          <w:sz w:val="24"/>
        </w:rPr>
        <w:t>Şiddetin Azaltılması için öğrenci güdümlü stratejilerin</w:t>
      </w:r>
      <w:r>
        <w:rPr>
          <w:rFonts w:ascii="Times New Roman" w:hAnsi="Times New Roman"/>
          <w:b/>
          <w:spacing w:val="-19"/>
          <w:sz w:val="24"/>
        </w:rPr>
        <w:t> </w:t>
      </w:r>
      <w:r>
        <w:rPr>
          <w:rFonts w:ascii="Times New Roman" w:hAnsi="Times New Roman"/>
          <w:b/>
          <w:sz w:val="24"/>
        </w:rPr>
        <w:t>geliştirilmesi</w:t>
      </w:r>
      <w:r>
        <w:rPr>
          <w:rFonts w:ascii="Times New Roman" w:hAnsi="Times New Roman"/>
          <w:sz w:val="24"/>
        </w:rPr>
      </w:r>
    </w:p>
    <w:p>
      <w:pPr>
        <w:spacing w:line="240" w:lineRule="auto" w:before="9"/>
        <w:ind w:right="0"/>
        <w:rPr>
          <w:rFonts w:ascii="Times New Roman" w:hAnsi="Times New Roman" w:cs="Times New Roman" w:eastAsia="Times New Roman" w:hint="default"/>
          <w:b/>
          <w:bCs/>
          <w:sz w:val="23"/>
          <w:szCs w:val="23"/>
        </w:rPr>
      </w:pPr>
    </w:p>
    <w:p>
      <w:pPr>
        <w:pStyle w:val="ListParagraph"/>
        <w:numPr>
          <w:ilvl w:val="0"/>
          <w:numId w:val="52"/>
        </w:numPr>
        <w:tabs>
          <w:tab w:pos="1830" w:val="left" w:leader="none"/>
        </w:tabs>
        <w:spacing w:line="240" w:lineRule="auto" w:before="0" w:after="0"/>
        <w:ind w:left="1829" w:right="0" w:hanging="360"/>
        <w:jc w:val="left"/>
        <w:rPr>
          <w:rFonts w:ascii="Times New Roman" w:hAnsi="Times New Roman" w:cs="Times New Roman" w:eastAsia="Times New Roman" w:hint="default"/>
          <w:sz w:val="18"/>
          <w:szCs w:val="18"/>
        </w:rPr>
      </w:pPr>
      <w:r>
        <w:rPr>
          <w:rFonts w:ascii="Times New Roman"/>
          <w:b/>
          <w:color w:val="221F1F"/>
          <w:sz w:val="24"/>
        </w:rPr>
        <w:t>Akran destek</w:t>
      </w:r>
      <w:r>
        <w:rPr>
          <w:rFonts w:ascii="Times New Roman"/>
          <w:b/>
          <w:color w:val="221F1F"/>
          <w:spacing w:val="-8"/>
          <w:sz w:val="24"/>
        </w:rPr>
        <w:t> </w:t>
      </w:r>
      <w:r>
        <w:rPr>
          <w:rFonts w:ascii="Times New Roman"/>
          <w:b/>
          <w:color w:val="221F1F"/>
          <w:sz w:val="24"/>
        </w:rPr>
        <w:t>sistemleri</w:t>
      </w:r>
      <w:r>
        <w:rPr>
          <w:rFonts w:ascii="Times New Roman"/>
          <w:sz w:val="24"/>
        </w:rPr>
      </w:r>
    </w:p>
    <w:p>
      <w:pPr>
        <w:spacing w:before="115"/>
        <w:ind w:left="1176" w:right="1305" w:firstLine="0"/>
        <w:jc w:val="both"/>
        <w:rPr>
          <w:rFonts w:ascii="Times New Roman" w:hAnsi="Times New Roman" w:cs="Times New Roman" w:eastAsia="Times New Roman" w:hint="default"/>
          <w:sz w:val="24"/>
          <w:szCs w:val="24"/>
        </w:rPr>
      </w:pPr>
      <w:r>
        <w:rPr>
          <w:rFonts w:ascii="Times New Roman" w:hAnsi="Times New Roman"/>
          <w:color w:val="221F1F"/>
          <w:sz w:val="24"/>
        </w:rPr>
        <w:t>Akran</w:t>
      </w:r>
      <w:r>
        <w:rPr>
          <w:rFonts w:ascii="Times New Roman" w:hAnsi="Times New Roman"/>
          <w:color w:val="221F1F"/>
          <w:spacing w:val="-10"/>
          <w:sz w:val="24"/>
        </w:rPr>
        <w:t> </w:t>
      </w:r>
      <w:r>
        <w:rPr>
          <w:rFonts w:ascii="Times New Roman" w:hAnsi="Times New Roman"/>
          <w:color w:val="221F1F"/>
          <w:sz w:val="24"/>
        </w:rPr>
        <w:t>destek</w:t>
      </w:r>
      <w:r>
        <w:rPr>
          <w:rFonts w:ascii="Times New Roman" w:hAnsi="Times New Roman"/>
          <w:color w:val="221F1F"/>
          <w:spacing w:val="-10"/>
          <w:sz w:val="24"/>
        </w:rPr>
        <w:t> </w:t>
      </w:r>
      <w:r>
        <w:rPr>
          <w:rFonts w:ascii="Times New Roman" w:hAnsi="Times New Roman"/>
          <w:color w:val="221F1F"/>
          <w:sz w:val="24"/>
        </w:rPr>
        <w:t>sistemleri</w:t>
      </w:r>
      <w:r>
        <w:rPr>
          <w:rFonts w:ascii="Times New Roman" w:hAnsi="Times New Roman"/>
          <w:color w:val="221F1F"/>
          <w:spacing w:val="-9"/>
          <w:sz w:val="24"/>
        </w:rPr>
        <w:t> </w:t>
      </w:r>
      <w:r>
        <w:rPr>
          <w:rFonts w:ascii="Times New Roman" w:hAnsi="Times New Roman"/>
          <w:color w:val="221F1F"/>
          <w:sz w:val="24"/>
        </w:rPr>
        <w:t>okullarda</w:t>
      </w:r>
      <w:r>
        <w:rPr>
          <w:rFonts w:ascii="Times New Roman" w:hAnsi="Times New Roman"/>
          <w:color w:val="221F1F"/>
          <w:spacing w:val="-11"/>
          <w:sz w:val="24"/>
        </w:rPr>
        <w:t> </w:t>
      </w:r>
      <w:r>
        <w:rPr>
          <w:rFonts w:ascii="Times New Roman" w:hAnsi="Times New Roman"/>
          <w:color w:val="221F1F"/>
          <w:sz w:val="24"/>
        </w:rPr>
        <w:t>şiddet</w:t>
      </w:r>
      <w:r>
        <w:rPr>
          <w:rFonts w:ascii="Times New Roman" w:hAnsi="Times New Roman"/>
          <w:color w:val="221F1F"/>
          <w:spacing w:val="-9"/>
          <w:sz w:val="24"/>
        </w:rPr>
        <w:t> </w:t>
      </w:r>
      <w:r>
        <w:rPr>
          <w:rFonts w:ascii="Times New Roman" w:hAnsi="Times New Roman"/>
          <w:color w:val="221F1F"/>
          <w:sz w:val="24"/>
        </w:rPr>
        <w:t>sorunlarının</w:t>
      </w:r>
      <w:r>
        <w:rPr>
          <w:rFonts w:ascii="Times New Roman" w:hAnsi="Times New Roman"/>
          <w:color w:val="221F1F"/>
          <w:spacing w:val="-9"/>
          <w:sz w:val="24"/>
        </w:rPr>
        <w:t> </w:t>
      </w:r>
      <w:r>
        <w:rPr>
          <w:rFonts w:ascii="Times New Roman" w:hAnsi="Times New Roman"/>
          <w:color w:val="221F1F"/>
          <w:sz w:val="24"/>
        </w:rPr>
        <w:t>çözümüne</w:t>
      </w:r>
      <w:r>
        <w:rPr>
          <w:rFonts w:ascii="Times New Roman" w:hAnsi="Times New Roman"/>
          <w:color w:val="221F1F"/>
          <w:spacing w:val="-8"/>
          <w:sz w:val="24"/>
        </w:rPr>
        <w:t> </w:t>
      </w:r>
      <w:r>
        <w:rPr>
          <w:rFonts w:ascii="Times New Roman" w:hAnsi="Times New Roman"/>
          <w:color w:val="221F1F"/>
          <w:sz w:val="24"/>
        </w:rPr>
        <w:t>yönelik</w:t>
      </w:r>
      <w:r>
        <w:rPr>
          <w:rFonts w:ascii="Times New Roman" w:hAnsi="Times New Roman"/>
          <w:color w:val="221F1F"/>
          <w:spacing w:val="-10"/>
          <w:sz w:val="24"/>
        </w:rPr>
        <w:t> </w:t>
      </w:r>
      <w:r>
        <w:rPr>
          <w:rFonts w:ascii="Times New Roman" w:hAnsi="Times New Roman"/>
          <w:color w:val="221F1F"/>
          <w:sz w:val="24"/>
        </w:rPr>
        <w:t>gençlerin</w:t>
      </w:r>
      <w:r>
        <w:rPr>
          <w:rFonts w:ascii="Times New Roman" w:hAnsi="Times New Roman"/>
          <w:color w:val="221F1F"/>
          <w:spacing w:val="-9"/>
          <w:sz w:val="24"/>
        </w:rPr>
        <w:t> </w:t>
      </w:r>
      <w:r>
        <w:rPr>
          <w:rFonts w:ascii="Times New Roman" w:hAnsi="Times New Roman"/>
          <w:color w:val="221F1F"/>
          <w:sz w:val="24"/>
        </w:rPr>
        <w:t>liderliğinde </w:t>
      </w:r>
      <w:r>
        <w:rPr>
          <w:rFonts w:ascii="Times New Roman" w:hAnsi="Times New Roman"/>
          <w:color w:val="221F1F"/>
          <w:sz w:val="24"/>
        </w:rPr>
        <w:t>izlenen stratejilerdir. Burada anlatılan metotlar ilişkilere değer verilen, saygı ve işbirliği temeline dayanan okul ortamlarının oluşturulmasına yardımcı olmayı</w:t>
      </w:r>
      <w:r>
        <w:rPr>
          <w:rFonts w:ascii="Times New Roman" w:hAnsi="Times New Roman"/>
          <w:color w:val="221F1F"/>
          <w:spacing w:val="-14"/>
          <w:sz w:val="24"/>
        </w:rPr>
        <w:t> </w:t>
      </w:r>
      <w:r>
        <w:rPr>
          <w:rFonts w:ascii="Times New Roman" w:hAnsi="Times New Roman"/>
          <w:color w:val="221F1F"/>
          <w:sz w:val="24"/>
        </w:rPr>
        <w:t>hedefler.</w:t>
      </w:r>
      <w:r>
        <w:rPr>
          <w:rFonts w:ascii="Times New Roman" w:hAnsi="Times New Roman"/>
          <w:sz w:val="24"/>
        </w:rPr>
      </w:r>
    </w:p>
    <w:p>
      <w:pPr>
        <w:spacing w:before="120"/>
        <w:ind w:left="1176" w:right="130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color w:val="221F1F"/>
          <w:sz w:val="24"/>
          <w:szCs w:val="24"/>
        </w:rPr>
        <w:t>Esasen bu yaklaşımlar akran desteği üst başlığında incelenebilir. Akran desteği sistemleri, öğrencilerin gerekli durumlarda saldırganlık davranışıyla baş etme yeteneklerini geliştirip genel anlamda okul ortamı içerisinde şiddet yanlısı olmayan değerleri deneyimlemelerini sağlayacak bir çerçevedir. Farklı akran desteği türlerinin ayrımına varmak ve okulun ihtiyaçlarına göre en doğru olanı seçebilmek önemlidir. Aşağıda Avrupa’da yaygın olarak kullanılan ve en çok başarı sağlanan akran desteği türleri</w:t>
      </w:r>
      <w:r>
        <w:rPr>
          <w:rFonts w:ascii="Times New Roman" w:hAnsi="Times New Roman" w:cs="Times New Roman" w:eastAsia="Times New Roman" w:hint="default"/>
          <w:color w:val="221F1F"/>
          <w:spacing w:val="-10"/>
          <w:sz w:val="24"/>
          <w:szCs w:val="24"/>
        </w:rPr>
        <w:t> </w:t>
      </w:r>
      <w:r>
        <w:rPr>
          <w:rFonts w:ascii="Times New Roman" w:hAnsi="Times New Roman" w:cs="Times New Roman" w:eastAsia="Times New Roman" w:hint="default"/>
          <w:color w:val="221F1F"/>
          <w:sz w:val="24"/>
          <w:szCs w:val="24"/>
        </w:rPr>
        <w:t>verilmiştir:</w:t>
      </w:r>
      <w:r>
        <w:rPr>
          <w:rFonts w:ascii="Times New Roman" w:hAnsi="Times New Roman" w:cs="Times New Roman" w:eastAsia="Times New Roman" w:hint="default"/>
          <w:sz w:val="24"/>
          <w:szCs w:val="24"/>
        </w:rPr>
      </w:r>
    </w:p>
    <w:p>
      <w:pPr>
        <w:spacing w:line="240" w:lineRule="auto" w:before="10"/>
        <w:ind w:right="0"/>
        <w:rPr>
          <w:rFonts w:ascii="Times New Roman" w:hAnsi="Times New Roman" w:cs="Times New Roman" w:eastAsia="Times New Roman" w:hint="default"/>
          <w:sz w:val="34"/>
          <w:szCs w:val="34"/>
        </w:rPr>
      </w:pPr>
    </w:p>
    <w:p>
      <w:pPr>
        <w:pStyle w:val="ListParagraph"/>
        <w:numPr>
          <w:ilvl w:val="0"/>
          <w:numId w:val="52"/>
        </w:numPr>
        <w:tabs>
          <w:tab w:pos="1830" w:val="left" w:leader="none"/>
        </w:tabs>
        <w:spacing w:line="240" w:lineRule="auto" w:before="0" w:after="0"/>
        <w:ind w:left="1829" w:right="0" w:hanging="360"/>
        <w:jc w:val="left"/>
        <w:rPr>
          <w:rFonts w:ascii="Times New Roman" w:hAnsi="Times New Roman" w:cs="Times New Roman" w:eastAsia="Times New Roman" w:hint="default"/>
          <w:sz w:val="18"/>
          <w:szCs w:val="18"/>
        </w:rPr>
      </w:pPr>
      <w:r>
        <w:rPr>
          <w:rFonts w:ascii="Times New Roman" w:hAnsi="Times New Roman"/>
          <w:b/>
          <w:color w:val="221F1F"/>
          <w:sz w:val="24"/>
        </w:rPr>
        <w:t>İşbirliğine dayalı grup</w:t>
      </w:r>
      <w:r>
        <w:rPr>
          <w:rFonts w:ascii="Times New Roman" w:hAnsi="Times New Roman"/>
          <w:b/>
          <w:color w:val="221F1F"/>
          <w:spacing w:val="-10"/>
          <w:sz w:val="24"/>
        </w:rPr>
        <w:t> </w:t>
      </w:r>
      <w:r>
        <w:rPr>
          <w:rFonts w:ascii="Times New Roman" w:hAnsi="Times New Roman"/>
          <w:b/>
          <w:color w:val="221F1F"/>
          <w:sz w:val="24"/>
        </w:rPr>
        <w:t>çalışması</w:t>
      </w:r>
      <w:r>
        <w:rPr>
          <w:rFonts w:ascii="Times New Roman" w:hAnsi="Times New Roman"/>
          <w:sz w:val="24"/>
        </w:rPr>
      </w:r>
    </w:p>
    <w:p>
      <w:pPr>
        <w:spacing w:before="115"/>
        <w:ind w:left="1176" w:right="1299" w:firstLine="0"/>
        <w:jc w:val="both"/>
        <w:rPr>
          <w:rFonts w:ascii="Times New Roman" w:hAnsi="Times New Roman" w:cs="Times New Roman" w:eastAsia="Times New Roman" w:hint="default"/>
          <w:sz w:val="24"/>
          <w:szCs w:val="24"/>
        </w:rPr>
      </w:pPr>
      <w:r>
        <w:rPr>
          <w:rFonts w:ascii="Times New Roman" w:hAnsi="Times New Roman"/>
          <w:color w:val="221F1F"/>
          <w:sz w:val="24"/>
        </w:rPr>
        <w:t>Bu, en temel akran destek metodudur (Cowie ve ark. 1994b). Tekniğin başarıya ulaşması</w:t>
      </w:r>
      <w:r>
        <w:rPr>
          <w:rFonts w:ascii="Times New Roman" w:hAnsi="Times New Roman"/>
          <w:color w:val="221F1F"/>
          <w:spacing w:val="-15"/>
          <w:sz w:val="24"/>
        </w:rPr>
        <w:t> </w:t>
      </w:r>
      <w:r>
        <w:rPr>
          <w:rFonts w:ascii="Times New Roman" w:hAnsi="Times New Roman"/>
          <w:color w:val="221F1F"/>
          <w:sz w:val="24"/>
        </w:rPr>
        <w:t>için </w:t>
      </w:r>
      <w:r>
        <w:rPr>
          <w:rFonts w:ascii="Times New Roman" w:hAnsi="Times New Roman"/>
          <w:color w:val="221F1F"/>
          <w:sz w:val="24"/>
        </w:rPr>
        <w:t>öğrencilerin kendi başlarına birer birey olduğunun bilincindeki personelin, toplum yanlısı davranışları</w:t>
      </w:r>
      <w:r>
        <w:rPr>
          <w:rFonts w:ascii="Times New Roman" w:hAnsi="Times New Roman"/>
          <w:color w:val="221F1F"/>
          <w:spacing w:val="-17"/>
          <w:sz w:val="24"/>
        </w:rPr>
        <w:t> </w:t>
      </w:r>
      <w:r>
        <w:rPr>
          <w:rFonts w:ascii="Times New Roman" w:hAnsi="Times New Roman"/>
          <w:color w:val="221F1F"/>
          <w:sz w:val="24"/>
        </w:rPr>
        <w:t>teşvik</w:t>
      </w:r>
      <w:r>
        <w:rPr>
          <w:rFonts w:ascii="Times New Roman" w:hAnsi="Times New Roman"/>
          <w:color w:val="221F1F"/>
          <w:spacing w:val="-17"/>
          <w:sz w:val="24"/>
        </w:rPr>
        <w:t> </w:t>
      </w:r>
      <w:r>
        <w:rPr>
          <w:rFonts w:ascii="Times New Roman" w:hAnsi="Times New Roman"/>
          <w:color w:val="221F1F"/>
          <w:sz w:val="24"/>
        </w:rPr>
        <w:t>edip,</w:t>
      </w:r>
      <w:r>
        <w:rPr>
          <w:rFonts w:ascii="Times New Roman" w:hAnsi="Times New Roman"/>
          <w:color w:val="221F1F"/>
          <w:spacing w:val="-17"/>
          <w:sz w:val="24"/>
        </w:rPr>
        <w:t> </w:t>
      </w:r>
      <w:r>
        <w:rPr>
          <w:rFonts w:ascii="Times New Roman" w:hAnsi="Times New Roman"/>
          <w:color w:val="221F1F"/>
          <w:sz w:val="24"/>
        </w:rPr>
        <w:t>güvene</w:t>
      </w:r>
      <w:r>
        <w:rPr>
          <w:rFonts w:ascii="Times New Roman" w:hAnsi="Times New Roman"/>
          <w:color w:val="221F1F"/>
          <w:spacing w:val="-18"/>
          <w:sz w:val="24"/>
        </w:rPr>
        <w:t> </w:t>
      </w:r>
      <w:r>
        <w:rPr>
          <w:rFonts w:ascii="Times New Roman" w:hAnsi="Times New Roman"/>
          <w:color w:val="221F1F"/>
          <w:sz w:val="24"/>
        </w:rPr>
        <w:t>dayalı</w:t>
      </w:r>
      <w:r>
        <w:rPr>
          <w:rFonts w:ascii="Times New Roman" w:hAnsi="Times New Roman"/>
          <w:color w:val="221F1F"/>
          <w:spacing w:val="-15"/>
          <w:sz w:val="24"/>
        </w:rPr>
        <w:t> </w:t>
      </w:r>
      <w:r>
        <w:rPr>
          <w:rFonts w:ascii="Times New Roman" w:hAnsi="Times New Roman"/>
          <w:color w:val="221F1F"/>
          <w:sz w:val="24"/>
        </w:rPr>
        <w:t>ilişkileri</w:t>
      </w:r>
      <w:r>
        <w:rPr>
          <w:rFonts w:ascii="Times New Roman" w:hAnsi="Times New Roman"/>
          <w:color w:val="221F1F"/>
          <w:spacing w:val="-16"/>
          <w:sz w:val="24"/>
        </w:rPr>
        <w:t> </w:t>
      </w:r>
      <w:r>
        <w:rPr>
          <w:rFonts w:ascii="Times New Roman" w:hAnsi="Times New Roman"/>
          <w:color w:val="221F1F"/>
          <w:sz w:val="24"/>
        </w:rPr>
        <w:t>destekleyecek</w:t>
      </w:r>
      <w:r>
        <w:rPr>
          <w:rFonts w:ascii="Times New Roman" w:hAnsi="Times New Roman"/>
          <w:color w:val="221F1F"/>
          <w:spacing w:val="-15"/>
          <w:sz w:val="24"/>
        </w:rPr>
        <w:t> </w:t>
      </w:r>
      <w:r>
        <w:rPr>
          <w:rFonts w:ascii="Times New Roman" w:hAnsi="Times New Roman"/>
          <w:color w:val="221F1F"/>
          <w:sz w:val="24"/>
        </w:rPr>
        <w:t>bir</w:t>
      </w:r>
      <w:r>
        <w:rPr>
          <w:rFonts w:ascii="Times New Roman" w:hAnsi="Times New Roman"/>
          <w:color w:val="221F1F"/>
          <w:spacing w:val="-17"/>
          <w:sz w:val="24"/>
        </w:rPr>
        <w:t> </w:t>
      </w:r>
      <w:r>
        <w:rPr>
          <w:rFonts w:ascii="Times New Roman" w:hAnsi="Times New Roman"/>
          <w:color w:val="221F1F"/>
          <w:sz w:val="24"/>
        </w:rPr>
        <w:t>işbirliği</w:t>
      </w:r>
      <w:r>
        <w:rPr>
          <w:rFonts w:ascii="Times New Roman" w:hAnsi="Times New Roman"/>
          <w:color w:val="221F1F"/>
          <w:spacing w:val="-16"/>
          <w:sz w:val="24"/>
        </w:rPr>
        <w:t> </w:t>
      </w:r>
      <w:r>
        <w:rPr>
          <w:rFonts w:ascii="Times New Roman" w:hAnsi="Times New Roman"/>
          <w:color w:val="221F1F"/>
          <w:sz w:val="24"/>
        </w:rPr>
        <w:t>kurması</w:t>
      </w:r>
      <w:r>
        <w:rPr>
          <w:rFonts w:ascii="Times New Roman" w:hAnsi="Times New Roman"/>
          <w:color w:val="221F1F"/>
          <w:spacing w:val="-16"/>
          <w:sz w:val="24"/>
        </w:rPr>
        <w:t> </w:t>
      </w:r>
      <w:r>
        <w:rPr>
          <w:rFonts w:ascii="Times New Roman" w:hAnsi="Times New Roman"/>
          <w:color w:val="221F1F"/>
          <w:sz w:val="24"/>
        </w:rPr>
        <w:t>ve</w:t>
      </w:r>
      <w:r>
        <w:rPr>
          <w:rFonts w:ascii="Times New Roman" w:hAnsi="Times New Roman"/>
          <w:color w:val="221F1F"/>
          <w:spacing w:val="-18"/>
          <w:sz w:val="24"/>
        </w:rPr>
        <w:t> </w:t>
      </w:r>
      <w:r>
        <w:rPr>
          <w:rFonts w:ascii="Times New Roman" w:hAnsi="Times New Roman"/>
          <w:color w:val="221F1F"/>
          <w:sz w:val="24"/>
        </w:rPr>
        <w:t>değerleri </w:t>
      </w:r>
      <w:r>
        <w:rPr>
          <w:rFonts w:ascii="Times New Roman" w:hAnsi="Times New Roman"/>
          <w:color w:val="221F1F"/>
          <w:sz w:val="24"/>
        </w:rPr>
        <w:t>sınıfa</w:t>
      </w:r>
      <w:r>
        <w:rPr>
          <w:rFonts w:ascii="Times New Roman" w:hAnsi="Times New Roman"/>
          <w:color w:val="221F1F"/>
          <w:spacing w:val="-14"/>
          <w:sz w:val="24"/>
        </w:rPr>
        <w:t> </w:t>
      </w:r>
      <w:r>
        <w:rPr>
          <w:rFonts w:ascii="Times New Roman" w:hAnsi="Times New Roman"/>
          <w:color w:val="221F1F"/>
          <w:sz w:val="24"/>
        </w:rPr>
        <w:t>aşılaması</w:t>
      </w:r>
      <w:r>
        <w:rPr>
          <w:rFonts w:ascii="Times New Roman" w:hAnsi="Times New Roman"/>
          <w:color w:val="221F1F"/>
          <w:spacing w:val="-12"/>
          <w:sz w:val="24"/>
        </w:rPr>
        <w:t> </w:t>
      </w:r>
      <w:r>
        <w:rPr>
          <w:rFonts w:ascii="Times New Roman" w:hAnsi="Times New Roman"/>
          <w:color w:val="221F1F"/>
          <w:sz w:val="24"/>
        </w:rPr>
        <w:t>oldukça</w:t>
      </w:r>
      <w:r>
        <w:rPr>
          <w:rFonts w:ascii="Times New Roman" w:hAnsi="Times New Roman"/>
          <w:color w:val="221F1F"/>
          <w:spacing w:val="-14"/>
          <w:sz w:val="24"/>
        </w:rPr>
        <w:t> </w:t>
      </w:r>
      <w:r>
        <w:rPr>
          <w:rFonts w:ascii="Times New Roman" w:hAnsi="Times New Roman"/>
          <w:color w:val="221F1F"/>
          <w:sz w:val="24"/>
        </w:rPr>
        <w:t>önemlidir.</w:t>
      </w:r>
      <w:r>
        <w:rPr>
          <w:rFonts w:ascii="Times New Roman" w:hAnsi="Times New Roman"/>
          <w:color w:val="221F1F"/>
          <w:spacing w:val="-10"/>
          <w:sz w:val="24"/>
        </w:rPr>
        <w:t> </w:t>
      </w:r>
      <w:r>
        <w:rPr>
          <w:rFonts w:ascii="Times New Roman" w:hAnsi="Times New Roman"/>
          <w:color w:val="221F1F"/>
          <w:sz w:val="24"/>
        </w:rPr>
        <w:t>İşbirliğine</w:t>
      </w:r>
      <w:r>
        <w:rPr>
          <w:rFonts w:ascii="Times New Roman" w:hAnsi="Times New Roman"/>
          <w:color w:val="221F1F"/>
          <w:spacing w:val="-13"/>
          <w:sz w:val="24"/>
        </w:rPr>
        <w:t> </w:t>
      </w:r>
      <w:r>
        <w:rPr>
          <w:rFonts w:ascii="Times New Roman" w:hAnsi="Times New Roman"/>
          <w:color w:val="221F1F"/>
          <w:sz w:val="24"/>
        </w:rPr>
        <w:t>dayalı</w:t>
      </w:r>
      <w:r>
        <w:rPr>
          <w:rFonts w:ascii="Times New Roman" w:hAnsi="Times New Roman"/>
          <w:color w:val="221F1F"/>
          <w:spacing w:val="-11"/>
          <w:sz w:val="24"/>
        </w:rPr>
        <w:t> </w:t>
      </w:r>
      <w:r>
        <w:rPr>
          <w:rFonts w:ascii="Times New Roman" w:hAnsi="Times New Roman"/>
          <w:color w:val="221F1F"/>
          <w:sz w:val="24"/>
        </w:rPr>
        <w:t>grup</w:t>
      </w:r>
      <w:r>
        <w:rPr>
          <w:rFonts w:ascii="Times New Roman" w:hAnsi="Times New Roman"/>
          <w:color w:val="221F1F"/>
          <w:spacing w:val="-13"/>
          <w:sz w:val="24"/>
        </w:rPr>
        <w:t> </w:t>
      </w:r>
      <w:r>
        <w:rPr>
          <w:rFonts w:ascii="Times New Roman" w:hAnsi="Times New Roman"/>
          <w:color w:val="221F1F"/>
          <w:sz w:val="24"/>
        </w:rPr>
        <w:t>çalışması</w:t>
      </w:r>
      <w:r>
        <w:rPr>
          <w:rFonts w:ascii="Times New Roman" w:hAnsi="Times New Roman"/>
          <w:color w:val="221F1F"/>
          <w:spacing w:val="-12"/>
          <w:sz w:val="24"/>
        </w:rPr>
        <w:t> </w:t>
      </w:r>
      <w:r>
        <w:rPr>
          <w:rFonts w:ascii="Times New Roman" w:hAnsi="Times New Roman"/>
          <w:color w:val="221F1F"/>
          <w:sz w:val="24"/>
        </w:rPr>
        <w:t>tekniği</w:t>
      </w:r>
      <w:r>
        <w:rPr>
          <w:rFonts w:ascii="Times New Roman" w:hAnsi="Times New Roman"/>
          <w:color w:val="221F1F"/>
          <w:spacing w:val="-14"/>
          <w:sz w:val="24"/>
        </w:rPr>
        <w:t> </w:t>
      </w:r>
      <w:r>
        <w:rPr>
          <w:rFonts w:ascii="Times New Roman" w:hAnsi="Times New Roman"/>
          <w:color w:val="221F1F"/>
          <w:sz w:val="24"/>
        </w:rPr>
        <w:t>öğrenme</w:t>
      </w:r>
      <w:r>
        <w:rPr>
          <w:rFonts w:ascii="Times New Roman" w:hAnsi="Times New Roman"/>
          <w:color w:val="221F1F"/>
          <w:spacing w:val="-13"/>
          <w:sz w:val="24"/>
        </w:rPr>
        <w:t> </w:t>
      </w:r>
      <w:r>
        <w:rPr>
          <w:rFonts w:ascii="Times New Roman" w:hAnsi="Times New Roman"/>
          <w:color w:val="221F1F"/>
          <w:sz w:val="24"/>
        </w:rPr>
        <w:t>sürecinin </w:t>
      </w:r>
      <w:r>
        <w:rPr>
          <w:rFonts w:ascii="Times New Roman" w:hAnsi="Times New Roman"/>
          <w:color w:val="221F1F"/>
          <w:sz w:val="24"/>
        </w:rPr>
        <w:t>bir  parçası  olarak  toplum   yanlısı  değerleri  de  teşvik  eder.  Teknik   çeşitli      </w:t>
      </w:r>
      <w:r>
        <w:rPr>
          <w:rFonts w:ascii="Times New Roman" w:hAnsi="Times New Roman"/>
          <w:color w:val="221F1F"/>
          <w:spacing w:val="37"/>
          <w:sz w:val="24"/>
        </w:rPr>
        <w:t> </w:t>
      </w:r>
      <w:r>
        <w:rPr>
          <w:rFonts w:ascii="Times New Roman" w:hAnsi="Times New Roman"/>
          <w:color w:val="221F1F"/>
          <w:sz w:val="24"/>
        </w:rPr>
        <w:t>şekillerde</w:t>
      </w:r>
      <w:r>
        <w:rPr>
          <w:rFonts w:ascii="Times New Roman" w:hAnsi="Times New Roman"/>
          <w:sz w:val="24"/>
        </w:rPr>
      </w:r>
    </w:p>
    <w:p>
      <w:pPr>
        <w:spacing w:after="0"/>
        <w:jc w:val="both"/>
        <w:rPr>
          <w:rFonts w:ascii="Times New Roman" w:hAnsi="Times New Roman" w:cs="Times New Roman" w:eastAsia="Times New Roman" w:hint="default"/>
          <w:sz w:val="24"/>
          <w:szCs w:val="24"/>
        </w:rPr>
        <w:sectPr>
          <w:headerReference w:type="default" r:id="rId76"/>
          <w:pgSz w:w="11910" w:h="16840"/>
          <w:pgMar w:header="245" w:footer="1005" w:top="2220" w:bottom="1200" w:left="240" w:right="220"/>
        </w:sectPr>
      </w:pPr>
    </w:p>
    <w:p>
      <w:pPr>
        <w:spacing w:before="165"/>
        <w:ind w:left="1176" w:right="0" w:firstLine="0"/>
        <w:jc w:val="both"/>
        <w:rPr>
          <w:rFonts w:ascii="Times New Roman" w:hAnsi="Times New Roman" w:cs="Times New Roman" w:eastAsia="Times New Roman" w:hint="default"/>
          <w:sz w:val="24"/>
          <w:szCs w:val="24"/>
        </w:rPr>
      </w:pPr>
      <w:r>
        <w:rPr>
          <w:rFonts w:ascii="Times New Roman"/>
          <w:color w:val="221F1F"/>
          <w:sz w:val="24"/>
        </w:rPr>
        <w:t>uygulanabilir:</w:t>
      </w:r>
      <w:r>
        <w:rPr>
          <w:rFonts w:ascii="Times New Roman"/>
          <w:sz w:val="24"/>
        </w:rPr>
      </w:r>
    </w:p>
    <w:p>
      <w:pPr>
        <w:spacing w:before="120"/>
        <w:ind w:left="1176" w:right="1309" w:firstLine="0"/>
        <w:jc w:val="both"/>
        <w:rPr>
          <w:rFonts w:ascii="Times New Roman" w:hAnsi="Times New Roman" w:cs="Times New Roman" w:eastAsia="Times New Roman" w:hint="default"/>
          <w:sz w:val="24"/>
          <w:szCs w:val="24"/>
        </w:rPr>
      </w:pPr>
      <w:r>
        <w:rPr>
          <w:rFonts w:ascii="Times New Roman" w:hAnsi="Times New Roman"/>
          <w:color w:val="221F1F"/>
          <w:sz w:val="24"/>
        </w:rPr>
        <w:t>Grup içi bireysel çalışma (örneğin, öğrenciler grup halinde bireysel projelerini paylaşıp değerlendirebilir);</w:t>
      </w:r>
      <w:r>
        <w:rPr>
          <w:rFonts w:ascii="Times New Roman" w:hAnsi="Times New Roman"/>
          <w:sz w:val="24"/>
        </w:rPr>
      </w:r>
    </w:p>
    <w:p>
      <w:pPr>
        <w:spacing w:before="120"/>
        <w:ind w:left="1176" w:right="130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color w:val="221F1F"/>
          <w:sz w:val="24"/>
          <w:szCs w:val="24"/>
        </w:rPr>
        <w:t>Grup içinde ortak bir çıktı için “yapbozun” parçalarını bireysel olarak tamamlama (örneğin, öğrenciler kaynak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sunum hazırlamak üzere belirli bir konunun farklı yönlerini araştırır </w:t>
      </w:r>
      <w:r>
        <w:rPr>
          <w:rFonts w:ascii="Times New Roman" w:hAnsi="Times New Roman" w:cs="Times New Roman" w:eastAsia="Times New Roman" w:hint="default"/>
          <w:color w:val="221F1F"/>
          <w:sz w:val="24"/>
          <w:szCs w:val="24"/>
        </w:rPr>
        <w:t>ve sonra da yapılan çalışmalar “yapboz” parçaları gibi</w:t>
      </w:r>
      <w:r>
        <w:rPr>
          <w:rFonts w:ascii="Times New Roman" w:hAnsi="Times New Roman" w:cs="Times New Roman" w:eastAsia="Times New Roman" w:hint="default"/>
          <w:color w:val="221F1F"/>
          <w:spacing w:val="-10"/>
          <w:sz w:val="24"/>
          <w:szCs w:val="24"/>
        </w:rPr>
        <w:t> </w:t>
      </w:r>
      <w:r>
        <w:rPr>
          <w:rFonts w:ascii="Times New Roman" w:hAnsi="Times New Roman" w:cs="Times New Roman" w:eastAsia="Times New Roman" w:hint="default"/>
          <w:color w:val="221F1F"/>
          <w:sz w:val="24"/>
          <w:szCs w:val="24"/>
        </w:rPr>
        <w:t>birleştirilir);</w:t>
      </w:r>
      <w:r>
        <w:rPr>
          <w:rFonts w:ascii="Times New Roman" w:hAnsi="Times New Roman" w:cs="Times New Roman" w:eastAsia="Times New Roman" w:hint="default"/>
          <w:sz w:val="24"/>
          <w:szCs w:val="24"/>
        </w:rPr>
      </w:r>
    </w:p>
    <w:p>
      <w:pPr>
        <w:spacing w:before="120"/>
        <w:ind w:left="1176" w:right="1308" w:firstLine="0"/>
        <w:jc w:val="both"/>
        <w:rPr>
          <w:rFonts w:ascii="Times New Roman" w:hAnsi="Times New Roman" w:cs="Times New Roman" w:eastAsia="Times New Roman" w:hint="default"/>
          <w:sz w:val="24"/>
          <w:szCs w:val="24"/>
        </w:rPr>
      </w:pPr>
      <w:r>
        <w:rPr>
          <w:rFonts w:ascii="Times New Roman" w:hAnsi="Times New Roman"/>
          <w:color w:val="221F1F"/>
          <w:sz w:val="24"/>
        </w:rPr>
        <w:t>Ortak bir çıktı için beraber çalışma (örneğin, öğrenciler okulda şiddet konusunda ortak bir çalışma</w:t>
      </w:r>
      <w:r>
        <w:rPr>
          <w:rFonts w:ascii="Times New Roman" w:hAnsi="Times New Roman"/>
          <w:color w:val="221F1F"/>
          <w:spacing w:val="-7"/>
          <w:sz w:val="24"/>
        </w:rPr>
        <w:t> </w:t>
      </w:r>
      <w:r>
        <w:rPr>
          <w:rFonts w:ascii="Times New Roman" w:hAnsi="Times New Roman"/>
          <w:color w:val="221F1F"/>
          <w:sz w:val="24"/>
        </w:rPr>
        <w:t>geliştirebilir).</w:t>
      </w:r>
      <w:r>
        <w:rPr>
          <w:rFonts w:ascii="Times New Roman" w:hAnsi="Times New Roman"/>
          <w:sz w:val="24"/>
        </w:rPr>
      </w:r>
    </w:p>
    <w:p>
      <w:pPr>
        <w:spacing w:line="240" w:lineRule="auto" w:before="10"/>
        <w:ind w:right="0"/>
        <w:rPr>
          <w:rFonts w:ascii="Times New Roman" w:hAnsi="Times New Roman" w:cs="Times New Roman" w:eastAsia="Times New Roman" w:hint="default"/>
          <w:sz w:val="34"/>
          <w:szCs w:val="34"/>
        </w:rPr>
      </w:pPr>
    </w:p>
    <w:p>
      <w:pPr>
        <w:pStyle w:val="ListParagraph"/>
        <w:numPr>
          <w:ilvl w:val="0"/>
          <w:numId w:val="52"/>
        </w:numPr>
        <w:tabs>
          <w:tab w:pos="1830" w:val="left" w:leader="none"/>
        </w:tabs>
        <w:spacing w:line="240" w:lineRule="auto" w:before="0" w:after="0"/>
        <w:ind w:left="1829" w:right="0" w:hanging="360"/>
        <w:jc w:val="left"/>
        <w:rPr>
          <w:rFonts w:ascii="Times New Roman" w:hAnsi="Times New Roman" w:cs="Times New Roman" w:eastAsia="Times New Roman" w:hint="default"/>
          <w:sz w:val="18"/>
          <w:szCs w:val="18"/>
        </w:rPr>
      </w:pPr>
      <w:r>
        <w:rPr>
          <w:rFonts w:ascii="Times New Roman" w:hAnsi="Times New Roman"/>
          <w:b/>
          <w:i/>
          <w:color w:val="221F1F"/>
          <w:sz w:val="24"/>
        </w:rPr>
        <w:t>Dostluk/arkadaşlık</w:t>
      </w:r>
      <w:r>
        <w:rPr>
          <w:rFonts w:ascii="Times New Roman" w:hAnsi="Times New Roman"/>
          <w:b/>
          <w:i/>
          <w:color w:val="221F1F"/>
          <w:spacing w:val="-5"/>
          <w:sz w:val="24"/>
        </w:rPr>
        <w:t> </w:t>
      </w:r>
      <w:r>
        <w:rPr>
          <w:rFonts w:ascii="Times New Roman" w:hAnsi="Times New Roman"/>
          <w:b/>
          <w:i/>
          <w:color w:val="221F1F"/>
          <w:sz w:val="24"/>
        </w:rPr>
        <w:t>uygulaması</w:t>
      </w:r>
      <w:r>
        <w:rPr>
          <w:rFonts w:ascii="Times New Roman" w:hAnsi="Times New Roman"/>
          <w:sz w:val="24"/>
        </w:rPr>
      </w:r>
    </w:p>
    <w:p>
      <w:pPr>
        <w:spacing w:line="276" w:lineRule="auto" w:before="117"/>
        <w:ind w:left="1176" w:right="131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color w:val="221F1F"/>
          <w:sz w:val="24"/>
          <w:szCs w:val="24"/>
        </w:rPr>
        <w:t>Dostluk/arkadaşlık sistemleri bir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daha çok öğrencinin birbirinin “dost”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“arkadaş” </w:t>
      </w:r>
      <w:r>
        <w:rPr>
          <w:rFonts w:ascii="Times New Roman" w:hAnsi="Times New Roman" w:cs="Times New Roman" w:eastAsia="Times New Roman" w:hint="default"/>
          <w:color w:val="221F1F"/>
          <w:sz w:val="24"/>
          <w:szCs w:val="24"/>
        </w:rPr>
        <w:t>olarak belirlenmesini öngörür. Sistem, genellikle aktif dinleme eyleminin gerçekleştiği okul bahçesi gibi resmi olmayan durum ve ortamlarda uygulanır. Arkadaş/dostlar genellikle gönüllülük esasında okul personeli tarafından kişisel niteliklerine göre akran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yaşları </w:t>
      </w:r>
      <w:r>
        <w:rPr>
          <w:rFonts w:ascii="Times New Roman" w:hAnsi="Times New Roman" w:cs="Times New Roman" w:eastAsia="Times New Roman" w:hint="default"/>
          <w:color w:val="221F1F"/>
          <w:sz w:val="24"/>
          <w:szCs w:val="24"/>
        </w:rPr>
        <w:t>birbirlerine yakın olan öğrenciler arasından seçilir. Gönüllülerin seçim ve görüşmelerinde mevcut dostlar da sisteme dâhil edilebilir. Uygulama çerçevesinde aktif dinleme, girişimcilik ve liderlik gibi çevreyle uyum becerilerin geliştirilmesi için eğitimler de</w:t>
      </w:r>
      <w:r>
        <w:rPr>
          <w:rFonts w:ascii="Times New Roman" w:hAnsi="Times New Roman" w:cs="Times New Roman" w:eastAsia="Times New Roman" w:hint="default"/>
          <w:color w:val="221F1F"/>
          <w:spacing w:val="-16"/>
          <w:sz w:val="24"/>
          <w:szCs w:val="24"/>
        </w:rPr>
        <w:t> </w:t>
      </w:r>
      <w:r>
        <w:rPr>
          <w:rFonts w:ascii="Times New Roman" w:hAnsi="Times New Roman" w:cs="Times New Roman" w:eastAsia="Times New Roman" w:hint="default"/>
          <w:color w:val="221F1F"/>
          <w:sz w:val="24"/>
          <w:szCs w:val="24"/>
        </w:rPr>
        <w:t>düzenlenebilir.</w:t>
      </w:r>
      <w:r>
        <w:rPr>
          <w:rFonts w:ascii="Times New Roman" w:hAnsi="Times New Roman" w:cs="Times New Roman" w:eastAsia="Times New Roman" w:hint="default"/>
          <w:sz w:val="24"/>
          <w:szCs w:val="24"/>
        </w:rPr>
      </w:r>
    </w:p>
    <w:p>
      <w:pPr>
        <w:spacing w:line="240" w:lineRule="auto" w:before="0"/>
        <w:ind w:right="0"/>
        <w:rPr>
          <w:rFonts w:ascii="Times New Roman" w:hAnsi="Times New Roman" w:cs="Times New Roman" w:eastAsia="Times New Roman" w:hint="default"/>
          <w:sz w:val="24"/>
          <w:szCs w:val="24"/>
        </w:rPr>
      </w:pPr>
    </w:p>
    <w:p>
      <w:pPr>
        <w:pStyle w:val="ListParagraph"/>
        <w:numPr>
          <w:ilvl w:val="0"/>
          <w:numId w:val="52"/>
        </w:numPr>
        <w:tabs>
          <w:tab w:pos="1830" w:val="left" w:leader="none"/>
        </w:tabs>
        <w:spacing w:line="240" w:lineRule="auto" w:before="166" w:after="0"/>
        <w:ind w:left="1829" w:right="0" w:hanging="360"/>
        <w:jc w:val="left"/>
        <w:rPr>
          <w:rFonts w:ascii="Times New Roman" w:hAnsi="Times New Roman" w:cs="Times New Roman" w:eastAsia="Times New Roman" w:hint="default"/>
          <w:sz w:val="18"/>
          <w:szCs w:val="18"/>
        </w:rPr>
      </w:pPr>
      <w:r>
        <w:rPr>
          <w:rFonts w:ascii="Times New Roman" w:hAnsi="Times New Roman"/>
          <w:b/>
          <w:i/>
          <w:color w:val="221F1F"/>
          <w:sz w:val="24"/>
        </w:rPr>
        <w:t>Akran arabuluculuğu /anlaşmazlıkların çözümü/ onarıcı</w:t>
      </w:r>
      <w:r>
        <w:rPr>
          <w:rFonts w:ascii="Times New Roman" w:hAnsi="Times New Roman"/>
          <w:b/>
          <w:i/>
          <w:color w:val="221F1F"/>
          <w:spacing w:val="-11"/>
          <w:sz w:val="24"/>
        </w:rPr>
        <w:t> </w:t>
      </w:r>
      <w:r>
        <w:rPr>
          <w:rFonts w:ascii="Times New Roman" w:hAnsi="Times New Roman"/>
          <w:b/>
          <w:i/>
          <w:color w:val="221F1F"/>
          <w:sz w:val="24"/>
        </w:rPr>
        <w:t>yaklaşımlar</w:t>
      </w:r>
      <w:r>
        <w:rPr>
          <w:rFonts w:ascii="Times New Roman" w:hAnsi="Times New Roman"/>
          <w:sz w:val="24"/>
        </w:rPr>
      </w:r>
    </w:p>
    <w:p>
      <w:pPr>
        <w:spacing w:before="115"/>
        <w:ind w:left="1176" w:right="1312" w:firstLine="0"/>
        <w:jc w:val="both"/>
        <w:rPr>
          <w:rFonts w:ascii="Times New Roman" w:hAnsi="Times New Roman" w:cs="Times New Roman" w:eastAsia="Times New Roman" w:hint="default"/>
          <w:sz w:val="24"/>
          <w:szCs w:val="24"/>
        </w:rPr>
      </w:pPr>
      <w:r>
        <w:rPr>
          <w:rFonts w:ascii="Times New Roman" w:hAnsi="Times New Roman"/>
          <w:color w:val="221F1F"/>
          <w:sz w:val="24"/>
        </w:rPr>
        <w:t>Bu teknik sayesinde öğrenciler akranlar arasında çıkan kişilerarası anlaşmazlıkları çözmek üzere eğitilir. Yöntem öfke davranışında ciddi azalmalar sağlamaktadır (Cunningham ve ark. 1998). Kimseyi suçlamamayı temel alan metot, anlaşmazlık yaşayan öğrencilerin arabuluculuk yapmasını ve iki tarafın da kazandığı bir çözüme ulaşılıp sonucun herkes için adil olmasını hedefler. Adım adım bireylerin çatışma durumunda herkesin kabul edeceği çözümler bulmasını sağlayan süreç dinleme becerilerinin üzerine</w:t>
      </w:r>
      <w:r>
        <w:rPr>
          <w:rFonts w:ascii="Times New Roman" w:hAnsi="Times New Roman"/>
          <w:color w:val="221F1F"/>
          <w:spacing w:val="-13"/>
          <w:sz w:val="24"/>
        </w:rPr>
        <w:t> </w:t>
      </w:r>
      <w:r>
        <w:rPr>
          <w:rFonts w:ascii="Times New Roman" w:hAnsi="Times New Roman"/>
          <w:color w:val="221F1F"/>
          <w:sz w:val="24"/>
        </w:rPr>
        <w:t>kurulur.</w:t>
      </w:r>
      <w:r>
        <w:rPr>
          <w:rFonts w:ascii="Times New Roman" w:hAnsi="Times New Roman"/>
          <w:sz w:val="24"/>
        </w:rPr>
      </w:r>
    </w:p>
    <w:p>
      <w:pPr>
        <w:spacing w:before="117"/>
        <w:ind w:left="1176" w:right="1308" w:firstLine="0"/>
        <w:jc w:val="both"/>
        <w:rPr>
          <w:rFonts w:ascii="Times New Roman" w:hAnsi="Times New Roman" w:cs="Times New Roman" w:eastAsia="Times New Roman" w:hint="default"/>
          <w:sz w:val="24"/>
          <w:szCs w:val="24"/>
        </w:rPr>
      </w:pPr>
      <w:r>
        <w:rPr>
          <w:rFonts w:ascii="Times New Roman" w:hAnsi="Times New Roman"/>
          <w:color w:val="221F1F"/>
          <w:sz w:val="24"/>
        </w:rPr>
        <w:t>Onarıcı</w:t>
      </w:r>
      <w:r>
        <w:rPr>
          <w:rFonts w:ascii="Times New Roman" w:hAnsi="Times New Roman"/>
          <w:color w:val="221F1F"/>
          <w:spacing w:val="-4"/>
          <w:sz w:val="24"/>
        </w:rPr>
        <w:t> </w:t>
      </w:r>
      <w:r>
        <w:rPr>
          <w:rFonts w:ascii="Times New Roman" w:hAnsi="Times New Roman"/>
          <w:color w:val="221F1F"/>
          <w:sz w:val="24"/>
        </w:rPr>
        <w:t>adalet</w:t>
      </w:r>
      <w:r>
        <w:rPr>
          <w:rFonts w:ascii="Times New Roman" w:hAnsi="Times New Roman"/>
          <w:color w:val="221F1F"/>
          <w:spacing w:val="-4"/>
          <w:sz w:val="24"/>
        </w:rPr>
        <w:t> </w:t>
      </w:r>
      <w:r>
        <w:rPr>
          <w:rFonts w:ascii="Times New Roman" w:hAnsi="Times New Roman"/>
          <w:color w:val="221F1F"/>
          <w:sz w:val="24"/>
        </w:rPr>
        <w:t>gibi</w:t>
      </w:r>
      <w:r>
        <w:rPr>
          <w:rFonts w:ascii="Times New Roman" w:hAnsi="Times New Roman"/>
          <w:color w:val="221F1F"/>
          <w:spacing w:val="-4"/>
          <w:sz w:val="24"/>
        </w:rPr>
        <w:t> </w:t>
      </w:r>
      <w:r>
        <w:rPr>
          <w:rFonts w:ascii="Times New Roman" w:hAnsi="Times New Roman"/>
          <w:color w:val="221F1F"/>
          <w:sz w:val="24"/>
        </w:rPr>
        <w:t>onarıcı</w:t>
      </w:r>
      <w:r>
        <w:rPr>
          <w:rFonts w:ascii="Times New Roman" w:hAnsi="Times New Roman"/>
          <w:color w:val="221F1F"/>
          <w:spacing w:val="-1"/>
          <w:sz w:val="24"/>
        </w:rPr>
        <w:t> </w:t>
      </w:r>
      <w:r>
        <w:rPr>
          <w:rFonts w:ascii="Times New Roman" w:hAnsi="Times New Roman"/>
          <w:color w:val="221F1F"/>
          <w:sz w:val="24"/>
        </w:rPr>
        <w:t>yaklaşımlar</w:t>
      </w:r>
      <w:r>
        <w:rPr>
          <w:rFonts w:ascii="Times New Roman" w:hAnsi="Times New Roman"/>
          <w:color w:val="221F1F"/>
          <w:spacing w:val="-5"/>
          <w:sz w:val="24"/>
        </w:rPr>
        <w:t> </w:t>
      </w:r>
      <w:r>
        <w:rPr>
          <w:rFonts w:ascii="Times New Roman" w:hAnsi="Times New Roman"/>
          <w:color w:val="221F1F"/>
          <w:sz w:val="24"/>
        </w:rPr>
        <w:t>da</w:t>
      </w:r>
      <w:r>
        <w:rPr>
          <w:rFonts w:ascii="Times New Roman" w:hAnsi="Times New Roman"/>
          <w:color w:val="221F1F"/>
          <w:spacing w:val="-6"/>
          <w:sz w:val="24"/>
        </w:rPr>
        <w:t> </w:t>
      </w:r>
      <w:r>
        <w:rPr>
          <w:rFonts w:ascii="Times New Roman" w:hAnsi="Times New Roman"/>
          <w:color w:val="221F1F"/>
          <w:sz w:val="24"/>
        </w:rPr>
        <w:t>tarafların</w:t>
      </w:r>
      <w:r>
        <w:rPr>
          <w:rFonts w:ascii="Times New Roman" w:hAnsi="Times New Roman"/>
          <w:color w:val="221F1F"/>
          <w:spacing w:val="-5"/>
          <w:sz w:val="24"/>
        </w:rPr>
        <w:t> </w:t>
      </w:r>
      <w:r>
        <w:rPr>
          <w:rFonts w:ascii="Times New Roman" w:hAnsi="Times New Roman"/>
          <w:color w:val="221F1F"/>
          <w:sz w:val="24"/>
        </w:rPr>
        <w:t>ortak</w:t>
      </w:r>
      <w:r>
        <w:rPr>
          <w:rFonts w:ascii="Times New Roman" w:hAnsi="Times New Roman"/>
          <w:color w:val="221F1F"/>
          <w:spacing w:val="-5"/>
          <w:sz w:val="24"/>
        </w:rPr>
        <w:t> </w:t>
      </w:r>
      <w:r>
        <w:rPr>
          <w:rFonts w:ascii="Times New Roman" w:hAnsi="Times New Roman"/>
          <w:color w:val="221F1F"/>
          <w:sz w:val="24"/>
        </w:rPr>
        <w:t>bir</w:t>
      </w:r>
      <w:r>
        <w:rPr>
          <w:rFonts w:ascii="Times New Roman" w:hAnsi="Times New Roman"/>
          <w:color w:val="221F1F"/>
          <w:spacing w:val="-5"/>
          <w:sz w:val="24"/>
        </w:rPr>
        <w:t> </w:t>
      </w:r>
      <w:r>
        <w:rPr>
          <w:rFonts w:ascii="Times New Roman" w:hAnsi="Times New Roman"/>
          <w:color w:val="221F1F"/>
          <w:sz w:val="24"/>
        </w:rPr>
        <w:t>sonuca</w:t>
      </w:r>
      <w:r>
        <w:rPr>
          <w:rFonts w:ascii="Times New Roman" w:hAnsi="Times New Roman"/>
          <w:color w:val="221F1F"/>
          <w:spacing w:val="-6"/>
          <w:sz w:val="24"/>
        </w:rPr>
        <w:t> </w:t>
      </w:r>
      <w:r>
        <w:rPr>
          <w:rFonts w:ascii="Times New Roman" w:hAnsi="Times New Roman"/>
          <w:color w:val="221F1F"/>
          <w:sz w:val="24"/>
        </w:rPr>
        <w:t>ulaşmasını,</w:t>
      </w:r>
      <w:r>
        <w:rPr>
          <w:rFonts w:ascii="Times New Roman" w:hAnsi="Times New Roman"/>
          <w:color w:val="221F1F"/>
          <w:spacing w:val="-5"/>
          <w:sz w:val="24"/>
        </w:rPr>
        <w:t> </w:t>
      </w:r>
      <w:r>
        <w:rPr>
          <w:rFonts w:ascii="Times New Roman" w:hAnsi="Times New Roman"/>
          <w:color w:val="221F1F"/>
          <w:sz w:val="24"/>
        </w:rPr>
        <w:t>sebep</w:t>
      </w:r>
      <w:r>
        <w:rPr>
          <w:rFonts w:ascii="Times New Roman" w:hAnsi="Times New Roman"/>
          <w:color w:val="221F1F"/>
          <w:spacing w:val="-5"/>
          <w:sz w:val="24"/>
        </w:rPr>
        <w:t> </w:t>
      </w:r>
      <w:r>
        <w:rPr>
          <w:rFonts w:ascii="Times New Roman" w:hAnsi="Times New Roman"/>
          <w:color w:val="221F1F"/>
          <w:sz w:val="24"/>
        </w:rPr>
        <w:t>olunan </w:t>
      </w:r>
      <w:r>
        <w:rPr>
          <w:rFonts w:ascii="Times New Roman" w:hAnsi="Times New Roman"/>
          <w:color w:val="221F1F"/>
          <w:sz w:val="24"/>
        </w:rPr>
        <w:t>zararların</w:t>
      </w:r>
      <w:r>
        <w:rPr>
          <w:rFonts w:ascii="Times New Roman" w:hAnsi="Times New Roman"/>
          <w:color w:val="221F1F"/>
          <w:spacing w:val="-5"/>
          <w:sz w:val="24"/>
        </w:rPr>
        <w:t> </w:t>
      </w:r>
      <w:r>
        <w:rPr>
          <w:rFonts w:ascii="Times New Roman" w:hAnsi="Times New Roman"/>
          <w:color w:val="221F1F"/>
          <w:sz w:val="24"/>
        </w:rPr>
        <w:t>farkına</w:t>
      </w:r>
      <w:r>
        <w:rPr>
          <w:rFonts w:ascii="Times New Roman" w:hAnsi="Times New Roman"/>
          <w:color w:val="221F1F"/>
          <w:spacing w:val="-8"/>
          <w:sz w:val="24"/>
        </w:rPr>
        <w:t> </w:t>
      </w:r>
      <w:r>
        <w:rPr>
          <w:rFonts w:ascii="Times New Roman" w:hAnsi="Times New Roman"/>
          <w:color w:val="221F1F"/>
          <w:sz w:val="24"/>
        </w:rPr>
        <w:t>varılmasını</w:t>
      </w:r>
      <w:r>
        <w:rPr>
          <w:rFonts w:ascii="Times New Roman" w:hAnsi="Times New Roman"/>
          <w:color w:val="221F1F"/>
          <w:spacing w:val="-7"/>
          <w:sz w:val="24"/>
        </w:rPr>
        <w:t> </w:t>
      </w:r>
      <w:r>
        <w:rPr>
          <w:rFonts w:ascii="Times New Roman" w:hAnsi="Times New Roman"/>
          <w:color w:val="221F1F"/>
          <w:sz w:val="24"/>
        </w:rPr>
        <w:t>ve</w:t>
      </w:r>
      <w:r>
        <w:rPr>
          <w:rFonts w:ascii="Times New Roman" w:hAnsi="Times New Roman"/>
          <w:color w:val="221F1F"/>
          <w:spacing w:val="-8"/>
          <w:sz w:val="24"/>
        </w:rPr>
        <w:t> </w:t>
      </w:r>
      <w:r>
        <w:rPr>
          <w:rFonts w:ascii="Times New Roman" w:hAnsi="Times New Roman"/>
          <w:color w:val="221F1F"/>
          <w:sz w:val="24"/>
        </w:rPr>
        <w:t>zarar</w:t>
      </w:r>
      <w:r>
        <w:rPr>
          <w:rFonts w:ascii="Times New Roman" w:hAnsi="Times New Roman"/>
          <w:color w:val="221F1F"/>
          <w:spacing w:val="-5"/>
          <w:sz w:val="24"/>
        </w:rPr>
        <w:t> </w:t>
      </w:r>
      <w:r>
        <w:rPr>
          <w:rFonts w:ascii="Times New Roman" w:hAnsi="Times New Roman"/>
          <w:color w:val="221F1F"/>
          <w:sz w:val="24"/>
        </w:rPr>
        <w:t>gören</w:t>
      </w:r>
      <w:r>
        <w:rPr>
          <w:rFonts w:ascii="Times New Roman" w:hAnsi="Times New Roman"/>
          <w:color w:val="221F1F"/>
          <w:spacing w:val="-5"/>
          <w:sz w:val="24"/>
        </w:rPr>
        <w:t> </w:t>
      </w:r>
      <w:r>
        <w:rPr>
          <w:rFonts w:ascii="Times New Roman" w:hAnsi="Times New Roman"/>
          <w:color w:val="221F1F"/>
          <w:sz w:val="24"/>
        </w:rPr>
        <w:t>ilişkilerin</w:t>
      </w:r>
      <w:r>
        <w:rPr>
          <w:rFonts w:ascii="Times New Roman" w:hAnsi="Times New Roman"/>
          <w:color w:val="221F1F"/>
          <w:spacing w:val="-7"/>
          <w:sz w:val="24"/>
        </w:rPr>
        <w:t> </w:t>
      </w:r>
      <w:r>
        <w:rPr>
          <w:rFonts w:ascii="Times New Roman" w:hAnsi="Times New Roman"/>
          <w:color w:val="221F1F"/>
          <w:sz w:val="24"/>
        </w:rPr>
        <w:t>düzeltilmesi</w:t>
      </w:r>
      <w:r>
        <w:rPr>
          <w:rFonts w:ascii="Times New Roman" w:hAnsi="Times New Roman"/>
          <w:color w:val="221F1F"/>
          <w:spacing w:val="-7"/>
          <w:sz w:val="24"/>
        </w:rPr>
        <w:t> </w:t>
      </w:r>
      <w:r>
        <w:rPr>
          <w:rFonts w:ascii="Times New Roman" w:hAnsi="Times New Roman"/>
          <w:color w:val="221F1F"/>
          <w:sz w:val="24"/>
        </w:rPr>
        <w:t>için</w:t>
      </w:r>
      <w:r>
        <w:rPr>
          <w:rFonts w:ascii="Times New Roman" w:hAnsi="Times New Roman"/>
          <w:color w:val="221F1F"/>
          <w:spacing w:val="-5"/>
          <w:sz w:val="24"/>
        </w:rPr>
        <w:t> </w:t>
      </w:r>
      <w:r>
        <w:rPr>
          <w:rFonts w:ascii="Times New Roman" w:hAnsi="Times New Roman"/>
          <w:color w:val="221F1F"/>
          <w:sz w:val="24"/>
        </w:rPr>
        <w:t>yapılması</w:t>
      </w:r>
      <w:r>
        <w:rPr>
          <w:rFonts w:ascii="Times New Roman" w:hAnsi="Times New Roman"/>
          <w:color w:val="221F1F"/>
          <w:spacing w:val="-7"/>
          <w:sz w:val="24"/>
        </w:rPr>
        <w:t> </w:t>
      </w:r>
      <w:r>
        <w:rPr>
          <w:rFonts w:ascii="Times New Roman" w:hAnsi="Times New Roman"/>
          <w:color w:val="221F1F"/>
          <w:sz w:val="24"/>
        </w:rPr>
        <w:t>gerekenleri </w:t>
      </w:r>
      <w:r>
        <w:rPr>
          <w:rFonts w:ascii="Times New Roman" w:hAnsi="Times New Roman"/>
          <w:color w:val="221F1F"/>
          <w:sz w:val="24"/>
        </w:rPr>
        <w:t>kavramasını</w:t>
      </w:r>
      <w:r>
        <w:rPr>
          <w:rFonts w:ascii="Times New Roman" w:hAnsi="Times New Roman"/>
          <w:color w:val="221F1F"/>
          <w:spacing w:val="-4"/>
          <w:sz w:val="24"/>
        </w:rPr>
        <w:t> </w:t>
      </w:r>
      <w:r>
        <w:rPr>
          <w:rFonts w:ascii="Times New Roman" w:hAnsi="Times New Roman"/>
          <w:color w:val="221F1F"/>
          <w:sz w:val="24"/>
        </w:rPr>
        <w:t>öngörür.</w:t>
      </w:r>
      <w:r>
        <w:rPr>
          <w:rFonts w:ascii="Times New Roman" w:hAnsi="Times New Roman"/>
          <w:sz w:val="24"/>
        </w:rPr>
      </w:r>
    </w:p>
    <w:p>
      <w:pPr>
        <w:spacing w:line="240" w:lineRule="auto" w:before="10"/>
        <w:ind w:right="0"/>
        <w:rPr>
          <w:rFonts w:ascii="Times New Roman" w:hAnsi="Times New Roman" w:cs="Times New Roman" w:eastAsia="Times New Roman" w:hint="default"/>
          <w:sz w:val="34"/>
          <w:szCs w:val="34"/>
        </w:rPr>
      </w:pPr>
    </w:p>
    <w:p>
      <w:pPr>
        <w:pStyle w:val="ListParagraph"/>
        <w:numPr>
          <w:ilvl w:val="0"/>
          <w:numId w:val="52"/>
        </w:numPr>
        <w:tabs>
          <w:tab w:pos="1830" w:val="left" w:leader="none"/>
        </w:tabs>
        <w:spacing w:line="240" w:lineRule="auto" w:before="0" w:after="0"/>
        <w:ind w:left="1829" w:right="0" w:hanging="360"/>
        <w:jc w:val="left"/>
        <w:rPr>
          <w:rFonts w:ascii="Times New Roman" w:hAnsi="Times New Roman" w:cs="Times New Roman" w:eastAsia="Times New Roman" w:hint="default"/>
          <w:color w:val="221F1F"/>
          <w:sz w:val="18"/>
          <w:szCs w:val="18"/>
        </w:rPr>
      </w:pPr>
      <w:r>
        <w:rPr>
          <w:rFonts w:ascii="Times New Roman" w:hAnsi="Times New Roman"/>
          <w:b/>
          <w:i/>
          <w:color w:val="221F1F"/>
          <w:sz w:val="24"/>
        </w:rPr>
        <w:t>İleri akran</w:t>
      </w:r>
      <w:r>
        <w:rPr>
          <w:rFonts w:ascii="Times New Roman" w:hAnsi="Times New Roman"/>
          <w:b/>
          <w:i/>
          <w:color w:val="221F1F"/>
          <w:spacing w:val="1"/>
          <w:sz w:val="24"/>
        </w:rPr>
        <w:t> </w:t>
      </w:r>
      <w:r>
        <w:rPr>
          <w:rFonts w:ascii="Times New Roman" w:hAnsi="Times New Roman"/>
          <w:b/>
          <w:i/>
          <w:color w:val="221F1F"/>
          <w:sz w:val="24"/>
        </w:rPr>
        <w:t>dinleme</w:t>
      </w:r>
      <w:r>
        <w:rPr>
          <w:rFonts w:ascii="Times New Roman" w:hAnsi="Times New Roman"/>
          <w:sz w:val="24"/>
        </w:rPr>
      </w:r>
    </w:p>
    <w:p>
      <w:pPr>
        <w:spacing w:line="276" w:lineRule="auto" w:before="117"/>
        <w:ind w:left="1176" w:right="1310" w:firstLine="0"/>
        <w:jc w:val="both"/>
        <w:rPr>
          <w:rFonts w:ascii="Times New Roman" w:hAnsi="Times New Roman" w:cs="Times New Roman" w:eastAsia="Times New Roman" w:hint="default"/>
          <w:sz w:val="24"/>
          <w:szCs w:val="24"/>
        </w:rPr>
      </w:pPr>
      <w:r>
        <w:rPr>
          <w:rFonts w:ascii="Times New Roman" w:hAnsi="Times New Roman"/>
          <w:color w:val="221F1F"/>
          <w:sz w:val="24"/>
        </w:rPr>
        <w:t>Akran danışmanlığı da denilen bu yöntemle yapılandırılmış dinleme becerilerini geliştirmek için öğrencilere temel danışmanlık eğitimi verilir. Aktif dinleme teknikleri dostluk ve arabuluculuk yöntemlerini danışma modeline dayalı müdahalelere dönüştürür. Yardımcı öğrenciler zor durumdaki akranlarını desteklemek için aktif dinleme becerilerini kullanmak üzere (genellikle diplomalı danışman ve psikologlar tarafından) eğitilir. Metodun amaçları şu şekildedir: yardımcılara akranlarının kişilerarası anlaşmazlıklarını çözme becerilerinin kazandırılması;</w:t>
      </w:r>
      <w:r>
        <w:rPr>
          <w:rFonts w:ascii="Times New Roman" w:hAnsi="Times New Roman"/>
          <w:color w:val="221F1F"/>
          <w:spacing w:val="-9"/>
          <w:sz w:val="24"/>
        </w:rPr>
        <w:t> </w:t>
      </w:r>
      <w:r>
        <w:rPr>
          <w:rFonts w:ascii="Times New Roman" w:hAnsi="Times New Roman"/>
          <w:color w:val="221F1F"/>
          <w:sz w:val="24"/>
        </w:rPr>
        <w:t>şiddet</w:t>
      </w:r>
      <w:r>
        <w:rPr>
          <w:rFonts w:ascii="Times New Roman" w:hAnsi="Times New Roman"/>
          <w:color w:val="221F1F"/>
          <w:spacing w:val="-9"/>
          <w:sz w:val="24"/>
        </w:rPr>
        <w:t> </w:t>
      </w:r>
      <w:r>
        <w:rPr>
          <w:rFonts w:ascii="Times New Roman" w:hAnsi="Times New Roman"/>
          <w:color w:val="221F1F"/>
          <w:sz w:val="24"/>
        </w:rPr>
        <w:t>ve</w:t>
      </w:r>
      <w:r>
        <w:rPr>
          <w:rFonts w:ascii="Times New Roman" w:hAnsi="Times New Roman"/>
          <w:color w:val="221F1F"/>
          <w:spacing w:val="-13"/>
          <w:sz w:val="24"/>
        </w:rPr>
        <w:t> </w:t>
      </w:r>
      <w:r>
        <w:rPr>
          <w:rFonts w:ascii="Times New Roman" w:hAnsi="Times New Roman"/>
          <w:color w:val="221F1F"/>
          <w:sz w:val="24"/>
        </w:rPr>
        <w:t>sosyal</w:t>
      </w:r>
      <w:r>
        <w:rPr>
          <w:rFonts w:ascii="Times New Roman" w:hAnsi="Times New Roman"/>
          <w:color w:val="221F1F"/>
          <w:spacing w:val="-9"/>
          <w:sz w:val="24"/>
        </w:rPr>
        <w:t> </w:t>
      </w:r>
      <w:r>
        <w:rPr>
          <w:rFonts w:ascii="Times New Roman" w:hAnsi="Times New Roman"/>
          <w:color w:val="221F1F"/>
          <w:sz w:val="24"/>
        </w:rPr>
        <w:t>dışlama</w:t>
      </w:r>
      <w:r>
        <w:rPr>
          <w:rFonts w:ascii="Times New Roman" w:hAnsi="Times New Roman"/>
          <w:color w:val="221F1F"/>
          <w:spacing w:val="-10"/>
          <w:sz w:val="24"/>
        </w:rPr>
        <w:t> </w:t>
      </w:r>
      <w:r>
        <w:rPr>
          <w:rFonts w:ascii="Times New Roman" w:hAnsi="Times New Roman"/>
          <w:color w:val="221F1F"/>
          <w:sz w:val="24"/>
        </w:rPr>
        <w:t>mağdurlarına</w:t>
      </w:r>
      <w:r>
        <w:rPr>
          <w:rFonts w:ascii="Times New Roman" w:hAnsi="Times New Roman"/>
          <w:color w:val="221F1F"/>
          <w:spacing w:val="-10"/>
          <w:sz w:val="24"/>
        </w:rPr>
        <w:t> </w:t>
      </w:r>
      <w:r>
        <w:rPr>
          <w:rFonts w:ascii="Times New Roman" w:hAnsi="Times New Roman"/>
          <w:color w:val="221F1F"/>
          <w:sz w:val="24"/>
        </w:rPr>
        <w:t>destek</w:t>
      </w:r>
      <w:r>
        <w:rPr>
          <w:rFonts w:ascii="Times New Roman" w:hAnsi="Times New Roman"/>
          <w:color w:val="221F1F"/>
          <w:spacing w:val="-10"/>
          <w:sz w:val="24"/>
        </w:rPr>
        <w:t> </w:t>
      </w:r>
      <w:r>
        <w:rPr>
          <w:rFonts w:ascii="Times New Roman" w:hAnsi="Times New Roman"/>
          <w:color w:val="221F1F"/>
          <w:sz w:val="24"/>
        </w:rPr>
        <w:t>olunması;</w:t>
      </w:r>
      <w:r>
        <w:rPr>
          <w:rFonts w:ascii="Times New Roman" w:hAnsi="Times New Roman"/>
          <w:color w:val="221F1F"/>
          <w:spacing w:val="-9"/>
          <w:sz w:val="24"/>
        </w:rPr>
        <w:t> </w:t>
      </w:r>
      <w:r>
        <w:rPr>
          <w:rFonts w:ascii="Times New Roman" w:hAnsi="Times New Roman"/>
          <w:color w:val="221F1F"/>
          <w:sz w:val="24"/>
        </w:rPr>
        <w:t>akranlarına</w:t>
      </w:r>
      <w:r>
        <w:rPr>
          <w:rFonts w:ascii="Times New Roman" w:hAnsi="Times New Roman"/>
          <w:color w:val="221F1F"/>
          <w:spacing w:val="-10"/>
          <w:sz w:val="24"/>
        </w:rPr>
        <w:t> </w:t>
      </w:r>
      <w:r>
        <w:rPr>
          <w:rFonts w:ascii="Times New Roman" w:hAnsi="Times New Roman"/>
          <w:color w:val="221F1F"/>
          <w:sz w:val="24"/>
        </w:rPr>
        <w:t>karşı</w:t>
      </w:r>
      <w:r>
        <w:rPr>
          <w:rFonts w:ascii="Times New Roman" w:hAnsi="Times New Roman"/>
          <w:color w:val="221F1F"/>
          <w:spacing w:val="-10"/>
          <w:sz w:val="24"/>
        </w:rPr>
        <w:t> </w:t>
      </w:r>
      <w:r>
        <w:rPr>
          <w:rFonts w:ascii="Times New Roman" w:hAnsi="Times New Roman"/>
          <w:color w:val="221F1F"/>
          <w:sz w:val="24"/>
        </w:rPr>
        <w:t>öfke </w:t>
      </w:r>
      <w:r>
        <w:rPr>
          <w:rFonts w:ascii="Times New Roman" w:hAnsi="Times New Roman"/>
          <w:color w:val="221F1F"/>
          <w:sz w:val="24"/>
        </w:rPr>
        <w:t>davranışları sergileyen öğrencilerin kontrol altına alınması. Danışman ya da akran destek sistemini yöneten okul personelinin sürekli denetimi sistemin işlerliği için çok</w:t>
      </w:r>
      <w:r>
        <w:rPr>
          <w:rFonts w:ascii="Times New Roman" w:hAnsi="Times New Roman"/>
          <w:color w:val="221F1F"/>
          <w:spacing w:val="-13"/>
          <w:sz w:val="24"/>
        </w:rPr>
        <w:t> </w:t>
      </w:r>
      <w:r>
        <w:rPr>
          <w:rFonts w:ascii="Times New Roman" w:hAnsi="Times New Roman"/>
          <w:color w:val="221F1F"/>
          <w:sz w:val="24"/>
        </w:rPr>
        <w:t>önemlidir.</w:t>
      </w:r>
      <w:r>
        <w:rPr>
          <w:rFonts w:ascii="Times New Roman" w:hAnsi="Times New Roman"/>
          <w:sz w:val="24"/>
        </w:rPr>
      </w:r>
    </w:p>
    <w:p>
      <w:pPr>
        <w:spacing w:after="0" w:line="276" w:lineRule="auto"/>
        <w:jc w:val="both"/>
        <w:rPr>
          <w:rFonts w:ascii="Times New Roman" w:hAnsi="Times New Roman" w:cs="Times New Roman" w:eastAsia="Times New Roman" w:hint="default"/>
          <w:sz w:val="24"/>
          <w:szCs w:val="24"/>
        </w:rPr>
        <w:sectPr>
          <w:headerReference w:type="default" r:id="rId77"/>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3"/>
          <w:szCs w:val="13"/>
        </w:rPr>
      </w:pPr>
    </w:p>
    <w:tbl>
      <w:tblPr>
        <w:tblW w:w="0" w:type="auto"/>
        <w:jc w:val="left"/>
        <w:tblInd w:w="1176" w:type="dxa"/>
        <w:tblLayout w:type="fixed"/>
        <w:tblCellMar>
          <w:top w:w="0" w:type="dxa"/>
          <w:left w:w="0" w:type="dxa"/>
          <w:bottom w:w="0" w:type="dxa"/>
          <w:right w:w="0" w:type="dxa"/>
        </w:tblCellMar>
        <w:tblLook w:val="01E0"/>
      </w:tblPr>
      <w:tblGrid>
        <w:gridCol w:w="226"/>
        <w:gridCol w:w="3401"/>
        <w:gridCol w:w="1702"/>
        <w:gridCol w:w="1702"/>
        <w:gridCol w:w="1702"/>
        <w:gridCol w:w="331"/>
      </w:tblGrid>
      <w:tr>
        <w:trPr>
          <w:trHeight w:val="1058" w:hRule="exact"/>
        </w:trPr>
        <w:tc>
          <w:tcPr>
            <w:tcW w:w="9064" w:type="dxa"/>
            <w:gridSpan w:val="6"/>
            <w:tcBorders>
              <w:top w:val="single" w:sz="4" w:space="0" w:color="000000"/>
              <w:left w:val="single" w:sz="4" w:space="0" w:color="000000"/>
              <w:bottom w:val="nil" w:sz="6" w:space="0" w:color="auto"/>
              <w:right w:val="single" w:sz="4" w:space="0" w:color="000000"/>
            </w:tcBorders>
          </w:tcPr>
          <w:p>
            <w:pPr>
              <w:pStyle w:val="TableParagraph"/>
              <w:spacing w:line="240" w:lineRule="auto" w:before="118"/>
              <w:ind w:left="105" w:right="0"/>
              <w:jc w:val="left"/>
              <w:rPr>
                <w:rFonts w:ascii="Times New Roman" w:hAnsi="Times New Roman" w:cs="Times New Roman" w:eastAsia="Times New Roman" w:hint="default"/>
                <w:sz w:val="20"/>
                <w:szCs w:val="20"/>
              </w:rPr>
            </w:pPr>
            <w:r>
              <w:rPr>
                <w:rFonts w:ascii="Times New Roman" w:hAnsi="Times New Roman"/>
                <w:b/>
                <w:color w:val="221F1F"/>
                <w:sz w:val="20"/>
              </w:rPr>
              <w:t>NOT.1. Farklı Türlerde Akran Desteğinde Etkin Eğitim İçin Önerilen Yaş</w:t>
            </w:r>
            <w:r>
              <w:rPr>
                <w:rFonts w:ascii="Times New Roman" w:hAnsi="Times New Roman"/>
                <w:b/>
                <w:color w:val="221F1F"/>
                <w:spacing w:val="-24"/>
                <w:sz w:val="20"/>
              </w:rPr>
              <w:t> </w:t>
            </w:r>
            <w:r>
              <w:rPr>
                <w:rFonts w:ascii="Times New Roman" w:hAnsi="Times New Roman"/>
                <w:b/>
                <w:color w:val="221F1F"/>
                <w:sz w:val="20"/>
              </w:rPr>
              <w:t>Grupları</w:t>
            </w:r>
            <w:r>
              <w:rPr>
                <w:rFonts w:ascii="Times New Roman" w:hAnsi="Times New Roman"/>
                <w:sz w:val="20"/>
              </w:rPr>
            </w:r>
          </w:p>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hAnsi="Times New Roman"/>
                <w:color w:val="221F1F"/>
                <w:sz w:val="20"/>
              </w:rPr>
              <w:t>Aşağıdaki tabloda farklı türdeki akran desteği için en uygun yaş grupları</w:t>
            </w:r>
            <w:r>
              <w:rPr>
                <w:rFonts w:ascii="Times New Roman" w:hAnsi="Times New Roman"/>
                <w:color w:val="221F1F"/>
                <w:spacing w:val="-33"/>
                <w:sz w:val="20"/>
              </w:rPr>
              <w:t> </w:t>
            </w:r>
            <w:r>
              <w:rPr>
                <w:rFonts w:ascii="Times New Roman" w:hAnsi="Times New Roman"/>
                <w:color w:val="221F1F"/>
                <w:sz w:val="20"/>
              </w:rPr>
              <w:t>verilmiştir:</w:t>
            </w:r>
            <w:r>
              <w:rPr>
                <w:rFonts w:ascii="Times New Roman" w:hAnsi="Times New Roman"/>
                <w:sz w:val="20"/>
              </w:rPr>
            </w:r>
          </w:p>
        </w:tc>
      </w:tr>
      <w:tr>
        <w:trPr>
          <w:trHeight w:val="360" w:hRule="exact"/>
        </w:trPr>
        <w:tc>
          <w:tcPr>
            <w:tcW w:w="226" w:type="dxa"/>
            <w:vMerge w:val="restart"/>
            <w:tcBorders>
              <w:top w:val="nil" w:sz="6" w:space="0" w:color="auto"/>
              <w:left w:val="single" w:sz="4" w:space="0" w:color="000000"/>
              <w:right w:val="single" w:sz="4" w:space="0" w:color="000000"/>
            </w:tcBorders>
          </w:tcPr>
          <w:p>
            <w:pPr/>
          </w:p>
        </w:tc>
        <w:tc>
          <w:tcPr>
            <w:tcW w:w="3401" w:type="dxa"/>
            <w:tcBorders>
              <w:top w:val="single" w:sz="4" w:space="0" w:color="000000"/>
              <w:left w:val="single" w:sz="4" w:space="0" w:color="000000"/>
              <w:bottom w:val="single" w:sz="4" w:space="0" w:color="000000"/>
              <w:right w:val="single" w:sz="4" w:space="0" w:color="000000"/>
            </w:tcBorders>
          </w:tcPr>
          <w:p>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7 - 9</w:t>
            </w:r>
            <w:r>
              <w:rPr>
                <w:rFonts w:ascii="Times New Roman" w:hAnsi="Times New Roman"/>
                <w:spacing w:val="-5"/>
                <w:sz w:val="20"/>
              </w:rPr>
              <w:t> </w:t>
            </w:r>
            <w:r>
              <w:rPr>
                <w:rFonts w:ascii="Times New Roman" w:hAnsi="Times New Roman"/>
                <w:sz w:val="20"/>
              </w:rPr>
              <w:t>yaş</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9 - 11</w:t>
            </w:r>
            <w:r>
              <w:rPr>
                <w:rFonts w:ascii="Times New Roman" w:hAnsi="Times New Roman"/>
                <w:spacing w:val="-6"/>
                <w:sz w:val="20"/>
              </w:rPr>
              <w:t> </w:t>
            </w:r>
            <w:r>
              <w:rPr>
                <w:rFonts w:ascii="Times New Roman" w:hAnsi="Times New Roman"/>
                <w:sz w:val="20"/>
              </w:rPr>
              <w:t>yaş</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0" w:right="0"/>
              <w:jc w:val="left"/>
              <w:rPr>
                <w:rFonts w:ascii="Times New Roman" w:hAnsi="Times New Roman" w:cs="Times New Roman" w:eastAsia="Times New Roman" w:hint="default"/>
                <w:sz w:val="20"/>
                <w:szCs w:val="20"/>
              </w:rPr>
            </w:pPr>
            <w:r>
              <w:rPr>
                <w:rFonts w:ascii="Times New Roman" w:hAnsi="Times New Roman"/>
                <w:sz w:val="20"/>
              </w:rPr>
              <w:t>11 - 18+</w:t>
            </w:r>
            <w:r>
              <w:rPr>
                <w:rFonts w:ascii="Times New Roman" w:hAnsi="Times New Roman"/>
                <w:spacing w:val="-5"/>
                <w:sz w:val="20"/>
              </w:rPr>
              <w:t> </w:t>
            </w:r>
            <w:r>
              <w:rPr>
                <w:rFonts w:ascii="Times New Roman" w:hAnsi="Times New Roman"/>
                <w:sz w:val="20"/>
              </w:rPr>
              <w:t>yaş</w:t>
            </w:r>
          </w:p>
        </w:tc>
        <w:tc>
          <w:tcPr>
            <w:tcW w:w="331" w:type="dxa"/>
            <w:vMerge w:val="restart"/>
            <w:tcBorders>
              <w:top w:val="nil" w:sz="6" w:space="0" w:color="auto"/>
              <w:left w:val="single" w:sz="4" w:space="0" w:color="000000"/>
              <w:right w:val="single" w:sz="4" w:space="0" w:color="000000"/>
            </w:tcBorders>
          </w:tcPr>
          <w:p>
            <w:pPr/>
          </w:p>
        </w:tc>
      </w:tr>
      <w:tr>
        <w:trPr>
          <w:trHeight w:val="360" w:hRule="exact"/>
        </w:trPr>
        <w:tc>
          <w:tcPr>
            <w:tcW w:w="226" w:type="dxa"/>
            <w:vMerge/>
            <w:tcBorders>
              <w:left w:val="single" w:sz="4" w:space="0" w:color="000000"/>
              <w:right w:val="single" w:sz="4" w:space="0" w:color="000000"/>
            </w:tcBorders>
          </w:tcPr>
          <w:p>
            <w:pPr/>
          </w:p>
        </w:tc>
        <w:tc>
          <w:tcPr>
            <w:tcW w:w="3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0" w:right="0"/>
              <w:jc w:val="left"/>
              <w:rPr>
                <w:rFonts w:ascii="Times New Roman" w:hAnsi="Times New Roman" w:cs="Times New Roman" w:eastAsia="Times New Roman" w:hint="default"/>
                <w:sz w:val="20"/>
                <w:szCs w:val="20"/>
              </w:rPr>
            </w:pPr>
            <w:r>
              <w:rPr>
                <w:rFonts w:ascii="Times New Roman" w:hAnsi="Times New Roman"/>
                <w:sz w:val="20"/>
              </w:rPr>
              <w:t>İşbirliğine dayalı grup</w:t>
            </w:r>
            <w:r>
              <w:rPr>
                <w:rFonts w:ascii="Times New Roman" w:hAnsi="Times New Roman"/>
                <w:spacing w:val="-14"/>
                <w:sz w:val="20"/>
              </w:rPr>
              <w:t> </w:t>
            </w:r>
            <w:r>
              <w:rPr>
                <w:rFonts w:ascii="Times New Roman" w:hAnsi="Times New Roman"/>
                <w:sz w:val="20"/>
              </w:rPr>
              <w:t>çalışması</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0" w:right="0"/>
              <w:jc w:val="left"/>
              <w:rPr>
                <w:rFonts w:ascii="Times New Roman" w:hAnsi="Times New Roman" w:cs="Times New Roman" w:eastAsia="Times New Roman" w:hint="default"/>
                <w:sz w:val="20"/>
                <w:szCs w:val="20"/>
              </w:rPr>
            </w:pPr>
            <w:r>
              <w:rPr>
                <w:rFonts w:ascii="Times New Roman"/>
                <w:sz w:val="20"/>
              </w:rPr>
              <w:t>Evet</w:t>
            </w:r>
          </w:p>
        </w:tc>
        <w:tc>
          <w:tcPr>
            <w:tcW w:w="331" w:type="dxa"/>
            <w:vMerge/>
            <w:tcBorders>
              <w:left w:val="single" w:sz="4" w:space="0" w:color="000000"/>
              <w:right w:val="single" w:sz="4" w:space="0" w:color="000000"/>
            </w:tcBorders>
          </w:tcPr>
          <w:p>
            <w:pPr/>
          </w:p>
        </w:tc>
      </w:tr>
      <w:tr>
        <w:trPr>
          <w:trHeight w:val="360" w:hRule="exact"/>
        </w:trPr>
        <w:tc>
          <w:tcPr>
            <w:tcW w:w="226" w:type="dxa"/>
            <w:vMerge/>
            <w:tcBorders>
              <w:left w:val="single" w:sz="4" w:space="0" w:color="000000"/>
              <w:right w:val="single" w:sz="4" w:space="0" w:color="000000"/>
            </w:tcBorders>
          </w:tcPr>
          <w:p>
            <w:pPr/>
          </w:p>
        </w:tc>
        <w:tc>
          <w:tcPr>
            <w:tcW w:w="3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0" w:right="0"/>
              <w:jc w:val="left"/>
              <w:rPr>
                <w:rFonts w:ascii="Times New Roman" w:hAnsi="Times New Roman" w:cs="Times New Roman" w:eastAsia="Times New Roman" w:hint="default"/>
                <w:sz w:val="20"/>
                <w:szCs w:val="20"/>
              </w:rPr>
            </w:pPr>
            <w:r>
              <w:rPr>
                <w:rFonts w:ascii="Times New Roman" w:hAnsi="Times New Roman"/>
                <w:sz w:val="20"/>
              </w:rPr>
              <w:t>Dostluk/Arkadaşlık</w:t>
            </w:r>
            <w:r>
              <w:rPr>
                <w:rFonts w:ascii="Times New Roman" w:hAnsi="Times New Roman"/>
                <w:spacing w:val="-11"/>
                <w:sz w:val="20"/>
              </w:rPr>
              <w:t> </w:t>
            </w:r>
            <w:r>
              <w:rPr>
                <w:rFonts w:ascii="Times New Roman" w:hAnsi="Times New Roman"/>
                <w:sz w:val="20"/>
              </w:rPr>
              <w:t>uygulaması</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0" w:right="0"/>
              <w:jc w:val="left"/>
              <w:rPr>
                <w:rFonts w:ascii="Times New Roman" w:hAnsi="Times New Roman" w:cs="Times New Roman" w:eastAsia="Times New Roman" w:hint="default"/>
                <w:sz w:val="20"/>
                <w:szCs w:val="20"/>
              </w:rPr>
            </w:pPr>
            <w:r>
              <w:rPr>
                <w:rFonts w:ascii="Times New Roman"/>
                <w:sz w:val="20"/>
              </w:rPr>
              <w:t>Evet</w:t>
            </w:r>
          </w:p>
        </w:tc>
        <w:tc>
          <w:tcPr>
            <w:tcW w:w="331" w:type="dxa"/>
            <w:vMerge/>
            <w:tcBorders>
              <w:left w:val="single" w:sz="4" w:space="0" w:color="000000"/>
              <w:right w:val="single" w:sz="4" w:space="0" w:color="000000"/>
            </w:tcBorders>
          </w:tcPr>
          <w:p>
            <w:pPr/>
          </w:p>
        </w:tc>
      </w:tr>
      <w:tr>
        <w:trPr>
          <w:trHeight w:val="360" w:hRule="exact"/>
        </w:trPr>
        <w:tc>
          <w:tcPr>
            <w:tcW w:w="226" w:type="dxa"/>
            <w:vMerge/>
            <w:tcBorders>
              <w:left w:val="single" w:sz="4" w:space="0" w:color="000000"/>
              <w:right w:val="single" w:sz="4" w:space="0" w:color="000000"/>
            </w:tcBorders>
          </w:tcPr>
          <w:p>
            <w:pPr/>
          </w:p>
        </w:tc>
        <w:tc>
          <w:tcPr>
            <w:tcW w:w="3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0" w:right="0"/>
              <w:jc w:val="left"/>
              <w:rPr>
                <w:rFonts w:ascii="Times New Roman" w:hAnsi="Times New Roman" w:cs="Times New Roman" w:eastAsia="Times New Roman" w:hint="default"/>
                <w:sz w:val="20"/>
                <w:szCs w:val="20"/>
              </w:rPr>
            </w:pPr>
            <w:r>
              <w:rPr>
                <w:rFonts w:ascii="Times New Roman" w:hAnsi="Times New Roman"/>
                <w:sz w:val="20"/>
              </w:rPr>
              <w:t>Arabuluculuk/anlaşmazlıkların</w:t>
            </w:r>
            <w:r>
              <w:rPr>
                <w:rFonts w:ascii="Times New Roman" w:hAnsi="Times New Roman"/>
                <w:spacing w:val="-17"/>
                <w:sz w:val="20"/>
              </w:rPr>
              <w:t> </w:t>
            </w:r>
            <w:r>
              <w:rPr>
                <w:rFonts w:ascii="Times New Roman" w:hAnsi="Times New Roman"/>
                <w:sz w:val="20"/>
              </w:rPr>
              <w:t>çözümü</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Hayır</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0" w:right="0"/>
              <w:jc w:val="left"/>
              <w:rPr>
                <w:rFonts w:ascii="Times New Roman" w:hAnsi="Times New Roman" w:cs="Times New Roman" w:eastAsia="Times New Roman" w:hint="default"/>
                <w:sz w:val="20"/>
                <w:szCs w:val="20"/>
              </w:rPr>
            </w:pPr>
            <w:r>
              <w:rPr>
                <w:rFonts w:ascii="Times New Roman"/>
                <w:sz w:val="20"/>
              </w:rPr>
              <w:t>Evet</w:t>
            </w:r>
          </w:p>
        </w:tc>
        <w:tc>
          <w:tcPr>
            <w:tcW w:w="331" w:type="dxa"/>
            <w:vMerge/>
            <w:tcBorders>
              <w:left w:val="single" w:sz="4" w:space="0" w:color="000000"/>
              <w:right w:val="single" w:sz="4" w:space="0" w:color="000000"/>
            </w:tcBorders>
          </w:tcPr>
          <w:p>
            <w:pPr/>
          </w:p>
        </w:tc>
      </w:tr>
      <w:tr>
        <w:trPr>
          <w:trHeight w:val="372" w:hRule="exact"/>
        </w:trPr>
        <w:tc>
          <w:tcPr>
            <w:tcW w:w="226" w:type="dxa"/>
            <w:vMerge/>
            <w:tcBorders>
              <w:left w:val="single" w:sz="4" w:space="0" w:color="000000"/>
              <w:bottom w:val="single" w:sz="4" w:space="0" w:color="000000"/>
              <w:right w:val="single" w:sz="4" w:space="0" w:color="000000"/>
            </w:tcBorders>
          </w:tcPr>
          <w:p>
            <w:pPr/>
          </w:p>
        </w:tc>
        <w:tc>
          <w:tcPr>
            <w:tcW w:w="3401" w:type="dxa"/>
            <w:tcBorders>
              <w:top w:val="single" w:sz="4" w:space="0" w:color="000000"/>
              <w:left w:val="single" w:sz="4" w:space="0" w:color="000000"/>
              <w:bottom w:val="single" w:sz="9" w:space="0" w:color="000000"/>
              <w:right w:val="single" w:sz="4" w:space="0" w:color="000000"/>
            </w:tcBorders>
          </w:tcPr>
          <w:p>
            <w:pPr>
              <w:pStyle w:val="TableParagraph"/>
              <w:spacing w:line="240" w:lineRule="auto" w:before="115"/>
              <w:ind w:left="100" w:right="0"/>
              <w:jc w:val="left"/>
              <w:rPr>
                <w:rFonts w:ascii="Times New Roman" w:hAnsi="Times New Roman" w:cs="Times New Roman" w:eastAsia="Times New Roman" w:hint="default"/>
                <w:sz w:val="20"/>
                <w:szCs w:val="20"/>
              </w:rPr>
            </w:pPr>
            <w:r>
              <w:rPr>
                <w:rFonts w:ascii="Times New Roman" w:hAnsi="Times New Roman"/>
                <w:sz w:val="20"/>
              </w:rPr>
              <w:t>İleri düzeyde akran</w:t>
            </w:r>
            <w:r>
              <w:rPr>
                <w:rFonts w:ascii="Times New Roman" w:hAnsi="Times New Roman"/>
                <w:spacing w:val="-13"/>
                <w:sz w:val="20"/>
              </w:rPr>
              <w:t> </w:t>
            </w:r>
            <w:r>
              <w:rPr>
                <w:rFonts w:ascii="Times New Roman" w:hAnsi="Times New Roman"/>
                <w:sz w:val="20"/>
              </w:rPr>
              <w:t>dinleme</w:t>
            </w:r>
          </w:p>
        </w:tc>
        <w:tc>
          <w:tcPr>
            <w:tcW w:w="1702" w:type="dxa"/>
            <w:tcBorders>
              <w:top w:val="single" w:sz="4" w:space="0" w:color="000000"/>
              <w:left w:val="single" w:sz="4" w:space="0" w:color="000000"/>
              <w:bottom w:val="single" w:sz="9"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Hayır</w:t>
            </w:r>
          </w:p>
        </w:tc>
        <w:tc>
          <w:tcPr>
            <w:tcW w:w="1702" w:type="dxa"/>
            <w:tcBorders>
              <w:top w:val="single" w:sz="4" w:space="0" w:color="000000"/>
              <w:left w:val="single" w:sz="4" w:space="0" w:color="000000"/>
              <w:bottom w:val="single" w:sz="9"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Hayır</w:t>
            </w:r>
          </w:p>
        </w:tc>
        <w:tc>
          <w:tcPr>
            <w:tcW w:w="1702" w:type="dxa"/>
            <w:tcBorders>
              <w:top w:val="single" w:sz="4" w:space="0" w:color="000000"/>
              <w:left w:val="single" w:sz="4" w:space="0" w:color="000000"/>
              <w:bottom w:val="single" w:sz="9" w:space="0" w:color="000000"/>
              <w:right w:val="single" w:sz="4" w:space="0" w:color="000000"/>
            </w:tcBorders>
          </w:tcPr>
          <w:p>
            <w:pPr>
              <w:pStyle w:val="TableParagraph"/>
              <w:spacing w:line="240" w:lineRule="auto" w:before="115"/>
              <w:ind w:left="100" w:right="0"/>
              <w:jc w:val="left"/>
              <w:rPr>
                <w:rFonts w:ascii="Times New Roman" w:hAnsi="Times New Roman" w:cs="Times New Roman" w:eastAsia="Times New Roman" w:hint="default"/>
                <w:sz w:val="20"/>
                <w:szCs w:val="20"/>
              </w:rPr>
            </w:pPr>
            <w:r>
              <w:rPr>
                <w:rFonts w:ascii="Times New Roman"/>
                <w:sz w:val="20"/>
              </w:rPr>
              <w:t>Evet</w:t>
            </w:r>
          </w:p>
        </w:tc>
        <w:tc>
          <w:tcPr>
            <w:tcW w:w="331" w:type="dxa"/>
            <w:vMerge/>
            <w:tcBorders>
              <w:left w:val="single" w:sz="4" w:space="0" w:color="000000"/>
              <w:bottom w:val="single" w:sz="4" w:space="0" w:color="000000"/>
              <w:right w:val="single" w:sz="4" w:space="0" w:color="000000"/>
            </w:tcBorders>
          </w:tcPr>
          <w:p>
            <w:pPr/>
          </w:p>
        </w:tc>
      </w:tr>
    </w:tbl>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4"/>
          <w:szCs w:val="14"/>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191.8pt;mso-position-horizontal-relative:char;mso-position-vertical-relative:line" type="#_x0000_t202" filled="false" stroked="true" strokeweight=".48pt" strokecolor="#000000">
            <w10:anchorlock/>
            <v:textbox inset="0,0,0,0">
              <w:txbxContent>
                <w:p>
                  <w:pPr>
                    <w:spacing w:before="118"/>
                    <w:ind w:left="105" w:right="0" w:firstLine="0"/>
                    <w:jc w:val="left"/>
                    <w:rPr>
                      <w:rFonts w:ascii="Times New Roman" w:hAnsi="Times New Roman" w:cs="Times New Roman" w:eastAsia="Times New Roman" w:hint="default"/>
                      <w:sz w:val="20"/>
                      <w:szCs w:val="20"/>
                    </w:rPr>
                  </w:pPr>
                  <w:r>
                    <w:rPr>
                      <w:rFonts w:ascii="Times New Roman" w:hAnsi="Times New Roman"/>
                      <w:b/>
                      <w:color w:val="221F1F"/>
                      <w:sz w:val="20"/>
                    </w:rPr>
                    <w:t>NOT.2.  Arkadaş Desteğinin</w:t>
                  </w:r>
                  <w:r>
                    <w:rPr>
                      <w:rFonts w:ascii="Times New Roman" w:hAnsi="Times New Roman"/>
                      <w:b/>
                      <w:color w:val="221F1F"/>
                      <w:spacing w:val="-10"/>
                      <w:sz w:val="20"/>
                    </w:rPr>
                    <w:t> </w:t>
                  </w:r>
                  <w:r>
                    <w:rPr>
                      <w:rFonts w:ascii="Times New Roman" w:hAnsi="Times New Roman"/>
                      <w:b/>
                      <w:color w:val="221F1F"/>
                      <w:sz w:val="20"/>
                    </w:rPr>
                    <w:t>Avantajları</w:t>
                  </w:r>
                  <w:r>
                    <w:rPr>
                      <w:rFonts w:ascii="Times New Roman" w:hAnsi="Times New Roman"/>
                      <w:sz w:val="20"/>
                    </w:rPr>
                  </w:r>
                </w:p>
                <w:p>
                  <w:pPr>
                    <w:spacing w:line="227" w:lineRule="exact" w:before="120"/>
                    <w:ind w:left="105" w:right="0" w:firstLine="0"/>
                    <w:jc w:val="left"/>
                    <w:rPr>
                      <w:rFonts w:ascii="Times New Roman" w:hAnsi="Times New Roman" w:cs="Times New Roman" w:eastAsia="Times New Roman" w:hint="default"/>
                      <w:sz w:val="20"/>
                      <w:szCs w:val="20"/>
                    </w:rPr>
                  </w:pPr>
                  <w:r>
                    <w:rPr>
                      <w:rFonts w:ascii="Times New Roman" w:hAnsi="Times New Roman"/>
                      <w:b/>
                      <w:color w:val="221F1F"/>
                      <w:sz w:val="20"/>
                    </w:rPr>
                    <w:t>Öğrencilerden</w:t>
                  </w:r>
                  <w:r>
                    <w:rPr>
                      <w:rFonts w:ascii="Times New Roman" w:hAnsi="Times New Roman"/>
                      <w:b/>
                      <w:color w:val="221F1F"/>
                      <w:spacing w:val="-4"/>
                      <w:sz w:val="20"/>
                    </w:rPr>
                    <w:t> </w:t>
                  </w:r>
                  <w:r>
                    <w:rPr>
                      <w:rFonts w:ascii="Times New Roman" w:hAnsi="Times New Roman"/>
                      <w:b/>
                      <w:color w:val="221F1F"/>
                      <w:sz w:val="20"/>
                    </w:rPr>
                    <w:t>akranlarına</w:t>
                  </w:r>
                  <w:r>
                    <w:rPr>
                      <w:rFonts w:ascii="Times New Roman" w:hAnsi="Times New Roman"/>
                      <w:b/>
                      <w:color w:val="221F1F"/>
                      <w:spacing w:val="-4"/>
                      <w:sz w:val="20"/>
                    </w:rPr>
                    <w:t> </w:t>
                  </w:r>
                  <w:r>
                    <w:rPr>
                      <w:rFonts w:ascii="Times New Roman" w:hAnsi="Times New Roman"/>
                      <w:b/>
                      <w:color w:val="221F1F"/>
                      <w:sz w:val="20"/>
                    </w:rPr>
                    <w:t>yardım</w:t>
                  </w:r>
                  <w:r>
                    <w:rPr>
                      <w:rFonts w:ascii="Times New Roman" w:hAnsi="Times New Roman"/>
                      <w:b/>
                      <w:color w:val="221F1F"/>
                      <w:spacing w:val="-7"/>
                      <w:sz w:val="20"/>
                    </w:rPr>
                    <w:t> </w:t>
                  </w:r>
                  <w:r>
                    <w:rPr>
                      <w:rFonts w:ascii="Times New Roman" w:hAnsi="Times New Roman"/>
                      <w:b/>
                      <w:color w:val="221F1F"/>
                      <w:sz w:val="20"/>
                    </w:rPr>
                    <w:t>etmek</w:t>
                  </w:r>
                  <w:r>
                    <w:rPr>
                      <w:rFonts w:ascii="Times New Roman" w:hAnsi="Times New Roman"/>
                      <w:b/>
                      <w:color w:val="221F1F"/>
                      <w:spacing w:val="-5"/>
                      <w:sz w:val="20"/>
                    </w:rPr>
                    <w:t> </w:t>
                  </w:r>
                  <w:r>
                    <w:rPr>
                      <w:rFonts w:ascii="Times New Roman" w:hAnsi="Times New Roman"/>
                      <w:b/>
                      <w:color w:val="221F1F"/>
                      <w:sz w:val="20"/>
                    </w:rPr>
                    <w:t>üzere</w:t>
                  </w:r>
                  <w:r>
                    <w:rPr>
                      <w:rFonts w:ascii="Times New Roman" w:hAnsi="Times New Roman"/>
                      <w:b/>
                      <w:color w:val="221F1F"/>
                      <w:spacing w:val="-4"/>
                      <w:sz w:val="20"/>
                    </w:rPr>
                    <w:t> </w:t>
                  </w:r>
                  <w:r>
                    <w:rPr>
                      <w:rFonts w:ascii="Times New Roman" w:hAnsi="Times New Roman"/>
                      <w:b/>
                      <w:color w:val="221F1F"/>
                      <w:sz w:val="20"/>
                    </w:rPr>
                    <w:t>bu</w:t>
                  </w:r>
                  <w:r>
                    <w:rPr>
                      <w:rFonts w:ascii="Times New Roman" w:hAnsi="Times New Roman"/>
                      <w:b/>
                      <w:color w:val="221F1F"/>
                      <w:spacing w:val="-1"/>
                      <w:sz w:val="20"/>
                    </w:rPr>
                    <w:t> </w:t>
                  </w:r>
                  <w:r>
                    <w:rPr>
                      <w:rFonts w:ascii="Times New Roman" w:hAnsi="Times New Roman"/>
                      <w:b/>
                      <w:color w:val="221F1F"/>
                      <w:sz w:val="20"/>
                    </w:rPr>
                    <w:t>şekilde</w:t>
                  </w:r>
                  <w:r>
                    <w:rPr>
                      <w:rFonts w:ascii="Times New Roman" w:hAnsi="Times New Roman"/>
                      <w:b/>
                      <w:color w:val="221F1F"/>
                      <w:spacing w:val="-4"/>
                      <w:sz w:val="20"/>
                    </w:rPr>
                    <w:t> </w:t>
                  </w:r>
                  <w:r>
                    <w:rPr>
                      <w:rFonts w:ascii="Times New Roman" w:hAnsi="Times New Roman"/>
                      <w:b/>
                      <w:color w:val="221F1F"/>
                      <w:sz w:val="20"/>
                    </w:rPr>
                    <w:t>yararlanılmasının</w:t>
                  </w:r>
                  <w:r>
                    <w:rPr>
                      <w:rFonts w:ascii="Times New Roman" w:hAnsi="Times New Roman"/>
                      <w:b/>
                      <w:color w:val="221F1F"/>
                      <w:spacing w:val="-5"/>
                      <w:sz w:val="20"/>
                    </w:rPr>
                    <w:t> </w:t>
                  </w:r>
                  <w:r>
                    <w:rPr>
                      <w:rFonts w:ascii="Times New Roman" w:hAnsi="Times New Roman"/>
                      <w:b/>
                      <w:color w:val="221F1F"/>
                      <w:sz w:val="20"/>
                    </w:rPr>
                    <w:t>çeşitli</w:t>
                  </w:r>
                  <w:r>
                    <w:rPr>
                      <w:rFonts w:ascii="Times New Roman" w:hAnsi="Times New Roman"/>
                      <w:b/>
                      <w:color w:val="221F1F"/>
                      <w:spacing w:val="-5"/>
                      <w:sz w:val="20"/>
                    </w:rPr>
                    <w:t> </w:t>
                  </w:r>
                  <w:r>
                    <w:rPr>
                      <w:rFonts w:ascii="Times New Roman" w:hAnsi="Times New Roman"/>
                      <w:b/>
                      <w:color w:val="221F1F"/>
                      <w:sz w:val="20"/>
                    </w:rPr>
                    <w:t>avantajları</w:t>
                  </w:r>
                  <w:r>
                    <w:rPr>
                      <w:rFonts w:ascii="Times New Roman" w:hAnsi="Times New Roman"/>
                      <w:b/>
                      <w:color w:val="221F1F"/>
                      <w:spacing w:val="-4"/>
                      <w:sz w:val="20"/>
                    </w:rPr>
                    <w:t> </w:t>
                  </w:r>
                  <w:r>
                    <w:rPr>
                      <w:rFonts w:ascii="Times New Roman" w:hAnsi="Times New Roman"/>
                      <w:b/>
                      <w:color w:val="221F1F"/>
                      <w:sz w:val="20"/>
                    </w:rPr>
                    <w:t>vardır:</w:t>
                  </w:r>
                  <w:r>
                    <w:rPr>
                      <w:rFonts w:ascii="Times New Roman" w:hAnsi="Times New Roman"/>
                      <w:sz w:val="20"/>
                    </w:rPr>
                  </w:r>
                </w:p>
                <w:p>
                  <w:pPr>
                    <w:pStyle w:val="ListParagraph"/>
                    <w:numPr>
                      <w:ilvl w:val="0"/>
                      <w:numId w:val="53"/>
                    </w:numPr>
                    <w:tabs>
                      <w:tab w:pos="826" w:val="left" w:leader="none"/>
                    </w:tabs>
                    <w:spacing w:line="242" w:lineRule="exact" w:before="0" w:after="0"/>
                    <w:ind w:left="825" w:right="0" w:hanging="360"/>
                    <w:jc w:val="left"/>
                    <w:rPr>
                      <w:rFonts w:ascii="Times New Roman" w:hAnsi="Times New Roman" w:cs="Times New Roman" w:eastAsia="Times New Roman" w:hint="default"/>
                      <w:sz w:val="20"/>
                      <w:szCs w:val="20"/>
                    </w:rPr>
                  </w:pPr>
                  <w:r>
                    <w:rPr>
                      <w:rFonts w:ascii="Times New Roman" w:hAnsi="Times New Roman"/>
                      <w:sz w:val="20"/>
                    </w:rPr>
                    <w:t>Yetişkinlere kıyasla akranlar şiddet olaylarının farkına daha erken</w:t>
                  </w:r>
                  <w:r>
                    <w:rPr>
                      <w:rFonts w:ascii="Times New Roman" w:hAnsi="Times New Roman"/>
                      <w:spacing w:val="-25"/>
                      <w:sz w:val="20"/>
                    </w:rPr>
                    <w:t> </w:t>
                  </w:r>
                  <w:r>
                    <w:rPr>
                      <w:rFonts w:ascii="Times New Roman" w:hAnsi="Times New Roman"/>
                      <w:sz w:val="20"/>
                    </w:rPr>
                    <w:t>varabilir;</w:t>
                  </w:r>
                </w:p>
                <w:p>
                  <w:pPr>
                    <w:pStyle w:val="ListParagraph"/>
                    <w:numPr>
                      <w:ilvl w:val="0"/>
                      <w:numId w:val="53"/>
                    </w:numPr>
                    <w:tabs>
                      <w:tab w:pos="826" w:val="left" w:leader="none"/>
                    </w:tabs>
                    <w:spacing w:line="245" w:lineRule="exact" w:before="0" w:after="0"/>
                    <w:ind w:left="825" w:right="0" w:hanging="360"/>
                    <w:jc w:val="left"/>
                    <w:rPr>
                      <w:rFonts w:ascii="Times New Roman" w:hAnsi="Times New Roman" w:cs="Times New Roman" w:eastAsia="Times New Roman" w:hint="default"/>
                      <w:sz w:val="20"/>
                      <w:szCs w:val="20"/>
                    </w:rPr>
                  </w:pPr>
                  <w:r>
                    <w:rPr>
                      <w:rFonts w:ascii="Times New Roman" w:hAnsi="Times New Roman"/>
                      <w:sz w:val="20"/>
                    </w:rPr>
                    <w:t>Yetişkinlere kıyasla gençlerin akranlarına açılması daha</w:t>
                  </w:r>
                  <w:r>
                    <w:rPr>
                      <w:rFonts w:ascii="Times New Roman" w:hAnsi="Times New Roman"/>
                      <w:spacing w:val="-24"/>
                      <w:sz w:val="20"/>
                    </w:rPr>
                    <w:t> </w:t>
                  </w:r>
                  <w:r>
                    <w:rPr>
                      <w:rFonts w:ascii="Times New Roman" w:hAnsi="Times New Roman"/>
                      <w:sz w:val="20"/>
                    </w:rPr>
                    <w:t>muhtemeldir;</w:t>
                  </w:r>
                </w:p>
                <w:p>
                  <w:pPr>
                    <w:pStyle w:val="ListParagraph"/>
                    <w:numPr>
                      <w:ilvl w:val="0"/>
                      <w:numId w:val="53"/>
                    </w:numPr>
                    <w:tabs>
                      <w:tab w:pos="826" w:val="left" w:leader="none"/>
                    </w:tabs>
                    <w:spacing w:line="245" w:lineRule="exact" w:before="0" w:after="0"/>
                    <w:ind w:left="825" w:right="0" w:hanging="360"/>
                    <w:jc w:val="left"/>
                    <w:rPr>
                      <w:rFonts w:ascii="Times New Roman" w:hAnsi="Times New Roman" w:cs="Times New Roman" w:eastAsia="Times New Roman" w:hint="default"/>
                      <w:sz w:val="20"/>
                      <w:szCs w:val="20"/>
                    </w:rPr>
                  </w:pPr>
                  <w:r>
                    <w:rPr>
                      <w:rFonts w:ascii="Times New Roman" w:hAnsi="Times New Roman"/>
                      <w:sz w:val="20"/>
                    </w:rPr>
                    <w:t>Şiddet mağdurlarının başvuracak bir kapıları vardır ve okulun sorununa yanıt vereceğini</w:t>
                  </w:r>
                  <w:r>
                    <w:rPr>
                      <w:rFonts w:ascii="Times New Roman" w:hAnsi="Times New Roman"/>
                      <w:spacing w:val="-26"/>
                      <w:sz w:val="20"/>
                    </w:rPr>
                    <w:t> </w:t>
                  </w:r>
                  <w:r>
                    <w:rPr>
                      <w:rFonts w:ascii="Times New Roman" w:hAnsi="Times New Roman"/>
                      <w:sz w:val="20"/>
                    </w:rPr>
                    <w:t>bilir;</w:t>
                  </w:r>
                </w:p>
                <w:p>
                  <w:pPr>
                    <w:pStyle w:val="ListParagraph"/>
                    <w:numPr>
                      <w:ilvl w:val="0"/>
                      <w:numId w:val="53"/>
                    </w:numPr>
                    <w:tabs>
                      <w:tab w:pos="826" w:val="left" w:leader="none"/>
                    </w:tabs>
                    <w:spacing w:line="240" w:lineRule="auto" w:before="0" w:after="0"/>
                    <w:ind w:left="825" w:right="660" w:hanging="360"/>
                    <w:jc w:val="left"/>
                    <w:rPr>
                      <w:rFonts w:ascii="Times New Roman" w:hAnsi="Times New Roman" w:cs="Times New Roman" w:eastAsia="Times New Roman" w:hint="default"/>
                      <w:sz w:val="20"/>
                      <w:szCs w:val="20"/>
                    </w:rPr>
                  </w:pPr>
                  <w:r>
                    <w:rPr>
                      <w:rFonts w:ascii="Times New Roman" w:hAnsi="Times New Roman"/>
                      <w:sz w:val="20"/>
                    </w:rPr>
                    <w:t>Okul personelinin gün içerisinde karşılarına çıkan tüm kişilerarası anlaşmazlıkları çözmek</w:t>
                  </w:r>
                  <w:r>
                    <w:rPr>
                      <w:rFonts w:ascii="Times New Roman" w:hAnsi="Times New Roman"/>
                      <w:spacing w:val="-31"/>
                      <w:sz w:val="20"/>
                    </w:rPr>
                    <w:t> </w:t>
                  </w:r>
                  <w:r>
                    <w:rPr>
                      <w:rFonts w:ascii="Times New Roman" w:hAnsi="Times New Roman"/>
                      <w:sz w:val="20"/>
                    </w:rPr>
                    <w:t>için </w:t>
                  </w:r>
                  <w:r>
                    <w:rPr>
                      <w:rFonts w:ascii="Times New Roman" w:hAnsi="Times New Roman"/>
                      <w:sz w:val="20"/>
                    </w:rPr>
                    <w:t>yeterli vakit ve kaynağı</w:t>
                  </w:r>
                  <w:r>
                    <w:rPr>
                      <w:rFonts w:ascii="Times New Roman" w:hAnsi="Times New Roman"/>
                      <w:spacing w:val="-12"/>
                      <w:sz w:val="20"/>
                    </w:rPr>
                    <w:t> </w:t>
                  </w:r>
                  <w:r>
                    <w:rPr>
                      <w:rFonts w:ascii="Times New Roman" w:hAnsi="Times New Roman"/>
                      <w:sz w:val="20"/>
                    </w:rPr>
                    <w:t>olmayabilir;</w:t>
                  </w:r>
                </w:p>
                <w:p>
                  <w:pPr>
                    <w:pStyle w:val="ListParagraph"/>
                    <w:numPr>
                      <w:ilvl w:val="0"/>
                      <w:numId w:val="53"/>
                    </w:numPr>
                    <w:tabs>
                      <w:tab w:pos="826" w:val="left" w:leader="none"/>
                    </w:tabs>
                    <w:spacing w:line="228" w:lineRule="exact" w:before="19" w:after="0"/>
                    <w:ind w:left="825" w:right="434" w:hanging="360"/>
                    <w:jc w:val="left"/>
                    <w:rPr>
                      <w:rFonts w:ascii="Times New Roman" w:hAnsi="Times New Roman" w:cs="Times New Roman" w:eastAsia="Times New Roman" w:hint="default"/>
                      <w:sz w:val="20"/>
                      <w:szCs w:val="20"/>
                    </w:rPr>
                  </w:pPr>
                  <w:r>
                    <w:rPr>
                      <w:rFonts w:ascii="Times New Roman" w:hAnsi="Times New Roman"/>
                      <w:sz w:val="20"/>
                    </w:rPr>
                    <w:t>Akranlarına destek veren öğrenciler çok değerli beceriler kazanır ve uygulamalı vatandaşlık dersi almış</w:t>
                  </w:r>
                  <w:r>
                    <w:rPr>
                      <w:rFonts w:ascii="Times New Roman" w:hAnsi="Times New Roman"/>
                      <w:spacing w:val="-6"/>
                      <w:sz w:val="20"/>
                    </w:rPr>
                    <w:t> </w:t>
                  </w:r>
                  <w:r>
                    <w:rPr>
                      <w:rFonts w:ascii="Times New Roman" w:hAnsi="Times New Roman"/>
                      <w:sz w:val="20"/>
                    </w:rPr>
                    <w:t>olur;</w:t>
                  </w:r>
                </w:p>
                <w:p>
                  <w:pPr>
                    <w:pStyle w:val="ListParagraph"/>
                    <w:numPr>
                      <w:ilvl w:val="0"/>
                      <w:numId w:val="53"/>
                    </w:numPr>
                    <w:tabs>
                      <w:tab w:pos="826" w:val="left" w:leader="none"/>
                    </w:tabs>
                    <w:spacing w:line="240" w:lineRule="auto" w:before="0" w:after="0"/>
                    <w:ind w:left="825" w:right="207" w:hanging="360"/>
                    <w:jc w:val="left"/>
                    <w:rPr>
                      <w:rFonts w:ascii="Times New Roman" w:hAnsi="Times New Roman" w:cs="Times New Roman" w:eastAsia="Times New Roman" w:hint="default"/>
                      <w:sz w:val="20"/>
                      <w:szCs w:val="20"/>
                    </w:rPr>
                  </w:pPr>
                  <w:r>
                    <w:rPr>
                      <w:rFonts w:ascii="Times New Roman" w:hAnsi="Times New Roman"/>
                      <w:sz w:val="20"/>
                    </w:rPr>
                    <w:t>Zaman içerisinde aileler ve toplum tarafından okul öğrencilerinin refahını kollayan bir kurum</w:t>
                  </w:r>
                  <w:r>
                    <w:rPr>
                      <w:rFonts w:ascii="Times New Roman" w:hAnsi="Times New Roman"/>
                      <w:spacing w:val="-35"/>
                      <w:sz w:val="20"/>
                    </w:rPr>
                    <w:t> </w:t>
                  </w:r>
                  <w:r>
                    <w:rPr>
                      <w:rFonts w:ascii="Times New Roman" w:hAnsi="Times New Roman"/>
                      <w:sz w:val="20"/>
                    </w:rPr>
                    <w:t>olarak </w:t>
                  </w:r>
                  <w:r>
                    <w:rPr>
                      <w:rFonts w:ascii="Times New Roman" w:hAnsi="Times New Roman"/>
                      <w:sz w:val="20"/>
                    </w:rPr>
                    <w:t>görülmeye</w:t>
                  </w:r>
                  <w:r>
                    <w:rPr>
                      <w:rFonts w:ascii="Times New Roman" w:hAnsi="Times New Roman"/>
                      <w:spacing w:val="-9"/>
                      <w:sz w:val="20"/>
                    </w:rPr>
                    <w:t> </w:t>
                  </w:r>
                  <w:r>
                    <w:rPr>
                      <w:rFonts w:ascii="Times New Roman" w:hAnsi="Times New Roman"/>
                      <w:sz w:val="20"/>
                    </w:rPr>
                    <w:t>başlar;</w:t>
                  </w:r>
                </w:p>
                <w:p>
                  <w:pPr>
                    <w:pStyle w:val="ListParagraph"/>
                    <w:numPr>
                      <w:ilvl w:val="0"/>
                      <w:numId w:val="53"/>
                    </w:numPr>
                    <w:tabs>
                      <w:tab w:pos="826" w:val="left" w:leader="none"/>
                    </w:tabs>
                    <w:spacing w:line="240" w:lineRule="auto" w:before="0" w:after="0"/>
                    <w:ind w:left="825" w:right="0" w:hanging="360"/>
                    <w:jc w:val="left"/>
                    <w:rPr>
                      <w:rFonts w:ascii="Times New Roman" w:hAnsi="Times New Roman" w:cs="Times New Roman" w:eastAsia="Times New Roman" w:hint="default"/>
                      <w:sz w:val="20"/>
                      <w:szCs w:val="20"/>
                    </w:rPr>
                  </w:pPr>
                  <w:r>
                    <w:rPr>
                      <w:rFonts w:ascii="Times New Roman" w:hAnsi="Times New Roman"/>
                      <w:sz w:val="20"/>
                    </w:rPr>
                    <w:t>Akran desteğine dayalı sistemler diğer hizmet ve yardımcı kurumlarla köprü görevi</w:t>
                  </w:r>
                  <w:r>
                    <w:rPr>
                      <w:rFonts w:ascii="Times New Roman" w:hAnsi="Times New Roman"/>
                      <w:spacing w:val="-29"/>
                      <w:sz w:val="20"/>
                    </w:rPr>
                    <w:t> </w:t>
                  </w:r>
                  <w:r>
                    <w:rPr>
                      <w:rFonts w:ascii="Times New Roman" w:hAnsi="Times New Roman"/>
                      <w:sz w:val="20"/>
                    </w:rPr>
                    <w:t>görür.</w:t>
                  </w:r>
                </w:p>
                <w:p>
                  <w:pPr>
                    <w:pStyle w:val="ListParagraph"/>
                    <w:numPr>
                      <w:ilvl w:val="0"/>
                      <w:numId w:val="53"/>
                    </w:numPr>
                    <w:tabs>
                      <w:tab w:pos="826" w:val="left" w:leader="none"/>
                    </w:tabs>
                    <w:spacing w:line="237" w:lineRule="auto" w:before="3" w:after="0"/>
                    <w:ind w:left="825" w:right="493" w:hanging="360"/>
                    <w:jc w:val="left"/>
                    <w:rPr>
                      <w:rFonts w:ascii="Times New Roman" w:hAnsi="Times New Roman" w:cs="Times New Roman" w:eastAsia="Times New Roman" w:hint="default"/>
                      <w:sz w:val="22"/>
                      <w:szCs w:val="22"/>
                    </w:rPr>
                  </w:pPr>
                  <w:r>
                    <w:rPr>
                      <w:rFonts w:ascii="Times New Roman" w:hAnsi="Times New Roman"/>
                      <w:sz w:val="20"/>
                    </w:rPr>
                    <w:t>Akran yardımcılar arasında genellikle çokça şiddet mağduru genç vardır. Bu gençler</w:t>
                  </w:r>
                  <w:r>
                    <w:rPr>
                      <w:rFonts w:ascii="Times New Roman" w:hAnsi="Times New Roman"/>
                      <w:spacing w:val="-28"/>
                      <w:sz w:val="20"/>
                    </w:rPr>
                    <w:t> </w:t>
                  </w:r>
                  <w:r>
                    <w:rPr>
                      <w:rFonts w:ascii="Times New Roman" w:hAnsi="Times New Roman"/>
                      <w:sz w:val="20"/>
                    </w:rPr>
                    <w:t>diğerlerinin </w:t>
                  </w:r>
                  <w:r>
                    <w:rPr>
                      <w:rFonts w:ascii="Times New Roman" w:hAnsi="Times New Roman"/>
                      <w:sz w:val="20"/>
                    </w:rPr>
                    <w:t>deneyimlerini kendilerininkiyle özdeşleştirirken aynı zamanda kendisine benzer üyeleri olan bir akran grubu içerisinde arkadaşlarına yardımcı olma fırsatı</w:t>
                  </w:r>
                  <w:r>
                    <w:rPr>
                      <w:rFonts w:ascii="Times New Roman" w:hAnsi="Times New Roman"/>
                      <w:spacing w:val="-21"/>
                      <w:sz w:val="20"/>
                    </w:rPr>
                    <w:t> </w:t>
                  </w:r>
                  <w:r>
                    <w:rPr>
                      <w:rFonts w:ascii="Times New Roman" w:hAnsi="Times New Roman"/>
                      <w:sz w:val="20"/>
                    </w:rPr>
                    <w:t>bulur.</w:t>
                  </w:r>
                </w:p>
              </w:txbxContent>
            </v:textbox>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3"/>
          <w:szCs w:val="13"/>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239.35pt;mso-position-horizontal-relative:char;mso-position-vertical-relative:line" type="#_x0000_t202" filled="false" stroked="true" strokeweight=".48pt" strokecolor="#000000">
            <w10:anchorlock/>
            <v:textbox inset="0,0,0,0">
              <w:txbxContent>
                <w:p>
                  <w:pPr>
                    <w:spacing w:before="118"/>
                    <w:ind w:left="105" w:right="0"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b/>
                      <w:bCs/>
                      <w:color w:val="221F1F"/>
                      <w:sz w:val="20"/>
                      <w:szCs w:val="20"/>
                    </w:rPr>
                    <w:t>NOT.3.  Artalan Bilgisi ve Avrupa’da Yapılan</w:t>
                  </w:r>
                  <w:r>
                    <w:rPr>
                      <w:rFonts w:ascii="Times New Roman" w:hAnsi="Times New Roman" w:cs="Times New Roman" w:eastAsia="Times New Roman" w:hint="default"/>
                      <w:b/>
                      <w:bCs/>
                      <w:color w:val="221F1F"/>
                      <w:spacing w:val="-16"/>
                      <w:sz w:val="20"/>
                      <w:szCs w:val="20"/>
                    </w:rPr>
                    <w:t> </w:t>
                  </w:r>
                  <w:r>
                    <w:rPr>
                      <w:rFonts w:ascii="Times New Roman" w:hAnsi="Times New Roman" w:cs="Times New Roman" w:eastAsia="Times New Roman" w:hint="default"/>
                      <w:b/>
                      <w:bCs/>
                      <w:color w:val="221F1F"/>
                      <w:sz w:val="20"/>
                      <w:szCs w:val="20"/>
                    </w:rPr>
                    <w:t>Araştırmalar</w:t>
                  </w:r>
                  <w:r>
                    <w:rPr>
                      <w:rFonts w:ascii="Times New Roman" w:hAnsi="Times New Roman" w:cs="Times New Roman" w:eastAsia="Times New Roman" w:hint="default"/>
                      <w:sz w:val="20"/>
                      <w:szCs w:val="20"/>
                    </w:rPr>
                  </w:r>
                </w:p>
                <w:p>
                  <w:pPr>
                    <w:spacing w:before="115"/>
                    <w:ind w:left="105" w:right="208"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color w:val="221F1F"/>
                      <w:sz w:val="20"/>
                      <w:szCs w:val="20"/>
                    </w:rPr>
                    <w:t>Avrupa’da gerçekleştirilen araştırmalar ve çalışmalar akran desteğinin okullarda şiddetin Azaltılması için etkili bir yol olduğunu kanıtlar niteliktedir (Cowie ve ark. 2002; Naylor ve Cowie 1999). Akran destek sistemler her zaman şiddet olaylarının sıklığını azaltmasa da bu konuda etkili bir önleyici tedbir olarak benimsenebilir. İspanya’da yapılan çalışmalar, akran destek sistemlerinin uyum içinde işbirliği yaparak çalışma ve yaşama kültürü olan convivençia’ya katkıda bulunduğunu göstermiştir (Ortega 1998). Öncelikle bu tür sistemler saldırganlıktan kaynaklı olumsuz etkileri azaltmakta ve mağdur ile tanıkların şiddet olayları gerçekleştiğinde bunları ihbar etmesini kolaylaştırmaktadır. Salmivalli ve arkadaşlarının Finlandiya’da yürüttüğü araştırma (1996) akran şiddetine karşı eyleme geçmede tanıkların tepkilerinin (ya da tepkisizliklerinin) önemini ayrıntılı olarak incelemiştir. Salmivalli ve arkadaşları zorbalık durumlarında öğrencilerin</w:t>
                  </w:r>
                  <w:r>
                    <w:rPr>
                      <w:rFonts w:ascii="Times New Roman" w:hAnsi="Times New Roman" w:cs="Times New Roman" w:eastAsia="Times New Roman" w:hint="default"/>
                      <w:color w:val="221F1F"/>
                      <w:spacing w:val="-9"/>
                      <w:sz w:val="20"/>
                      <w:szCs w:val="20"/>
                    </w:rPr>
                    <w:t> </w:t>
                  </w:r>
                  <w:r>
                    <w:rPr>
                      <w:rFonts w:ascii="Times New Roman" w:hAnsi="Times New Roman" w:cs="Times New Roman" w:eastAsia="Times New Roman" w:hint="default"/>
                      <w:color w:val="221F1F"/>
                      <w:sz w:val="20"/>
                      <w:szCs w:val="20"/>
                    </w:rPr>
                    <w:t>%</w:t>
                  </w:r>
                  <w:r>
                    <w:rPr>
                      <w:rFonts w:ascii="Times New Roman" w:hAnsi="Times New Roman" w:cs="Times New Roman" w:eastAsia="Times New Roman" w:hint="default"/>
                      <w:color w:val="221F1F"/>
                      <w:spacing w:val="-8"/>
                      <w:sz w:val="20"/>
                      <w:szCs w:val="20"/>
                    </w:rPr>
                    <w:t> </w:t>
                  </w:r>
                  <w:r>
                    <w:rPr>
                      <w:rFonts w:ascii="Times New Roman" w:hAnsi="Times New Roman" w:cs="Times New Roman" w:eastAsia="Times New Roman" w:hint="default"/>
                      <w:color w:val="221F1F"/>
                      <w:sz w:val="20"/>
                      <w:szCs w:val="20"/>
                    </w:rPr>
                    <w:t>87’sinin</w:t>
                  </w:r>
                  <w:r>
                    <w:rPr>
                      <w:rFonts w:ascii="Times New Roman" w:hAnsi="Times New Roman" w:cs="Times New Roman" w:eastAsia="Times New Roman" w:hint="default"/>
                      <w:color w:val="221F1F"/>
                      <w:spacing w:val="-9"/>
                      <w:sz w:val="20"/>
                      <w:szCs w:val="20"/>
                    </w:rPr>
                    <w:t> </w:t>
                  </w:r>
                  <w:r>
                    <w:rPr>
                      <w:rFonts w:ascii="Times New Roman" w:hAnsi="Times New Roman" w:cs="Times New Roman" w:eastAsia="Times New Roman" w:hint="default"/>
                      <w:color w:val="221F1F"/>
                      <w:sz w:val="20"/>
                      <w:szCs w:val="20"/>
                    </w:rPr>
                    <w:t>rol</w:t>
                  </w:r>
                  <w:r>
                    <w:rPr>
                      <w:rFonts w:ascii="Times New Roman" w:hAnsi="Times New Roman" w:cs="Times New Roman" w:eastAsia="Times New Roman" w:hint="default"/>
                      <w:color w:val="221F1F"/>
                      <w:spacing w:val="-8"/>
                      <w:sz w:val="20"/>
                      <w:szCs w:val="20"/>
                    </w:rPr>
                    <w:t> </w:t>
                  </w:r>
                  <w:r>
                    <w:rPr>
                      <w:rFonts w:ascii="Times New Roman" w:hAnsi="Times New Roman" w:cs="Times New Roman" w:eastAsia="Times New Roman" w:hint="default"/>
                      <w:color w:val="221F1F"/>
                      <w:sz w:val="20"/>
                      <w:szCs w:val="20"/>
                    </w:rPr>
                    <w:t>almasının</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mümkün</w:t>
                  </w:r>
                  <w:r>
                    <w:rPr>
                      <w:rFonts w:ascii="Times New Roman" w:hAnsi="Times New Roman" w:cs="Times New Roman" w:eastAsia="Times New Roman" w:hint="default"/>
                      <w:color w:val="221F1F"/>
                      <w:spacing w:val="-9"/>
                      <w:sz w:val="20"/>
                      <w:szCs w:val="20"/>
                    </w:rPr>
                    <w:t> </w:t>
                  </w:r>
                  <w:r>
                    <w:rPr>
                      <w:rFonts w:ascii="Times New Roman" w:hAnsi="Times New Roman" w:cs="Times New Roman" w:eastAsia="Times New Roman" w:hint="default"/>
                      <w:color w:val="221F1F"/>
                      <w:sz w:val="20"/>
                      <w:szCs w:val="20"/>
                    </w:rPr>
                    <w:t>olduğunu</w:t>
                  </w:r>
                  <w:r>
                    <w:rPr>
                      <w:rFonts w:ascii="Times New Roman" w:hAnsi="Times New Roman" w:cs="Times New Roman" w:eastAsia="Times New Roman" w:hint="default"/>
                      <w:color w:val="221F1F"/>
                      <w:spacing w:val="-9"/>
                      <w:sz w:val="20"/>
                      <w:szCs w:val="20"/>
                    </w:rPr>
                    <w:t> </w:t>
                  </w:r>
                  <w:r>
                    <w:rPr>
                      <w:rFonts w:ascii="Times New Roman" w:hAnsi="Times New Roman" w:cs="Times New Roman" w:eastAsia="Times New Roman" w:hint="default"/>
                      <w:color w:val="221F1F"/>
                      <w:sz w:val="20"/>
                      <w:szCs w:val="20"/>
                    </w:rPr>
                    <w:t>ortaya</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çıkarmıştır.</w:t>
                  </w:r>
                  <w:r>
                    <w:rPr>
                      <w:rFonts w:ascii="Times New Roman" w:hAnsi="Times New Roman" w:cs="Times New Roman" w:eastAsia="Times New Roman" w:hint="default"/>
                      <w:color w:val="221F1F"/>
                      <w:spacing w:val="-4"/>
                      <w:sz w:val="20"/>
                      <w:szCs w:val="20"/>
                    </w:rPr>
                    <w:t> </w:t>
                  </w:r>
                  <w:r>
                    <w:rPr>
                      <w:rFonts w:ascii="Times New Roman" w:hAnsi="Times New Roman" w:cs="Times New Roman" w:eastAsia="Times New Roman" w:hint="default"/>
                      <w:color w:val="221F1F"/>
                      <w:sz w:val="20"/>
                      <w:szCs w:val="20"/>
                    </w:rPr>
                    <w:t>Zorba</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ve</w:t>
                  </w:r>
                  <w:r>
                    <w:rPr>
                      <w:rFonts w:ascii="Times New Roman" w:hAnsi="Times New Roman" w:cs="Times New Roman" w:eastAsia="Times New Roman" w:hint="default"/>
                      <w:color w:val="221F1F"/>
                      <w:spacing w:val="-5"/>
                      <w:sz w:val="20"/>
                      <w:szCs w:val="20"/>
                    </w:rPr>
                    <w:t> </w:t>
                  </w:r>
                  <w:r>
                    <w:rPr>
                      <w:rFonts w:ascii="Times New Roman" w:hAnsi="Times New Roman" w:cs="Times New Roman" w:eastAsia="Times New Roman" w:hint="default"/>
                      <w:color w:val="221F1F"/>
                      <w:sz w:val="20"/>
                      <w:szCs w:val="20"/>
                    </w:rPr>
                    <w:t>mağdurlar</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dışında</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diğer </w:t>
                  </w:r>
                  <w:r>
                    <w:rPr>
                      <w:rFonts w:ascii="Times New Roman" w:hAnsi="Times New Roman" w:cs="Times New Roman" w:eastAsia="Times New Roman" w:hint="default"/>
                      <w:color w:val="221F1F"/>
                      <w:sz w:val="20"/>
                      <w:szCs w:val="20"/>
                    </w:rPr>
                    <w:t>öğrenciler</w:t>
                  </w:r>
                  <w:r>
                    <w:rPr>
                      <w:rFonts w:ascii="Times New Roman" w:hAnsi="Times New Roman" w:cs="Times New Roman" w:eastAsia="Times New Roman" w:hint="default"/>
                      <w:color w:val="221F1F"/>
                      <w:spacing w:val="-9"/>
                      <w:sz w:val="20"/>
                      <w:szCs w:val="20"/>
                    </w:rPr>
                    <w:t> </w:t>
                  </w:r>
                  <w:r>
                    <w:rPr>
                      <w:rFonts w:ascii="Times New Roman" w:hAnsi="Times New Roman" w:cs="Times New Roman" w:eastAsia="Times New Roman" w:hint="default"/>
                      <w:color w:val="221F1F"/>
                      <w:sz w:val="20"/>
                      <w:szCs w:val="20"/>
                    </w:rPr>
                    <w:t>zorbaya</w:t>
                  </w:r>
                  <w:r>
                    <w:rPr>
                      <w:rFonts w:ascii="Times New Roman" w:hAnsi="Times New Roman" w:cs="Times New Roman" w:eastAsia="Times New Roman" w:hint="default"/>
                      <w:color w:val="221F1F"/>
                      <w:spacing w:val="-8"/>
                      <w:sz w:val="20"/>
                      <w:szCs w:val="20"/>
                    </w:rPr>
                    <w:t> </w:t>
                  </w:r>
                  <w:r>
                    <w:rPr>
                      <w:rFonts w:ascii="Times New Roman" w:hAnsi="Times New Roman" w:cs="Times New Roman" w:eastAsia="Times New Roman" w:hint="default"/>
                      <w:color w:val="221F1F"/>
                      <w:sz w:val="20"/>
                      <w:szCs w:val="20"/>
                    </w:rPr>
                    <w:t>fiziksel</w:t>
                  </w:r>
                  <w:r>
                    <w:rPr>
                      <w:rFonts w:ascii="Times New Roman" w:hAnsi="Times New Roman" w:cs="Times New Roman" w:eastAsia="Times New Roman" w:hint="default"/>
                      <w:color w:val="221F1F"/>
                      <w:spacing w:val="-10"/>
                      <w:sz w:val="20"/>
                      <w:szCs w:val="20"/>
                    </w:rPr>
                    <w:t> </w:t>
                  </w:r>
                  <w:r>
                    <w:rPr>
                      <w:rFonts w:ascii="Times New Roman" w:hAnsi="Times New Roman" w:cs="Times New Roman" w:eastAsia="Times New Roman" w:hint="default"/>
                      <w:color w:val="221F1F"/>
                      <w:sz w:val="20"/>
                      <w:szCs w:val="20"/>
                    </w:rPr>
                    <w:t>destek</w:t>
                  </w:r>
                  <w:r>
                    <w:rPr>
                      <w:rFonts w:ascii="Times New Roman" w:hAnsi="Times New Roman" w:cs="Times New Roman" w:eastAsia="Times New Roman" w:hint="default"/>
                      <w:color w:val="221F1F"/>
                      <w:spacing w:val="-11"/>
                      <w:sz w:val="20"/>
                      <w:szCs w:val="20"/>
                    </w:rPr>
                    <w:t> </w:t>
                  </w:r>
                  <w:r>
                    <w:rPr>
                      <w:rFonts w:ascii="Times New Roman" w:hAnsi="Times New Roman" w:cs="Times New Roman" w:eastAsia="Times New Roman" w:hint="default"/>
                      <w:color w:val="221F1F"/>
                      <w:sz w:val="20"/>
                      <w:szCs w:val="20"/>
                    </w:rPr>
                    <w:t>sağlayarak</w:t>
                  </w:r>
                  <w:r>
                    <w:rPr>
                      <w:rFonts w:ascii="Times New Roman" w:hAnsi="Times New Roman" w:cs="Times New Roman" w:eastAsia="Times New Roman" w:hint="default"/>
                      <w:color w:val="221F1F"/>
                      <w:spacing w:val="-9"/>
                      <w:sz w:val="20"/>
                      <w:szCs w:val="20"/>
                    </w:rPr>
                    <w:t> </w:t>
                  </w:r>
                  <w:r>
                    <w:rPr>
                      <w:rFonts w:ascii="Times New Roman" w:hAnsi="Times New Roman" w:cs="Times New Roman" w:eastAsia="Times New Roman" w:hint="default"/>
                      <w:color w:val="221F1F"/>
                      <w:sz w:val="20"/>
                      <w:szCs w:val="20"/>
                    </w:rPr>
                    <w:t>yardımcı</w:t>
                  </w:r>
                  <w:r>
                    <w:rPr>
                      <w:rFonts w:ascii="Times New Roman" w:hAnsi="Times New Roman" w:cs="Times New Roman" w:eastAsia="Times New Roman" w:hint="default"/>
                      <w:color w:val="221F1F"/>
                      <w:spacing w:val="-10"/>
                      <w:sz w:val="20"/>
                      <w:szCs w:val="20"/>
                    </w:rPr>
                    <w:t> </w:t>
                  </w:r>
                  <w:r>
                    <w:rPr>
                      <w:rFonts w:ascii="Times New Roman" w:hAnsi="Times New Roman" w:cs="Times New Roman" w:eastAsia="Times New Roman" w:hint="default"/>
                      <w:color w:val="221F1F"/>
                      <w:sz w:val="20"/>
                      <w:szCs w:val="20"/>
                    </w:rPr>
                    <w:t>rolü</w:t>
                  </w:r>
                  <w:r>
                    <w:rPr>
                      <w:rFonts w:ascii="Times New Roman" w:hAnsi="Times New Roman" w:cs="Times New Roman" w:eastAsia="Times New Roman" w:hint="default"/>
                      <w:color w:val="221F1F"/>
                      <w:spacing w:val="-9"/>
                      <w:sz w:val="20"/>
                      <w:szCs w:val="20"/>
                    </w:rPr>
                    <w:t> </w:t>
                  </w:r>
                  <w:r>
                    <w:rPr>
                      <w:rFonts w:ascii="Times New Roman" w:hAnsi="Times New Roman" w:cs="Times New Roman" w:eastAsia="Times New Roman" w:hint="default"/>
                      <w:color w:val="221F1F"/>
                      <w:sz w:val="20"/>
                      <w:szCs w:val="20"/>
                    </w:rPr>
                    <w:t>alabilir;</w:t>
                  </w:r>
                  <w:r>
                    <w:rPr>
                      <w:rFonts w:ascii="Times New Roman" w:hAnsi="Times New Roman" w:cs="Times New Roman" w:eastAsia="Times New Roman" w:hint="default"/>
                      <w:color w:val="221F1F"/>
                      <w:spacing w:val="-10"/>
                      <w:sz w:val="20"/>
                      <w:szCs w:val="20"/>
                    </w:rPr>
                    <w:t> </w:t>
                  </w:r>
                  <w:r>
                    <w:rPr>
                      <w:rFonts w:ascii="Times New Roman" w:hAnsi="Times New Roman" w:cs="Times New Roman" w:eastAsia="Times New Roman" w:hint="default"/>
                      <w:color w:val="221F1F"/>
                      <w:sz w:val="20"/>
                      <w:szCs w:val="20"/>
                    </w:rPr>
                    <w:t>zorbayı</w:t>
                  </w:r>
                  <w:r>
                    <w:rPr>
                      <w:rFonts w:ascii="Times New Roman" w:hAnsi="Times New Roman" w:cs="Times New Roman" w:eastAsia="Times New Roman" w:hint="default"/>
                      <w:color w:val="221F1F"/>
                      <w:spacing w:val="-10"/>
                      <w:sz w:val="20"/>
                      <w:szCs w:val="20"/>
                    </w:rPr>
                    <w:t> </w:t>
                  </w:r>
                  <w:r>
                    <w:rPr>
                      <w:rFonts w:ascii="Times New Roman" w:hAnsi="Times New Roman" w:cs="Times New Roman" w:eastAsia="Times New Roman" w:hint="default"/>
                      <w:color w:val="221F1F"/>
                      <w:sz w:val="20"/>
                      <w:szCs w:val="20"/>
                    </w:rPr>
                    <w:t>destekleyip</w:t>
                  </w:r>
                  <w:r>
                    <w:rPr>
                      <w:rFonts w:ascii="Times New Roman" w:hAnsi="Times New Roman" w:cs="Times New Roman" w:eastAsia="Times New Roman" w:hint="default"/>
                      <w:color w:val="221F1F"/>
                      <w:spacing w:val="-9"/>
                      <w:sz w:val="20"/>
                      <w:szCs w:val="20"/>
                    </w:rPr>
                    <w:t> </w:t>
                  </w:r>
                  <w:r>
                    <w:rPr>
                      <w:rFonts w:ascii="Times New Roman" w:hAnsi="Times New Roman" w:cs="Times New Roman" w:eastAsia="Times New Roman" w:hint="default"/>
                      <w:color w:val="221F1F"/>
                      <w:sz w:val="20"/>
                      <w:szCs w:val="20"/>
                    </w:rPr>
                    <w:t>teşvik</w:t>
                  </w:r>
                  <w:r>
                    <w:rPr>
                      <w:rFonts w:ascii="Times New Roman" w:hAnsi="Times New Roman" w:cs="Times New Roman" w:eastAsia="Times New Roman" w:hint="default"/>
                      <w:color w:val="221F1F"/>
                      <w:spacing w:val="-12"/>
                      <w:sz w:val="20"/>
                      <w:szCs w:val="20"/>
                    </w:rPr>
                    <w:t> </w:t>
                  </w:r>
                  <w:r>
                    <w:rPr>
                      <w:rFonts w:ascii="Times New Roman" w:hAnsi="Times New Roman" w:cs="Times New Roman" w:eastAsia="Times New Roman" w:hint="default"/>
                      <w:color w:val="221F1F"/>
                      <w:sz w:val="20"/>
                      <w:szCs w:val="20"/>
                    </w:rPr>
                    <w:t>ederek</w:t>
                  </w:r>
                  <w:r>
                    <w:rPr>
                      <w:rFonts w:ascii="Times New Roman" w:hAnsi="Times New Roman" w:cs="Times New Roman" w:eastAsia="Times New Roman" w:hint="default"/>
                      <w:color w:val="221F1F"/>
                      <w:spacing w:val="-11"/>
                      <w:sz w:val="20"/>
                      <w:szCs w:val="20"/>
                    </w:rPr>
                    <w:t> </w:t>
                  </w:r>
                  <w:r>
                    <w:rPr>
                      <w:rFonts w:ascii="Times New Roman" w:hAnsi="Times New Roman" w:cs="Times New Roman" w:eastAsia="Times New Roman" w:hint="default"/>
                      <w:color w:val="221F1F"/>
                      <w:sz w:val="20"/>
                      <w:szCs w:val="20"/>
                    </w:rPr>
                    <w:t>destekçi </w:t>
                  </w:r>
                  <w:r>
                    <w:rPr>
                      <w:rFonts w:ascii="Times New Roman" w:hAnsi="Times New Roman" w:cs="Times New Roman" w:eastAsia="Times New Roman" w:hint="default"/>
                      <w:color w:val="221F1F"/>
                      <w:sz w:val="20"/>
                      <w:szCs w:val="20"/>
                    </w:rPr>
                    <w:t>rolü üstlenebilir; tarafsız kalıp hiçbir eylemde bulunmadan olaylara sadece tanıklık edebilir ya da mağdura yardımcı</w:t>
                  </w:r>
                  <w:r>
                    <w:rPr>
                      <w:rFonts w:ascii="Times New Roman" w:hAnsi="Times New Roman" w:cs="Times New Roman" w:eastAsia="Times New Roman" w:hint="default"/>
                      <w:color w:val="221F1F"/>
                      <w:spacing w:val="-5"/>
                      <w:sz w:val="20"/>
                      <w:szCs w:val="20"/>
                    </w:rPr>
                    <w:t> </w:t>
                  </w:r>
                  <w:r>
                    <w:rPr>
                      <w:rFonts w:ascii="Times New Roman" w:hAnsi="Times New Roman" w:cs="Times New Roman" w:eastAsia="Times New Roman" w:hint="default"/>
                      <w:color w:val="221F1F"/>
                      <w:sz w:val="20"/>
                      <w:szCs w:val="20"/>
                    </w:rPr>
                    <w:t>olarak</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savunucu</w:t>
                  </w:r>
                  <w:r>
                    <w:rPr>
                      <w:rFonts w:ascii="Times New Roman" w:hAnsi="Times New Roman" w:cs="Times New Roman" w:eastAsia="Times New Roman" w:hint="default"/>
                      <w:color w:val="221F1F"/>
                      <w:spacing w:val="-4"/>
                      <w:sz w:val="20"/>
                      <w:szCs w:val="20"/>
                    </w:rPr>
                    <w:t> </w:t>
                  </w:r>
                  <w:r>
                    <w:rPr>
                      <w:rFonts w:ascii="Times New Roman" w:hAnsi="Times New Roman" w:cs="Times New Roman" w:eastAsia="Times New Roman" w:hint="default"/>
                      <w:color w:val="221F1F"/>
                      <w:sz w:val="20"/>
                      <w:szCs w:val="20"/>
                    </w:rPr>
                    <w:t>konumuna</w:t>
                  </w:r>
                  <w:r>
                    <w:rPr>
                      <w:rFonts w:ascii="Times New Roman" w:hAnsi="Times New Roman" w:cs="Times New Roman" w:eastAsia="Times New Roman" w:hint="default"/>
                      <w:color w:val="221F1F"/>
                      <w:spacing w:val="-3"/>
                      <w:sz w:val="20"/>
                      <w:szCs w:val="20"/>
                    </w:rPr>
                    <w:t> </w:t>
                  </w:r>
                  <w:r>
                    <w:rPr>
                      <w:rFonts w:ascii="Times New Roman" w:hAnsi="Times New Roman" w:cs="Times New Roman" w:eastAsia="Times New Roman" w:hint="default"/>
                      <w:color w:val="221F1F"/>
                      <w:sz w:val="20"/>
                      <w:szCs w:val="20"/>
                    </w:rPr>
                    <w:t>geçebilir.</w:t>
                  </w:r>
                  <w:r>
                    <w:rPr>
                      <w:rFonts w:ascii="Times New Roman" w:hAnsi="Times New Roman" w:cs="Times New Roman" w:eastAsia="Times New Roman" w:hint="default"/>
                      <w:color w:val="221F1F"/>
                      <w:spacing w:val="-5"/>
                      <w:sz w:val="20"/>
                      <w:szCs w:val="20"/>
                    </w:rPr>
                    <w:t> </w:t>
                  </w:r>
                  <w:r>
                    <w:rPr>
                      <w:rFonts w:ascii="Times New Roman" w:hAnsi="Times New Roman" w:cs="Times New Roman" w:eastAsia="Times New Roman" w:hint="default"/>
                      <w:color w:val="221F1F"/>
                      <w:sz w:val="20"/>
                      <w:szCs w:val="20"/>
                    </w:rPr>
                    <w:t>Bununla</w:t>
                  </w:r>
                  <w:r>
                    <w:rPr>
                      <w:rFonts w:ascii="Times New Roman" w:hAnsi="Times New Roman" w:cs="Times New Roman" w:eastAsia="Times New Roman" w:hint="default"/>
                      <w:color w:val="221F1F"/>
                      <w:spacing w:val="-5"/>
                      <w:sz w:val="20"/>
                      <w:szCs w:val="20"/>
                    </w:rPr>
                    <w:t> </w:t>
                  </w:r>
                  <w:r>
                    <w:rPr>
                      <w:rFonts w:ascii="Times New Roman" w:hAnsi="Times New Roman" w:cs="Times New Roman" w:eastAsia="Times New Roman" w:hint="default"/>
                      <w:color w:val="221F1F"/>
                      <w:sz w:val="20"/>
                      <w:szCs w:val="20"/>
                    </w:rPr>
                    <w:t>birlikte,</w:t>
                  </w:r>
                  <w:r>
                    <w:rPr>
                      <w:rFonts w:ascii="Times New Roman" w:hAnsi="Times New Roman" w:cs="Times New Roman" w:eastAsia="Times New Roman" w:hint="default"/>
                      <w:color w:val="221F1F"/>
                      <w:spacing w:val="-5"/>
                      <w:sz w:val="20"/>
                      <w:szCs w:val="20"/>
                    </w:rPr>
                    <w:t> </w:t>
                  </w:r>
                  <w:r>
                    <w:rPr>
                      <w:rFonts w:ascii="Times New Roman" w:hAnsi="Times New Roman" w:cs="Times New Roman" w:eastAsia="Times New Roman" w:hint="default"/>
                      <w:color w:val="221F1F"/>
                      <w:sz w:val="20"/>
                      <w:szCs w:val="20"/>
                    </w:rPr>
                    <w:t>akran</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destek</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sistemleri</w:t>
                  </w:r>
                  <w:r>
                    <w:rPr>
                      <w:rFonts w:ascii="Times New Roman" w:hAnsi="Times New Roman" w:cs="Times New Roman" w:eastAsia="Times New Roman" w:hint="default"/>
                      <w:color w:val="221F1F"/>
                      <w:spacing w:val="-4"/>
                      <w:sz w:val="20"/>
                      <w:szCs w:val="20"/>
                    </w:rPr>
                    <w:t> </w:t>
                  </w:r>
                  <w:r>
                    <w:rPr>
                      <w:rFonts w:ascii="Times New Roman" w:hAnsi="Times New Roman" w:cs="Times New Roman" w:eastAsia="Times New Roman" w:hint="default"/>
                      <w:color w:val="221F1F"/>
                      <w:sz w:val="20"/>
                      <w:szCs w:val="20"/>
                    </w:rPr>
                    <w:t>uygulandığı</w:t>
                  </w:r>
                  <w:r>
                    <w:rPr>
                      <w:rFonts w:ascii="Times New Roman" w:hAnsi="Times New Roman" w:cs="Times New Roman" w:eastAsia="Times New Roman" w:hint="default"/>
                      <w:color w:val="221F1F"/>
                      <w:spacing w:val="-6"/>
                      <w:sz w:val="20"/>
                      <w:szCs w:val="20"/>
                    </w:rPr>
                    <w:t> </w:t>
                  </w:r>
                  <w:r>
                    <w:rPr>
                      <w:rFonts w:ascii="Times New Roman" w:hAnsi="Times New Roman" w:cs="Times New Roman" w:eastAsia="Times New Roman" w:hint="default"/>
                      <w:color w:val="221F1F"/>
                      <w:sz w:val="20"/>
                      <w:szCs w:val="20"/>
                    </w:rPr>
                    <w:t>takdirde </w:t>
                  </w:r>
                  <w:r>
                    <w:rPr>
                      <w:rFonts w:ascii="Times New Roman" w:hAnsi="Times New Roman" w:cs="Times New Roman" w:eastAsia="Times New Roman" w:hint="default"/>
                      <w:color w:val="221F1F"/>
                      <w:sz w:val="20"/>
                      <w:szCs w:val="20"/>
                    </w:rPr>
                    <w:t>akran grubunun tavrı daha destekçi olabilir. Mağdurun destekçileri ve tanıklar ilişki yoluyla temasa geçerek mağdura yardım eder. Aksi takdirde akran grubundan dışlanabilirler. Akran destek sistemleri bireysel olarak öğrencilere faydalı olduğu gibi tüm okulunda yararına uygulamalardır. Bu sistemlerin başarıyla ulaşması için sürekli değerlendirme ve gözlemle birlikte titizlikle yürütülen bir hazırlık süreci de büyük önem</w:t>
                  </w:r>
                  <w:r>
                    <w:rPr>
                      <w:rFonts w:ascii="Times New Roman" w:hAnsi="Times New Roman" w:cs="Times New Roman" w:eastAsia="Times New Roman" w:hint="default"/>
                      <w:color w:val="221F1F"/>
                      <w:spacing w:val="-31"/>
                      <w:sz w:val="20"/>
                      <w:szCs w:val="20"/>
                    </w:rPr>
                    <w:t> </w:t>
                  </w:r>
                  <w:r>
                    <w:rPr>
                      <w:rFonts w:ascii="Times New Roman" w:hAnsi="Times New Roman" w:cs="Times New Roman" w:eastAsia="Times New Roman" w:hint="default"/>
                      <w:color w:val="221F1F"/>
                      <w:sz w:val="20"/>
                      <w:szCs w:val="20"/>
                    </w:rPr>
                    <w:t>taşır.</w:t>
                  </w:r>
                  <w:r>
                    <w:rPr>
                      <w:rFonts w:ascii="Times New Roman" w:hAnsi="Times New Roman" w:cs="Times New Roman" w:eastAsia="Times New Roman" w:hint="default"/>
                      <w:sz w:val="20"/>
                      <w:szCs w:val="20"/>
                    </w:rPr>
                  </w:r>
                </w:p>
              </w:txbxContent>
            </v:textbox>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9"/>
        <w:ind w:right="0"/>
        <w:rPr>
          <w:rFonts w:ascii="Times New Roman" w:hAnsi="Times New Roman" w:cs="Times New Roman" w:eastAsia="Times New Roman" w:hint="default"/>
          <w:sz w:val="8"/>
          <w:szCs w:val="8"/>
        </w:rPr>
      </w:pPr>
    </w:p>
    <w:p>
      <w:pPr>
        <w:numPr>
          <w:ilvl w:val="0"/>
          <w:numId w:val="51"/>
        </w:numPr>
        <w:tabs>
          <w:tab w:pos="1710" w:val="left" w:leader="none"/>
        </w:tabs>
        <w:spacing w:before="69"/>
        <w:ind w:left="1709" w:right="0" w:hanging="360"/>
        <w:jc w:val="both"/>
        <w:rPr>
          <w:rFonts w:ascii="Times New Roman" w:hAnsi="Times New Roman" w:cs="Times New Roman" w:eastAsia="Times New Roman" w:hint="default"/>
          <w:sz w:val="24"/>
          <w:szCs w:val="24"/>
        </w:rPr>
      </w:pPr>
      <w:r>
        <w:rPr>
          <w:rFonts w:ascii="Times New Roman" w:hAnsi="Times New Roman"/>
          <w:b/>
          <w:sz w:val="24"/>
        </w:rPr>
        <w:t>Öğrenci güdümlü sistemlerin</w:t>
      </w:r>
      <w:r>
        <w:rPr>
          <w:rFonts w:ascii="Times New Roman" w:hAnsi="Times New Roman"/>
          <w:b/>
          <w:spacing w:val="-14"/>
          <w:sz w:val="24"/>
        </w:rPr>
        <w:t> </w:t>
      </w:r>
      <w:r>
        <w:rPr>
          <w:rFonts w:ascii="Times New Roman" w:hAnsi="Times New Roman"/>
          <w:b/>
          <w:sz w:val="24"/>
        </w:rPr>
        <w:t>geliştirilmesi</w:t>
      </w:r>
      <w:r>
        <w:rPr>
          <w:rFonts w:ascii="Times New Roman" w:hAnsi="Times New Roman"/>
          <w:sz w:val="24"/>
        </w:rPr>
      </w:r>
    </w:p>
    <w:p>
      <w:pPr>
        <w:spacing w:before="115"/>
        <w:ind w:left="1176" w:right="1313" w:firstLine="0"/>
        <w:jc w:val="both"/>
        <w:rPr>
          <w:rFonts w:ascii="Times New Roman" w:hAnsi="Times New Roman" w:cs="Times New Roman" w:eastAsia="Times New Roman" w:hint="default"/>
          <w:sz w:val="24"/>
          <w:szCs w:val="24"/>
        </w:rPr>
      </w:pPr>
      <w:r>
        <w:rPr>
          <w:rFonts w:ascii="Times New Roman" w:hAnsi="Times New Roman"/>
          <w:color w:val="221F1F"/>
          <w:sz w:val="24"/>
        </w:rPr>
        <w:t>Deneyimler öğrencilerin değişim için en önemli unsur olduğunu göstermektedir</w:t>
      </w:r>
      <w:r>
        <w:rPr>
          <w:rFonts w:ascii="Times New Roman" w:hAnsi="Times New Roman"/>
          <w:color w:val="221F1F"/>
          <w:spacing w:val="-23"/>
          <w:sz w:val="24"/>
        </w:rPr>
        <w:t> </w:t>
      </w:r>
      <w:r>
        <w:rPr>
          <w:rFonts w:ascii="Times New Roman" w:hAnsi="Times New Roman"/>
          <w:color w:val="221F1F"/>
          <w:sz w:val="24"/>
        </w:rPr>
        <w:t>Denemelerin </w:t>
      </w:r>
      <w:r>
        <w:rPr>
          <w:rFonts w:ascii="Times New Roman" w:hAnsi="Times New Roman"/>
          <w:color w:val="221F1F"/>
          <w:sz w:val="24"/>
        </w:rPr>
        <w:t>başarıya ulaşması için planların titizlikle hazırlanması ve bu sistemler çerçevesinde öğrencilerden yerine getiremeyecekleri sorumlulukların beklenmemesine dikkat edilmesi gerekir.</w:t>
      </w:r>
      <w:r>
        <w:rPr>
          <w:rFonts w:ascii="Times New Roman" w:hAnsi="Times New Roman"/>
          <w:sz w:val="24"/>
        </w:rPr>
      </w:r>
    </w:p>
    <w:p>
      <w:pPr>
        <w:spacing w:before="120"/>
        <w:ind w:left="1176" w:right="1310" w:firstLine="0"/>
        <w:jc w:val="both"/>
        <w:rPr>
          <w:rFonts w:ascii="Times New Roman" w:hAnsi="Times New Roman" w:cs="Times New Roman" w:eastAsia="Times New Roman" w:hint="default"/>
          <w:sz w:val="24"/>
          <w:szCs w:val="24"/>
        </w:rPr>
      </w:pPr>
      <w:r>
        <w:rPr>
          <w:rFonts w:ascii="Times New Roman" w:hAnsi="Times New Roman"/>
          <w:color w:val="221F1F"/>
          <w:sz w:val="24"/>
        </w:rPr>
        <w:t>Sisteme dâhil öğrenciler görevlerini birbirini dinlemeyi, önemsemeyi ve karşılıklı saygıyı teşvik</w:t>
      </w:r>
      <w:r>
        <w:rPr>
          <w:rFonts w:ascii="Times New Roman" w:hAnsi="Times New Roman"/>
          <w:color w:val="221F1F"/>
          <w:spacing w:val="-5"/>
          <w:sz w:val="24"/>
        </w:rPr>
        <w:t> </w:t>
      </w:r>
      <w:r>
        <w:rPr>
          <w:rFonts w:ascii="Times New Roman" w:hAnsi="Times New Roman"/>
          <w:color w:val="221F1F"/>
          <w:sz w:val="24"/>
        </w:rPr>
        <w:t>eden</w:t>
      </w:r>
      <w:r>
        <w:rPr>
          <w:rFonts w:ascii="Times New Roman" w:hAnsi="Times New Roman"/>
          <w:color w:val="221F1F"/>
          <w:spacing w:val="-5"/>
          <w:sz w:val="24"/>
        </w:rPr>
        <w:t> </w:t>
      </w:r>
      <w:r>
        <w:rPr>
          <w:rFonts w:ascii="Times New Roman" w:hAnsi="Times New Roman"/>
          <w:color w:val="221F1F"/>
          <w:sz w:val="24"/>
        </w:rPr>
        <w:t>bir</w:t>
      </w:r>
      <w:r>
        <w:rPr>
          <w:rFonts w:ascii="Times New Roman" w:hAnsi="Times New Roman"/>
          <w:color w:val="221F1F"/>
          <w:spacing w:val="-5"/>
          <w:sz w:val="24"/>
        </w:rPr>
        <w:t> </w:t>
      </w:r>
      <w:r>
        <w:rPr>
          <w:rFonts w:ascii="Times New Roman" w:hAnsi="Times New Roman"/>
          <w:color w:val="221F1F"/>
          <w:sz w:val="24"/>
        </w:rPr>
        <w:t>ortamda</w:t>
      </w:r>
      <w:r>
        <w:rPr>
          <w:rFonts w:ascii="Times New Roman" w:hAnsi="Times New Roman"/>
          <w:color w:val="221F1F"/>
          <w:spacing w:val="-1"/>
          <w:sz w:val="24"/>
        </w:rPr>
        <w:t> </w:t>
      </w:r>
      <w:r>
        <w:rPr>
          <w:rFonts w:ascii="Times New Roman" w:hAnsi="Times New Roman"/>
          <w:color w:val="221F1F"/>
          <w:sz w:val="24"/>
        </w:rPr>
        <w:t>yerine</w:t>
      </w:r>
      <w:r>
        <w:rPr>
          <w:rFonts w:ascii="Times New Roman" w:hAnsi="Times New Roman"/>
          <w:color w:val="221F1F"/>
          <w:spacing w:val="-6"/>
          <w:sz w:val="24"/>
        </w:rPr>
        <w:t> </w:t>
      </w:r>
      <w:r>
        <w:rPr>
          <w:rFonts w:ascii="Times New Roman" w:hAnsi="Times New Roman"/>
          <w:color w:val="221F1F"/>
          <w:sz w:val="24"/>
        </w:rPr>
        <w:t>getirmelidir.</w:t>
      </w:r>
      <w:r>
        <w:rPr>
          <w:rFonts w:ascii="Times New Roman" w:hAnsi="Times New Roman"/>
          <w:color w:val="221F1F"/>
          <w:spacing w:val="-5"/>
          <w:sz w:val="24"/>
        </w:rPr>
        <w:t> </w:t>
      </w:r>
      <w:r>
        <w:rPr>
          <w:rFonts w:ascii="Times New Roman" w:hAnsi="Times New Roman"/>
          <w:color w:val="221F1F"/>
          <w:sz w:val="24"/>
        </w:rPr>
        <w:t>Akran</w:t>
      </w:r>
      <w:r>
        <w:rPr>
          <w:rFonts w:ascii="Times New Roman" w:hAnsi="Times New Roman"/>
          <w:color w:val="221F1F"/>
          <w:spacing w:val="-5"/>
          <w:sz w:val="24"/>
        </w:rPr>
        <w:t> </w:t>
      </w:r>
      <w:r>
        <w:rPr>
          <w:rFonts w:ascii="Times New Roman" w:hAnsi="Times New Roman"/>
          <w:color w:val="221F1F"/>
          <w:sz w:val="24"/>
        </w:rPr>
        <w:t>destek</w:t>
      </w:r>
      <w:r>
        <w:rPr>
          <w:rFonts w:ascii="Times New Roman" w:hAnsi="Times New Roman"/>
          <w:color w:val="221F1F"/>
          <w:spacing w:val="-5"/>
          <w:sz w:val="24"/>
        </w:rPr>
        <w:t> </w:t>
      </w:r>
      <w:r>
        <w:rPr>
          <w:rFonts w:ascii="Times New Roman" w:hAnsi="Times New Roman"/>
          <w:color w:val="221F1F"/>
          <w:sz w:val="24"/>
        </w:rPr>
        <w:t>değerleri</w:t>
      </w:r>
      <w:r>
        <w:rPr>
          <w:rFonts w:ascii="Times New Roman" w:hAnsi="Times New Roman"/>
          <w:color w:val="221F1F"/>
          <w:spacing w:val="-5"/>
          <w:sz w:val="24"/>
        </w:rPr>
        <w:t> </w:t>
      </w:r>
      <w:r>
        <w:rPr>
          <w:rFonts w:ascii="Times New Roman" w:hAnsi="Times New Roman"/>
          <w:color w:val="221F1F"/>
          <w:sz w:val="24"/>
        </w:rPr>
        <w:t>tüm</w:t>
      </w:r>
      <w:r>
        <w:rPr>
          <w:rFonts w:ascii="Times New Roman" w:hAnsi="Times New Roman"/>
          <w:color w:val="221F1F"/>
          <w:spacing w:val="-4"/>
          <w:sz w:val="24"/>
        </w:rPr>
        <w:t> </w:t>
      </w:r>
      <w:r>
        <w:rPr>
          <w:rFonts w:ascii="Times New Roman" w:hAnsi="Times New Roman"/>
          <w:color w:val="221F1F"/>
          <w:sz w:val="24"/>
        </w:rPr>
        <w:t>okulda</w:t>
      </w:r>
      <w:r>
        <w:rPr>
          <w:rFonts w:ascii="Times New Roman" w:hAnsi="Times New Roman"/>
          <w:color w:val="221F1F"/>
          <w:spacing w:val="-5"/>
          <w:sz w:val="24"/>
        </w:rPr>
        <w:t> </w:t>
      </w:r>
      <w:r>
        <w:rPr>
          <w:rFonts w:ascii="Times New Roman" w:hAnsi="Times New Roman"/>
          <w:color w:val="221F1F"/>
          <w:sz w:val="24"/>
        </w:rPr>
        <w:t>kavranmalı</w:t>
      </w:r>
      <w:r>
        <w:rPr>
          <w:rFonts w:ascii="Times New Roman" w:hAnsi="Times New Roman"/>
          <w:color w:val="221F1F"/>
          <w:spacing w:val="-4"/>
          <w:sz w:val="24"/>
        </w:rPr>
        <w:t> </w:t>
      </w:r>
      <w:r>
        <w:rPr>
          <w:rFonts w:ascii="Times New Roman" w:hAnsi="Times New Roman"/>
          <w:color w:val="221F1F"/>
          <w:sz w:val="24"/>
        </w:rPr>
        <w:t>ve </w:t>
      </w:r>
      <w:r>
        <w:rPr>
          <w:rFonts w:ascii="Times New Roman" w:hAnsi="Times New Roman"/>
          <w:color w:val="221F1F"/>
          <w:sz w:val="24"/>
        </w:rPr>
        <w:t>uygulanmalıdır. Müdürle birlikte tüm okul personeli sistemi desteklemelidir. İdeal olan iki personelin destek sistemi çerçevesinde yakinen çalışması, başlangıç eğitimlerine katılmaları ve</w:t>
      </w:r>
      <w:r>
        <w:rPr>
          <w:rFonts w:ascii="Times New Roman" w:hAnsi="Times New Roman"/>
          <w:color w:val="221F1F"/>
          <w:spacing w:val="-14"/>
          <w:sz w:val="24"/>
        </w:rPr>
        <w:t> </w:t>
      </w:r>
      <w:r>
        <w:rPr>
          <w:rFonts w:ascii="Times New Roman" w:hAnsi="Times New Roman"/>
          <w:color w:val="221F1F"/>
          <w:sz w:val="24"/>
        </w:rPr>
        <w:t>bu</w:t>
      </w:r>
      <w:r>
        <w:rPr>
          <w:rFonts w:ascii="Times New Roman" w:hAnsi="Times New Roman"/>
          <w:color w:val="221F1F"/>
          <w:spacing w:val="-13"/>
          <w:sz w:val="24"/>
        </w:rPr>
        <w:t> </w:t>
      </w:r>
      <w:r>
        <w:rPr>
          <w:rFonts w:ascii="Times New Roman" w:hAnsi="Times New Roman"/>
          <w:color w:val="221F1F"/>
          <w:sz w:val="24"/>
        </w:rPr>
        <w:t>kapsamdaki</w:t>
      </w:r>
      <w:r>
        <w:rPr>
          <w:rFonts w:ascii="Times New Roman" w:hAnsi="Times New Roman"/>
          <w:color w:val="221F1F"/>
          <w:spacing w:val="-13"/>
          <w:sz w:val="24"/>
        </w:rPr>
        <w:t> </w:t>
      </w:r>
      <w:r>
        <w:rPr>
          <w:rFonts w:ascii="Times New Roman" w:hAnsi="Times New Roman"/>
          <w:color w:val="221F1F"/>
          <w:sz w:val="24"/>
        </w:rPr>
        <w:t>öğrencileri</w:t>
      </w:r>
      <w:r>
        <w:rPr>
          <w:rFonts w:ascii="Times New Roman" w:hAnsi="Times New Roman"/>
          <w:color w:val="221F1F"/>
          <w:spacing w:val="-14"/>
          <w:sz w:val="24"/>
        </w:rPr>
        <w:t> </w:t>
      </w:r>
      <w:r>
        <w:rPr>
          <w:rFonts w:ascii="Times New Roman" w:hAnsi="Times New Roman"/>
          <w:color w:val="221F1F"/>
          <w:sz w:val="24"/>
        </w:rPr>
        <w:t>sürekli</w:t>
      </w:r>
      <w:r>
        <w:rPr>
          <w:rFonts w:ascii="Times New Roman" w:hAnsi="Times New Roman"/>
          <w:color w:val="221F1F"/>
          <w:spacing w:val="-13"/>
          <w:sz w:val="24"/>
        </w:rPr>
        <w:t> </w:t>
      </w:r>
      <w:r>
        <w:rPr>
          <w:rFonts w:ascii="Times New Roman" w:hAnsi="Times New Roman"/>
          <w:color w:val="221F1F"/>
          <w:sz w:val="24"/>
        </w:rPr>
        <w:t>olarak</w:t>
      </w:r>
      <w:r>
        <w:rPr>
          <w:rFonts w:ascii="Times New Roman" w:hAnsi="Times New Roman"/>
          <w:color w:val="221F1F"/>
          <w:spacing w:val="-12"/>
          <w:sz w:val="24"/>
        </w:rPr>
        <w:t> </w:t>
      </w:r>
      <w:r>
        <w:rPr>
          <w:rFonts w:ascii="Times New Roman" w:hAnsi="Times New Roman"/>
          <w:color w:val="221F1F"/>
          <w:sz w:val="24"/>
        </w:rPr>
        <w:t>desteklemeleridir.</w:t>
      </w:r>
      <w:r>
        <w:rPr>
          <w:rFonts w:ascii="Times New Roman" w:hAnsi="Times New Roman"/>
          <w:color w:val="221F1F"/>
          <w:spacing w:val="-13"/>
          <w:sz w:val="24"/>
        </w:rPr>
        <w:t> </w:t>
      </w:r>
      <w:r>
        <w:rPr>
          <w:rFonts w:ascii="Times New Roman" w:hAnsi="Times New Roman"/>
          <w:color w:val="221F1F"/>
          <w:sz w:val="24"/>
        </w:rPr>
        <w:t>Bu</w:t>
      </w:r>
      <w:r>
        <w:rPr>
          <w:rFonts w:ascii="Times New Roman" w:hAnsi="Times New Roman"/>
          <w:color w:val="221F1F"/>
          <w:spacing w:val="-13"/>
          <w:sz w:val="24"/>
        </w:rPr>
        <w:t> </w:t>
      </w:r>
      <w:r>
        <w:rPr>
          <w:rFonts w:ascii="Times New Roman" w:hAnsi="Times New Roman"/>
          <w:color w:val="221F1F"/>
          <w:sz w:val="24"/>
        </w:rPr>
        <w:t>şekilde</w:t>
      </w:r>
      <w:r>
        <w:rPr>
          <w:rFonts w:ascii="Times New Roman" w:hAnsi="Times New Roman"/>
          <w:color w:val="221F1F"/>
          <w:spacing w:val="-14"/>
          <w:sz w:val="24"/>
        </w:rPr>
        <w:t> </w:t>
      </w:r>
      <w:r>
        <w:rPr>
          <w:rFonts w:ascii="Times New Roman" w:hAnsi="Times New Roman"/>
          <w:color w:val="221F1F"/>
          <w:sz w:val="24"/>
        </w:rPr>
        <w:t>akran</w:t>
      </w:r>
      <w:r>
        <w:rPr>
          <w:rFonts w:ascii="Times New Roman" w:hAnsi="Times New Roman"/>
          <w:color w:val="221F1F"/>
          <w:spacing w:val="-13"/>
          <w:sz w:val="24"/>
        </w:rPr>
        <w:t> </w:t>
      </w:r>
      <w:r>
        <w:rPr>
          <w:rFonts w:ascii="Times New Roman" w:hAnsi="Times New Roman"/>
          <w:color w:val="221F1F"/>
          <w:sz w:val="24"/>
        </w:rPr>
        <w:t>destek</w:t>
      </w:r>
      <w:r>
        <w:rPr>
          <w:rFonts w:ascii="Times New Roman" w:hAnsi="Times New Roman"/>
          <w:color w:val="221F1F"/>
          <w:spacing w:val="-14"/>
          <w:sz w:val="24"/>
        </w:rPr>
        <w:t> </w:t>
      </w:r>
      <w:r>
        <w:rPr>
          <w:rFonts w:ascii="Times New Roman" w:hAnsi="Times New Roman"/>
          <w:color w:val="221F1F"/>
          <w:sz w:val="24"/>
        </w:rPr>
        <w:t>sistemi </w:t>
      </w:r>
      <w:r>
        <w:rPr>
          <w:rFonts w:ascii="Times New Roman" w:hAnsi="Times New Roman"/>
          <w:color w:val="221F1F"/>
          <w:sz w:val="24"/>
        </w:rPr>
        <w:t>için iki personel ayrıldığında biri çalışmayı bıraktığında </w:t>
      </w:r>
      <w:r>
        <w:rPr>
          <w:rFonts w:ascii="Times New Roman" w:hAnsi="Times New Roman"/>
          <w:color w:val="221F1F"/>
          <w:spacing w:val="-3"/>
          <w:sz w:val="24"/>
        </w:rPr>
        <w:t>ya </w:t>
      </w:r>
      <w:r>
        <w:rPr>
          <w:rFonts w:ascii="Times New Roman" w:hAnsi="Times New Roman"/>
          <w:color w:val="221F1F"/>
          <w:sz w:val="24"/>
        </w:rPr>
        <w:t>da hasta olduğunda program </w:t>
      </w:r>
      <w:r>
        <w:rPr>
          <w:rFonts w:ascii="Times New Roman" w:hAnsi="Times New Roman"/>
          <w:color w:val="221F1F"/>
          <w:sz w:val="24"/>
        </w:rPr>
        <w:t>düzgün bir biçimde ilerlemeye devam edecektir. Çalışmalar sırasında ilgili personelin çeşitli kaynaklara ihtiyacı olabilir (eğitim ve idare için sınıflar, materyal ve kayıtları saklayacak bir oda</w:t>
      </w:r>
      <w:r>
        <w:rPr>
          <w:rFonts w:ascii="Times New Roman" w:hAnsi="Times New Roman"/>
          <w:color w:val="221F1F"/>
          <w:spacing w:val="-5"/>
          <w:sz w:val="24"/>
        </w:rPr>
        <w:t> </w:t>
      </w:r>
      <w:r>
        <w:rPr>
          <w:rFonts w:ascii="Times New Roman" w:hAnsi="Times New Roman"/>
          <w:color w:val="221F1F"/>
          <w:sz w:val="24"/>
        </w:rPr>
        <w:t>gibi).</w:t>
      </w:r>
      <w:r>
        <w:rPr>
          <w:rFonts w:ascii="Times New Roman" w:hAnsi="Times New Roman"/>
          <w:color w:val="221F1F"/>
          <w:spacing w:val="-5"/>
          <w:sz w:val="24"/>
        </w:rPr>
        <w:t> </w:t>
      </w:r>
      <w:r>
        <w:rPr>
          <w:rFonts w:ascii="Times New Roman" w:hAnsi="Times New Roman"/>
          <w:color w:val="221F1F"/>
          <w:sz w:val="24"/>
        </w:rPr>
        <w:t>Akran</w:t>
      </w:r>
      <w:r>
        <w:rPr>
          <w:rFonts w:ascii="Times New Roman" w:hAnsi="Times New Roman"/>
          <w:color w:val="221F1F"/>
          <w:spacing w:val="-4"/>
          <w:sz w:val="24"/>
        </w:rPr>
        <w:t> </w:t>
      </w:r>
      <w:r>
        <w:rPr>
          <w:rFonts w:ascii="Times New Roman" w:hAnsi="Times New Roman"/>
          <w:color w:val="221F1F"/>
          <w:sz w:val="24"/>
        </w:rPr>
        <w:t>destek</w:t>
      </w:r>
      <w:r>
        <w:rPr>
          <w:rFonts w:ascii="Times New Roman" w:hAnsi="Times New Roman"/>
          <w:color w:val="221F1F"/>
          <w:spacing w:val="-4"/>
          <w:sz w:val="24"/>
        </w:rPr>
        <w:t> </w:t>
      </w:r>
      <w:r>
        <w:rPr>
          <w:rFonts w:ascii="Times New Roman" w:hAnsi="Times New Roman"/>
          <w:color w:val="221F1F"/>
          <w:sz w:val="24"/>
        </w:rPr>
        <w:t>öğrencilerinin</w:t>
      </w:r>
      <w:r>
        <w:rPr>
          <w:rFonts w:ascii="Times New Roman" w:hAnsi="Times New Roman"/>
          <w:color w:val="221F1F"/>
          <w:spacing w:val="-4"/>
          <w:sz w:val="24"/>
        </w:rPr>
        <w:t> </w:t>
      </w:r>
      <w:r>
        <w:rPr>
          <w:rFonts w:ascii="Times New Roman" w:hAnsi="Times New Roman"/>
          <w:color w:val="221F1F"/>
          <w:sz w:val="24"/>
        </w:rPr>
        <w:t>seçimine</w:t>
      </w:r>
      <w:r>
        <w:rPr>
          <w:rFonts w:ascii="Times New Roman" w:hAnsi="Times New Roman"/>
          <w:color w:val="221F1F"/>
          <w:spacing w:val="-4"/>
          <w:sz w:val="24"/>
        </w:rPr>
        <w:t> </w:t>
      </w:r>
      <w:r>
        <w:rPr>
          <w:rFonts w:ascii="Times New Roman" w:hAnsi="Times New Roman"/>
          <w:color w:val="221F1F"/>
          <w:sz w:val="24"/>
        </w:rPr>
        <w:t>dikkat</w:t>
      </w:r>
      <w:r>
        <w:rPr>
          <w:rFonts w:ascii="Times New Roman" w:hAnsi="Times New Roman"/>
          <w:color w:val="221F1F"/>
          <w:spacing w:val="-4"/>
          <w:sz w:val="24"/>
        </w:rPr>
        <w:t> </w:t>
      </w:r>
      <w:r>
        <w:rPr>
          <w:rFonts w:ascii="Times New Roman" w:hAnsi="Times New Roman"/>
          <w:color w:val="221F1F"/>
          <w:sz w:val="24"/>
        </w:rPr>
        <w:t>edilmelidir</w:t>
      </w:r>
      <w:r>
        <w:rPr>
          <w:rFonts w:ascii="Times New Roman" w:hAnsi="Times New Roman"/>
          <w:color w:val="221F1F"/>
          <w:spacing w:val="-5"/>
          <w:sz w:val="24"/>
        </w:rPr>
        <w:t> </w:t>
      </w:r>
      <w:r>
        <w:rPr>
          <w:rFonts w:ascii="Times New Roman" w:hAnsi="Times New Roman"/>
          <w:color w:val="221F1F"/>
          <w:sz w:val="24"/>
        </w:rPr>
        <w:t>(kız</w:t>
      </w:r>
      <w:r>
        <w:rPr>
          <w:rFonts w:ascii="Times New Roman" w:hAnsi="Times New Roman"/>
          <w:color w:val="221F1F"/>
          <w:spacing w:val="-4"/>
          <w:sz w:val="24"/>
        </w:rPr>
        <w:t> </w:t>
      </w:r>
      <w:r>
        <w:rPr>
          <w:rFonts w:ascii="Times New Roman" w:hAnsi="Times New Roman"/>
          <w:color w:val="221F1F"/>
          <w:sz w:val="24"/>
        </w:rPr>
        <w:t>ve</w:t>
      </w:r>
      <w:r>
        <w:rPr>
          <w:rFonts w:ascii="Times New Roman" w:hAnsi="Times New Roman"/>
          <w:color w:val="221F1F"/>
          <w:spacing w:val="-5"/>
          <w:sz w:val="24"/>
        </w:rPr>
        <w:t> </w:t>
      </w:r>
      <w:r>
        <w:rPr>
          <w:rFonts w:ascii="Times New Roman" w:hAnsi="Times New Roman"/>
          <w:color w:val="221F1F"/>
          <w:sz w:val="24"/>
        </w:rPr>
        <w:t>erkek</w:t>
      </w:r>
      <w:r>
        <w:rPr>
          <w:rFonts w:ascii="Times New Roman" w:hAnsi="Times New Roman"/>
          <w:color w:val="221F1F"/>
          <w:spacing w:val="-4"/>
          <w:sz w:val="24"/>
        </w:rPr>
        <w:t> </w:t>
      </w:r>
      <w:r>
        <w:rPr>
          <w:rFonts w:ascii="Times New Roman" w:hAnsi="Times New Roman"/>
          <w:color w:val="221F1F"/>
          <w:sz w:val="24"/>
        </w:rPr>
        <w:t>öğrenci</w:t>
      </w:r>
      <w:r>
        <w:rPr>
          <w:rFonts w:ascii="Times New Roman" w:hAnsi="Times New Roman"/>
          <w:color w:val="221F1F"/>
          <w:spacing w:val="-4"/>
          <w:sz w:val="24"/>
        </w:rPr>
        <w:t> </w:t>
      </w:r>
      <w:r>
        <w:rPr>
          <w:rFonts w:ascii="Times New Roman" w:hAnsi="Times New Roman"/>
          <w:color w:val="221F1F"/>
          <w:sz w:val="24"/>
        </w:rPr>
        <w:t>oranı </w:t>
      </w:r>
      <w:r>
        <w:rPr>
          <w:rFonts w:ascii="Times New Roman" w:hAnsi="Times New Roman"/>
          <w:color w:val="221F1F"/>
          <w:sz w:val="24"/>
        </w:rPr>
      </w:r>
      <w:r>
        <w:rPr>
          <w:rFonts w:ascii="Times New Roman" w:hAnsi="Times New Roman"/>
          <w:color w:val="221F1F"/>
          <w:spacing w:val="-3"/>
          <w:sz w:val="24"/>
        </w:rPr>
        <w:t>ya </w:t>
      </w:r>
      <w:r>
        <w:rPr>
          <w:rFonts w:ascii="Times New Roman" w:hAnsi="Times New Roman"/>
          <w:color w:val="221F1F"/>
          <w:sz w:val="24"/>
        </w:rPr>
        <w:t>da okulun ve toplumun tüm gruplarını temsil eden öğrencilerin seçimi gibi). Çalışmaları </w:t>
      </w:r>
      <w:r>
        <w:rPr>
          <w:rFonts w:ascii="Times New Roman" w:hAnsi="Times New Roman"/>
          <w:color w:val="221F1F"/>
          <w:sz w:val="24"/>
        </w:rPr>
        <w:t>desteklemek ve katılımı teşvik için çeşitli yollara başvurmak da önemlidir (yerel medya ve gazete desteği, ödül törenlerinin düzenlenmesi ve akran destek sisteminin takdirine yönelik özel toplantılar</w:t>
      </w:r>
      <w:r>
        <w:rPr>
          <w:rFonts w:ascii="Times New Roman" w:hAnsi="Times New Roman"/>
          <w:color w:val="221F1F"/>
          <w:spacing w:val="-3"/>
          <w:sz w:val="24"/>
        </w:rPr>
        <w:t> </w:t>
      </w:r>
      <w:r>
        <w:rPr>
          <w:rFonts w:ascii="Times New Roman" w:hAnsi="Times New Roman"/>
          <w:color w:val="221F1F"/>
          <w:sz w:val="24"/>
        </w:rPr>
        <w:t>vb.).</w:t>
      </w:r>
      <w:r>
        <w:rPr>
          <w:rFonts w:ascii="Times New Roman" w:hAnsi="Times New Roman"/>
          <w:sz w:val="24"/>
        </w:rPr>
      </w:r>
    </w:p>
    <w:p>
      <w:pPr>
        <w:spacing w:line="240" w:lineRule="auto" w:before="0"/>
        <w:ind w:right="0"/>
        <w:rPr>
          <w:rFonts w:ascii="Times New Roman" w:hAnsi="Times New Roman" w:cs="Times New Roman" w:eastAsia="Times New Roman" w:hint="default"/>
          <w:sz w:val="24"/>
          <w:szCs w:val="24"/>
        </w:rPr>
      </w:pPr>
    </w:p>
    <w:p>
      <w:pPr>
        <w:spacing w:line="240" w:lineRule="auto" w:before="3"/>
        <w:ind w:right="0"/>
        <w:rPr>
          <w:rFonts w:ascii="Times New Roman" w:hAnsi="Times New Roman" w:cs="Times New Roman" w:eastAsia="Times New Roman" w:hint="default"/>
          <w:sz w:val="22"/>
          <w:szCs w:val="22"/>
        </w:rPr>
      </w:pPr>
    </w:p>
    <w:p>
      <w:pPr>
        <w:spacing w:before="0"/>
        <w:ind w:left="1291" w:right="0" w:firstLine="0"/>
        <w:jc w:val="both"/>
        <w:rPr>
          <w:rFonts w:ascii="Times New Roman" w:hAnsi="Times New Roman" w:cs="Times New Roman" w:eastAsia="Times New Roman" w:hint="default"/>
          <w:sz w:val="20"/>
          <w:szCs w:val="20"/>
        </w:rPr>
      </w:pPr>
      <w:r>
        <w:rPr/>
        <w:pict>
          <v:group style="position:absolute;margin-left:70.814003pt;margin-top:-6.634049pt;width:453.7pt;height:388.55pt;mso-position-horizontal-relative:page;mso-position-vertical-relative:paragraph;z-index:-310864" coordorigin="1416,-133" coordsize="9074,7771">
            <v:group style="position:absolute;left:1426;top:-123;width:9055;height:2" coordorigin="1426,-123" coordsize="9055,2">
              <v:shape style="position:absolute;left:1426;top:-123;width:9055;height:2" coordorigin="1426,-123" coordsize="9055,0" path="m1426,-123l10480,-123e" filled="false" stroked="true" strokeweight=".48pt" strokecolor="#000000">
                <v:path arrowok="t"/>
              </v:shape>
            </v:group>
            <v:group style="position:absolute;left:1421;top:-128;width:2;height:7761" coordorigin="1421,-128" coordsize="2,7761">
              <v:shape style="position:absolute;left:1421;top:-128;width:2;height:7761" coordorigin="1421,-128" coordsize="0,7761" path="m1421,-128l1421,7632e" filled="false" stroked="true" strokeweight=".48pt" strokecolor="#000000">
                <v:path arrowok="t"/>
              </v:shape>
            </v:group>
            <v:group style="position:absolute;left:1426;top:7628;width:9055;height:2" coordorigin="1426,7628" coordsize="9055,2">
              <v:shape style="position:absolute;left:1426;top:7628;width:9055;height:2" coordorigin="1426,7628" coordsize="9055,0" path="m1426,7628l10480,7628e" filled="false" stroked="true" strokeweight=".48pt" strokecolor="#000000">
                <v:path arrowok="t"/>
              </v:shape>
            </v:group>
            <v:group style="position:absolute;left:10485;top:-128;width:2;height:7761" coordorigin="10485,-128" coordsize="2,7761">
              <v:shape style="position:absolute;left:10485;top:-128;width:2;height:7761" coordorigin="10485,-128" coordsize="0,7761" path="m10485,-128l10485,7632e" filled="false" stroked="true" strokeweight=".48pt" strokecolor="#000000">
                <v:path arrowok="t"/>
              </v:shape>
            </v:group>
            <w10:wrap type="none"/>
          </v:group>
        </w:pict>
      </w:r>
      <w:r>
        <w:rPr>
          <w:rFonts w:ascii="Times New Roman"/>
          <w:b/>
          <w:color w:val="221F1F"/>
          <w:sz w:val="20"/>
        </w:rPr>
        <w:t>NOT.4. Kilit</w:t>
      </w:r>
      <w:r>
        <w:rPr>
          <w:rFonts w:ascii="Times New Roman"/>
          <w:b/>
          <w:color w:val="221F1F"/>
          <w:spacing w:val="-8"/>
          <w:sz w:val="20"/>
        </w:rPr>
        <w:t> </w:t>
      </w:r>
      <w:r>
        <w:rPr>
          <w:rFonts w:ascii="Times New Roman"/>
          <w:b/>
          <w:color w:val="221F1F"/>
          <w:sz w:val="20"/>
        </w:rPr>
        <w:t>noktalar</w:t>
      </w:r>
      <w:r>
        <w:rPr>
          <w:rFonts w:ascii="Times New Roman"/>
          <w:sz w:val="20"/>
        </w:rPr>
      </w:r>
    </w:p>
    <w:p>
      <w:pPr>
        <w:spacing w:before="115"/>
        <w:ind w:left="1291" w:right="1413"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color w:val="221F1F"/>
          <w:sz w:val="20"/>
          <w:szCs w:val="20"/>
        </w:rPr>
        <w:t>Avrupa’nın çeşitli ülkelerinde denenen farklı akran destek metotlarını inceledikten sonra ortaya çıkan kilit noktalar bu bölümde incelenmiştir. Bu kilit noktalar öğrencilerin sorumluluk ve vatandaşlık eğitimiyle ilgili hararetli tartışmaların konusudur. Aslında, akran güdümlü metotlarda kolaylaştırıcı rol oynayan okul personeli, gençleri birbirine saygılı olmaya, başkalarının duygularını anlayabilmeye ve grup etkinliklerinde demokratik ve işbirliği içerisinde çalışmaya teşvik etmektedir. Örneğin, işbirliğini destekleyen sınıflarda sorunların çözümünü hedefleyen faaliyetlerde dâhil yapılandırılmış etkinlikler yoluyla öğrencilere işbirliği yapma</w:t>
      </w:r>
      <w:r>
        <w:rPr>
          <w:rFonts w:ascii="Times New Roman" w:hAnsi="Times New Roman" w:cs="Times New Roman" w:eastAsia="Times New Roman" w:hint="default"/>
          <w:color w:val="221F1F"/>
          <w:spacing w:val="-16"/>
          <w:sz w:val="20"/>
          <w:szCs w:val="20"/>
        </w:rPr>
        <w:t> </w:t>
      </w:r>
      <w:r>
        <w:rPr>
          <w:rFonts w:ascii="Times New Roman" w:hAnsi="Times New Roman" w:cs="Times New Roman" w:eastAsia="Times New Roman" w:hint="default"/>
          <w:color w:val="221F1F"/>
          <w:sz w:val="20"/>
          <w:szCs w:val="20"/>
        </w:rPr>
        <w:t>becerisi</w:t>
      </w:r>
      <w:r>
        <w:rPr>
          <w:rFonts w:ascii="Times New Roman" w:hAnsi="Times New Roman" w:cs="Times New Roman" w:eastAsia="Times New Roman" w:hint="default"/>
          <w:color w:val="221F1F"/>
          <w:spacing w:val="-14"/>
          <w:sz w:val="20"/>
          <w:szCs w:val="20"/>
        </w:rPr>
        <w:t> </w:t>
      </w:r>
      <w:r>
        <w:rPr>
          <w:rFonts w:ascii="Times New Roman" w:hAnsi="Times New Roman" w:cs="Times New Roman" w:eastAsia="Times New Roman" w:hint="default"/>
          <w:color w:val="221F1F"/>
          <w:sz w:val="20"/>
          <w:szCs w:val="20"/>
        </w:rPr>
        <w:t>kazandırılmıştır.</w:t>
      </w:r>
      <w:r>
        <w:rPr>
          <w:rFonts w:ascii="Times New Roman" w:hAnsi="Times New Roman" w:cs="Times New Roman" w:eastAsia="Times New Roman" w:hint="default"/>
          <w:color w:val="221F1F"/>
          <w:spacing w:val="-16"/>
          <w:sz w:val="20"/>
          <w:szCs w:val="20"/>
        </w:rPr>
        <w:t> </w:t>
      </w:r>
      <w:r>
        <w:rPr>
          <w:rFonts w:ascii="Times New Roman" w:hAnsi="Times New Roman" w:cs="Times New Roman" w:eastAsia="Times New Roman" w:hint="default"/>
          <w:color w:val="221F1F"/>
          <w:sz w:val="20"/>
          <w:szCs w:val="20"/>
        </w:rPr>
        <w:t>Sınıfta</w:t>
      </w:r>
      <w:r>
        <w:rPr>
          <w:rFonts w:ascii="Times New Roman" w:hAnsi="Times New Roman" w:cs="Times New Roman" w:eastAsia="Times New Roman" w:hint="default"/>
          <w:color w:val="221F1F"/>
          <w:spacing w:val="-13"/>
          <w:sz w:val="20"/>
          <w:szCs w:val="20"/>
        </w:rPr>
        <w:t> </w:t>
      </w:r>
      <w:r>
        <w:rPr>
          <w:rFonts w:ascii="Times New Roman" w:hAnsi="Times New Roman" w:cs="Times New Roman" w:eastAsia="Times New Roman" w:hint="default"/>
          <w:color w:val="221F1F"/>
          <w:sz w:val="20"/>
          <w:szCs w:val="20"/>
        </w:rPr>
        <w:t>gerçekleşen</w:t>
      </w:r>
      <w:r>
        <w:rPr>
          <w:rFonts w:ascii="Times New Roman" w:hAnsi="Times New Roman" w:cs="Times New Roman" w:eastAsia="Times New Roman" w:hint="default"/>
          <w:color w:val="221F1F"/>
          <w:spacing w:val="-15"/>
          <w:sz w:val="20"/>
          <w:szCs w:val="20"/>
        </w:rPr>
        <w:t> </w:t>
      </w:r>
      <w:r>
        <w:rPr>
          <w:rFonts w:ascii="Times New Roman" w:hAnsi="Times New Roman" w:cs="Times New Roman" w:eastAsia="Times New Roman" w:hint="default"/>
          <w:color w:val="221F1F"/>
          <w:sz w:val="20"/>
          <w:szCs w:val="20"/>
        </w:rPr>
        <w:t>olaylar</w:t>
      </w:r>
      <w:r>
        <w:rPr>
          <w:rFonts w:ascii="Times New Roman" w:hAnsi="Times New Roman" w:cs="Times New Roman" w:eastAsia="Times New Roman" w:hint="default"/>
          <w:color w:val="221F1F"/>
          <w:spacing w:val="-13"/>
          <w:sz w:val="20"/>
          <w:szCs w:val="20"/>
        </w:rPr>
        <w:t> </w:t>
      </w:r>
      <w:r>
        <w:rPr>
          <w:rFonts w:ascii="Times New Roman" w:hAnsi="Times New Roman" w:cs="Times New Roman" w:eastAsia="Times New Roman" w:hint="default"/>
          <w:color w:val="221F1F"/>
          <w:sz w:val="20"/>
          <w:szCs w:val="20"/>
        </w:rPr>
        <w:t>ve</w:t>
      </w:r>
      <w:r>
        <w:rPr>
          <w:rFonts w:ascii="Times New Roman" w:hAnsi="Times New Roman" w:cs="Times New Roman" w:eastAsia="Times New Roman" w:hint="default"/>
          <w:color w:val="221F1F"/>
          <w:spacing w:val="-16"/>
          <w:sz w:val="20"/>
          <w:szCs w:val="20"/>
        </w:rPr>
        <w:t> </w:t>
      </w:r>
      <w:r>
        <w:rPr>
          <w:rFonts w:ascii="Times New Roman" w:hAnsi="Times New Roman" w:cs="Times New Roman" w:eastAsia="Times New Roman" w:hint="default"/>
          <w:color w:val="221F1F"/>
          <w:sz w:val="20"/>
          <w:szCs w:val="20"/>
        </w:rPr>
        <w:t>kişilerarası</w:t>
      </w:r>
      <w:r>
        <w:rPr>
          <w:rFonts w:ascii="Times New Roman" w:hAnsi="Times New Roman" w:cs="Times New Roman" w:eastAsia="Times New Roman" w:hint="default"/>
          <w:color w:val="221F1F"/>
          <w:spacing w:val="-16"/>
          <w:sz w:val="20"/>
          <w:szCs w:val="20"/>
        </w:rPr>
        <w:t> </w:t>
      </w:r>
      <w:r>
        <w:rPr>
          <w:rFonts w:ascii="Times New Roman" w:hAnsi="Times New Roman" w:cs="Times New Roman" w:eastAsia="Times New Roman" w:hint="default"/>
          <w:color w:val="221F1F"/>
          <w:sz w:val="20"/>
          <w:szCs w:val="20"/>
        </w:rPr>
        <w:t>etkileşimle</w:t>
      </w:r>
      <w:r>
        <w:rPr>
          <w:rFonts w:ascii="Times New Roman" w:hAnsi="Times New Roman" w:cs="Times New Roman" w:eastAsia="Times New Roman" w:hint="default"/>
          <w:color w:val="221F1F"/>
          <w:spacing w:val="-16"/>
          <w:sz w:val="20"/>
          <w:szCs w:val="20"/>
        </w:rPr>
        <w:t> </w:t>
      </w:r>
      <w:r>
        <w:rPr>
          <w:rFonts w:ascii="Times New Roman" w:hAnsi="Times New Roman" w:cs="Times New Roman" w:eastAsia="Times New Roman" w:hint="default"/>
          <w:color w:val="221F1F"/>
          <w:sz w:val="20"/>
          <w:szCs w:val="20"/>
        </w:rPr>
        <w:t>ilgili</w:t>
      </w:r>
      <w:r>
        <w:rPr>
          <w:rFonts w:ascii="Times New Roman" w:hAnsi="Times New Roman" w:cs="Times New Roman" w:eastAsia="Times New Roman" w:hint="default"/>
          <w:color w:val="221F1F"/>
          <w:spacing w:val="-14"/>
          <w:sz w:val="20"/>
          <w:szCs w:val="20"/>
        </w:rPr>
        <w:t> </w:t>
      </w:r>
      <w:r>
        <w:rPr>
          <w:rFonts w:ascii="Times New Roman" w:hAnsi="Times New Roman" w:cs="Times New Roman" w:eastAsia="Times New Roman" w:hint="default"/>
          <w:color w:val="221F1F"/>
          <w:sz w:val="20"/>
          <w:szCs w:val="20"/>
        </w:rPr>
        <w:t>öğrencilere</w:t>
      </w:r>
      <w:r>
        <w:rPr>
          <w:rFonts w:ascii="Times New Roman" w:hAnsi="Times New Roman" w:cs="Times New Roman" w:eastAsia="Times New Roman" w:hint="default"/>
          <w:color w:val="221F1F"/>
          <w:spacing w:val="-16"/>
          <w:sz w:val="20"/>
          <w:szCs w:val="20"/>
        </w:rPr>
        <w:t> </w:t>
      </w:r>
      <w:r>
        <w:rPr>
          <w:rFonts w:ascii="Times New Roman" w:hAnsi="Times New Roman" w:cs="Times New Roman" w:eastAsia="Times New Roman" w:hint="default"/>
          <w:color w:val="221F1F"/>
          <w:sz w:val="20"/>
          <w:szCs w:val="20"/>
        </w:rPr>
        <w:t>düzenli </w:t>
      </w:r>
      <w:r>
        <w:rPr>
          <w:rFonts w:ascii="Times New Roman" w:hAnsi="Times New Roman" w:cs="Times New Roman" w:eastAsia="Times New Roman" w:hint="default"/>
          <w:color w:val="221F1F"/>
          <w:sz w:val="20"/>
          <w:szCs w:val="20"/>
        </w:rPr>
        <w:t>bilgi vermek ve düşünme ortamı yaratmak için belirli bir yer ve zamanın sağlanması oldukça önemlidir. Sınıfında işbirliğini teşvik eden okul personeli çoğunlukla öğrencilerin sorumlu davranma ve arkadaşlarına destek olma kapasitesine</w:t>
      </w:r>
      <w:r>
        <w:rPr>
          <w:rFonts w:ascii="Times New Roman" w:hAnsi="Times New Roman" w:cs="Times New Roman" w:eastAsia="Times New Roman" w:hint="default"/>
          <w:color w:val="221F1F"/>
          <w:spacing w:val="-11"/>
          <w:sz w:val="20"/>
          <w:szCs w:val="20"/>
        </w:rPr>
        <w:t> </w:t>
      </w:r>
      <w:r>
        <w:rPr>
          <w:rFonts w:ascii="Times New Roman" w:hAnsi="Times New Roman" w:cs="Times New Roman" w:eastAsia="Times New Roman" w:hint="default"/>
          <w:color w:val="221F1F"/>
          <w:sz w:val="20"/>
          <w:szCs w:val="20"/>
        </w:rPr>
        <w:t>şaşırmaktadır.</w:t>
      </w:r>
      <w:r>
        <w:rPr>
          <w:rFonts w:ascii="Times New Roman" w:hAnsi="Times New Roman" w:cs="Times New Roman" w:eastAsia="Times New Roman" w:hint="default"/>
          <w:sz w:val="20"/>
          <w:szCs w:val="20"/>
        </w:rPr>
      </w:r>
    </w:p>
    <w:p>
      <w:pPr>
        <w:spacing w:before="120"/>
        <w:ind w:left="1291" w:right="1420" w:firstLine="0"/>
        <w:jc w:val="both"/>
        <w:rPr>
          <w:rFonts w:ascii="Times New Roman" w:hAnsi="Times New Roman" w:cs="Times New Roman" w:eastAsia="Times New Roman" w:hint="default"/>
          <w:sz w:val="20"/>
          <w:szCs w:val="20"/>
        </w:rPr>
      </w:pPr>
      <w:r>
        <w:rPr>
          <w:rFonts w:ascii="Times New Roman" w:hAnsi="Times New Roman"/>
          <w:color w:val="221F1F"/>
          <w:sz w:val="20"/>
        </w:rPr>
        <w:t>Önerdiğimiz üzere, okul ortamında genç öğrencilerin üstlenebileceği rollerin farkında olmak çok yaralıdır. Akran destek çalışmaları çerçevesinde öğrencilerin sınıfta farklı roller oynamasına olanak tanınır: lider, sınıf tartışmalarında</w:t>
      </w:r>
      <w:r>
        <w:rPr>
          <w:rFonts w:ascii="Times New Roman" w:hAnsi="Times New Roman"/>
          <w:color w:val="221F1F"/>
          <w:spacing w:val="-4"/>
          <w:sz w:val="20"/>
        </w:rPr>
        <w:t> </w:t>
      </w:r>
      <w:r>
        <w:rPr>
          <w:rFonts w:ascii="Times New Roman" w:hAnsi="Times New Roman"/>
          <w:color w:val="221F1F"/>
          <w:sz w:val="20"/>
        </w:rPr>
        <w:t>kayıt</w:t>
      </w:r>
      <w:r>
        <w:rPr>
          <w:rFonts w:ascii="Times New Roman" w:hAnsi="Times New Roman"/>
          <w:color w:val="221F1F"/>
          <w:spacing w:val="-7"/>
          <w:sz w:val="20"/>
        </w:rPr>
        <w:t> </w:t>
      </w:r>
      <w:r>
        <w:rPr>
          <w:rFonts w:ascii="Times New Roman" w:hAnsi="Times New Roman"/>
          <w:color w:val="221F1F"/>
          <w:sz w:val="20"/>
        </w:rPr>
        <w:t>tutucu,</w:t>
      </w:r>
      <w:r>
        <w:rPr>
          <w:rFonts w:ascii="Times New Roman" w:hAnsi="Times New Roman"/>
          <w:color w:val="221F1F"/>
          <w:spacing w:val="-4"/>
          <w:sz w:val="20"/>
        </w:rPr>
        <w:t> </w:t>
      </w:r>
      <w:r>
        <w:rPr>
          <w:rFonts w:ascii="Times New Roman" w:hAnsi="Times New Roman"/>
          <w:color w:val="221F1F"/>
          <w:sz w:val="20"/>
        </w:rPr>
        <w:t>grubun</w:t>
      </w:r>
      <w:r>
        <w:rPr>
          <w:rFonts w:ascii="Times New Roman" w:hAnsi="Times New Roman"/>
          <w:color w:val="221F1F"/>
          <w:spacing w:val="-5"/>
          <w:sz w:val="20"/>
        </w:rPr>
        <w:t> </w:t>
      </w:r>
      <w:r>
        <w:rPr>
          <w:rFonts w:ascii="Times New Roman" w:hAnsi="Times New Roman"/>
          <w:color w:val="221F1F"/>
          <w:sz w:val="20"/>
        </w:rPr>
        <w:t>amaçlarını</w:t>
      </w:r>
      <w:r>
        <w:rPr>
          <w:rFonts w:ascii="Times New Roman" w:hAnsi="Times New Roman"/>
          <w:color w:val="221F1F"/>
          <w:spacing w:val="-4"/>
          <w:sz w:val="20"/>
        </w:rPr>
        <w:t> </w:t>
      </w:r>
      <w:r>
        <w:rPr>
          <w:rFonts w:ascii="Times New Roman" w:hAnsi="Times New Roman"/>
          <w:color w:val="221F1F"/>
          <w:sz w:val="20"/>
        </w:rPr>
        <w:t>netleştiren,</w:t>
      </w:r>
      <w:r>
        <w:rPr>
          <w:rFonts w:ascii="Times New Roman" w:hAnsi="Times New Roman"/>
          <w:color w:val="221F1F"/>
          <w:spacing w:val="-6"/>
          <w:sz w:val="20"/>
        </w:rPr>
        <w:t> </w:t>
      </w:r>
      <w:r>
        <w:rPr>
          <w:rFonts w:ascii="Times New Roman" w:hAnsi="Times New Roman"/>
          <w:color w:val="221F1F"/>
          <w:sz w:val="20"/>
        </w:rPr>
        <w:t>sınıfı</w:t>
      </w:r>
      <w:r>
        <w:rPr>
          <w:rFonts w:ascii="Times New Roman" w:hAnsi="Times New Roman"/>
          <w:color w:val="221F1F"/>
          <w:spacing w:val="-5"/>
          <w:sz w:val="20"/>
        </w:rPr>
        <w:t> </w:t>
      </w:r>
      <w:r>
        <w:rPr>
          <w:rFonts w:ascii="Times New Roman" w:hAnsi="Times New Roman"/>
          <w:color w:val="221F1F"/>
          <w:sz w:val="20"/>
        </w:rPr>
        <w:t>neşelendiren,</w:t>
      </w:r>
      <w:r>
        <w:rPr>
          <w:rFonts w:ascii="Times New Roman" w:hAnsi="Times New Roman"/>
          <w:color w:val="221F1F"/>
          <w:spacing w:val="-4"/>
          <w:sz w:val="20"/>
        </w:rPr>
        <w:t> </w:t>
      </w:r>
      <w:r>
        <w:rPr>
          <w:rFonts w:ascii="Times New Roman" w:hAnsi="Times New Roman"/>
          <w:color w:val="221F1F"/>
          <w:sz w:val="20"/>
        </w:rPr>
        <w:t>sorun</w:t>
      </w:r>
      <w:r>
        <w:rPr>
          <w:rFonts w:ascii="Times New Roman" w:hAnsi="Times New Roman"/>
          <w:color w:val="221F1F"/>
          <w:spacing w:val="-5"/>
          <w:sz w:val="20"/>
        </w:rPr>
        <w:t> </w:t>
      </w:r>
      <w:r>
        <w:rPr>
          <w:rFonts w:ascii="Times New Roman" w:hAnsi="Times New Roman"/>
          <w:color w:val="221F1F"/>
          <w:sz w:val="20"/>
        </w:rPr>
        <w:t>çözücü</w:t>
      </w:r>
      <w:r>
        <w:rPr>
          <w:rFonts w:ascii="Times New Roman" w:hAnsi="Times New Roman"/>
          <w:color w:val="221F1F"/>
          <w:spacing w:val="-3"/>
          <w:sz w:val="20"/>
        </w:rPr>
        <w:t> </w:t>
      </w:r>
      <w:r>
        <w:rPr>
          <w:rFonts w:ascii="Times New Roman" w:hAnsi="Times New Roman"/>
          <w:color w:val="221F1F"/>
          <w:sz w:val="20"/>
        </w:rPr>
        <w:t>ya</w:t>
      </w:r>
      <w:r>
        <w:rPr>
          <w:rFonts w:ascii="Times New Roman" w:hAnsi="Times New Roman"/>
          <w:color w:val="221F1F"/>
          <w:spacing w:val="-6"/>
          <w:sz w:val="20"/>
        </w:rPr>
        <w:t> </w:t>
      </w:r>
      <w:r>
        <w:rPr>
          <w:rFonts w:ascii="Times New Roman" w:hAnsi="Times New Roman"/>
          <w:color w:val="221F1F"/>
          <w:sz w:val="20"/>
        </w:rPr>
        <w:t>da</w:t>
      </w:r>
      <w:r>
        <w:rPr>
          <w:rFonts w:ascii="Times New Roman" w:hAnsi="Times New Roman"/>
          <w:color w:val="221F1F"/>
          <w:spacing w:val="-6"/>
          <w:sz w:val="20"/>
        </w:rPr>
        <w:t> </w:t>
      </w:r>
      <w:r>
        <w:rPr>
          <w:rFonts w:ascii="Times New Roman" w:hAnsi="Times New Roman"/>
          <w:color w:val="221F1F"/>
          <w:sz w:val="20"/>
        </w:rPr>
        <w:t>toparlayıcı </w:t>
      </w:r>
      <w:r>
        <w:rPr>
          <w:rFonts w:ascii="Times New Roman" w:hAnsi="Times New Roman"/>
          <w:color w:val="221F1F"/>
          <w:sz w:val="20"/>
        </w:rPr>
        <w:t>gibi.</w:t>
      </w:r>
      <w:r>
        <w:rPr>
          <w:rFonts w:ascii="Times New Roman" w:hAnsi="Times New Roman"/>
          <w:sz w:val="20"/>
        </w:rPr>
      </w:r>
    </w:p>
    <w:p>
      <w:pPr>
        <w:spacing w:before="120"/>
        <w:ind w:left="1291" w:right="0" w:firstLine="0"/>
        <w:jc w:val="both"/>
        <w:rPr>
          <w:rFonts w:ascii="Times New Roman" w:hAnsi="Times New Roman" w:cs="Times New Roman" w:eastAsia="Times New Roman" w:hint="default"/>
          <w:sz w:val="20"/>
          <w:szCs w:val="20"/>
        </w:rPr>
      </w:pPr>
      <w:r>
        <w:rPr>
          <w:rFonts w:ascii="Times New Roman" w:hAnsi="Times New Roman"/>
          <w:color w:val="221F1F"/>
          <w:sz w:val="20"/>
        </w:rPr>
        <w:t>Akran güdümlü stratejilerin üç esas özelliği</w:t>
      </w:r>
      <w:r>
        <w:rPr>
          <w:rFonts w:ascii="Times New Roman" w:hAnsi="Times New Roman"/>
          <w:color w:val="221F1F"/>
          <w:spacing w:val="-12"/>
          <w:sz w:val="20"/>
        </w:rPr>
        <w:t> </w:t>
      </w:r>
      <w:r>
        <w:rPr>
          <w:rFonts w:ascii="Times New Roman" w:hAnsi="Times New Roman"/>
          <w:color w:val="221F1F"/>
          <w:sz w:val="20"/>
        </w:rPr>
        <w:t>vardır.</w:t>
      </w:r>
      <w:r>
        <w:rPr>
          <w:rFonts w:ascii="Times New Roman" w:hAnsi="Times New Roman"/>
          <w:sz w:val="20"/>
        </w:rPr>
      </w:r>
    </w:p>
    <w:p>
      <w:pPr>
        <w:spacing w:before="120"/>
        <w:ind w:left="1291" w:right="1420" w:firstLine="0"/>
        <w:jc w:val="both"/>
        <w:rPr>
          <w:rFonts w:ascii="Times New Roman" w:hAnsi="Times New Roman" w:cs="Times New Roman" w:eastAsia="Times New Roman" w:hint="default"/>
          <w:sz w:val="20"/>
          <w:szCs w:val="20"/>
        </w:rPr>
      </w:pPr>
      <w:r>
        <w:rPr>
          <w:rFonts w:ascii="Times New Roman" w:hAnsi="Times New Roman"/>
          <w:color w:val="221F1F"/>
          <w:sz w:val="20"/>
        </w:rPr>
        <w:t>İlk</w:t>
      </w:r>
      <w:r>
        <w:rPr>
          <w:rFonts w:ascii="Times New Roman" w:hAnsi="Times New Roman"/>
          <w:color w:val="221F1F"/>
          <w:spacing w:val="-5"/>
          <w:sz w:val="20"/>
        </w:rPr>
        <w:t> </w:t>
      </w:r>
      <w:r>
        <w:rPr>
          <w:rFonts w:ascii="Times New Roman" w:hAnsi="Times New Roman"/>
          <w:color w:val="221F1F"/>
          <w:sz w:val="20"/>
        </w:rPr>
        <w:t>olarak,</w:t>
      </w:r>
      <w:r>
        <w:rPr>
          <w:rFonts w:ascii="Times New Roman" w:hAnsi="Times New Roman"/>
          <w:color w:val="221F1F"/>
          <w:spacing w:val="-3"/>
          <w:sz w:val="20"/>
        </w:rPr>
        <w:t> </w:t>
      </w:r>
      <w:r>
        <w:rPr>
          <w:rFonts w:ascii="Times New Roman" w:hAnsi="Times New Roman"/>
          <w:color w:val="221F1F"/>
          <w:sz w:val="20"/>
        </w:rPr>
        <w:t>öğrenciler</w:t>
      </w:r>
      <w:r>
        <w:rPr>
          <w:rFonts w:ascii="Times New Roman" w:hAnsi="Times New Roman"/>
          <w:color w:val="221F1F"/>
          <w:spacing w:val="-2"/>
          <w:sz w:val="20"/>
        </w:rPr>
        <w:t> </w:t>
      </w:r>
      <w:r>
        <w:rPr>
          <w:rFonts w:ascii="Times New Roman" w:hAnsi="Times New Roman"/>
          <w:color w:val="221F1F"/>
          <w:sz w:val="20"/>
        </w:rPr>
        <w:t>arkadaş</w:t>
      </w:r>
      <w:r>
        <w:rPr>
          <w:rFonts w:ascii="Times New Roman" w:hAnsi="Times New Roman"/>
          <w:color w:val="221F1F"/>
          <w:spacing w:val="-1"/>
          <w:sz w:val="20"/>
        </w:rPr>
        <w:t> </w:t>
      </w:r>
      <w:r>
        <w:rPr>
          <w:rFonts w:ascii="Times New Roman" w:hAnsi="Times New Roman"/>
          <w:color w:val="221F1F"/>
          <w:sz w:val="20"/>
        </w:rPr>
        <w:t>grupları</w:t>
      </w:r>
      <w:r>
        <w:rPr>
          <w:rFonts w:ascii="Times New Roman" w:hAnsi="Times New Roman"/>
          <w:color w:val="221F1F"/>
          <w:spacing w:val="-4"/>
          <w:sz w:val="20"/>
        </w:rPr>
        <w:t> </w:t>
      </w:r>
      <w:r>
        <w:rPr>
          <w:rFonts w:ascii="Times New Roman" w:hAnsi="Times New Roman"/>
          <w:color w:val="221F1F"/>
          <w:sz w:val="20"/>
        </w:rPr>
        <w:t>dışında</w:t>
      </w:r>
      <w:r>
        <w:rPr>
          <w:rFonts w:ascii="Times New Roman" w:hAnsi="Times New Roman"/>
          <w:color w:val="221F1F"/>
          <w:spacing w:val="-3"/>
          <w:sz w:val="20"/>
        </w:rPr>
        <w:t> </w:t>
      </w:r>
      <w:r>
        <w:rPr>
          <w:rFonts w:ascii="Times New Roman" w:hAnsi="Times New Roman"/>
          <w:color w:val="221F1F"/>
          <w:sz w:val="20"/>
        </w:rPr>
        <w:t>birlikte</w:t>
      </w:r>
      <w:r>
        <w:rPr>
          <w:rFonts w:ascii="Times New Roman" w:hAnsi="Times New Roman"/>
          <w:color w:val="221F1F"/>
          <w:spacing w:val="-3"/>
          <w:sz w:val="20"/>
        </w:rPr>
        <w:t> </w:t>
      </w:r>
      <w:r>
        <w:rPr>
          <w:rFonts w:ascii="Times New Roman" w:hAnsi="Times New Roman"/>
          <w:color w:val="221F1F"/>
          <w:sz w:val="20"/>
        </w:rPr>
        <w:t>çalışmaya</w:t>
      </w:r>
      <w:r>
        <w:rPr>
          <w:rFonts w:ascii="Times New Roman" w:hAnsi="Times New Roman"/>
          <w:color w:val="221F1F"/>
          <w:spacing w:val="-1"/>
          <w:sz w:val="20"/>
        </w:rPr>
        <w:t> </w:t>
      </w:r>
      <w:r>
        <w:rPr>
          <w:rFonts w:ascii="Times New Roman" w:hAnsi="Times New Roman"/>
          <w:color w:val="221F1F"/>
          <w:sz w:val="20"/>
        </w:rPr>
        <w:t>hazırlanır.</w:t>
      </w:r>
      <w:r>
        <w:rPr>
          <w:rFonts w:ascii="Times New Roman" w:hAnsi="Times New Roman"/>
          <w:color w:val="221F1F"/>
          <w:spacing w:val="-3"/>
          <w:sz w:val="20"/>
        </w:rPr>
        <w:t> </w:t>
      </w:r>
      <w:r>
        <w:rPr>
          <w:rFonts w:ascii="Times New Roman" w:hAnsi="Times New Roman"/>
          <w:color w:val="221F1F"/>
          <w:sz w:val="20"/>
        </w:rPr>
        <w:t>Bu</w:t>
      </w:r>
      <w:r>
        <w:rPr>
          <w:rFonts w:ascii="Times New Roman" w:hAnsi="Times New Roman"/>
          <w:color w:val="221F1F"/>
          <w:spacing w:val="-4"/>
          <w:sz w:val="20"/>
        </w:rPr>
        <w:t> </w:t>
      </w:r>
      <w:r>
        <w:rPr>
          <w:rFonts w:ascii="Times New Roman" w:hAnsi="Times New Roman"/>
          <w:color w:val="221F1F"/>
          <w:sz w:val="20"/>
        </w:rPr>
        <w:t>tür</w:t>
      </w:r>
      <w:r>
        <w:rPr>
          <w:rFonts w:ascii="Times New Roman" w:hAnsi="Times New Roman"/>
          <w:color w:val="221F1F"/>
          <w:spacing w:val="-3"/>
          <w:sz w:val="20"/>
        </w:rPr>
        <w:t> </w:t>
      </w:r>
      <w:r>
        <w:rPr>
          <w:rFonts w:ascii="Times New Roman" w:hAnsi="Times New Roman"/>
          <w:color w:val="221F1F"/>
          <w:sz w:val="20"/>
        </w:rPr>
        <w:t>etkileşimler</w:t>
      </w:r>
      <w:r>
        <w:rPr>
          <w:rFonts w:ascii="Times New Roman" w:hAnsi="Times New Roman"/>
          <w:color w:val="221F1F"/>
          <w:spacing w:val="-2"/>
          <w:sz w:val="20"/>
        </w:rPr>
        <w:t> </w:t>
      </w:r>
      <w:r>
        <w:rPr>
          <w:rFonts w:ascii="Times New Roman" w:hAnsi="Times New Roman"/>
          <w:color w:val="221F1F"/>
          <w:sz w:val="20"/>
        </w:rPr>
        <w:t>dışlanan</w:t>
      </w:r>
      <w:r>
        <w:rPr>
          <w:rFonts w:ascii="Times New Roman" w:hAnsi="Times New Roman"/>
          <w:color w:val="221F1F"/>
          <w:spacing w:val="-2"/>
          <w:sz w:val="20"/>
        </w:rPr>
        <w:t> </w:t>
      </w:r>
      <w:r>
        <w:rPr>
          <w:rFonts w:ascii="Times New Roman" w:hAnsi="Times New Roman"/>
          <w:color w:val="221F1F"/>
          <w:sz w:val="20"/>
        </w:rPr>
        <w:t>ya</w:t>
      </w:r>
      <w:r>
        <w:rPr>
          <w:rFonts w:ascii="Times New Roman" w:hAnsi="Times New Roman"/>
          <w:color w:val="221F1F"/>
          <w:spacing w:val="-3"/>
          <w:sz w:val="20"/>
        </w:rPr>
        <w:t> </w:t>
      </w:r>
      <w:r>
        <w:rPr>
          <w:rFonts w:ascii="Times New Roman" w:hAnsi="Times New Roman"/>
          <w:color w:val="221F1F"/>
          <w:sz w:val="20"/>
        </w:rPr>
        <w:t>da </w:t>
      </w:r>
      <w:r>
        <w:rPr>
          <w:rFonts w:ascii="Times New Roman" w:hAnsi="Times New Roman"/>
          <w:color w:val="221F1F"/>
          <w:sz w:val="20"/>
        </w:rPr>
        <w:t>ihmal</w:t>
      </w:r>
      <w:r>
        <w:rPr>
          <w:rFonts w:ascii="Times New Roman" w:hAnsi="Times New Roman"/>
          <w:color w:val="221F1F"/>
          <w:spacing w:val="-11"/>
          <w:sz w:val="20"/>
        </w:rPr>
        <w:t> </w:t>
      </w:r>
      <w:r>
        <w:rPr>
          <w:rFonts w:ascii="Times New Roman" w:hAnsi="Times New Roman"/>
          <w:color w:val="221F1F"/>
          <w:sz w:val="20"/>
        </w:rPr>
        <w:t>edilen</w:t>
      </w:r>
      <w:r>
        <w:rPr>
          <w:rFonts w:ascii="Times New Roman" w:hAnsi="Times New Roman"/>
          <w:color w:val="221F1F"/>
          <w:spacing w:val="-12"/>
          <w:sz w:val="20"/>
        </w:rPr>
        <w:t> </w:t>
      </w:r>
      <w:r>
        <w:rPr>
          <w:rFonts w:ascii="Times New Roman" w:hAnsi="Times New Roman"/>
          <w:color w:val="221F1F"/>
          <w:sz w:val="20"/>
        </w:rPr>
        <w:t>öğrencilerin</w:t>
      </w:r>
      <w:r>
        <w:rPr>
          <w:rFonts w:ascii="Times New Roman" w:hAnsi="Times New Roman"/>
          <w:color w:val="221F1F"/>
          <w:spacing w:val="-13"/>
          <w:sz w:val="20"/>
        </w:rPr>
        <w:t> </w:t>
      </w:r>
      <w:r>
        <w:rPr>
          <w:rFonts w:ascii="Times New Roman" w:hAnsi="Times New Roman"/>
          <w:color w:val="221F1F"/>
          <w:sz w:val="20"/>
        </w:rPr>
        <w:t>akran</w:t>
      </w:r>
      <w:r>
        <w:rPr>
          <w:rFonts w:ascii="Times New Roman" w:hAnsi="Times New Roman"/>
          <w:color w:val="221F1F"/>
          <w:spacing w:val="-12"/>
          <w:sz w:val="20"/>
        </w:rPr>
        <w:t> </w:t>
      </w:r>
      <w:r>
        <w:rPr>
          <w:rFonts w:ascii="Times New Roman" w:hAnsi="Times New Roman"/>
          <w:color w:val="221F1F"/>
          <w:sz w:val="20"/>
        </w:rPr>
        <w:t>gruplarına</w:t>
      </w:r>
      <w:r>
        <w:rPr>
          <w:rFonts w:ascii="Times New Roman" w:hAnsi="Times New Roman"/>
          <w:color w:val="221F1F"/>
          <w:spacing w:val="-11"/>
          <w:sz w:val="20"/>
        </w:rPr>
        <w:t> </w:t>
      </w:r>
      <w:r>
        <w:rPr>
          <w:rFonts w:ascii="Times New Roman" w:hAnsi="Times New Roman"/>
          <w:color w:val="221F1F"/>
          <w:sz w:val="20"/>
        </w:rPr>
        <w:t>katılımını</w:t>
      </w:r>
      <w:r>
        <w:rPr>
          <w:rFonts w:ascii="Times New Roman" w:hAnsi="Times New Roman"/>
          <w:color w:val="221F1F"/>
          <w:spacing w:val="-9"/>
          <w:sz w:val="20"/>
        </w:rPr>
        <w:t> </w:t>
      </w:r>
      <w:r>
        <w:rPr>
          <w:rFonts w:ascii="Times New Roman" w:hAnsi="Times New Roman"/>
          <w:color w:val="221F1F"/>
          <w:sz w:val="20"/>
        </w:rPr>
        <w:t>sağlarken</w:t>
      </w:r>
      <w:r>
        <w:rPr>
          <w:rFonts w:ascii="Times New Roman" w:hAnsi="Times New Roman"/>
          <w:color w:val="221F1F"/>
          <w:spacing w:val="-12"/>
          <w:sz w:val="20"/>
        </w:rPr>
        <w:t> </w:t>
      </w:r>
      <w:r>
        <w:rPr>
          <w:rFonts w:ascii="Times New Roman" w:hAnsi="Times New Roman"/>
          <w:color w:val="221F1F"/>
          <w:sz w:val="20"/>
        </w:rPr>
        <w:t>önyargıların</w:t>
      </w:r>
      <w:r>
        <w:rPr>
          <w:rFonts w:ascii="Times New Roman" w:hAnsi="Times New Roman"/>
          <w:color w:val="221F1F"/>
          <w:spacing w:val="-12"/>
          <w:sz w:val="20"/>
        </w:rPr>
        <w:t> </w:t>
      </w:r>
      <w:r>
        <w:rPr>
          <w:rFonts w:ascii="Times New Roman" w:hAnsi="Times New Roman"/>
          <w:color w:val="221F1F"/>
          <w:sz w:val="20"/>
        </w:rPr>
        <w:t>azaltılmasına</w:t>
      </w:r>
      <w:r>
        <w:rPr>
          <w:rFonts w:ascii="Times New Roman" w:hAnsi="Times New Roman"/>
          <w:color w:val="221F1F"/>
          <w:spacing w:val="-8"/>
          <w:sz w:val="20"/>
        </w:rPr>
        <w:t> </w:t>
      </w:r>
      <w:r>
        <w:rPr>
          <w:rFonts w:ascii="Times New Roman" w:hAnsi="Times New Roman"/>
          <w:color w:val="221F1F"/>
          <w:sz w:val="20"/>
        </w:rPr>
        <w:t>yardımcı</w:t>
      </w:r>
      <w:r>
        <w:rPr>
          <w:rFonts w:ascii="Times New Roman" w:hAnsi="Times New Roman"/>
          <w:color w:val="221F1F"/>
          <w:spacing w:val="-11"/>
          <w:sz w:val="20"/>
        </w:rPr>
        <w:t> </w:t>
      </w:r>
      <w:r>
        <w:rPr>
          <w:rFonts w:ascii="Times New Roman" w:hAnsi="Times New Roman"/>
          <w:color w:val="221F1F"/>
          <w:sz w:val="20"/>
        </w:rPr>
        <w:t>olur;</w:t>
      </w:r>
      <w:r>
        <w:rPr>
          <w:rFonts w:ascii="Times New Roman" w:hAnsi="Times New Roman"/>
          <w:color w:val="221F1F"/>
          <w:spacing w:val="-11"/>
          <w:sz w:val="20"/>
        </w:rPr>
        <w:t> </w:t>
      </w:r>
      <w:r>
        <w:rPr>
          <w:rFonts w:ascii="Times New Roman" w:hAnsi="Times New Roman"/>
          <w:color w:val="221F1F"/>
          <w:sz w:val="20"/>
        </w:rPr>
        <w:t>farklı </w:t>
      </w:r>
      <w:r>
        <w:rPr>
          <w:rFonts w:ascii="Times New Roman" w:hAnsi="Times New Roman"/>
          <w:color w:val="221F1F"/>
          <w:sz w:val="20"/>
        </w:rPr>
        <w:t>cinsiyetten olan ve farklı etnik kökenden gelen öğrenciler arasında güven ortamı</w:t>
      </w:r>
      <w:r>
        <w:rPr>
          <w:rFonts w:ascii="Times New Roman" w:hAnsi="Times New Roman"/>
          <w:color w:val="221F1F"/>
          <w:spacing w:val="-30"/>
          <w:sz w:val="20"/>
        </w:rPr>
        <w:t> </w:t>
      </w:r>
      <w:r>
        <w:rPr>
          <w:rFonts w:ascii="Times New Roman" w:hAnsi="Times New Roman"/>
          <w:color w:val="221F1F"/>
          <w:sz w:val="20"/>
        </w:rPr>
        <w:t>yaratır.</w:t>
      </w:r>
      <w:r>
        <w:rPr>
          <w:rFonts w:ascii="Times New Roman" w:hAnsi="Times New Roman"/>
          <w:sz w:val="20"/>
        </w:rPr>
      </w:r>
    </w:p>
    <w:p>
      <w:pPr>
        <w:spacing w:before="118"/>
        <w:ind w:left="1291" w:right="1409" w:firstLine="0"/>
        <w:jc w:val="both"/>
        <w:rPr>
          <w:rFonts w:ascii="Times New Roman" w:hAnsi="Times New Roman" w:cs="Times New Roman" w:eastAsia="Times New Roman" w:hint="default"/>
          <w:sz w:val="20"/>
          <w:szCs w:val="20"/>
        </w:rPr>
      </w:pPr>
      <w:r>
        <w:rPr>
          <w:rFonts w:ascii="Times New Roman" w:hAnsi="Times New Roman"/>
          <w:color w:val="221F1F"/>
          <w:sz w:val="20"/>
        </w:rPr>
        <w:t>İkinci olarak, bilgilerini paylaşmak ve başarıları üzerinde düşünmek üzere öğrenciler iyi iletişim becerileri kazanma fırsatı bulur. Akran destek sistemleri yoluyla eğitimciler, öğrencilerine düzenli olarak sadece grup çalışması yoluyla başarıya ulaşacak görevler verebilir. Bu kapsamda, okul değerlerini geliştirecek olan beyin fırtınaları</w:t>
      </w:r>
      <w:r>
        <w:rPr>
          <w:rFonts w:ascii="Times New Roman" w:hAnsi="Times New Roman"/>
          <w:color w:val="221F1F"/>
          <w:spacing w:val="-9"/>
          <w:sz w:val="20"/>
        </w:rPr>
        <w:t> </w:t>
      </w:r>
      <w:r>
        <w:rPr>
          <w:rFonts w:ascii="Times New Roman" w:hAnsi="Times New Roman"/>
          <w:color w:val="221F1F"/>
          <w:sz w:val="20"/>
        </w:rPr>
        <w:t>ya</w:t>
      </w:r>
      <w:r>
        <w:rPr>
          <w:rFonts w:ascii="Times New Roman" w:hAnsi="Times New Roman"/>
          <w:color w:val="221F1F"/>
          <w:spacing w:val="-11"/>
          <w:sz w:val="20"/>
        </w:rPr>
        <w:t> </w:t>
      </w:r>
      <w:r>
        <w:rPr>
          <w:rFonts w:ascii="Times New Roman" w:hAnsi="Times New Roman"/>
          <w:color w:val="221F1F"/>
          <w:sz w:val="20"/>
        </w:rPr>
        <w:t>da</w:t>
      </w:r>
      <w:r>
        <w:rPr>
          <w:rFonts w:ascii="Times New Roman" w:hAnsi="Times New Roman"/>
          <w:color w:val="221F1F"/>
          <w:spacing w:val="-11"/>
          <w:sz w:val="20"/>
        </w:rPr>
        <w:t> </w:t>
      </w:r>
      <w:r>
        <w:rPr>
          <w:rFonts w:ascii="Times New Roman" w:hAnsi="Times New Roman"/>
          <w:color w:val="221F1F"/>
          <w:sz w:val="20"/>
        </w:rPr>
        <w:t>şiddete</w:t>
      </w:r>
      <w:r>
        <w:rPr>
          <w:rFonts w:ascii="Times New Roman" w:hAnsi="Times New Roman"/>
          <w:color w:val="221F1F"/>
          <w:spacing w:val="-11"/>
          <w:sz w:val="20"/>
        </w:rPr>
        <w:t> </w:t>
      </w:r>
      <w:r>
        <w:rPr>
          <w:rFonts w:ascii="Times New Roman" w:hAnsi="Times New Roman"/>
          <w:color w:val="221F1F"/>
          <w:sz w:val="20"/>
        </w:rPr>
        <w:t>nasıl</w:t>
      </w:r>
      <w:r>
        <w:rPr>
          <w:rFonts w:ascii="Times New Roman" w:hAnsi="Times New Roman"/>
          <w:color w:val="221F1F"/>
          <w:spacing w:val="-10"/>
          <w:sz w:val="20"/>
        </w:rPr>
        <w:t> </w:t>
      </w:r>
      <w:r>
        <w:rPr>
          <w:rFonts w:ascii="Times New Roman" w:hAnsi="Times New Roman"/>
          <w:color w:val="221F1F"/>
          <w:sz w:val="20"/>
        </w:rPr>
        <w:t>karşılık</w:t>
      </w:r>
      <w:r>
        <w:rPr>
          <w:rFonts w:ascii="Times New Roman" w:hAnsi="Times New Roman"/>
          <w:color w:val="221F1F"/>
          <w:spacing w:val="-11"/>
          <w:sz w:val="20"/>
        </w:rPr>
        <w:t> </w:t>
      </w:r>
      <w:r>
        <w:rPr>
          <w:rFonts w:ascii="Times New Roman" w:hAnsi="Times New Roman"/>
          <w:color w:val="221F1F"/>
          <w:sz w:val="20"/>
        </w:rPr>
        <w:t>vermeli</w:t>
      </w:r>
      <w:r>
        <w:rPr>
          <w:rFonts w:ascii="Times New Roman" w:hAnsi="Times New Roman"/>
          <w:color w:val="221F1F"/>
          <w:spacing w:val="-12"/>
          <w:sz w:val="20"/>
        </w:rPr>
        <w:t> </w:t>
      </w:r>
      <w:r>
        <w:rPr>
          <w:rFonts w:ascii="Times New Roman" w:hAnsi="Times New Roman"/>
          <w:color w:val="221F1F"/>
          <w:sz w:val="20"/>
        </w:rPr>
        <w:t>gibi</w:t>
      </w:r>
      <w:r>
        <w:rPr>
          <w:rFonts w:ascii="Times New Roman" w:hAnsi="Times New Roman"/>
          <w:color w:val="221F1F"/>
          <w:spacing w:val="-12"/>
          <w:sz w:val="20"/>
        </w:rPr>
        <w:t> </w:t>
      </w:r>
      <w:r>
        <w:rPr>
          <w:rFonts w:ascii="Times New Roman" w:hAnsi="Times New Roman"/>
          <w:color w:val="221F1F"/>
          <w:sz w:val="20"/>
        </w:rPr>
        <w:t>belirli</w:t>
      </w:r>
      <w:r>
        <w:rPr>
          <w:rFonts w:ascii="Times New Roman" w:hAnsi="Times New Roman"/>
          <w:color w:val="221F1F"/>
          <w:spacing w:val="-12"/>
          <w:sz w:val="20"/>
        </w:rPr>
        <w:t> </w:t>
      </w:r>
      <w:r>
        <w:rPr>
          <w:rFonts w:ascii="Times New Roman" w:hAnsi="Times New Roman"/>
          <w:color w:val="221F1F"/>
          <w:sz w:val="20"/>
        </w:rPr>
        <w:t>bir</w:t>
      </w:r>
      <w:r>
        <w:rPr>
          <w:rFonts w:ascii="Times New Roman" w:hAnsi="Times New Roman"/>
          <w:color w:val="221F1F"/>
          <w:spacing w:val="-11"/>
          <w:sz w:val="20"/>
        </w:rPr>
        <w:t> </w:t>
      </w:r>
      <w:r>
        <w:rPr>
          <w:rFonts w:ascii="Times New Roman" w:hAnsi="Times New Roman"/>
          <w:color w:val="221F1F"/>
          <w:sz w:val="20"/>
        </w:rPr>
        <w:t>konuda</w:t>
      </w:r>
      <w:r>
        <w:rPr>
          <w:rFonts w:ascii="Times New Roman" w:hAnsi="Times New Roman"/>
          <w:color w:val="221F1F"/>
          <w:spacing w:val="-11"/>
          <w:sz w:val="20"/>
        </w:rPr>
        <w:t> </w:t>
      </w:r>
      <w:r>
        <w:rPr>
          <w:rFonts w:ascii="Times New Roman" w:hAnsi="Times New Roman"/>
          <w:color w:val="221F1F"/>
          <w:sz w:val="20"/>
        </w:rPr>
        <w:t>grubun</w:t>
      </w:r>
      <w:r>
        <w:rPr>
          <w:rFonts w:ascii="Times New Roman" w:hAnsi="Times New Roman"/>
          <w:color w:val="221F1F"/>
          <w:spacing w:val="-13"/>
          <w:sz w:val="20"/>
        </w:rPr>
        <w:t> </w:t>
      </w:r>
      <w:r>
        <w:rPr>
          <w:rFonts w:ascii="Times New Roman" w:hAnsi="Times New Roman"/>
          <w:color w:val="221F1F"/>
          <w:sz w:val="20"/>
        </w:rPr>
        <w:t>ortak</w:t>
      </w:r>
      <w:r>
        <w:rPr>
          <w:rFonts w:ascii="Times New Roman" w:hAnsi="Times New Roman"/>
          <w:color w:val="221F1F"/>
          <w:spacing w:val="-13"/>
          <w:sz w:val="20"/>
        </w:rPr>
        <w:t> </w:t>
      </w:r>
      <w:r>
        <w:rPr>
          <w:rFonts w:ascii="Times New Roman" w:hAnsi="Times New Roman"/>
          <w:color w:val="221F1F"/>
          <w:sz w:val="20"/>
        </w:rPr>
        <w:t>bir</w:t>
      </w:r>
      <w:r>
        <w:rPr>
          <w:rFonts w:ascii="Times New Roman" w:hAnsi="Times New Roman"/>
          <w:color w:val="221F1F"/>
          <w:spacing w:val="-11"/>
          <w:sz w:val="20"/>
        </w:rPr>
        <w:t> </w:t>
      </w:r>
      <w:r>
        <w:rPr>
          <w:rFonts w:ascii="Times New Roman" w:hAnsi="Times New Roman"/>
          <w:color w:val="221F1F"/>
          <w:sz w:val="20"/>
        </w:rPr>
        <w:t>çıktı</w:t>
      </w:r>
      <w:r>
        <w:rPr>
          <w:rFonts w:ascii="Times New Roman" w:hAnsi="Times New Roman"/>
          <w:color w:val="221F1F"/>
          <w:spacing w:val="-12"/>
          <w:sz w:val="20"/>
        </w:rPr>
        <w:t> </w:t>
      </w:r>
      <w:r>
        <w:rPr>
          <w:rFonts w:ascii="Times New Roman" w:hAnsi="Times New Roman"/>
          <w:color w:val="221F1F"/>
          <w:sz w:val="20"/>
        </w:rPr>
        <w:t>(kitapçık</w:t>
      </w:r>
      <w:r>
        <w:rPr>
          <w:rFonts w:ascii="Times New Roman" w:hAnsi="Times New Roman"/>
          <w:color w:val="221F1F"/>
          <w:spacing w:val="-10"/>
          <w:sz w:val="20"/>
        </w:rPr>
        <w:t> </w:t>
      </w:r>
      <w:r>
        <w:rPr>
          <w:rFonts w:ascii="Times New Roman" w:hAnsi="Times New Roman"/>
          <w:color w:val="221F1F"/>
          <w:sz w:val="20"/>
        </w:rPr>
        <w:t>ya</w:t>
      </w:r>
      <w:r>
        <w:rPr>
          <w:rFonts w:ascii="Times New Roman" w:hAnsi="Times New Roman"/>
          <w:color w:val="221F1F"/>
          <w:spacing w:val="-11"/>
          <w:sz w:val="20"/>
        </w:rPr>
        <w:t> </w:t>
      </w:r>
      <w:r>
        <w:rPr>
          <w:rFonts w:ascii="Times New Roman" w:hAnsi="Times New Roman"/>
          <w:color w:val="221F1F"/>
          <w:sz w:val="20"/>
        </w:rPr>
        <w:t>da</w:t>
      </w:r>
      <w:r>
        <w:rPr>
          <w:rFonts w:ascii="Times New Roman" w:hAnsi="Times New Roman"/>
          <w:color w:val="221F1F"/>
          <w:spacing w:val="-11"/>
          <w:sz w:val="20"/>
        </w:rPr>
        <w:t> </w:t>
      </w:r>
      <w:r>
        <w:rPr>
          <w:rFonts w:ascii="Times New Roman" w:hAnsi="Times New Roman"/>
          <w:color w:val="221F1F"/>
          <w:sz w:val="20"/>
        </w:rPr>
        <w:t>poster </w:t>
      </w:r>
      <w:r>
        <w:rPr>
          <w:rFonts w:ascii="Times New Roman" w:hAnsi="Times New Roman"/>
          <w:color w:val="221F1F"/>
          <w:sz w:val="20"/>
        </w:rPr>
        <w:t>gibi) hazırlamak üzere tüm üyelerinin bilgi topladığı etkinlikler örnek</w:t>
      </w:r>
      <w:r>
        <w:rPr>
          <w:rFonts w:ascii="Times New Roman" w:hAnsi="Times New Roman"/>
          <w:color w:val="221F1F"/>
          <w:spacing w:val="-30"/>
          <w:sz w:val="20"/>
        </w:rPr>
        <w:t> </w:t>
      </w:r>
      <w:r>
        <w:rPr>
          <w:rFonts w:ascii="Times New Roman" w:hAnsi="Times New Roman"/>
          <w:color w:val="221F1F"/>
          <w:sz w:val="20"/>
        </w:rPr>
        <w:t>gösterilebilir.</w:t>
      </w:r>
      <w:r>
        <w:rPr>
          <w:rFonts w:ascii="Times New Roman" w:hAnsi="Times New Roman"/>
          <w:sz w:val="20"/>
        </w:rPr>
      </w:r>
    </w:p>
    <w:p>
      <w:pPr>
        <w:spacing w:before="120"/>
        <w:ind w:left="1291" w:right="1412" w:firstLine="0"/>
        <w:jc w:val="both"/>
        <w:rPr>
          <w:rFonts w:ascii="Times New Roman" w:hAnsi="Times New Roman" w:cs="Times New Roman" w:eastAsia="Times New Roman" w:hint="default"/>
          <w:sz w:val="20"/>
          <w:szCs w:val="20"/>
        </w:rPr>
      </w:pPr>
      <w:r>
        <w:rPr>
          <w:rFonts w:ascii="Times New Roman" w:hAnsi="Times New Roman"/>
          <w:color w:val="221F1F"/>
          <w:sz w:val="20"/>
        </w:rPr>
        <w:t>Üçüncü</w:t>
      </w:r>
      <w:r>
        <w:rPr>
          <w:rFonts w:ascii="Times New Roman" w:hAnsi="Times New Roman"/>
          <w:color w:val="221F1F"/>
          <w:spacing w:val="-7"/>
          <w:sz w:val="20"/>
        </w:rPr>
        <w:t> </w:t>
      </w:r>
      <w:r>
        <w:rPr>
          <w:rFonts w:ascii="Times New Roman" w:hAnsi="Times New Roman"/>
          <w:color w:val="221F1F"/>
          <w:sz w:val="20"/>
        </w:rPr>
        <w:t>olarak</w:t>
      </w:r>
      <w:r>
        <w:rPr>
          <w:rFonts w:ascii="Times New Roman" w:hAnsi="Times New Roman"/>
          <w:color w:val="221F1F"/>
          <w:spacing w:val="-10"/>
          <w:sz w:val="20"/>
        </w:rPr>
        <w:t> </w:t>
      </w:r>
      <w:r>
        <w:rPr>
          <w:rFonts w:ascii="Times New Roman" w:hAnsi="Times New Roman"/>
          <w:color w:val="221F1F"/>
          <w:sz w:val="20"/>
        </w:rPr>
        <w:t>ise</w:t>
      </w:r>
      <w:r>
        <w:rPr>
          <w:rFonts w:ascii="Times New Roman" w:hAnsi="Times New Roman"/>
          <w:color w:val="221F1F"/>
          <w:spacing w:val="-8"/>
          <w:sz w:val="20"/>
        </w:rPr>
        <w:t> </w:t>
      </w:r>
      <w:r>
        <w:rPr>
          <w:rFonts w:ascii="Times New Roman" w:hAnsi="Times New Roman"/>
          <w:color w:val="221F1F"/>
          <w:sz w:val="20"/>
        </w:rPr>
        <w:t>akran</w:t>
      </w:r>
      <w:r>
        <w:rPr>
          <w:rFonts w:ascii="Times New Roman" w:hAnsi="Times New Roman"/>
          <w:color w:val="221F1F"/>
          <w:spacing w:val="-10"/>
          <w:sz w:val="20"/>
        </w:rPr>
        <w:t> </w:t>
      </w:r>
      <w:r>
        <w:rPr>
          <w:rFonts w:ascii="Times New Roman" w:hAnsi="Times New Roman"/>
          <w:color w:val="221F1F"/>
          <w:sz w:val="20"/>
        </w:rPr>
        <w:t>destek</w:t>
      </w:r>
      <w:r>
        <w:rPr>
          <w:rFonts w:ascii="Times New Roman" w:hAnsi="Times New Roman"/>
          <w:color w:val="221F1F"/>
          <w:spacing w:val="-10"/>
          <w:sz w:val="20"/>
        </w:rPr>
        <w:t> </w:t>
      </w:r>
      <w:r>
        <w:rPr>
          <w:rFonts w:ascii="Times New Roman" w:hAnsi="Times New Roman"/>
          <w:color w:val="221F1F"/>
          <w:sz w:val="20"/>
        </w:rPr>
        <w:t>sistemleri</w:t>
      </w:r>
      <w:r>
        <w:rPr>
          <w:rFonts w:ascii="Times New Roman" w:hAnsi="Times New Roman"/>
          <w:color w:val="221F1F"/>
          <w:spacing w:val="-7"/>
          <w:sz w:val="20"/>
        </w:rPr>
        <w:t> </w:t>
      </w:r>
      <w:r>
        <w:rPr>
          <w:rFonts w:ascii="Times New Roman" w:hAnsi="Times New Roman"/>
          <w:color w:val="221F1F"/>
          <w:sz w:val="20"/>
        </w:rPr>
        <w:t>yoluyla</w:t>
      </w:r>
      <w:r>
        <w:rPr>
          <w:rFonts w:ascii="Times New Roman" w:hAnsi="Times New Roman"/>
          <w:color w:val="221F1F"/>
          <w:spacing w:val="-9"/>
          <w:sz w:val="20"/>
        </w:rPr>
        <w:t> </w:t>
      </w:r>
      <w:r>
        <w:rPr>
          <w:rFonts w:ascii="Times New Roman" w:hAnsi="Times New Roman"/>
          <w:color w:val="221F1F"/>
          <w:sz w:val="20"/>
        </w:rPr>
        <w:t>anlaşmazlıklar</w:t>
      </w:r>
      <w:r>
        <w:rPr>
          <w:rFonts w:ascii="Times New Roman" w:hAnsi="Times New Roman"/>
          <w:color w:val="221F1F"/>
          <w:spacing w:val="-8"/>
          <w:sz w:val="20"/>
        </w:rPr>
        <w:t> </w:t>
      </w:r>
      <w:r>
        <w:rPr>
          <w:rFonts w:ascii="Times New Roman" w:hAnsi="Times New Roman"/>
          <w:color w:val="221F1F"/>
          <w:sz w:val="20"/>
        </w:rPr>
        <w:t>ve</w:t>
      </w:r>
      <w:r>
        <w:rPr>
          <w:rFonts w:ascii="Times New Roman" w:hAnsi="Times New Roman"/>
          <w:color w:val="221F1F"/>
          <w:spacing w:val="-8"/>
          <w:sz w:val="20"/>
        </w:rPr>
        <w:t> </w:t>
      </w:r>
      <w:r>
        <w:rPr>
          <w:rFonts w:ascii="Times New Roman" w:hAnsi="Times New Roman"/>
          <w:color w:val="221F1F"/>
          <w:sz w:val="20"/>
        </w:rPr>
        <w:t>sorunlar</w:t>
      </w:r>
      <w:r>
        <w:rPr>
          <w:rFonts w:ascii="Times New Roman" w:hAnsi="Times New Roman"/>
          <w:color w:val="221F1F"/>
          <w:spacing w:val="-8"/>
          <w:sz w:val="20"/>
        </w:rPr>
        <w:t> </w:t>
      </w:r>
      <w:r>
        <w:rPr>
          <w:rFonts w:ascii="Times New Roman" w:hAnsi="Times New Roman"/>
          <w:color w:val="221F1F"/>
          <w:sz w:val="20"/>
        </w:rPr>
        <w:t>tartışılarak</w:t>
      </w:r>
      <w:r>
        <w:rPr>
          <w:rFonts w:ascii="Times New Roman" w:hAnsi="Times New Roman"/>
          <w:color w:val="221F1F"/>
          <w:spacing w:val="-10"/>
          <w:sz w:val="20"/>
        </w:rPr>
        <w:t> </w:t>
      </w:r>
      <w:r>
        <w:rPr>
          <w:rFonts w:ascii="Times New Roman" w:hAnsi="Times New Roman"/>
          <w:color w:val="221F1F"/>
          <w:sz w:val="20"/>
        </w:rPr>
        <w:t>çözüme</w:t>
      </w:r>
      <w:r>
        <w:rPr>
          <w:rFonts w:ascii="Times New Roman" w:hAnsi="Times New Roman"/>
          <w:color w:val="221F1F"/>
          <w:spacing w:val="-6"/>
          <w:sz w:val="20"/>
        </w:rPr>
        <w:t> </w:t>
      </w:r>
      <w:r>
        <w:rPr>
          <w:rFonts w:ascii="Times New Roman" w:hAnsi="Times New Roman"/>
          <w:color w:val="221F1F"/>
          <w:sz w:val="20"/>
        </w:rPr>
        <w:t>ulaştırılmaya </w:t>
      </w:r>
      <w:r>
        <w:rPr>
          <w:rFonts w:ascii="Times New Roman" w:hAnsi="Times New Roman"/>
          <w:color w:val="221F1F"/>
          <w:sz w:val="20"/>
        </w:rPr>
        <w:t>çalışılır. Öğrenciler sorun çözme becerilerini geliştirir ve birbiriyle ilişkisi olan kişilere yardımcı olurken ortaya</w:t>
      </w:r>
      <w:r>
        <w:rPr>
          <w:rFonts w:ascii="Times New Roman" w:hAnsi="Times New Roman"/>
          <w:color w:val="221F1F"/>
          <w:spacing w:val="-10"/>
          <w:sz w:val="20"/>
        </w:rPr>
        <w:t> </w:t>
      </w:r>
      <w:r>
        <w:rPr>
          <w:rFonts w:ascii="Times New Roman" w:hAnsi="Times New Roman"/>
          <w:color w:val="221F1F"/>
          <w:sz w:val="20"/>
        </w:rPr>
        <w:t>çıkabilecek</w:t>
      </w:r>
      <w:r>
        <w:rPr>
          <w:rFonts w:ascii="Times New Roman" w:hAnsi="Times New Roman"/>
          <w:color w:val="221F1F"/>
          <w:spacing w:val="-11"/>
          <w:sz w:val="20"/>
        </w:rPr>
        <w:t> </w:t>
      </w:r>
      <w:r>
        <w:rPr>
          <w:rFonts w:ascii="Times New Roman" w:hAnsi="Times New Roman"/>
          <w:color w:val="221F1F"/>
          <w:sz w:val="20"/>
        </w:rPr>
        <w:t>çatışmaları</w:t>
      </w:r>
      <w:r>
        <w:rPr>
          <w:rFonts w:ascii="Times New Roman" w:hAnsi="Times New Roman"/>
          <w:color w:val="221F1F"/>
          <w:spacing w:val="-8"/>
          <w:sz w:val="20"/>
        </w:rPr>
        <w:t> </w:t>
      </w:r>
      <w:r>
        <w:rPr>
          <w:rFonts w:ascii="Times New Roman" w:hAnsi="Times New Roman"/>
          <w:color w:val="221F1F"/>
          <w:sz w:val="20"/>
        </w:rPr>
        <w:t>göz</w:t>
      </w:r>
      <w:r>
        <w:rPr>
          <w:rFonts w:ascii="Times New Roman" w:hAnsi="Times New Roman"/>
          <w:color w:val="221F1F"/>
          <w:spacing w:val="-10"/>
          <w:sz w:val="20"/>
        </w:rPr>
        <w:t> </w:t>
      </w:r>
      <w:r>
        <w:rPr>
          <w:rFonts w:ascii="Times New Roman" w:hAnsi="Times New Roman"/>
          <w:color w:val="221F1F"/>
          <w:sz w:val="20"/>
        </w:rPr>
        <w:t>önünde</w:t>
      </w:r>
      <w:r>
        <w:rPr>
          <w:rFonts w:ascii="Times New Roman" w:hAnsi="Times New Roman"/>
          <w:color w:val="221F1F"/>
          <w:spacing w:val="-10"/>
          <w:sz w:val="20"/>
        </w:rPr>
        <w:t> </w:t>
      </w:r>
      <w:r>
        <w:rPr>
          <w:rFonts w:ascii="Times New Roman" w:hAnsi="Times New Roman"/>
          <w:color w:val="221F1F"/>
          <w:sz w:val="20"/>
        </w:rPr>
        <w:t>bulundurmayı</w:t>
      </w:r>
      <w:r>
        <w:rPr>
          <w:rFonts w:ascii="Times New Roman" w:hAnsi="Times New Roman"/>
          <w:color w:val="221F1F"/>
          <w:spacing w:val="-10"/>
          <w:sz w:val="20"/>
        </w:rPr>
        <w:t> </w:t>
      </w:r>
      <w:r>
        <w:rPr>
          <w:rFonts w:ascii="Times New Roman" w:hAnsi="Times New Roman"/>
          <w:color w:val="221F1F"/>
          <w:sz w:val="20"/>
        </w:rPr>
        <w:t>öğrenir.</w:t>
      </w:r>
      <w:r>
        <w:rPr>
          <w:rFonts w:ascii="Times New Roman" w:hAnsi="Times New Roman"/>
          <w:color w:val="221F1F"/>
          <w:spacing w:val="-10"/>
          <w:sz w:val="20"/>
        </w:rPr>
        <w:t> </w:t>
      </w:r>
      <w:r>
        <w:rPr>
          <w:rFonts w:ascii="Times New Roman" w:hAnsi="Times New Roman"/>
          <w:color w:val="221F1F"/>
          <w:sz w:val="20"/>
        </w:rPr>
        <w:t>Akran</w:t>
      </w:r>
      <w:r>
        <w:rPr>
          <w:rFonts w:ascii="Times New Roman" w:hAnsi="Times New Roman"/>
          <w:color w:val="221F1F"/>
          <w:spacing w:val="-11"/>
          <w:sz w:val="20"/>
        </w:rPr>
        <w:t> </w:t>
      </w:r>
      <w:r>
        <w:rPr>
          <w:rFonts w:ascii="Times New Roman" w:hAnsi="Times New Roman"/>
          <w:color w:val="221F1F"/>
          <w:sz w:val="20"/>
        </w:rPr>
        <w:t>destek</w:t>
      </w:r>
      <w:r>
        <w:rPr>
          <w:rFonts w:ascii="Times New Roman" w:hAnsi="Times New Roman"/>
          <w:color w:val="221F1F"/>
          <w:spacing w:val="-11"/>
          <w:sz w:val="20"/>
        </w:rPr>
        <w:t> </w:t>
      </w:r>
      <w:r>
        <w:rPr>
          <w:rFonts w:ascii="Times New Roman" w:hAnsi="Times New Roman"/>
          <w:color w:val="221F1F"/>
          <w:sz w:val="20"/>
        </w:rPr>
        <w:t>sistemleri,</w:t>
      </w:r>
      <w:r>
        <w:rPr>
          <w:rFonts w:ascii="Times New Roman" w:hAnsi="Times New Roman"/>
          <w:color w:val="221F1F"/>
          <w:spacing w:val="-7"/>
          <w:sz w:val="20"/>
        </w:rPr>
        <w:t> </w:t>
      </w:r>
      <w:r>
        <w:rPr>
          <w:rFonts w:ascii="Times New Roman" w:hAnsi="Times New Roman"/>
          <w:color w:val="221F1F"/>
          <w:sz w:val="20"/>
        </w:rPr>
        <w:t>okulda</w:t>
      </w:r>
      <w:r>
        <w:rPr>
          <w:rFonts w:ascii="Times New Roman" w:hAnsi="Times New Roman"/>
          <w:color w:val="221F1F"/>
          <w:spacing w:val="-10"/>
          <w:sz w:val="20"/>
        </w:rPr>
        <w:t> </w:t>
      </w:r>
      <w:r>
        <w:rPr>
          <w:rFonts w:ascii="Times New Roman" w:hAnsi="Times New Roman"/>
          <w:color w:val="221F1F"/>
          <w:sz w:val="20"/>
        </w:rPr>
        <w:t>öğrencilerin </w:t>
      </w:r>
      <w:r>
        <w:rPr>
          <w:rFonts w:ascii="Times New Roman" w:hAnsi="Times New Roman"/>
          <w:color w:val="221F1F"/>
          <w:sz w:val="20"/>
        </w:rPr>
        <w:t>hem fiziksel hem de ruhsal güvenlikleriyle ilgili benimsenen prosedürler (ya da bu prosedürlerin eksikliği) hakkında</w:t>
      </w:r>
      <w:r>
        <w:rPr>
          <w:rFonts w:ascii="Times New Roman" w:hAnsi="Times New Roman"/>
          <w:color w:val="221F1F"/>
          <w:spacing w:val="-15"/>
          <w:sz w:val="20"/>
        </w:rPr>
        <w:t> </w:t>
      </w:r>
      <w:r>
        <w:rPr>
          <w:rFonts w:ascii="Times New Roman" w:hAnsi="Times New Roman"/>
          <w:color w:val="221F1F"/>
          <w:sz w:val="20"/>
        </w:rPr>
        <w:t>düşünmek</w:t>
      </w:r>
      <w:r>
        <w:rPr>
          <w:rFonts w:ascii="Times New Roman" w:hAnsi="Times New Roman"/>
          <w:color w:val="221F1F"/>
          <w:spacing w:val="-14"/>
          <w:sz w:val="20"/>
        </w:rPr>
        <w:t> </w:t>
      </w:r>
      <w:r>
        <w:rPr>
          <w:rFonts w:ascii="Times New Roman" w:hAnsi="Times New Roman"/>
          <w:color w:val="221F1F"/>
          <w:sz w:val="20"/>
        </w:rPr>
        <w:t>için</w:t>
      </w:r>
      <w:r>
        <w:rPr>
          <w:rFonts w:ascii="Times New Roman" w:hAnsi="Times New Roman"/>
          <w:color w:val="221F1F"/>
          <w:spacing w:val="-16"/>
          <w:sz w:val="20"/>
        </w:rPr>
        <w:t> </w:t>
      </w:r>
      <w:r>
        <w:rPr>
          <w:rFonts w:ascii="Times New Roman" w:hAnsi="Times New Roman"/>
          <w:color w:val="221F1F"/>
          <w:sz w:val="20"/>
        </w:rPr>
        <w:t>de</w:t>
      </w:r>
      <w:r>
        <w:rPr>
          <w:rFonts w:ascii="Times New Roman" w:hAnsi="Times New Roman"/>
          <w:color w:val="221F1F"/>
          <w:spacing w:val="-15"/>
          <w:sz w:val="20"/>
        </w:rPr>
        <w:t> </w:t>
      </w:r>
      <w:r>
        <w:rPr>
          <w:rFonts w:ascii="Times New Roman" w:hAnsi="Times New Roman"/>
          <w:color w:val="221F1F"/>
          <w:sz w:val="20"/>
        </w:rPr>
        <w:t>bir</w:t>
      </w:r>
      <w:r>
        <w:rPr>
          <w:rFonts w:ascii="Times New Roman" w:hAnsi="Times New Roman"/>
          <w:color w:val="221F1F"/>
          <w:spacing w:val="-12"/>
          <w:sz w:val="20"/>
        </w:rPr>
        <w:t> </w:t>
      </w:r>
      <w:r>
        <w:rPr>
          <w:rFonts w:ascii="Times New Roman" w:hAnsi="Times New Roman"/>
          <w:color w:val="221F1F"/>
          <w:sz w:val="20"/>
        </w:rPr>
        <w:t>çerçeve</w:t>
      </w:r>
      <w:r>
        <w:rPr>
          <w:rFonts w:ascii="Times New Roman" w:hAnsi="Times New Roman"/>
          <w:color w:val="221F1F"/>
          <w:spacing w:val="-15"/>
          <w:sz w:val="20"/>
        </w:rPr>
        <w:t> </w:t>
      </w:r>
      <w:r>
        <w:rPr>
          <w:rFonts w:ascii="Times New Roman" w:hAnsi="Times New Roman"/>
          <w:color w:val="221F1F"/>
          <w:sz w:val="20"/>
        </w:rPr>
        <w:t>oluşturur.</w:t>
      </w:r>
      <w:r>
        <w:rPr>
          <w:rFonts w:ascii="Times New Roman" w:hAnsi="Times New Roman"/>
          <w:color w:val="221F1F"/>
          <w:spacing w:val="-12"/>
          <w:sz w:val="20"/>
        </w:rPr>
        <w:t> </w:t>
      </w:r>
      <w:r>
        <w:rPr>
          <w:rFonts w:ascii="Times New Roman" w:hAnsi="Times New Roman"/>
          <w:color w:val="221F1F"/>
          <w:sz w:val="20"/>
        </w:rPr>
        <w:t>Bu</w:t>
      </w:r>
      <w:r>
        <w:rPr>
          <w:rFonts w:ascii="Times New Roman" w:hAnsi="Times New Roman"/>
          <w:color w:val="221F1F"/>
          <w:spacing w:val="-14"/>
          <w:sz w:val="20"/>
        </w:rPr>
        <w:t> </w:t>
      </w:r>
      <w:r>
        <w:rPr>
          <w:rFonts w:ascii="Times New Roman" w:hAnsi="Times New Roman"/>
          <w:color w:val="221F1F"/>
          <w:sz w:val="20"/>
        </w:rPr>
        <w:t>imkânlar</w:t>
      </w:r>
      <w:r>
        <w:rPr>
          <w:rFonts w:ascii="Times New Roman" w:hAnsi="Times New Roman"/>
          <w:color w:val="221F1F"/>
          <w:spacing w:val="-14"/>
          <w:sz w:val="20"/>
        </w:rPr>
        <w:t> </w:t>
      </w:r>
      <w:r>
        <w:rPr>
          <w:rFonts w:ascii="Times New Roman" w:hAnsi="Times New Roman"/>
          <w:color w:val="221F1F"/>
          <w:sz w:val="20"/>
        </w:rPr>
        <w:t>sayesinde</w:t>
      </w:r>
      <w:r>
        <w:rPr>
          <w:rFonts w:ascii="Times New Roman" w:hAnsi="Times New Roman"/>
          <w:color w:val="221F1F"/>
          <w:spacing w:val="-12"/>
          <w:sz w:val="20"/>
        </w:rPr>
        <w:t> </w:t>
      </w:r>
      <w:r>
        <w:rPr>
          <w:rFonts w:ascii="Times New Roman" w:hAnsi="Times New Roman"/>
          <w:color w:val="221F1F"/>
          <w:sz w:val="20"/>
        </w:rPr>
        <w:t>kendi</w:t>
      </w:r>
      <w:r>
        <w:rPr>
          <w:rFonts w:ascii="Times New Roman" w:hAnsi="Times New Roman"/>
          <w:color w:val="221F1F"/>
          <w:spacing w:val="-15"/>
          <w:sz w:val="20"/>
        </w:rPr>
        <w:t> </w:t>
      </w:r>
      <w:r>
        <w:rPr>
          <w:rFonts w:ascii="Times New Roman" w:hAnsi="Times New Roman"/>
          <w:color w:val="221F1F"/>
          <w:sz w:val="20"/>
        </w:rPr>
        <w:t>ilişkilerini</w:t>
      </w:r>
      <w:r>
        <w:rPr>
          <w:rFonts w:ascii="Times New Roman" w:hAnsi="Times New Roman"/>
          <w:color w:val="221F1F"/>
          <w:spacing w:val="-11"/>
          <w:sz w:val="20"/>
        </w:rPr>
        <w:t> </w:t>
      </w:r>
      <w:r>
        <w:rPr>
          <w:rFonts w:ascii="Times New Roman" w:hAnsi="Times New Roman"/>
          <w:color w:val="221F1F"/>
          <w:sz w:val="20"/>
        </w:rPr>
        <w:t>yönetirken</w:t>
      </w:r>
      <w:r>
        <w:rPr>
          <w:rFonts w:ascii="Times New Roman" w:hAnsi="Times New Roman"/>
          <w:color w:val="221F1F"/>
          <w:spacing w:val="-14"/>
          <w:sz w:val="20"/>
        </w:rPr>
        <w:t> </w:t>
      </w:r>
      <w:r>
        <w:rPr>
          <w:rFonts w:ascii="Times New Roman" w:hAnsi="Times New Roman"/>
          <w:color w:val="221F1F"/>
          <w:sz w:val="20"/>
        </w:rPr>
        <w:t>ve</w:t>
      </w:r>
      <w:r>
        <w:rPr>
          <w:rFonts w:ascii="Times New Roman" w:hAnsi="Times New Roman"/>
          <w:color w:val="221F1F"/>
          <w:spacing w:val="-15"/>
          <w:sz w:val="20"/>
        </w:rPr>
        <w:t> </w:t>
      </w:r>
      <w:r>
        <w:rPr>
          <w:rFonts w:ascii="Times New Roman" w:hAnsi="Times New Roman"/>
          <w:color w:val="221F1F"/>
          <w:sz w:val="20"/>
        </w:rPr>
        <w:t>zorluk </w:t>
      </w:r>
      <w:r>
        <w:rPr>
          <w:rFonts w:ascii="Times New Roman" w:hAnsi="Times New Roman"/>
          <w:color w:val="221F1F"/>
          <w:sz w:val="20"/>
        </w:rPr>
        <w:t>yaşayan akranlarına yardım ederken sorumluluk alma becerilerini</w:t>
      </w:r>
      <w:r>
        <w:rPr>
          <w:rFonts w:ascii="Times New Roman" w:hAnsi="Times New Roman"/>
          <w:color w:val="221F1F"/>
          <w:spacing w:val="-26"/>
          <w:sz w:val="20"/>
        </w:rPr>
        <w:t> </w:t>
      </w:r>
      <w:r>
        <w:rPr>
          <w:rFonts w:ascii="Times New Roman" w:hAnsi="Times New Roman"/>
          <w:color w:val="221F1F"/>
          <w:sz w:val="20"/>
        </w:rPr>
        <w:t>keşfeder.</w:t>
      </w:r>
      <w:r>
        <w:rPr>
          <w:rFonts w:ascii="Times New Roman" w:hAnsi="Times New Roman"/>
          <w:sz w:val="20"/>
        </w:rPr>
      </w:r>
    </w:p>
    <w:p>
      <w:pPr>
        <w:spacing w:after="0"/>
        <w:jc w:val="both"/>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6"/>
        <w:ind w:right="0"/>
        <w:rPr>
          <w:rFonts w:ascii="Times New Roman" w:hAnsi="Times New Roman" w:cs="Times New Roman" w:eastAsia="Times New Roman" w:hint="default"/>
          <w:sz w:val="15"/>
          <w:szCs w:val="15"/>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320.350pt;mso-position-horizontal-relative:char;mso-position-vertical-relative:line" type="#_x0000_t202" filled="false" stroked="true" strokeweight=".48pt" strokecolor="#000000">
            <w10:anchorlock/>
            <v:textbox inset="0,0,0,0">
              <w:txbxContent>
                <w:p>
                  <w:pPr>
                    <w:spacing w:before="113"/>
                    <w:ind w:left="105" w:right="207" w:firstLine="0"/>
                    <w:jc w:val="both"/>
                    <w:rPr>
                      <w:rFonts w:ascii="Times New Roman" w:hAnsi="Times New Roman" w:cs="Times New Roman" w:eastAsia="Times New Roman" w:hint="default"/>
                      <w:sz w:val="20"/>
                      <w:szCs w:val="20"/>
                    </w:rPr>
                  </w:pPr>
                  <w:r>
                    <w:rPr>
                      <w:rFonts w:ascii="Times New Roman" w:hAnsi="Times New Roman"/>
                      <w:color w:val="221F1F"/>
                      <w:sz w:val="20"/>
                    </w:rPr>
                    <w:t>Yapılan çalışmalar akran destek sistemlerinin çeşitli avantajlarını göstermiştir. Savunmasız öğrenciler için yeni arkadaşlar edinmek çok önemlidir; bu süreçle kendilerini daha iyi hisseder ve çevreye daha olumlu bakmaya</w:t>
                  </w:r>
                  <w:r>
                    <w:rPr>
                      <w:rFonts w:ascii="Times New Roman" w:hAnsi="Times New Roman"/>
                      <w:color w:val="221F1F"/>
                      <w:spacing w:val="-12"/>
                      <w:sz w:val="20"/>
                    </w:rPr>
                    <w:t> </w:t>
                  </w:r>
                  <w:r>
                    <w:rPr>
                      <w:rFonts w:ascii="Times New Roman" w:hAnsi="Times New Roman"/>
                      <w:color w:val="221F1F"/>
                      <w:sz w:val="20"/>
                    </w:rPr>
                    <w:t>başlarlar.</w:t>
                  </w:r>
                  <w:r>
                    <w:rPr>
                      <w:rFonts w:ascii="Times New Roman" w:hAnsi="Times New Roman"/>
                      <w:color w:val="221F1F"/>
                      <w:spacing w:val="-12"/>
                      <w:sz w:val="20"/>
                    </w:rPr>
                    <w:t> </w:t>
                  </w:r>
                  <w:r>
                    <w:rPr>
                      <w:rFonts w:ascii="Times New Roman" w:hAnsi="Times New Roman"/>
                      <w:color w:val="221F1F"/>
                      <w:sz w:val="20"/>
                    </w:rPr>
                    <w:t>Kendilerine</w:t>
                  </w:r>
                  <w:r>
                    <w:rPr>
                      <w:rFonts w:ascii="Times New Roman" w:hAnsi="Times New Roman"/>
                      <w:color w:val="221F1F"/>
                      <w:spacing w:val="-12"/>
                      <w:sz w:val="20"/>
                    </w:rPr>
                    <w:t> </w:t>
                  </w:r>
                  <w:r>
                    <w:rPr>
                      <w:rFonts w:ascii="Times New Roman" w:hAnsi="Times New Roman"/>
                      <w:color w:val="221F1F"/>
                      <w:sz w:val="20"/>
                    </w:rPr>
                    <w:t>yardım</w:t>
                  </w:r>
                  <w:r>
                    <w:rPr>
                      <w:rFonts w:ascii="Times New Roman" w:hAnsi="Times New Roman"/>
                      <w:color w:val="221F1F"/>
                      <w:spacing w:val="-16"/>
                      <w:sz w:val="20"/>
                    </w:rPr>
                    <w:t> </w:t>
                  </w:r>
                  <w:r>
                    <w:rPr>
                      <w:rFonts w:ascii="Times New Roman" w:hAnsi="Times New Roman"/>
                      <w:color w:val="221F1F"/>
                      <w:sz w:val="20"/>
                    </w:rPr>
                    <w:t>edildiğinde</w:t>
                  </w:r>
                  <w:r>
                    <w:rPr>
                      <w:rFonts w:ascii="Times New Roman" w:hAnsi="Times New Roman"/>
                      <w:color w:val="221F1F"/>
                      <w:spacing w:val="-12"/>
                      <w:sz w:val="20"/>
                    </w:rPr>
                    <w:t> </w:t>
                  </w:r>
                  <w:r>
                    <w:rPr>
                      <w:rFonts w:ascii="Times New Roman" w:hAnsi="Times New Roman"/>
                      <w:color w:val="221F1F"/>
                      <w:sz w:val="20"/>
                    </w:rPr>
                    <w:t>bu</w:t>
                  </w:r>
                  <w:r>
                    <w:rPr>
                      <w:rFonts w:ascii="Times New Roman" w:hAnsi="Times New Roman"/>
                      <w:color w:val="221F1F"/>
                      <w:spacing w:val="-14"/>
                      <w:sz w:val="20"/>
                    </w:rPr>
                    <w:t> </w:t>
                  </w:r>
                  <w:r>
                    <w:rPr>
                      <w:rFonts w:ascii="Times New Roman" w:hAnsi="Times New Roman"/>
                      <w:color w:val="221F1F"/>
                      <w:sz w:val="20"/>
                    </w:rPr>
                    <w:t>öğrenciler</w:t>
                  </w:r>
                  <w:r>
                    <w:rPr>
                      <w:rFonts w:ascii="Times New Roman" w:hAnsi="Times New Roman"/>
                      <w:color w:val="221F1F"/>
                      <w:spacing w:val="-12"/>
                      <w:sz w:val="20"/>
                    </w:rPr>
                    <w:t> </w:t>
                  </w:r>
                  <w:r>
                    <w:rPr>
                      <w:rFonts w:ascii="Times New Roman" w:hAnsi="Times New Roman"/>
                      <w:color w:val="221F1F"/>
                      <w:sz w:val="20"/>
                    </w:rPr>
                    <w:t>hayatlarında</w:t>
                  </w:r>
                  <w:r>
                    <w:rPr>
                      <w:rFonts w:ascii="Times New Roman" w:hAnsi="Times New Roman"/>
                      <w:color w:val="221F1F"/>
                      <w:spacing w:val="-10"/>
                      <w:sz w:val="20"/>
                    </w:rPr>
                    <w:t> </w:t>
                  </w:r>
                  <w:r>
                    <w:rPr>
                      <w:rFonts w:ascii="Times New Roman" w:hAnsi="Times New Roman"/>
                      <w:color w:val="221F1F"/>
                      <w:sz w:val="20"/>
                    </w:rPr>
                    <w:t>yaşadıkları</w:t>
                  </w:r>
                  <w:r>
                    <w:rPr>
                      <w:rFonts w:ascii="Times New Roman" w:hAnsi="Times New Roman"/>
                      <w:color w:val="221F1F"/>
                      <w:spacing w:val="-13"/>
                      <w:sz w:val="20"/>
                    </w:rPr>
                    <w:t> </w:t>
                  </w:r>
                  <w:r>
                    <w:rPr>
                      <w:rFonts w:ascii="Times New Roman" w:hAnsi="Times New Roman"/>
                      <w:color w:val="221F1F"/>
                      <w:sz w:val="20"/>
                    </w:rPr>
                    <w:t>üzücü</w:t>
                  </w:r>
                  <w:r>
                    <w:rPr>
                      <w:rFonts w:ascii="Times New Roman" w:hAnsi="Times New Roman"/>
                      <w:color w:val="221F1F"/>
                      <w:spacing w:val="-11"/>
                      <w:sz w:val="20"/>
                    </w:rPr>
                    <w:t> </w:t>
                  </w:r>
                  <w:r>
                    <w:rPr>
                      <w:rFonts w:ascii="Times New Roman" w:hAnsi="Times New Roman"/>
                      <w:color w:val="221F1F"/>
                      <w:sz w:val="20"/>
                    </w:rPr>
                    <w:t>olaylarla</w:t>
                  </w:r>
                  <w:r>
                    <w:rPr>
                      <w:rFonts w:ascii="Times New Roman" w:hAnsi="Times New Roman"/>
                      <w:color w:val="221F1F"/>
                      <w:spacing w:val="-12"/>
                      <w:sz w:val="20"/>
                    </w:rPr>
                    <w:t> </w:t>
                  </w:r>
                  <w:r>
                    <w:rPr>
                      <w:rFonts w:ascii="Times New Roman" w:hAnsi="Times New Roman"/>
                      <w:color w:val="221F1F"/>
                      <w:sz w:val="20"/>
                    </w:rPr>
                    <w:t>ilgili </w:t>
                  </w:r>
                  <w:r>
                    <w:rPr>
                      <w:rFonts w:ascii="Times New Roman" w:hAnsi="Times New Roman"/>
                      <w:color w:val="221F1F"/>
                      <w:sz w:val="20"/>
                    </w:rPr>
                    <w:t>konuşma imkânı yakalar. Akran destek öğrencileri de bu süreçten yararlandıklarını, özgüvenlerinin arttığını ve başkalarına değer vermeyi öğrendiklerini belirtmiştir. Okul personeli de akran destek sistemleri benimsenmeye başladıktan sonra okul ortamının daha güvenli ve olumlu bir hal aldığını, akran ilişkilerinin gelişme gösterdiğini söylemiştir (Cowie ve ark. 2002; Cowie ve Sharp</w:t>
                  </w:r>
                  <w:r>
                    <w:rPr>
                      <w:rFonts w:ascii="Times New Roman" w:hAnsi="Times New Roman"/>
                      <w:color w:val="221F1F"/>
                      <w:spacing w:val="-19"/>
                      <w:sz w:val="20"/>
                    </w:rPr>
                    <w:t> </w:t>
                  </w:r>
                  <w:r>
                    <w:rPr>
                      <w:rFonts w:ascii="Times New Roman" w:hAnsi="Times New Roman"/>
                      <w:color w:val="221F1F"/>
                      <w:sz w:val="20"/>
                    </w:rPr>
                    <w:t>1996).</w:t>
                  </w:r>
                  <w:r>
                    <w:rPr>
                      <w:rFonts w:ascii="Times New Roman" w:hAnsi="Times New Roman"/>
                      <w:sz w:val="20"/>
                    </w:rPr>
                  </w:r>
                </w:p>
                <w:p>
                  <w:pPr>
                    <w:spacing w:before="120"/>
                    <w:ind w:left="105" w:right="209"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color w:val="221F1F"/>
                      <w:sz w:val="20"/>
                      <w:szCs w:val="20"/>
                    </w:rPr>
                    <w:t>Araştırmalardan elde edilen bulgular olumludur. Geniş çaplı bir anketin sonuçlarına göre akran destek öğrencilerinden</w:t>
                  </w:r>
                  <w:r>
                    <w:rPr>
                      <w:rFonts w:ascii="Times New Roman" w:hAnsi="Times New Roman" w:cs="Times New Roman" w:eastAsia="Times New Roman" w:hint="default"/>
                      <w:color w:val="221F1F"/>
                      <w:spacing w:val="-9"/>
                      <w:sz w:val="20"/>
                      <w:szCs w:val="20"/>
                    </w:rPr>
                    <w:t> </w:t>
                  </w:r>
                  <w:r>
                    <w:rPr>
                      <w:rFonts w:ascii="Times New Roman" w:hAnsi="Times New Roman" w:cs="Times New Roman" w:eastAsia="Times New Roman" w:hint="default"/>
                      <w:color w:val="221F1F"/>
                      <w:sz w:val="20"/>
                      <w:szCs w:val="20"/>
                    </w:rPr>
                    <w:t>%</w:t>
                  </w:r>
                  <w:r>
                    <w:rPr>
                      <w:rFonts w:ascii="Times New Roman" w:hAnsi="Times New Roman" w:cs="Times New Roman" w:eastAsia="Times New Roman" w:hint="default"/>
                      <w:color w:val="221F1F"/>
                      <w:spacing w:val="-8"/>
                      <w:sz w:val="20"/>
                      <w:szCs w:val="20"/>
                    </w:rPr>
                    <w:t> </w:t>
                  </w:r>
                  <w:r>
                    <w:rPr>
                      <w:rFonts w:ascii="Times New Roman" w:hAnsi="Times New Roman" w:cs="Times New Roman" w:eastAsia="Times New Roman" w:hint="default"/>
                      <w:color w:val="221F1F"/>
                      <w:sz w:val="20"/>
                      <w:szCs w:val="20"/>
                    </w:rPr>
                    <w:t>40’ı,</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eğitim</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sürecinde</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kazandıkları</w:t>
                  </w:r>
                  <w:r>
                    <w:rPr>
                      <w:rFonts w:ascii="Times New Roman" w:hAnsi="Times New Roman" w:cs="Times New Roman" w:eastAsia="Times New Roman" w:hint="default"/>
                      <w:color w:val="221F1F"/>
                      <w:spacing w:val="-8"/>
                      <w:sz w:val="20"/>
                      <w:szCs w:val="20"/>
                    </w:rPr>
                    <w:t> </w:t>
                  </w:r>
                  <w:r>
                    <w:rPr>
                      <w:rFonts w:ascii="Times New Roman" w:hAnsi="Times New Roman" w:cs="Times New Roman" w:eastAsia="Times New Roman" w:hint="default"/>
                      <w:color w:val="221F1F"/>
                      <w:sz w:val="20"/>
                      <w:szCs w:val="20"/>
                    </w:rPr>
                    <w:t>çevreyle</w:t>
                  </w:r>
                  <w:r>
                    <w:rPr>
                      <w:rFonts w:ascii="Times New Roman" w:hAnsi="Times New Roman" w:cs="Times New Roman" w:eastAsia="Times New Roman" w:hint="default"/>
                      <w:color w:val="221F1F"/>
                      <w:spacing w:val="-8"/>
                      <w:sz w:val="20"/>
                      <w:szCs w:val="20"/>
                    </w:rPr>
                    <w:t> </w:t>
                  </w:r>
                  <w:r>
                    <w:rPr>
                      <w:rFonts w:ascii="Times New Roman" w:hAnsi="Times New Roman" w:cs="Times New Roman" w:eastAsia="Times New Roman" w:hint="default"/>
                      <w:color w:val="221F1F"/>
                      <w:sz w:val="20"/>
                      <w:szCs w:val="20"/>
                    </w:rPr>
                    <w:t>uyum</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ve</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ekip</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çalışması</w:t>
                  </w:r>
                  <w:r>
                    <w:rPr>
                      <w:rFonts w:ascii="Times New Roman" w:hAnsi="Times New Roman" w:cs="Times New Roman" w:eastAsia="Times New Roman" w:hint="default"/>
                      <w:color w:val="221F1F"/>
                      <w:spacing w:val="-8"/>
                      <w:sz w:val="20"/>
                      <w:szCs w:val="20"/>
                    </w:rPr>
                    <w:t> </w:t>
                  </w:r>
                  <w:r>
                    <w:rPr>
                      <w:rFonts w:ascii="Times New Roman" w:hAnsi="Times New Roman" w:cs="Times New Roman" w:eastAsia="Times New Roman" w:hint="default"/>
                      <w:color w:val="221F1F"/>
                      <w:sz w:val="20"/>
                      <w:szCs w:val="20"/>
                    </w:rPr>
                    <w:t>becerilerinin</w:t>
                  </w:r>
                  <w:r>
                    <w:rPr>
                      <w:rFonts w:ascii="Times New Roman" w:hAnsi="Times New Roman" w:cs="Times New Roman" w:eastAsia="Times New Roman" w:hint="default"/>
                      <w:color w:val="221F1F"/>
                      <w:spacing w:val="-7"/>
                      <w:sz w:val="20"/>
                      <w:szCs w:val="20"/>
                    </w:rPr>
                    <w:t> </w:t>
                  </w:r>
                  <w:r>
                    <w:rPr>
                      <w:rFonts w:ascii="Times New Roman" w:hAnsi="Times New Roman" w:cs="Times New Roman" w:eastAsia="Times New Roman" w:hint="default"/>
                      <w:color w:val="221F1F"/>
                      <w:sz w:val="20"/>
                      <w:szCs w:val="20"/>
                    </w:rPr>
                    <w:t>kendileri </w:t>
                  </w:r>
                  <w:r>
                    <w:rPr>
                      <w:rFonts w:ascii="Times New Roman" w:hAnsi="Times New Roman" w:cs="Times New Roman" w:eastAsia="Times New Roman" w:hint="default"/>
                      <w:color w:val="221F1F"/>
                      <w:sz w:val="20"/>
                      <w:szCs w:val="20"/>
                    </w:rPr>
                    <w:t>için doğrudan yararlı olduğunu belirtmiştir. Öğrencilerin çoğu (% 63) akran destek hizmetinin tüm okulu etkilediğini ve okul ortamında ilişkiler ve sorunlar hakkında daha rahat konuşabildiklerini düşünmektedir. Akran destek çerçevesinde çalışan yetişkinlerin tümü bu hizmetin tüm okulu kapsadığını belirtmiş ve programın,</w:t>
                  </w:r>
                  <w:r>
                    <w:rPr>
                      <w:rFonts w:ascii="Times New Roman" w:hAnsi="Times New Roman" w:cs="Times New Roman" w:eastAsia="Times New Roman" w:hint="default"/>
                      <w:color w:val="221F1F"/>
                      <w:spacing w:val="-4"/>
                      <w:sz w:val="20"/>
                      <w:szCs w:val="20"/>
                    </w:rPr>
                    <w:t> </w:t>
                  </w:r>
                  <w:r>
                    <w:rPr>
                      <w:rFonts w:ascii="Times New Roman" w:hAnsi="Times New Roman" w:cs="Times New Roman" w:eastAsia="Times New Roman" w:hint="default"/>
                      <w:color w:val="221F1F"/>
                      <w:sz w:val="20"/>
                      <w:szCs w:val="20"/>
                    </w:rPr>
                    <w:t>sorunlara</w:t>
                  </w:r>
                  <w:r>
                    <w:rPr>
                      <w:rFonts w:ascii="Times New Roman" w:hAnsi="Times New Roman" w:cs="Times New Roman" w:eastAsia="Times New Roman" w:hint="default"/>
                      <w:color w:val="221F1F"/>
                      <w:spacing w:val="-4"/>
                      <w:sz w:val="20"/>
                      <w:szCs w:val="20"/>
                    </w:rPr>
                    <w:t> </w:t>
                  </w:r>
                  <w:r>
                    <w:rPr>
                      <w:rFonts w:ascii="Times New Roman" w:hAnsi="Times New Roman" w:cs="Times New Roman" w:eastAsia="Times New Roman" w:hint="default"/>
                      <w:color w:val="221F1F"/>
                      <w:sz w:val="20"/>
                      <w:szCs w:val="20"/>
                    </w:rPr>
                    <w:t>bireysel</w:t>
                  </w:r>
                  <w:r>
                    <w:rPr>
                      <w:rFonts w:ascii="Times New Roman" w:hAnsi="Times New Roman" w:cs="Times New Roman" w:eastAsia="Times New Roman" w:hint="default"/>
                      <w:color w:val="221F1F"/>
                      <w:spacing w:val="-5"/>
                      <w:sz w:val="20"/>
                      <w:szCs w:val="20"/>
                    </w:rPr>
                    <w:t> </w:t>
                  </w:r>
                  <w:r>
                    <w:rPr>
                      <w:rFonts w:ascii="Times New Roman" w:hAnsi="Times New Roman" w:cs="Times New Roman" w:eastAsia="Times New Roman" w:hint="default"/>
                      <w:color w:val="221F1F"/>
                      <w:sz w:val="20"/>
                      <w:szCs w:val="20"/>
                    </w:rPr>
                    <w:t>yaklaşmaktan</w:t>
                  </w:r>
                  <w:r>
                    <w:rPr>
                      <w:rFonts w:ascii="Times New Roman" w:hAnsi="Times New Roman" w:cs="Times New Roman" w:eastAsia="Times New Roman" w:hint="default"/>
                      <w:color w:val="221F1F"/>
                      <w:spacing w:val="-5"/>
                      <w:sz w:val="20"/>
                      <w:szCs w:val="20"/>
                    </w:rPr>
                    <w:t> </w:t>
                  </w:r>
                  <w:r>
                    <w:rPr>
                      <w:rFonts w:ascii="Times New Roman" w:hAnsi="Times New Roman" w:cs="Times New Roman" w:eastAsia="Times New Roman" w:hint="default"/>
                      <w:color w:val="221F1F"/>
                      <w:sz w:val="20"/>
                      <w:szCs w:val="20"/>
                    </w:rPr>
                    <w:t>daha</w:t>
                  </w:r>
                  <w:r>
                    <w:rPr>
                      <w:rFonts w:ascii="Times New Roman" w:hAnsi="Times New Roman" w:cs="Times New Roman" w:eastAsia="Times New Roman" w:hint="default"/>
                      <w:color w:val="221F1F"/>
                      <w:spacing w:val="-4"/>
                      <w:sz w:val="20"/>
                      <w:szCs w:val="20"/>
                    </w:rPr>
                    <w:t> </w:t>
                  </w:r>
                  <w:r>
                    <w:rPr>
                      <w:rFonts w:ascii="Times New Roman" w:hAnsi="Times New Roman" w:cs="Times New Roman" w:eastAsia="Times New Roman" w:hint="default"/>
                      <w:color w:val="221F1F"/>
                      <w:sz w:val="20"/>
                      <w:szCs w:val="20"/>
                    </w:rPr>
                    <w:t>etkili</w:t>
                  </w:r>
                  <w:r>
                    <w:rPr>
                      <w:rFonts w:ascii="Times New Roman" w:hAnsi="Times New Roman" w:cs="Times New Roman" w:eastAsia="Times New Roman" w:hint="default"/>
                      <w:color w:val="221F1F"/>
                      <w:spacing w:val="-5"/>
                      <w:sz w:val="20"/>
                      <w:szCs w:val="20"/>
                    </w:rPr>
                    <w:t> </w:t>
                  </w:r>
                  <w:r>
                    <w:rPr>
                      <w:rFonts w:ascii="Times New Roman" w:hAnsi="Times New Roman" w:cs="Times New Roman" w:eastAsia="Times New Roman" w:hint="default"/>
                      <w:color w:val="221F1F"/>
                      <w:sz w:val="20"/>
                      <w:szCs w:val="20"/>
                    </w:rPr>
                    <w:t>olduğunu</w:t>
                  </w:r>
                  <w:r>
                    <w:rPr>
                      <w:rFonts w:ascii="Times New Roman" w:hAnsi="Times New Roman" w:cs="Times New Roman" w:eastAsia="Times New Roman" w:hint="default"/>
                      <w:color w:val="221F1F"/>
                      <w:spacing w:val="-5"/>
                      <w:sz w:val="20"/>
                      <w:szCs w:val="20"/>
                    </w:rPr>
                    <w:t> </w:t>
                  </w:r>
                  <w:r>
                    <w:rPr>
                      <w:rFonts w:ascii="Times New Roman" w:hAnsi="Times New Roman" w:cs="Times New Roman" w:eastAsia="Times New Roman" w:hint="default"/>
                      <w:color w:val="221F1F"/>
                      <w:sz w:val="20"/>
                      <w:szCs w:val="20"/>
                    </w:rPr>
                    <w:t>söylemiştir</w:t>
                  </w:r>
                  <w:r>
                    <w:rPr>
                      <w:rFonts w:ascii="Times New Roman" w:hAnsi="Times New Roman" w:cs="Times New Roman" w:eastAsia="Times New Roman" w:hint="default"/>
                      <w:color w:val="221F1F"/>
                      <w:spacing w:val="-4"/>
                      <w:sz w:val="20"/>
                      <w:szCs w:val="20"/>
                    </w:rPr>
                    <w:t> </w:t>
                  </w:r>
                  <w:r>
                    <w:rPr>
                      <w:rFonts w:ascii="Times New Roman" w:hAnsi="Times New Roman" w:cs="Times New Roman" w:eastAsia="Times New Roman" w:hint="default"/>
                      <w:color w:val="221F1F"/>
                      <w:sz w:val="20"/>
                      <w:szCs w:val="20"/>
                    </w:rPr>
                    <w:t>(Naylor</w:t>
                  </w:r>
                  <w:r>
                    <w:rPr>
                      <w:rFonts w:ascii="Times New Roman" w:hAnsi="Times New Roman" w:cs="Times New Roman" w:eastAsia="Times New Roman" w:hint="default"/>
                      <w:color w:val="221F1F"/>
                      <w:spacing w:val="-4"/>
                      <w:sz w:val="20"/>
                      <w:szCs w:val="20"/>
                    </w:rPr>
                    <w:t> </w:t>
                  </w:r>
                  <w:r>
                    <w:rPr>
                      <w:rFonts w:ascii="Times New Roman" w:hAnsi="Times New Roman" w:cs="Times New Roman" w:eastAsia="Times New Roman" w:hint="default"/>
                      <w:color w:val="221F1F"/>
                      <w:sz w:val="20"/>
                      <w:szCs w:val="20"/>
                    </w:rPr>
                    <w:t>ve</w:t>
                  </w:r>
                  <w:r>
                    <w:rPr>
                      <w:rFonts w:ascii="Times New Roman" w:hAnsi="Times New Roman" w:cs="Times New Roman" w:eastAsia="Times New Roman" w:hint="default"/>
                      <w:color w:val="221F1F"/>
                      <w:spacing w:val="-1"/>
                      <w:sz w:val="20"/>
                      <w:szCs w:val="20"/>
                    </w:rPr>
                    <w:t> </w:t>
                  </w:r>
                  <w:r>
                    <w:rPr>
                      <w:rFonts w:ascii="Times New Roman" w:hAnsi="Times New Roman" w:cs="Times New Roman" w:eastAsia="Times New Roman" w:hint="default"/>
                      <w:color w:val="221F1F"/>
                      <w:sz w:val="20"/>
                      <w:szCs w:val="20"/>
                    </w:rPr>
                    <w:t>Cowie</w:t>
                  </w:r>
                  <w:r>
                    <w:rPr>
                      <w:rFonts w:ascii="Times New Roman" w:hAnsi="Times New Roman" w:cs="Times New Roman" w:eastAsia="Times New Roman" w:hint="default"/>
                      <w:color w:val="221F1F"/>
                      <w:spacing w:val="-4"/>
                      <w:sz w:val="20"/>
                      <w:szCs w:val="20"/>
                    </w:rPr>
                    <w:t> </w:t>
                  </w:r>
                  <w:r>
                    <w:rPr>
                      <w:rFonts w:ascii="Times New Roman" w:hAnsi="Times New Roman" w:cs="Times New Roman" w:eastAsia="Times New Roman" w:hint="default"/>
                      <w:color w:val="221F1F"/>
                      <w:spacing w:val="2"/>
                      <w:sz w:val="20"/>
                      <w:szCs w:val="20"/>
                    </w:rPr>
                    <w:t>1999).</w:t>
                  </w:r>
                  <w:r>
                    <w:rPr>
                      <w:rFonts w:ascii="Times New Roman" w:hAnsi="Times New Roman" w:cs="Times New Roman" w:eastAsia="Times New Roman" w:hint="default"/>
                      <w:spacing w:val="2"/>
                      <w:sz w:val="20"/>
                      <w:szCs w:val="20"/>
                    </w:rPr>
                  </w:r>
                </w:p>
                <w:p>
                  <w:pPr>
                    <w:spacing w:before="120"/>
                    <w:ind w:left="105" w:right="209" w:firstLine="0"/>
                    <w:jc w:val="both"/>
                    <w:rPr>
                      <w:rFonts w:ascii="Times New Roman" w:hAnsi="Times New Roman" w:cs="Times New Roman" w:eastAsia="Times New Roman" w:hint="default"/>
                      <w:sz w:val="20"/>
                      <w:szCs w:val="20"/>
                    </w:rPr>
                  </w:pPr>
                  <w:r>
                    <w:rPr>
                      <w:rFonts w:ascii="Times New Roman" w:hAnsi="Times New Roman"/>
                      <w:color w:val="221F1F"/>
                      <w:sz w:val="20"/>
                    </w:rPr>
                    <w:t>Akran destek sistemlerinin gün geçtikçe daha çok okulda yaşam kalitesini artırdığı ve değer gördüğü kabul edilen</w:t>
                  </w:r>
                  <w:r>
                    <w:rPr>
                      <w:rFonts w:ascii="Times New Roman" w:hAnsi="Times New Roman"/>
                      <w:color w:val="221F1F"/>
                      <w:spacing w:val="-4"/>
                      <w:sz w:val="20"/>
                    </w:rPr>
                    <w:t> </w:t>
                  </w:r>
                  <w:r>
                    <w:rPr>
                      <w:rFonts w:ascii="Times New Roman" w:hAnsi="Times New Roman"/>
                      <w:color w:val="221F1F"/>
                      <w:sz w:val="20"/>
                    </w:rPr>
                    <w:t>bir</w:t>
                  </w:r>
                  <w:r>
                    <w:rPr>
                      <w:rFonts w:ascii="Times New Roman" w:hAnsi="Times New Roman"/>
                      <w:color w:val="221F1F"/>
                      <w:spacing w:val="-3"/>
                      <w:sz w:val="20"/>
                    </w:rPr>
                    <w:t> </w:t>
                  </w:r>
                  <w:r>
                    <w:rPr>
                      <w:rFonts w:ascii="Times New Roman" w:hAnsi="Times New Roman"/>
                      <w:color w:val="221F1F"/>
                      <w:sz w:val="20"/>
                    </w:rPr>
                    <w:t>gerçektir</w:t>
                  </w:r>
                  <w:r>
                    <w:rPr>
                      <w:rFonts w:ascii="Times New Roman" w:hAnsi="Times New Roman"/>
                      <w:color w:val="221F1F"/>
                      <w:spacing w:val="-3"/>
                      <w:sz w:val="20"/>
                    </w:rPr>
                    <w:t> </w:t>
                  </w:r>
                  <w:r>
                    <w:rPr>
                      <w:rFonts w:ascii="Times New Roman" w:hAnsi="Times New Roman"/>
                      <w:color w:val="221F1F"/>
                      <w:sz w:val="20"/>
                    </w:rPr>
                    <w:t>(Cowie</w:t>
                  </w:r>
                  <w:r>
                    <w:rPr>
                      <w:rFonts w:ascii="Times New Roman" w:hAnsi="Times New Roman"/>
                      <w:color w:val="221F1F"/>
                      <w:spacing w:val="-3"/>
                      <w:sz w:val="20"/>
                    </w:rPr>
                    <w:t> </w:t>
                  </w:r>
                  <w:r>
                    <w:rPr>
                      <w:rFonts w:ascii="Times New Roman" w:hAnsi="Times New Roman"/>
                      <w:color w:val="221F1F"/>
                      <w:sz w:val="20"/>
                    </w:rPr>
                    <w:t>ve ark.</w:t>
                  </w:r>
                  <w:r>
                    <w:rPr>
                      <w:rFonts w:ascii="Times New Roman" w:hAnsi="Times New Roman"/>
                      <w:color w:val="221F1F"/>
                      <w:spacing w:val="-3"/>
                      <w:sz w:val="20"/>
                    </w:rPr>
                    <w:t> </w:t>
                  </w:r>
                  <w:r>
                    <w:rPr>
                      <w:rFonts w:ascii="Times New Roman" w:hAnsi="Times New Roman"/>
                      <w:color w:val="221F1F"/>
                      <w:sz w:val="20"/>
                    </w:rPr>
                    <w:t>2002).</w:t>
                  </w:r>
                  <w:r>
                    <w:rPr>
                      <w:rFonts w:ascii="Times New Roman" w:hAnsi="Times New Roman"/>
                      <w:color w:val="221F1F"/>
                      <w:spacing w:val="-3"/>
                      <w:sz w:val="20"/>
                    </w:rPr>
                    <w:t> </w:t>
                  </w:r>
                  <w:r>
                    <w:rPr>
                      <w:rFonts w:ascii="Times New Roman" w:hAnsi="Times New Roman"/>
                      <w:color w:val="221F1F"/>
                      <w:sz w:val="20"/>
                    </w:rPr>
                    <w:t>Bu</w:t>
                  </w:r>
                  <w:r>
                    <w:rPr>
                      <w:rFonts w:ascii="Times New Roman" w:hAnsi="Times New Roman"/>
                      <w:color w:val="221F1F"/>
                      <w:spacing w:val="-4"/>
                      <w:sz w:val="20"/>
                    </w:rPr>
                    <w:t> </w:t>
                  </w:r>
                  <w:r>
                    <w:rPr>
                      <w:rFonts w:ascii="Times New Roman" w:hAnsi="Times New Roman"/>
                      <w:color w:val="221F1F"/>
                      <w:sz w:val="20"/>
                    </w:rPr>
                    <w:t>sistemleri</w:t>
                  </w:r>
                  <w:r>
                    <w:rPr>
                      <w:rFonts w:ascii="Times New Roman" w:hAnsi="Times New Roman"/>
                      <w:color w:val="221F1F"/>
                      <w:spacing w:val="-4"/>
                      <w:sz w:val="20"/>
                    </w:rPr>
                    <w:t> </w:t>
                  </w:r>
                  <w:r>
                    <w:rPr>
                      <w:rFonts w:ascii="Times New Roman" w:hAnsi="Times New Roman"/>
                      <w:color w:val="221F1F"/>
                      <w:sz w:val="20"/>
                    </w:rPr>
                    <w:t>benimseyen</w:t>
                  </w:r>
                  <w:r>
                    <w:rPr>
                      <w:rFonts w:ascii="Times New Roman" w:hAnsi="Times New Roman"/>
                      <w:color w:val="221F1F"/>
                      <w:spacing w:val="-4"/>
                      <w:sz w:val="20"/>
                    </w:rPr>
                    <w:t> </w:t>
                  </w:r>
                  <w:r>
                    <w:rPr>
                      <w:rFonts w:ascii="Times New Roman" w:hAnsi="Times New Roman"/>
                      <w:color w:val="221F1F"/>
                      <w:sz w:val="20"/>
                    </w:rPr>
                    <w:t>okullardaki</w:t>
                  </w:r>
                  <w:r>
                    <w:rPr>
                      <w:rFonts w:ascii="Times New Roman" w:hAnsi="Times New Roman"/>
                      <w:color w:val="221F1F"/>
                      <w:spacing w:val="-4"/>
                      <w:sz w:val="20"/>
                    </w:rPr>
                    <w:t> </w:t>
                  </w:r>
                  <w:r>
                    <w:rPr>
                      <w:rFonts w:ascii="Times New Roman" w:hAnsi="Times New Roman"/>
                      <w:color w:val="221F1F"/>
                      <w:sz w:val="20"/>
                    </w:rPr>
                    <w:t>pek</w:t>
                  </w:r>
                  <w:r>
                    <w:rPr>
                      <w:rFonts w:ascii="Times New Roman" w:hAnsi="Times New Roman"/>
                      <w:color w:val="221F1F"/>
                      <w:spacing w:val="-4"/>
                      <w:sz w:val="20"/>
                    </w:rPr>
                    <w:t> </w:t>
                  </w:r>
                  <w:r>
                    <w:rPr>
                      <w:rFonts w:ascii="Times New Roman" w:hAnsi="Times New Roman"/>
                      <w:color w:val="221F1F"/>
                      <w:sz w:val="20"/>
                    </w:rPr>
                    <w:t>çok</w:t>
                  </w:r>
                  <w:r>
                    <w:rPr>
                      <w:rFonts w:ascii="Times New Roman" w:hAnsi="Times New Roman"/>
                      <w:color w:val="221F1F"/>
                      <w:spacing w:val="-4"/>
                      <w:sz w:val="20"/>
                    </w:rPr>
                    <w:t> </w:t>
                  </w:r>
                  <w:r>
                    <w:rPr>
                      <w:rFonts w:ascii="Times New Roman" w:hAnsi="Times New Roman"/>
                      <w:color w:val="221F1F"/>
                      <w:sz w:val="20"/>
                    </w:rPr>
                    <w:t>öğrenci</w:t>
                  </w:r>
                  <w:r>
                    <w:rPr>
                      <w:rFonts w:ascii="Times New Roman" w:hAnsi="Times New Roman"/>
                      <w:color w:val="221F1F"/>
                      <w:spacing w:val="-3"/>
                      <w:sz w:val="20"/>
                    </w:rPr>
                    <w:t> </w:t>
                  </w:r>
                  <w:r>
                    <w:rPr>
                      <w:rFonts w:ascii="Times New Roman" w:hAnsi="Times New Roman"/>
                      <w:color w:val="221F1F"/>
                      <w:sz w:val="20"/>
                    </w:rPr>
                    <w:t>programdan </w:t>
                  </w:r>
                  <w:r>
                    <w:rPr>
                      <w:rFonts w:ascii="Times New Roman" w:hAnsi="Times New Roman"/>
                      <w:color w:val="221F1F"/>
                      <w:sz w:val="20"/>
                    </w:rPr>
                    <w:t>memnun olduklarını, ihtiyaç halinde sistemden yararlanacaklarını ve arkadaşlarına önereceklerini dile getirmektedir. Sistemden sorumlu personel, meslektaşlarının çoğu durumda kendilerine yardımcı olduğunu söylemektedir.</w:t>
                  </w:r>
                  <w:r>
                    <w:rPr>
                      <w:rFonts w:ascii="Times New Roman" w:hAnsi="Times New Roman"/>
                      <w:color w:val="221F1F"/>
                      <w:spacing w:val="-4"/>
                      <w:sz w:val="20"/>
                    </w:rPr>
                    <w:t> </w:t>
                  </w:r>
                  <w:r>
                    <w:rPr>
                      <w:rFonts w:ascii="Times New Roman" w:hAnsi="Times New Roman"/>
                      <w:color w:val="221F1F"/>
                      <w:sz w:val="20"/>
                    </w:rPr>
                    <w:t>Programların</w:t>
                  </w:r>
                  <w:r>
                    <w:rPr>
                      <w:rFonts w:ascii="Times New Roman" w:hAnsi="Times New Roman"/>
                      <w:color w:val="221F1F"/>
                      <w:spacing w:val="-6"/>
                      <w:sz w:val="20"/>
                    </w:rPr>
                    <w:t> </w:t>
                  </w:r>
                  <w:r>
                    <w:rPr>
                      <w:rFonts w:ascii="Times New Roman" w:hAnsi="Times New Roman"/>
                      <w:color w:val="221F1F"/>
                      <w:sz w:val="20"/>
                    </w:rPr>
                    <w:t>ailelerden</w:t>
                  </w:r>
                  <w:r>
                    <w:rPr>
                      <w:rFonts w:ascii="Times New Roman" w:hAnsi="Times New Roman"/>
                      <w:color w:val="221F1F"/>
                      <w:spacing w:val="-5"/>
                      <w:sz w:val="20"/>
                    </w:rPr>
                    <w:t> </w:t>
                  </w:r>
                  <w:r>
                    <w:rPr>
                      <w:rFonts w:ascii="Times New Roman" w:hAnsi="Times New Roman"/>
                      <w:color w:val="221F1F"/>
                      <w:sz w:val="20"/>
                    </w:rPr>
                    <w:t>destek</w:t>
                  </w:r>
                  <w:r>
                    <w:rPr>
                      <w:rFonts w:ascii="Times New Roman" w:hAnsi="Times New Roman"/>
                      <w:color w:val="221F1F"/>
                      <w:spacing w:val="-6"/>
                      <w:sz w:val="20"/>
                    </w:rPr>
                    <w:t> </w:t>
                  </w:r>
                  <w:r>
                    <w:rPr>
                      <w:rFonts w:ascii="Times New Roman" w:hAnsi="Times New Roman"/>
                      <w:color w:val="221F1F"/>
                      <w:sz w:val="20"/>
                    </w:rPr>
                    <w:t>aldığına</w:t>
                  </w:r>
                  <w:r>
                    <w:rPr>
                      <w:rFonts w:ascii="Times New Roman" w:hAnsi="Times New Roman"/>
                      <w:color w:val="221F1F"/>
                      <w:spacing w:val="-4"/>
                      <w:sz w:val="20"/>
                    </w:rPr>
                    <w:t> </w:t>
                  </w:r>
                  <w:r>
                    <w:rPr>
                      <w:rFonts w:ascii="Times New Roman" w:hAnsi="Times New Roman"/>
                      <w:color w:val="221F1F"/>
                      <w:sz w:val="20"/>
                    </w:rPr>
                    <w:t>dair</w:t>
                  </w:r>
                  <w:r>
                    <w:rPr>
                      <w:rFonts w:ascii="Times New Roman" w:hAnsi="Times New Roman"/>
                      <w:color w:val="221F1F"/>
                      <w:spacing w:val="-2"/>
                      <w:sz w:val="20"/>
                    </w:rPr>
                    <w:t> </w:t>
                  </w:r>
                  <w:r>
                    <w:rPr>
                      <w:rFonts w:ascii="Times New Roman" w:hAnsi="Times New Roman"/>
                      <w:color w:val="221F1F"/>
                      <w:sz w:val="20"/>
                    </w:rPr>
                    <w:t>belirtiler</w:t>
                  </w:r>
                  <w:r>
                    <w:rPr>
                      <w:rFonts w:ascii="Times New Roman" w:hAnsi="Times New Roman"/>
                      <w:color w:val="221F1F"/>
                      <w:spacing w:val="-4"/>
                      <w:sz w:val="20"/>
                    </w:rPr>
                    <w:t> </w:t>
                  </w:r>
                  <w:r>
                    <w:rPr>
                      <w:rFonts w:ascii="Times New Roman" w:hAnsi="Times New Roman"/>
                      <w:color w:val="221F1F"/>
                      <w:sz w:val="20"/>
                    </w:rPr>
                    <w:t>de</w:t>
                  </w:r>
                  <w:r>
                    <w:rPr>
                      <w:rFonts w:ascii="Times New Roman" w:hAnsi="Times New Roman"/>
                      <w:color w:val="221F1F"/>
                      <w:spacing w:val="-3"/>
                      <w:sz w:val="20"/>
                    </w:rPr>
                    <w:t> </w:t>
                  </w:r>
                  <w:r>
                    <w:rPr>
                      <w:rFonts w:ascii="Times New Roman" w:hAnsi="Times New Roman"/>
                      <w:color w:val="221F1F"/>
                      <w:sz w:val="20"/>
                    </w:rPr>
                    <w:t>mevcuttur.</w:t>
                  </w:r>
                  <w:r>
                    <w:rPr>
                      <w:rFonts w:ascii="Times New Roman" w:hAnsi="Times New Roman"/>
                      <w:color w:val="221F1F"/>
                      <w:spacing w:val="-4"/>
                      <w:sz w:val="20"/>
                    </w:rPr>
                    <w:t> </w:t>
                  </w:r>
                  <w:r>
                    <w:rPr>
                      <w:rFonts w:ascii="Times New Roman" w:hAnsi="Times New Roman"/>
                      <w:color w:val="221F1F"/>
                      <w:sz w:val="20"/>
                    </w:rPr>
                    <w:t>Akran</w:t>
                  </w:r>
                  <w:r>
                    <w:rPr>
                      <w:rFonts w:ascii="Times New Roman" w:hAnsi="Times New Roman"/>
                      <w:color w:val="221F1F"/>
                      <w:spacing w:val="-3"/>
                      <w:sz w:val="20"/>
                    </w:rPr>
                    <w:t> </w:t>
                  </w:r>
                  <w:r>
                    <w:rPr>
                      <w:rFonts w:ascii="Times New Roman" w:hAnsi="Times New Roman"/>
                      <w:color w:val="221F1F"/>
                      <w:sz w:val="20"/>
                    </w:rPr>
                    <w:t>destek</w:t>
                  </w:r>
                  <w:r>
                    <w:rPr>
                      <w:rFonts w:ascii="Times New Roman" w:hAnsi="Times New Roman"/>
                      <w:color w:val="221F1F"/>
                      <w:spacing w:val="-6"/>
                      <w:sz w:val="20"/>
                    </w:rPr>
                    <w:t> </w:t>
                  </w:r>
                  <w:r>
                    <w:rPr>
                      <w:rFonts w:ascii="Times New Roman" w:hAnsi="Times New Roman"/>
                      <w:color w:val="221F1F"/>
                      <w:sz w:val="20"/>
                    </w:rPr>
                    <w:t>sistemlerine </w:t>
                  </w:r>
                  <w:r>
                    <w:rPr>
                      <w:rFonts w:ascii="Times New Roman" w:hAnsi="Times New Roman"/>
                      <w:color w:val="221F1F"/>
                      <w:sz w:val="20"/>
                    </w:rPr>
                    <w:t>güven duyan okullar bunun yararına</w:t>
                  </w:r>
                  <w:r>
                    <w:rPr>
                      <w:rFonts w:ascii="Times New Roman" w:hAnsi="Times New Roman"/>
                      <w:color w:val="221F1F"/>
                      <w:spacing w:val="-19"/>
                      <w:sz w:val="20"/>
                    </w:rPr>
                    <w:t> </w:t>
                  </w:r>
                  <w:r>
                    <w:rPr>
                      <w:rFonts w:ascii="Times New Roman" w:hAnsi="Times New Roman"/>
                      <w:color w:val="221F1F"/>
                      <w:sz w:val="20"/>
                    </w:rPr>
                    <w:t>inanmaktadır.</w:t>
                  </w:r>
                  <w:r>
                    <w:rPr>
                      <w:rFonts w:ascii="Times New Roman" w:hAnsi="Times New Roman"/>
                      <w:sz w:val="20"/>
                    </w:rPr>
                  </w:r>
                </w:p>
                <w:p>
                  <w:pPr>
                    <w:spacing w:before="120"/>
                    <w:ind w:left="105" w:right="205" w:firstLine="0"/>
                    <w:jc w:val="both"/>
                    <w:rPr>
                      <w:rFonts w:ascii="Times New Roman" w:hAnsi="Times New Roman" w:cs="Times New Roman" w:eastAsia="Times New Roman" w:hint="default"/>
                      <w:sz w:val="20"/>
                      <w:szCs w:val="20"/>
                    </w:rPr>
                  </w:pPr>
                  <w:r>
                    <w:rPr>
                      <w:rFonts w:ascii="Times New Roman" w:hAnsi="Times New Roman"/>
                      <w:color w:val="221F1F"/>
                      <w:sz w:val="20"/>
                    </w:rPr>
                    <w:t>Araştırma, olası kullanıcıların ihtiyaçlarına dair esnek izleme ve gözlemin başarıda kilit rol oynadığını göstermiştir. Ayrıca, sistemlerle ilgilenen okul personelinin çalıştığı sosyal ortamı göz önünde bulundurup akran</w:t>
                  </w:r>
                  <w:r>
                    <w:rPr>
                      <w:rFonts w:ascii="Times New Roman" w:hAnsi="Times New Roman"/>
                      <w:color w:val="221F1F"/>
                      <w:spacing w:val="-14"/>
                      <w:sz w:val="20"/>
                    </w:rPr>
                    <w:t> </w:t>
                  </w:r>
                  <w:r>
                    <w:rPr>
                      <w:rFonts w:ascii="Times New Roman" w:hAnsi="Times New Roman"/>
                      <w:color w:val="221F1F"/>
                      <w:sz w:val="20"/>
                    </w:rPr>
                    <w:t>destek</w:t>
                  </w:r>
                  <w:r>
                    <w:rPr>
                      <w:rFonts w:ascii="Times New Roman" w:hAnsi="Times New Roman"/>
                      <w:color w:val="221F1F"/>
                      <w:spacing w:val="-15"/>
                      <w:sz w:val="20"/>
                    </w:rPr>
                    <w:t> </w:t>
                  </w:r>
                  <w:r>
                    <w:rPr>
                      <w:rFonts w:ascii="Times New Roman" w:hAnsi="Times New Roman"/>
                      <w:color w:val="221F1F"/>
                      <w:sz w:val="20"/>
                    </w:rPr>
                    <w:t>öğrencilerinin</w:t>
                  </w:r>
                  <w:r>
                    <w:rPr>
                      <w:rFonts w:ascii="Times New Roman" w:hAnsi="Times New Roman"/>
                      <w:color w:val="221F1F"/>
                      <w:spacing w:val="-15"/>
                      <w:sz w:val="20"/>
                    </w:rPr>
                    <w:t> </w:t>
                  </w:r>
                  <w:r>
                    <w:rPr>
                      <w:rFonts w:ascii="Times New Roman" w:hAnsi="Times New Roman"/>
                      <w:color w:val="221F1F"/>
                      <w:sz w:val="20"/>
                    </w:rPr>
                    <w:t>çalışmalarında</w:t>
                  </w:r>
                  <w:r>
                    <w:rPr>
                      <w:rFonts w:ascii="Times New Roman" w:hAnsi="Times New Roman"/>
                      <w:color w:val="221F1F"/>
                      <w:spacing w:val="-11"/>
                      <w:sz w:val="20"/>
                    </w:rPr>
                    <w:t> </w:t>
                  </w:r>
                  <w:r>
                    <w:rPr>
                      <w:rFonts w:ascii="Times New Roman" w:hAnsi="Times New Roman"/>
                      <w:color w:val="221F1F"/>
                      <w:sz w:val="20"/>
                    </w:rPr>
                    <w:t>yararlanabileceği</w:t>
                  </w:r>
                  <w:r>
                    <w:rPr>
                      <w:rFonts w:ascii="Times New Roman" w:hAnsi="Times New Roman"/>
                      <w:color w:val="221F1F"/>
                      <w:spacing w:val="-11"/>
                      <w:sz w:val="20"/>
                    </w:rPr>
                    <w:t> </w:t>
                  </w:r>
                  <w:r>
                    <w:rPr>
                      <w:rFonts w:ascii="Times New Roman" w:hAnsi="Times New Roman"/>
                      <w:color w:val="221F1F"/>
                      <w:sz w:val="20"/>
                    </w:rPr>
                    <w:t>yerleşik</w:t>
                  </w:r>
                  <w:r>
                    <w:rPr>
                      <w:rFonts w:ascii="Times New Roman" w:hAnsi="Times New Roman"/>
                      <w:color w:val="221F1F"/>
                      <w:spacing w:val="-15"/>
                      <w:sz w:val="20"/>
                    </w:rPr>
                    <w:t> </w:t>
                  </w:r>
                  <w:r>
                    <w:rPr>
                      <w:rFonts w:ascii="Times New Roman" w:hAnsi="Times New Roman"/>
                      <w:color w:val="221F1F"/>
                      <w:sz w:val="20"/>
                    </w:rPr>
                    <w:t>bilgiyi</w:t>
                  </w:r>
                  <w:r>
                    <w:rPr>
                      <w:rFonts w:ascii="Times New Roman" w:hAnsi="Times New Roman"/>
                      <w:color w:val="221F1F"/>
                      <w:spacing w:val="-11"/>
                      <w:sz w:val="20"/>
                    </w:rPr>
                    <w:t> </w:t>
                  </w:r>
                  <w:r>
                    <w:rPr>
                      <w:rFonts w:ascii="Times New Roman" w:hAnsi="Times New Roman"/>
                      <w:color w:val="221F1F"/>
                      <w:sz w:val="20"/>
                    </w:rPr>
                    <w:t>uygun</w:t>
                  </w:r>
                  <w:r>
                    <w:rPr>
                      <w:rFonts w:ascii="Times New Roman" w:hAnsi="Times New Roman"/>
                      <w:color w:val="221F1F"/>
                      <w:spacing w:val="-12"/>
                      <w:sz w:val="20"/>
                    </w:rPr>
                    <w:t> </w:t>
                  </w:r>
                  <w:r>
                    <w:rPr>
                      <w:rFonts w:ascii="Times New Roman" w:hAnsi="Times New Roman"/>
                      <w:color w:val="221F1F"/>
                      <w:sz w:val="20"/>
                    </w:rPr>
                    <w:t>şekilde</w:t>
                  </w:r>
                  <w:r>
                    <w:rPr>
                      <w:rFonts w:ascii="Times New Roman" w:hAnsi="Times New Roman"/>
                      <w:color w:val="221F1F"/>
                      <w:spacing w:val="-13"/>
                      <w:sz w:val="20"/>
                    </w:rPr>
                    <w:t> </w:t>
                  </w:r>
                  <w:r>
                    <w:rPr>
                      <w:rFonts w:ascii="Times New Roman" w:hAnsi="Times New Roman"/>
                      <w:color w:val="221F1F"/>
                      <w:sz w:val="20"/>
                    </w:rPr>
                    <w:t>kullanması</w:t>
                  </w:r>
                  <w:r>
                    <w:rPr>
                      <w:rFonts w:ascii="Times New Roman" w:hAnsi="Times New Roman"/>
                      <w:color w:val="221F1F"/>
                      <w:spacing w:val="-14"/>
                      <w:sz w:val="20"/>
                    </w:rPr>
                    <w:t> </w:t>
                  </w:r>
                  <w:r>
                    <w:rPr>
                      <w:rFonts w:ascii="Times New Roman" w:hAnsi="Times New Roman"/>
                      <w:color w:val="221F1F"/>
                      <w:sz w:val="20"/>
                    </w:rPr>
                    <w:t>gerekir. </w:t>
                  </w:r>
                  <w:r>
                    <w:rPr>
                      <w:rFonts w:ascii="Times New Roman" w:hAnsi="Times New Roman"/>
                      <w:color w:val="221F1F"/>
                      <w:sz w:val="20"/>
                    </w:rPr>
                    <w:t>Bu noktada gençlerin yeni beceriler kazanma ve bu becerileri uygun durumlarda kullanmada oynadıkları rol git gide daha çok takdir</w:t>
                  </w:r>
                  <w:r>
                    <w:rPr>
                      <w:rFonts w:ascii="Times New Roman" w:hAnsi="Times New Roman"/>
                      <w:color w:val="221F1F"/>
                      <w:spacing w:val="-11"/>
                      <w:sz w:val="20"/>
                    </w:rPr>
                    <w:t> </w:t>
                  </w:r>
                  <w:r>
                    <w:rPr>
                      <w:rFonts w:ascii="Times New Roman" w:hAnsi="Times New Roman"/>
                      <w:color w:val="221F1F"/>
                      <w:sz w:val="20"/>
                    </w:rPr>
                    <w:t>görmektedir.</w:t>
                  </w:r>
                  <w:r>
                    <w:rPr>
                      <w:rFonts w:ascii="Times New Roman" w:hAnsi="Times New Roman"/>
                      <w:sz w:val="20"/>
                    </w:rPr>
                  </w:r>
                </w:p>
              </w:txbxContent>
            </v:textbox>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8"/>
        <w:spacing w:line="379" w:lineRule="auto" w:before="240"/>
        <w:ind w:right="5413" w:firstLine="839"/>
        <w:jc w:val="left"/>
        <w:rPr>
          <w:b w:val="0"/>
          <w:bCs w:val="0"/>
        </w:rPr>
      </w:pPr>
      <w:r>
        <w:rPr/>
        <w:pict>
          <v:shape style="position:absolute;margin-left:70.800003pt;margin-top:-16.759676pt;width:42pt;height:42pt;mso-position-horizontal-relative:page;mso-position-vertical-relative:paragraph;z-index:-310816" type="#_x0000_t75" alt="http://images.clipartlogo.com/files/images/16/162989/icon-note_t" stroked="false">
            <v:imagedata r:id="rId32" o:title=""/>
          </v:shape>
        </w:pict>
      </w:r>
      <w:r>
        <w:rPr/>
        <w:t>Günün Değerlendirmesi (BİLET) (16.Slayt)</w:t>
      </w:r>
      <w:r>
        <w:rPr>
          <w:b w:val="0"/>
        </w:rPr>
      </w:r>
    </w:p>
    <w:p>
      <w:pPr>
        <w:spacing w:line="256" w:lineRule="auto" w:before="3"/>
        <w:ind w:left="1176" w:right="1191" w:firstLine="0"/>
        <w:jc w:val="left"/>
        <w:rPr>
          <w:rFonts w:ascii="Times New Roman" w:hAnsi="Times New Roman" w:cs="Times New Roman" w:eastAsia="Times New Roman" w:hint="default"/>
          <w:sz w:val="24"/>
          <w:szCs w:val="24"/>
        </w:rPr>
      </w:pPr>
      <w:r>
        <w:rPr>
          <w:rFonts w:ascii="Times New Roman" w:hAnsi="Times New Roman"/>
          <w:i/>
          <w:sz w:val="24"/>
        </w:rPr>
        <w:t>Bugünkü duygunuzu sizlere dağıtacağım post-it lere yazmanızı istiyorum. Bunlar sizin çıkış biletleriniz.</w:t>
      </w:r>
      <w:r>
        <w:rPr>
          <w:rFonts w:ascii="Times New Roman" w:hAnsi="Times New Roman"/>
          <w:sz w:val="24"/>
        </w:rPr>
      </w:r>
    </w:p>
    <w:p>
      <w:pPr>
        <w:spacing w:line="256" w:lineRule="auto" w:before="166"/>
        <w:ind w:left="1176" w:right="1191" w:firstLine="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i/>
          <w:sz w:val="24"/>
          <w:szCs w:val="24"/>
        </w:rPr>
        <w:t>Duygularınızı paylaştığınız için teşekkür ediyorum. Ve bireysel kazanımlarınızı görmek için de “Katılımcılar için Günlük Değerlendirme Formu”nu doldurmanızı</w:t>
      </w:r>
      <w:r>
        <w:rPr>
          <w:rFonts w:ascii="Times New Roman" w:hAnsi="Times New Roman" w:cs="Times New Roman" w:eastAsia="Times New Roman" w:hint="default"/>
          <w:i/>
          <w:spacing w:val="-10"/>
          <w:sz w:val="24"/>
          <w:szCs w:val="24"/>
        </w:rPr>
        <w:t> </w:t>
      </w:r>
      <w:r>
        <w:rPr>
          <w:rFonts w:ascii="Times New Roman" w:hAnsi="Times New Roman" w:cs="Times New Roman" w:eastAsia="Times New Roman" w:hint="default"/>
          <w:i/>
          <w:sz w:val="24"/>
          <w:szCs w:val="24"/>
        </w:rPr>
        <w:t>istiyorum.</w:t>
      </w:r>
      <w:r>
        <w:rPr>
          <w:rFonts w:ascii="Times New Roman" w:hAnsi="Times New Roman" w:cs="Times New Roman" w:eastAsia="Times New Roman" w:hint="default"/>
          <w:sz w:val="24"/>
          <w:szCs w:val="24"/>
        </w:rPr>
      </w:r>
    </w:p>
    <w:p>
      <w:pPr>
        <w:spacing w:before="164"/>
        <w:ind w:left="1176" w:right="0" w:firstLine="0"/>
        <w:jc w:val="left"/>
        <w:rPr>
          <w:rFonts w:ascii="Times New Roman" w:hAnsi="Times New Roman" w:cs="Times New Roman" w:eastAsia="Times New Roman" w:hint="default"/>
          <w:sz w:val="24"/>
          <w:szCs w:val="24"/>
        </w:rPr>
      </w:pPr>
      <w:r>
        <w:rPr>
          <w:rFonts w:ascii="Times New Roman" w:hAnsi="Times New Roman"/>
          <w:i/>
          <w:sz w:val="24"/>
        </w:rPr>
        <w:t>Her ikisini de masanın üzerine bırakarak bugünü sonlandırabilirsiniz. Teşekkür</w:t>
      </w:r>
      <w:r>
        <w:rPr>
          <w:rFonts w:ascii="Times New Roman" w:hAnsi="Times New Roman"/>
          <w:i/>
          <w:spacing w:val="-12"/>
          <w:sz w:val="24"/>
        </w:rPr>
        <w:t> </w:t>
      </w:r>
      <w:r>
        <w:rPr>
          <w:rFonts w:ascii="Times New Roman" w:hAnsi="Times New Roman"/>
          <w:i/>
          <w:sz w:val="24"/>
        </w:rPr>
        <w:t>ederim.</w:t>
      </w:r>
      <w:r>
        <w:rPr>
          <w:rFonts w:ascii="Times New Roman" w:hAnsi="Times New Roman"/>
          <w:sz w:val="24"/>
        </w:rPr>
      </w:r>
    </w:p>
    <w:p>
      <w:pPr>
        <w:spacing w:after="0"/>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1"/>
        <w:ind w:right="0"/>
        <w:rPr>
          <w:rFonts w:ascii="Times New Roman" w:hAnsi="Times New Roman" w:cs="Times New Roman" w:eastAsia="Times New Roman" w:hint="default"/>
          <w:i/>
          <w:sz w:val="9"/>
          <w:szCs w:val="9"/>
        </w:rPr>
      </w:pPr>
    </w:p>
    <w:p>
      <w:pPr>
        <w:spacing w:before="65"/>
        <w:ind w:left="1183" w:right="1202" w:firstLine="0"/>
        <w:jc w:val="center"/>
        <w:rPr>
          <w:rFonts w:ascii="Arial" w:hAnsi="Arial" w:cs="Arial" w:eastAsia="Arial" w:hint="default"/>
          <w:sz w:val="28"/>
          <w:szCs w:val="28"/>
        </w:rPr>
      </w:pPr>
      <w:r>
        <w:rPr>
          <w:rFonts w:ascii="Arial" w:hAnsi="Arial"/>
          <w:b/>
          <w:sz w:val="28"/>
        </w:rPr>
        <w:t>Katılımcılar için Günlük Değerlendirme</w:t>
      </w:r>
      <w:r>
        <w:rPr>
          <w:rFonts w:ascii="Arial" w:hAnsi="Arial"/>
          <w:b/>
          <w:spacing w:val="-21"/>
          <w:sz w:val="28"/>
        </w:rPr>
        <w:t> </w:t>
      </w:r>
      <w:r>
        <w:rPr>
          <w:rFonts w:ascii="Arial" w:hAnsi="Arial"/>
          <w:b/>
          <w:sz w:val="28"/>
        </w:rPr>
        <w:t>Formu</w:t>
      </w:r>
      <w:r>
        <w:rPr>
          <w:rFonts w:ascii="Arial" w:hAnsi="Arial"/>
          <w:sz w:val="28"/>
        </w:rPr>
      </w:r>
    </w:p>
    <w:p>
      <w:pPr>
        <w:spacing w:line="240" w:lineRule="auto" w:before="10"/>
        <w:ind w:right="0"/>
        <w:rPr>
          <w:rFonts w:ascii="Arial" w:hAnsi="Arial" w:cs="Arial" w:eastAsia="Arial" w:hint="default"/>
          <w:b/>
          <w:bCs/>
          <w:sz w:val="23"/>
          <w:szCs w:val="23"/>
        </w:rPr>
      </w:pPr>
    </w:p>
    <w:p>
      <w:pPr>
        <w:spacing w:before="0"/>
        <w:ind w:left="1176" w:right="1191" w:firstLine="0"/>
        <w:jc w:val="left"/>
        <w:rPr>
          <w:rFonts w:ascii="Arial" w:hAnsi="Arial" w:cs="Arial" w:eastAsia="Arial" w:hint="default"/>
          <w:sz w:val="24"/>
          <w:szCs w:val="24"/>
        </w:rPr>
      </w:pPr>
      <w:r>
        <w:rPr>
          <w:rFonts w:ascii="Arial" w:hAnsi="Arial"/>
          <w:sz w:val="24"/>
        </w:rPr>
        <w:t>Bugün birlikte yaptıklarımızı düşünün. Bugünü nasıl değerlendirirsiniz?</w:t>
      </w:r>
      <w:r>
        <w:rPr>
          <w:rFonts w:ascii="Arial" w:hAnsi="Arial"/>
          <w:spacing w:val="-29"/>
          <w:sz w:val="24"/>
        </w:rPr>
        <w:t> </w:t>
      </w:r>
      <w:r>
        <w:rPr>
          <w:rFonts w:ascii="Arial" w:hAnsi="Arial"/>
          <w:sz w:val="24"/>
        </w:rPr>
        <w:t>Oturumlar </w:t>
      </w:r>
      <w:r>
        <w:rPr>
          <w:rFonts w:ascii="Arial" w:hAnsi="Arial"/>
          <w:sz w:val="24"/>
        </w:rPr>
        <w:t>bilginizi, anlayışınızı ve becerilerinizi ne oranda</w:t>
      </w:r>
      <w:r>
        <w:rPr>
          <w:rFonts w:ascii="Arial" w:hAnsi="Arial"/>
          <w:spacing w:val="-16"/>
          <w:sz w:val="24"/>
        </w:rPr>
        <w:t> </w:t>
      </w:r>
      <w:r>
        <w:rPr>
          <w:rFonts w:ascii="Arial" w:hAnsi="Arial"/>
          <w:sz w:val="24"/>
        </w:rPr>
        <w:t>arttırdı?</w:t>
      </w:r>
    </w:p>
    <w:p>
      <w:pPr>
        <w:spacing w:line="240" w:lineRule="auto" w:before="0"/>
        <w:ind w:right="0"/>
        <w:rPr>
          <w:rFonts w:ascii="Arial" w:hAnsi="Arial" w:cs="Arial" w:eastAsia="Arial" w:hint="default"/>
          <w:sz w:val="24"/>
          <w:szCs w:val="24"/>
        </w:rPr>
      </w:pPr>
    </w:p>
    <w:p>
      <w:pPr>
        <w:spacing w:before="0"/>
        <w:ind w:left="1176" w:right="1191" w:firstLine="0"/>
        <w:jc w:val="left"/>
        <w:rPr>
          <w:rFonts w:ascii="Arial" w:hAnsi="Arial" w:cs="Arial" w:eastAsia="Arial" w:hint="default"/>
          <w:sz w:val="24"/>
          <w:szCs w:val="24"/>
        </w:rPr>
      </w:pPr>
      <w:r>
        <w:rPr>
          <w:rFonts w:ascii="Arial" w:hAnsi="Arial" w:cs="Arial" w:eastAsia="Arial" w:hint="default"/>
          <w:sz w:val="24"/>
          <w:szCs w:val="24"/>
        </w:rPr>
        <w:t>0’ın çok kötü, 10’un çok iyi anlamına geldiği 0 ile 10 arasındaki bir ölçekte,</w:t>
      </w:r>
      <w:r>
        <w:rPr>
          <w:rFonts w:ascii="Arial" w:hAnsi="Arial" w:cs="Arial" w:eastAsia="Arial" w:hint="default"/>
          <w:spacing w:val="-31"/>
          <w:sz w:val="24"/>
          <w:szCs w:val="24"/>
        </w:rPr>
        <w:t> </w:t>
      </w:r>
      <w:r>
        <w:rPr>
          <w:rFonts w:ascii="Arial" w:hAnsi="Arial" w:cs="Arial" w:eastAsia="Arial" w:hint="default"/>
          <w:sz w:val="24"/>
          <w:szCs w:val="24"/>
        </w:rPr>
        <w:t>bugünkü </w:t>
      </w:r>
      <w:r>
        <w:rPr>
          <w:rFonts w:ascii="Arial" w:hAnsi="Arial" w:cs="Arial" w:eastAsia="Arial" w:hint="default"/>
          <w:sz w:val="24"/>
          <w:szCs w:val="24"/>
        </w:rPr>
        <w:t>öğrenmenizin kalitesini nasıl değerlendirirsiniz? Puanı yuvarlak içine</w:t>
      </w:r>
      <w:r>
        <w:rPr>
          <w:rFonts w:ascii="Arial" w:hAnsi="Arial" w:cs="Arial" w:eastAsia="Arial" w:hint="default"/>
          <w:spacing w:val="-28"/>
          <w:sz w:val="24"/>
          <w:szCs w:val="24"/>
        </w:rPr>
        <w:t> </w:t>
      </w:r>
      <w:r>
        <w:rPr>
          <w:rFonts w:ascii="Arial" w:hAnsi="Arial" w:cs="Arial" w:eastAsia="Arial" w:hint="default"/>
          <w:sz w:val="24"/>
          <w:szCs w:val="24"/>
        </w:rPr>
        <w:t>alın.</w:t>
      </w:r>
    </w:p>
    <w:p>
      <w:pPr>
        <w:spacing w:line="240" w:lineRule="auto" w:before="0"/>
        <w:ind w:right="0"/>
        <w:rPr>
          <w:rFonts w:ascii="Arial" w:hAnsi="Arial" w:cs="Arial" w:eastAsia="Arial" w:hint="default"/>
          <w:sz w:val="24"/>
          <w:szCs w:val="24"/>
        </w:rPr>
      </w:pPr>
    </w:p>
    <w:p>
      <w:pPr>
        <w:tabs>
          <w:tab w:pos="719" w:val="left" w:leader="none"/>
          <w:tab w:pos="1440" w:val="left" w:leader="none"/>
          <w:tab w:pos="2160" w:val="left" w:leader="none"/>
          <w:tab w:pos="2880" w:val="left" w:leader="none"/>
          <w:tab w:pos="3600" w:val="left" w:leader="none"/>
          <w:tab w:pos="4320" w:val="left" w:leader="none"/>
          <w:tab w:pos="5040" w:val="left" w:leader="none"/>
          <w:tab w:pos="5760" w:val="left" w:leader="none"/>
          <w:tab w:pos="6481" w:val="left" w:leader="none"/>
        </w:tabs>
        <w:spacing w:before="0"/>
        <w:ind w:left="0" w:right="18" w:firstLine="0"/>
        <w:jc w:val="center"/>
        <w:rPr>
          <w:rFonts w:ascii="Arial" w:hAnsi="Arial" w:cs="Arial" w:eastAsia="Arial" w:hint="default"/>
          <w:sz w:val="24"/>
          <w:szCs w:val="24"/>
        </w:rPr>
      </w:pPr>
      <w:r>
        <w:rPr>
          <w:rFonts w:ascii="Arial"/>
          <w:w w:val="95"/>
          <w:sz w:val="24"/>
        </w:rPr>
        <w:t>1</w:t>
        <w:tab/>
        <w:t>2</w:t>
        <w:tab/>
        <w:t>3</w:t>
        <w:tab/>
        <w:t>4</w:t>
        <w:tab/>
        <w:t>5</w:t>
        <w:tab/>
        <w:t>6</w:t>
        <w:tab/>
        <w:t>7</w:t>
        <w:tab/>
        <w:t>8</w:t>
        <w:tab/>
        <w:t>9</w:t>
        <w:tab/>
      </w:r>
      <w:r>
        <w:rPr>
          <w:rFonts w:ascii="Arial"/>
          <w:sz w:val="24"/>
        </w:rPr>
        <w:t>10</w:t>
      </w:r>
    </w:p>
    <w:p>
      <w:pPr>
        <w:spacing w:line="240" w:lineRule="auto" w:before="0"/>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Öğrenmenize ne yardımcı oldu? Neden puanınız bir puan daha az</w:t>
      </w:r>
      <w:r>
        <w:rPr>
          <w:rFonts w:ascii="Arial" w:hAnsi="Arial"/>
          <w:spacing w:val="-30"/>
          <w:sz w:val="24"/>
        </w:rPr>
        <w:t> </w:t>
      </w:r>
      <w:r>
        <w:rPr>
          <w:rFonts w:ascii="Arial" w:hAnsi="Arial"/>
          <w:sz w:val="24"/>
        </w:rPr>
        <w:t>değil?</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1"/>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Öğrenmenizi ne daha iyi hale getirirdi? Puanınızı ne bir puan daha</w:t>
      </w:r>
      <w:r>
        <w:rPr>
          <w:rFonts w:ascii="Arial" w:hAnsi="Arial"/>
          <w:spacing w:val="-34"/>
          <w:sz w:val="24"/>
        </w:rPr>
        <w:t> </w:t>
      </w:r>
      <w:r>
        <w:rPr>
          <w:rFonts w:ascii="Arial" w:hAnsi="Arial"/>
          <w:sz w:val="24"/>
        </w:rPr>
        <w:t>arttırırdı?</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Belirtmek istediğiniz diğer</w:t>
      </w:r>
      <w:r>
        <w:rPr>
          <w:rFonts w:ascii="Arial" w:hAnsi="Arial"/>
          <w:spacing w:val="-12"/>
          <w:sz w:val="24"/>
        </w:rPr>
        <w:t> </w:t>
      </w:r>
      <w:r>
        <w:rPr>
          <w:rFonts w:ascii="Arial" w:hAnsi="Arial"/>
          <w:sz w:val="24"/>
        </w:rPr>
        <w:t>görüşler:</w:t>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
        <w:ind w:right="0"/>
        <w:rPr>
          <w:rFonts w:ascii="Arial" w:hAnsi="Arial" w:cs="Arial" w:eastAsia="Arial" w:hint="default"/>
          <w:sz w:val="20"/>
          <w:szCs w:val="20"/>
        </w:rPr>
      </w:pPr>
    </w:p>
    <w:p>
      <w:pPr>
        <w:tabs>
          <w:tab w:pos="1896" w:val="left" w:leader="none"/>
          <w:tab w:pos="6884" w:val="left" w:leader="none"/>
          <w:tab w:pos="9938" w:val="left" w:leader="none"/>
        </w:tabs>
        <w:spacing w:before="0"/>
        <w:ind w:left="1176" w:right="0" w:firstLine="0"/>
        <w:jc w:val="left"/>
        <w:rPr>
          <w:rFonts w:ascii="Times New Roman" w:hAnsi="Times New Roman" w:cs="Times New Roman" w:eastAsia="Times New Roman" w:hint="default"/>
          <w:sz w:val="24"/>
          <w:szCs w:val="24"/>
        </w:rPr>
      </w:pPr>
      <w:r>
        <w:rPr>
          <w:rFonts w:ascii="Arial" w:hAnsi="Arial"/>
          <w:sz w:val="24"/>
        </w:rPr>
        <w:t>İsim:</w:t>
        <w:tab/>
      </w:r>
      <w:r>
        <w:rPr>
          <w:rFonts w:ascii="Times New Roman" w:hAnsi="Times New Roman"/>
          <w:sz w:val="24"/>
        </w:rPr>
      </w:r>
      <w:r>
        <w:rPr>
          <w:rFonts w:ascii="Times New Roman" w:hAnsi="Times New Roman"/>
          <w:sz w:val="24"/>
          <w:u w:val="single" w:color="000000"/>
        </w:rPr>
        <w:t> </w:t>
        <w:tab/>
      </w:r>
      <w:r>
        <w:rPr>
          <w:rFonts w:ascii="Times New Roman" w:hAnsi="Times New Roman"/>
          <w:sz w:val="24"/>
        </w:rPr>
      </w:r>
      <w:r>
        <w:rPr>
          <w:rFonts w:ascii="Arial" w:hAnsi="Arial"/>
          <w:sz w:val="24"/>
        </w:rPr>
        <w:t>Tarih: </w:t>
      </w:r>
      <w:r>
        <w:rPr>
          <w:rFonts w:ascii="Times New Roman" w:hAnsi="Times New Roman"/>
          <w:sz w:val="24"/>
        </w:rPr>
      </w:r>
      <w:r>
        <w:rPr>
          <w:rFonts w:ascii="Times New Roman" w:hAnsi="Times New Roman"/>
          <w:sz w:val="24"/>
          <w:u w:val="single" w:color="000000"/>
        </w:rPr>
        <w:t> </w:t>
        <w:tab/>
      </w:r>
      <w:r>
        <w:rPr>
          <w:rFonts w:ascii="Times New Roman" w:hAnsi="Times New Roman"/>
          <w:sz w:val="24"/>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9" w:after="0"/>
        <w:ind w:right="0"/>
        <w:rPr>
          <w:rFonts w:ascii="Times New Roman" w:hAnsi="Times New Roman" w:cs="Times New Roman" w:eastAsia="Times New Roman" w:hint="default"/>
          <w:sz w:val="19"/>
          <w:szCs w:val="19"/>
        </w:rPr>
      </w:pPr>
    </w:p>
    <w:p>
      <w:pPr>
        <w:spacing w:line="240" w:lineRule="auto"/>
        <w:ind w:left="928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601775" cy="615314"/>
            <wp:effectExtent l="0" t="0" r="0" b="0"/>
            <wp:docPr id="137" name="image23.jpeg" descr="PRT_127_04"/>
            <wp:cNvGraphicFramePr>
              <a:graphicFrameLocks noChangeAspect="1"/>
            </wp:cNvGraphicFramePr>
            <a:graphic>
              <a:graphicData uri="http://schemas.openxmlformats.org/drawingml/2006/picture">
                <pic:pic>
                  <pic:nvPicPr>
                    <pic:cNvPr id="138" name="image23.jpeg"/>
                    <pic:cNvPicPr/>
                  </pic:nvPicPr>
                  <pic:blipFill>
                    <a:blip r:embed="rId31" cstate="print"/>
                    <a:stretch>
                      <a:fillRect/>
                    </a:stretch>
                  </pic:blipFill>
                  <pic:spPr>
                    <a:xfrm>
                      <a:off x="0" y="0"/>
                      <a:ext cx="601775" cy="615314"/>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4"/>
          <w:szCs w:val="14"/>
        </w:rPr>
      </w:pPr>
    </w:p>
    <w:p>
      <w:pPr>
        <w:spacing w:line="240" w:lineRule="auto"/>
        <w:ind w:left="210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1pt;height:570.3pt;mso-position-horizontal-relative:char;mso-position-vertical-relative:line" coordorigin="0,0" coordsize="7820,11406">
            <v:group style="position:absolute;left:497;top:10;width:7313;height:11386" coordorigin="497,10" coordsize="7313,11386">
              <v:shape style="position:absolute;left:497;top:10;width:7313;height:11386" coordorigin="497,10" coordsize="7313,11386" path="m7323,10l1472,10,1400,15,1332,31,1267,55,1207,89,1153,130,1105,178,1064,232,1030,292,1006,357,990,425,985,497,985,10421,497,10421,575,10433,641,10468,694,10520,729,10587,741,10664,729,10741,694,10808,641,10861,575,10896,497,10908,985,10908,980,10980,964,11049,940,11114,906,11174,865,11228,817,11276,763,11317,703,11350,638,11375,569,11390,497,11396,6348,11396,6420,11390,6488,11375,6553,11350,6613,11317,6667,11276,6715,11228,6756,11174,6790,11114,6814,11049,6830,10980,6835,10908,6835,985,1472,985,1395,973,1329,938,1276,885,1241,818,1229,741,1241,664,1276,597,1329,544,1395,510,1472,497,7810,497,7805,425,7789,357,7765,292,7731,232,7690,178,7642,130,7588,89,7528,55,7463,31,7395,15,7323,10xe" filled="true" fillcolor="#9dc3e6" stroked="false">
                <v:path arrowok="t"/>
                <v:fill type="solid"/>
              </v:shape>
              <v:shape style="position:absolute;left:497;top:10;width:7313;height:11386" coordorigin="497,10" coordsize="7313,11386" path="m7810,497l1960,497,1955,569,1939,638,1915,703,1881,763,1840,817,1792,865,1738,906,1678,940,1613,964,1544,980,1472,985,7323,985,7395,980,7463,964,7528,940,7588,906,7642,865,7690,817,7731,763,7765,703,7789,638,7805,569,7810,497xe" filled="true" fillcolor="#9dc3e6" stroked="false">
                <v:path arrowok="t"/>
                <v:fill type="solid"/>
              </v:shape>
            </v:group>
            <v:group style="position:absolute;left:10;top:497;width:1950;height:10899" coordorigin="10,497" coordsize="1950,10899">
              <v:shape style="position:absolute;left:10;top:497;width:1950;height:10899" coordorigin="10,497" coordsize="1950,10899" path="m1960,497l1472,497,1395,510,1329,544,1276,597,1241,664,1229,741,1241,818,1276,885,1329,938,1395,973,1472,985,1544,980,1613,964,1678,940,1738,906,1792,865,1840,817,1881,763,1915,703,1939,638,1955,569,1960,497xe" filled="true" fillcolor="#7d9db8" stroked="false">
                <v:path arrowok="t"/>
                <v:fill type="solid"/>
              </v:shape>
              <v:shape style="position:absolute;left:10;top:497;width:1950;height:10899" coordorigin="10,497" coordsize="1950,10899" path="m497,10421l425,10426,357,10441,292,10466,232,10499,178,10540,130,10588,89,10643,55,10703,31,10767,15,10836,10,10908,15,10980,31,11049,55,11114,89,11174,130,11228,178,11276,232,11317,292,11350,357,11375,425,11390,497,11396,569,11390,638,11375,703,11350,763,11317,817,11276,865,11228,906,11174,940,11114,964,11049,980,10980,985,10908,497,10908,575,10896,641,10861,694,10808,729,10741,741,10664,729,10587,694,10520,641,10468,575,10433,497,10421xe" filled="true" fillcolor="#7d9db8" stroked="false">
                <v:path arrowok="t"/>
                <v:fill type="solid"/>
              </v:shape>
            </v:group>
            <v:group style="position:absolute;left:10;top:10;width:7800;height:11386" coordorigin="10,10" coordsize="7800,11386">
              <v:shape style="position:absolute;left:10;top:10;width:7800;height:11386" coordorigin="10,10" coordsize="7800,11386" path="m985,10421l985,497,990,425,1006,357,1030,292,1064,232,1105,178,1153,130,1207,89,1267,55,1332,31,1400,15,1472,10,7323,10,7395,15,7463,31,7528,55,7588,89,7642,130,7690,178,7731,232,7765,292,7789,357,7805,425,7810,497,7805,569,7789,638,7765,703,7731,763,7690,817,7642,865,7588,906,7528,940,7463,964,7395,980,7323,985,6835,985,6835,10908,6830,10980,6814,11049,6790,11114,6756,11174,6715,11228,6667,11276,6613,11317,6553,11350,6488,11375,6420,11390,6348,11396,497,11396,425,11390,357,11375,292,11350,232,11317,178,11276,130,11228,89,11174,55,11114,31,11049,15,10980,10,10908,15,10836,31,10767,55,10703,89,10643,130,10588,178,10540,232,10499,292,10466,357,10441,425,10426,497,10421,985,10421xe" filled="false" stroked="true" strokeweight=".96pt" strokecolor="#41709c">
                <v:path arrowok="t"/>
              </v:shape>
            </v:group>
            <v:group style="position:absolute;left:1229;top:10;width:732;height:975" coordorigin="1229,10" coordsize="732,975">
              <v:shape style="position:absolute;left:1229;top:10;width:732;height:975" coordorigin="1229,10" coordsize="732,975" path="m1472,10l1544,15,1613,31,1678,55,1738,89,1792,130,1840,178,1881,232,1915,292,1939,357,1955,425,1960,497,1955,569,1939,638,1915,703,1881,763,1840,817,1792,865,1738,906,1678,940,1613,964,1544,980,1472,985,1395,973,1329,938,1276,885,1241,818,1229,741,1241,664,1276,597,1329,544,1395,510,1472,497,1960,497e" filled="false" stroked="true" strokeweight=".96pt" strokecolor="#41709c">
                <v:path arrowok="t"/>
              </v:shape>
            </v:group>
            <v:group style="position:absolute;left:1472;top:985;width:5363;height:2" coordorigin="1472,985" coordsize="5363,2">
              <v:shape style="position:absolute;left:1472;top:985;width:5363;height:2" coordorigin="1472,985" coordsize="5363,0" path="m6835,985l1472,985e" filled="false" stroked="true" strokeweight=".96pt" strokecolor="#41709c">
                <v:path arrowok="t"/>
              </v:shape>
            </v:group>
            <v:group style="position:absolute;left:497;top:10421;width:488;height:488" coordorigin="497,10421" coordsize="488,488">
              <v:shape style="position:absolute;left:497;top:10421;width:488;height:488" coordorigin="497,10421" coordsize="488,488" path="m497,10421l575,10433,641,10468,694,10520,729,10587,741,10664,729,10741,694,10808,641,10861,575,10896,497,10908,985,10908e" filled="false" stroked="true" strokeweight=".96pt" strokecolor="#41709c">
                <v:path arrowok="t"/>
              </v:shape>
            </v:group>
            <v:group style="position:absolute;left:497;top:10421;width:488;height:975" coordorigin="497,10421" coordsize="488,975">
              <v:shape style="position:absolute;left:497;top:10421;width:488;height:975" coordorigin="497,10421" coordsize="488,975" path="m497,11396l569,11390,638,11375,703,11350,763,11317,817,11276,865,11228,906,11174,940,11114,964,11049,980,10980,985,10908,985,10421e" filled="false" stroked="true" strokeweight=".96pt" strokecolor="#41709c">
                <v:path arrowok="t"/>
              </v:shape>
              <v:shape style="position:absolute;left:0;top:0;width:7820;height:11405" type="#_x0000_t202" filled="false" stroked="false">
                <v:textbox inset="0,0,0,0">
                  <w:txbxContent>
                    <w:p>
                      <w:pPr>
                        <w:spacing w:line="240" w:lineRule="auto" w:before="0"/>
                        <w:rPr>
                          <w:rFonts w:ascii="Times New Roman" w:hAnsi="Times New Roman" w:cs="Times New Roman" w:eastAsia="Times New Roman" w:hint="default"/>
                          <w:sz w:val="44"/>
                          <w:szCs w:val="44"/>
                        </w:rPr>
                      </w:pPr>
                    </w:p>
                    <w:p>
                      <w:pPr>
                        <w:spacing w:line="240" w:lineRule="auto" w:before="7"/>
                        <w:rPr>
                          <w:rFonts w:ascii="Times New Roman" w:hAnsi="Times New Roman" w:cs="Times New Roman" w:eastAsia="Times New Roman" w:hint="default"/>
                          <w:sz w:val="48"/>
                          <w:szCs w:val="48"/>
                        </w:rPr>
                      </w:pPr>
                    </w:p>
                    <w:p>
                      <w:pPr>
                        <w:spacing w:before="0"/>
                        <w:ind w:left="3" w:right="0" w:firstLine="0"/>
                        <w:jc w:val="center"/>
                        <w:rPr>
                          <w:rFonts w:ascii="Lucida Handwriting" w:hAnsi="Lucida Handwriting" w:cs="Lucida Handwriting" w:eastAsia="Lucida Handwriting" w:hint="default"/>
                          <w:sz w:val="44"/>
                          <w:szCs w:val="44"/>
                        </w:rPr>
                      </w:pPr>
                      <w:r>
                        <w:rPr>
                          <w:rFonts w:ascii="Lucida Handwriting" w:hAnsi="Lucida Handwriting"/>
                          <w:b/>
                          <w:i/>
                          <w:color w:val="001F5F"/>
                          <w:sz w:val="44"/>
                        </w:rPr>
                        <w:t>4.GÜN</w:t>
                      </w:r>
                      <w:r>
                        <w:rPr>
                          <w:rFonts w:ascii="Lucida Handwriting" w:hAnsi="Lucida Handwriting"/>
                          <w:sz w:val="44"/>
                        </w:rPr>
                      </w:r>
                    </w:p>
                    <w:p>
                      <w:pPr>
                        <w:spacing w:before="206"/>
                        <w:ind w:left="1140"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Amaç:</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54"/>
                        </w:numPr>
                        <w:tabs>
                          <w:tab w:pos="1861" w:val="left" w:leader="none"/>
                        </w:tabs>
                        <w:spacing w:line="273" w:lineRule="auto" w:before="0"/>
                        <w:ind w:left="1861" w:right="1567"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Model Okul uygulamalarında aile/veli katılımının önemini</w:t>
                      </w:r>
                      <w:r>
                        <w:rPr>
                          <w:rFonts w:ascii="Times New Roman" w:hAnsi="Times New Roman"/>
                          <w:color w:val="001F5F"/>
                          <w:spacing w:val="-3"/>
                          <w:sz w:val="22"/>
                        </w:rPr>
                        <w:t> </w:t>
                      </w:r>
                      <w:r>
                        <w:rPr>
                          <w:rFonts w:ascii="Times New Roman" w:hAnsi="Times New Roman"/>
                          <w:color w:val="001F5F"/>
                          <w:sz w:val="22"/>
                        </w:rPr>
                        <w:t>bilir.</w:t>
                      </w:r>
                      <w:r>
                        <w:rPr>
                          <w:rFonts w:ascii="Times New Roman" w:hAnsi="Times New Roman"/>
                          <w:sz w:val="22"/>
                        </w:rPr>
                      </w:r>
                    </w:p>
                    <w:p>
                      <w:pPr>
                        <w:numPr>
                          <w:ilvl w:val="0"/>
                          <w:numId w:val="54"/>
                        </w:numPr>
                        <w:tabs>
                          <w:tab w:pos="1861" w:val="left" w:leader="none"/>
                        </w:tabs>
                        <w:spacing w:line="273" w:lineRule="auto" w:before="2"/>
                        <w:ind w:left="1861" w:right="1135"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Okul çevresini tanımlar ve bu çevreyi sürece dahil etmenin yollarını</w:t>
                      </w:r>
                      <w:r>
                        <w:rPr>
                          <w:rFonts w:ascii="Times New Roman" w:hAnsi="Times New Roman"/>
                          <w:color w:val="001F5F"/>
                          <w:spacing w:val="-7"/>
                          <w:sz w:val="22"/>
                        </w:rPr>
                        <w:t> </w:t>
                      </w:r>
                      <w:r>
                        <w:rPr>
                          <w:rFonts w:ascii="Times New Roman" w:hAnsi="Times New Roman"/>
                          <w:color w:val="001F5F"/>
                          <w:sz w:val="22"/>
                        </w:rPr>
                        <w:t>bilir.</w:t>
                      </w:r>
                      <w:r>
                        <w:rPr>
                          <w:rFonts w:ascii="Times New Roman" w:hAnsi="Times New Roman"/>
                          <w:sz w:val="22"/>
                        </w:rPr>
                      </w:r>
                    </w:p>
                    <w:p>
                      <w:pPr>
                        <w:spacing w:line="240" w:lineRule="auto" w:before="10"/>
                        <w:rPr>
                          <w:rFonts w:ascii="Times New Roman" w:hAnsi="Times New Roman" w:cs="Times New Roman" w:eastAsia="Times New Roman" w:hint="default"/>
                          <w:sz w:val="17"/>
                          <w:szCs w:val="17"/>
                        </w:rPr>
                      </w:pPr>
                    </w:p>
                    <w:p>
                      <w:pPr>
                        <w:spacing w:before="0"/>
                        <w:ind w:left="1140" w:right="0" w:firstLine="0"/>
                        <w:jc w:val="left"/>
                        <w:rPr>
                          <w:rFonts w:ascii="Lucida Handwriting" w:hAnsi="Lucida Handwriting" w:cs="Lucida Handwriting" w:eastAsia="Lucida Handwriting" w:hint="default"/>
                          <w:sz w:val="24"/>
                          <w:szCs w:val="24"/>
                        </w:rPr>
                      </w:pPr>
                      <w:r>
                        <w:rPr>
                          <w:rFonts w:ascii="Times New Roman" w:hAnsi="Times New Roman"/>
                          <w:b/>
                          <w:color w:val="001F5F"/>
                          <w:sz w:val="24"/>
                        </w:rPr>
                        <w:t>İ</w:t>
                      </w:r>
                      <w:r>
                        <w:rPr>
                          <w:rFonts w:ascii="Lucida Handwriting" w:hAnsi="Lucida Handwriting"/>
                          <w:b/>
                          <w:i/>
                          <w:color w:val="001F5F"/>
                          <w:sz w:val="24"/>
                        </w:rPr>
                        <w:t>çerik:</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54"/>
                        </w:numPr>
                        <w:tabs>
                          <w:tab w:pos="1861" w:val="left" w:leader="none"/>
                        </w:tabs>
                        <w:spacing w:before="0"/>
                        <w:ind w:left="1861"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Ailelerin</w:t>
                      </w:r>
                      <w:r>
                        <w:rPr>
                          <w:rFonts w:ascii="Times New Roman" w:hAnsi="Times New Roman"/>
                          <w:color w:val="001F5F"/>
                          <w:spacing w:val="-11"/>
                          <w:sz w:val="22"/>
                        </w:rPr>
                        <w:t> </w:t>
                      </w:r>
                      <w:r>
                        <w:rPr>
                          <w:rFonts w:ascii="Times New Roman" w:hAnsi="Times New Roman"/>
                          <w:color w:val="001F5F"/>
                          <w:sz w:val="22"/>
                        </w:rPr>
                        <w:t>Katılımı</w:t>
                      </w:r>
                      <w:r>
                        <w:rPr>
                          <w:rFonts w:ascii="Times New Roman" w:hAnsi="Times New Roman"/>
                          <w:sz w:val="22"/>
                        </w:rPr>
                      </w:r>
                    </w:p>
                    <w:p>
                      <w:pPr>
                        <w:numPr>
                          <w:ilvl w:val="0"/>
                          <w:numId w:val="54"/>
                        </w:numPr>
                        <w:tabs>
                          <w:tab w:pos="1861" w:val="left" w:leader="none"/>
                        </w:tabs>
                        <w:spacing w:before="37"/>
                        <w:ind w:left="1861"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Toplum Destekli</w:t>
                      </w:r>
                      <w:r>
                        <w:rPr>
                          <w:rFonts w:ascii="Times New Roman" w:hAnsi="Times New Roman"/>
                          <w:color w:val="001F5F"/>
                          <w:spacing w:val="-9"/>
                          <w:sz w:val="22"/>
                        </w:rPr>
                        <w:t> </w:t>
                      </w:r>
                      <w:r>
                        <w:rPr>
                          <w:rFonts w:ascii="Times New Roman" w:hAnsi="Times New Roman"/>
                          <w:color w:val="001F5F"/>
                          <w:sz w:val="22"/>
                        </w:rPr>
                        <w:t>Çalışma</w:t>
                      </w:r>
                      <w:r>
                        <w:rPr>
                          <w:rFonts w:ascii="Times New Roman" w:hAnsi="Times New Roman"/>
                          <w:sz w:val="22"/>
                        </w:rPr>
                      </w:r>
                    </w:p>
                    <w:p>
                      <w:pPr>
                        <w:numPr>
                          <w:ilvl w:val="0"/>
                          <w:numId w:val="54"/>
                        </w:numPr>
                        <w:tabs>
                          <w:tab w:pos="1861" w:val="left" w:leader="none"/>
                        </w:tabs>
                        <w:spacing w:before="37"/>
                        <w:ind w:left="1861"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Günün</w:t>
                      </w:r>
                      <w:r>
                        <w:rPr>
                          <w:rFonts w:ascii="Times New Roman" w:hAnsi="Times New Roman"/>
                          <w:color w:val="001F5F"/>
                          <w:spacing w:val="-6"/>
                          <w:sz w:val="22"/>
                        </w:rPr>
                        <w:t> </w:t>
                      </w:r>
                      <w:r>
                        <w:rPr>
                          <w:rFonts w:ascii="Times New Roman" w:hAnsi="Times New Roman"/>
                          <w:color w:val="001F5F"/>
                          <w:sz w:val="22"/>
                        </w:rPr>
                        <w:t>Değerlendirmesi</w:t>
                      </w:r>
                      <w:r>
                        <w:rPr>
                          <w:rFonts w:ascii="Times New Roman" w:hAnsi="Times New Roman"/>
                          <w:sz w:val="22"/>
                        </w:rPr>
                      </w:r>
                    </w:p>
                    <w:p>
                      <w:pPr>
                        <w:spacing w:before="42"/>
                        <w:ind w:left="1140" w:right="0" w:firstLine="0"/>
                        <w:jc w:val="left"/>
                        <w:rPr>
                          <w:rFonts w:ascii="Lucida Handwriting" w:hAnsi="Lucida Handwriting" w:cs="Lucida Handwriting" w:eastAsia="Lucida Handwriting" w:hint="default"/>
                          <w:sz w:val="24"/>
                          <w:szCs w:val="24"/>
                        </w:rPr>
                      </w:pPr>
                      <w:r>
                        <w:rPr>
                          <w:rFonts w:ascii="Lucida Handwriting"/>
                          <w:b/>
                          <w:i/>
                          <w:color w:val="001F5F"/>
                          <w:sz w:val="24"/>
                        </w:rPr>
                        <w:t>Malzemeler:</w:t>
                      </w:r>
                      <w:r>
                        <w:rPr>
                          <w:rFonts w:ascii="Lucida Handwriting"/>
                          <w:sz w:val="24"/>
                        </w:rPr>
                      </w:r>
                    </w:p>
                    <w:p>
                      <w:pPr>
                        <w:numPr>
                          <w:ilvl w:val="0"/>
                          <w:numId w:val="54"/>
                        </w:numPr>
                        <w:tabs>
                          <w:tab w:pos="1861" w:val="left" w:leader="none"/>
                        </w:tabs>
                        <w:spacing w:before="44"/>
                        <w:ind w:left="1861"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Flip chart</w:t>
                      </w:r>
                      <w:r>
                        <w:rPr>
                          <w:rFonts w:ascii="Times New Roman" w:hAnsi="Times New Roman"/>
                          <w:color w:val="001F5F"/>
                          <w:spacing w:val="-7"/>
                          <w:sz w:val="22"/>
                        </w:rPr>
                        <w:t> </w:t>
                      </w:r>
                      <w:r>
                        <w:rPr>
                          <w:rFonts w:ascii="Times New Roman" w:hAnsi="Times New Roman"/>
                          <w:color w:val="001F5F"/>
                          <w:sz w:val="22"/>
                        </w:rPr>
                        <w:t>kağıtları</w:t>
                      </w:r>
                      <w:r>
                        <w:rPr>
                          <w:rFonts w:ascii="Times New Roman" w:hAnsi="Times New Roman"/>
                          <w:sz w:val="22"/>
                        </w:rPr>
                      </w:r>
                    </w:p>
                    <w:p>
                      <w:pPr>
                        <w:numPr>
                          <w:ilvl w:val="0"/>
                          <w:numId w:val="54"/>
                        </w:numPr>
                        <w:tabs>
                          <w:tab w:pos="1861" w:val="left" w:leader="none"/>
                        </w:tabs>
                        <w:spacing w:before="37"/>
                        <w:ind w:left="1861"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A4</w:t>
                      </w:r>
                      <w:r>
                        <w:rPr>
                          <w:rFonts w:ascii="Times New Roman" w:hAnsi="Times New Roman"/>
                          <w:color w:val="001F5F"/>
                          <w:spacing w:val="-1"/>
                          <w:sz w:val="22"/>
                        </w:rPr>
                        <w:t> </w:t>
                      </w:r>
                      <w:r>
                        <w:rPr>
                          <w:rFonts w:ascii="Times New Roman" w:hAnsi="Times New Roman"/>
                          <w:color w:val="001F5F"/>
                          <w:sz w:val="22"/>
                        </w:rPr>
                        <w:t>Kağıt</w:t>
                      </w:r>
                      <w:r>
                        <w:rPr>
                          <w:rFonts w:ascii="Times New Roman" w:hAnsi="Times New Roman"/>
                          <w:sz w:val="22"/>
                        </w:rPr>
                      </w:r>
                    </w:p>
                    <w:p>
                      <w:pPr>
                        <w:numPr>
                          <w:ilvl w:val="0"/>
                          <w:numId w:val="54"/>
                        </w:numPr>
                        <w:tabs>
                          <w:tab w:pos="1861" w:val="left" w:leader="none"/>
                        </w:tabs>
                        <w:spacing w:before="37"/>
                        <w:ind w:left="1861" w:right="0" w:hanging="360"/>
                        <w:jc w:val="left"/>
                        <w:rPr>
                          <w:rFonts w:ascii="Times New Roman" w:hAnsi="Times New Roman" w:cs="Times New Roman" w:eastAsia="Times New Roman" w:hint="default"/>
                          <w:color w:val="001F5F"/>
                          <w:sz w:val="22"/>
                          <w:szCs w:val="22"/>
                        </w:rPr>
                      </w:pPr>
                      <w:r>
                        <w:rPr>
                          <w:rFonts w:ascii="Times New Roman"/>
                          <w:color w:val="001F5F"/>
                          <w:sz w:val="22"/>
                        </w:rPr>
                        <w:t>Kalem</w:t>
                      </w:r>
                      <w:r>
                        <w:rPr>
                          <w:rFonts w:ascii="Times New Roman"/>
                          <w:sz w:val="22"/>
                        </w:rPr>
                      </w:r>
                    </w:p>
                    <w:p>
                      <w:pPr>
                        <w:numPr>
                          <w:ilvl w:val="0"/>
                          <w:numId w:val="54"/>
                        </w:numPr>
                        <w:tabs>
                          <w:tab w:pos="1861" w:val="left" w:leader="none"/>
                        </w:tabs>
                        <w:spacing w:before="38"/>
                        <w:ind w:left="1861"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Yapıştırıcı (Pritt, Uhu,</w:t>
                      </w:r>
                      <w:r>
                        <w:rPr>
                          <w:rFonts w:ascii="Times New Roman" w:hAnsi="Times New Roman"/>
                          <w:color w:val="001F5F"/>
                          <w:spacing w:val="-12"/>
                          <w:sz w:val="22"/>
                        </w:rPr>
                        <w:t> </w:t>
                      </w:r>
                      <w:r>
                        <w:rPr>
                          <w:rFonts w:ascii="Times New Roman" w:hAnsi="Times New Roman"/>
                          <w:color w:val="001F5F"/>
                          <w:sz w:val="22"/>
                        </w:rPr>
                        <w:t>Bant)</w:t>
                      </w:r>
                      <w:r>
                        <w:rPr>
                          <w:rFonts w:ascii="Times New Roman" w:hAnsi="Times New Roman"/>
                          <w:sz w:val="22"/>
                        </w:rPr>
                      </w:r>
                    </w:p>
                    <w:p>
                      <w:pPr>
                        <w:numPr>
                          <w:ilvl w:val="0"/>
                          <w:numId w:val="54"/>
                        </w:numPr>
                        <w:tabs>
                          <w:tab w:pos="1861" w:val="left" w:leader="none"/>
                        </w:tabs>
                        <w:spacing w:before="37"/>
                        <w:ind w:left="1861" w:right="0" w:hanging="360"/>
                        <w:jc w:val="left"/>
                        <w:rPr>
                          <w:rFonts w:ascii="Times New Roman" w:hAnsi="Times New Roman" w:cs="Times New Roman" w:eastAsia="Times New Roman" w:hint="default"/>
                          <w:color w:val="001F5F"/>
                          <w:sz w:val="22"/>
                          <w:szCs w:val="22"/>
                        </w:rPr>
                      </w:pPr>
                      <w:r>
                        <w:rPr>
                          <w:rFonts w:ascii="Times New Roman"/>
                          <w:color w:val="001F5F"/>
                          <w:sz w:val="22"/>
                        </w:rPr>
                        <w:t>Boya</w:t>
                      </w:r>
                      <w:r>
                        <w:rPr>
                          <w:rFonts w:ascii="Times New Roman"/>
                          <w:color w:val="001F5F"/>
                          <w:spacing w:val="-3"/>
                          <w:sz w:val="22"/>
                        </w:rPr>
                        <w:t> </w:t>
                      </w:r>
                      <w:r>
                        <w:rPr>
                          <w:rFonts w:ascii="Times New Roman"/>
                          <w:color w:val="001F5F"/>
                          <w:sz w:val="22"/>
                        </w:rPr>
                        <w:t>kalemleri</w:t>
                      </w:r>
                      <w:r>
                        <w:rPr>
                          <w:rFonts w:ascii="Times New Roman"/>
                          <w:sz w:val="22"/>
                        </w:rPr>
                      </w:r>
                    </w:p>
                    <w:p>
                      <w:pPr>
                        <w:spacing w:before="39"/>
                        <w:ind w:left="1140"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Da</w:t>
                      </w:r>
                      <w:r>
                        <w:rPr>
                          <w:rFonts w:ascii="Times New Roman" w:hAnsi="Times New Roman"/>
                          <w:b/>
                          <w:color w:val="001F5F"/>
                          <w:sz w:val="24"/>
                        </w:rPr>
                        <w:t>ğ</w:t>
                      </w:r>
                      <w:r>
                        <w:rPr>
                          <w:rFonts w:ascii="Lucida Handwriting" w:hAnsi="Lucida Handwriting"/>
                          <w:b/>
                          <w:color w:val="001F5F"/>
                          <w:sz w:val="24"/>
                        </w:rPr>
                        <w:t>ı</w:t>
                      </w:r>
                      <w:r>
                        <w:rPr>
                          <w:rFonts w:ascii="Lucida Handwriting" w:hAnsi="Lucida Handwriting"/>
                          <w:b/>
                          <w:i/>
                          <w:color w:val="001F5F"/>
                          <w:sz w:val="24"/>
                        </w:rPr>
                        <w:t>t</w:t>
                      </w:r>
                      <w:r>
                        <w:rPr>
                          <w:rFonts w:ascii="Lucida Handwriting" w:hAnsi="Lucida Handwriting"/>
                          <w:b/>
                          <w:color w:val="001F5F"/>
                          <w:sz w:val="24"/>
                        </w:rPr>
                        <w:t>ı</w:t>
                      </w:r>
                      <w:r>
                        <w:rPr>
                          <w:rFonts w:ascii="Lucida Handwriting" w:hAnsi="Lucida Handwriting"/>
                          <w:b/>
                          <w:i/>
                          <w:color w:val="001F5F"/>
                          <w:sz w:val="24"/>
                        </w:rPr>
                        <w:t>lacak</w:t>
                      </w:r>
                      <w:r>
                        <w:rPr>
                          <w:rFonts w:ascii="Lucida Handwriting" w:hAnsi="Lucida Handwriting"/>
                          <w:b/>
                          <w:i/>
                          <w:color w:val="001F5F"/>
                          <w:spacing w:val="-5"/>
                          <w:sz w:val="24"/>
                        </w:rPr>
                        <w:t> </w:t>
                      </w:r>
                      <w:r>
                        <w:rPr>
                          <w:rFonts w:ascii="Lucida Handwriting" w:hAnsi="Lucida Handwriting"/>
                          <w:b/>
                          <w:i/>
                          <w:color w:val="001F5F"/>
                          <w:sz w:val="24"/>
                        </w:rPr>
                        <w:t>Ekler:</w:t>
                      </w:r>
                      <w:r>
                        <w:rPr>
                          <w:rFonts w:ascii="Lucida Handwriting" w:hAnsi="Lucida Handwriting"/>
                          <w:sz w:val="24"/>
                        </w:rPr>
                      </w:r>
                    </w:p>
                    <w:p>
                      <w:pPr>
                        <w:numPr>
                          <w:ilvl w:val="0"/>
                          <w:numId w:val="54"/>
                        </w:numPr>
                        <w:tabs>
                          <w:tab w:pos="1861" w:val="left" w:leader="none"/>
                        </w:tabs>
                        <w:spacing w:before="48"/>
                        <w:ind w:left="1861" w:right="0" w:hanging="360"/>
                        <w:jc w:val="left"/>
                        <w:rPr>
                          <w:rFonts w:ascii="Times New Roman" w:hAnsi="Times New Roman" w:cs="Times New Roman" w:eastAsia="Times New Roman" w:hint="default"/>
                          <w:color w:val="001F5F"/>
                          <w:sz w:val="24"/>
                          <w:szCs w:val="24"/>
                        </w:rPr>
                      </w:pPr>
                      <w:r>
                        <w:rPr>
                          <w:rFonts w:ascii="Times New Roman" w:hAnsi="Times New Roman"/>
                          <w:color w:val="001F5F"/>
                          <w:sz w:val="22"/>
                        </w:rPr>
                        <w:t>İlgili alanlarda belirtilen basılı materyal</w:t>
                      </w:r>
                      <w:r>
                        <w:rPr>
                          <w:rFonts w:ascii="Times New Roman" w:hAnsi="Times New Roman"/>
                          <w:color w:val="001F5F"/>
                          <w:spacing w:val="-19"/>
                          <w:sz w:val="22"/>
                        </w:rPr>
                        <w:t> </w:t>
                      </w:r>
                      <w:r>
                        <w:rPr>
                          <w:rFonts w:ascii="Times New Roman" w:hAnsi="Times New Roman"/>
                          <w:color w:val="001F5F"/>
                          <w:sz w:val="22"/>
                        </w:rPr>
                        <w:t>çıktıları</w:t>
                      </w:r>
                      <w:r>
                        <w:rPr>
                          <w:rFonts w:ascii="Times New Roman" w:hAnsi="Times New Roman"/>
                          <w:sz w:val="22"/>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0" w:after="0"/>
        <w:ind w:right="0"/>
        <w:rPr>
          <w:rFonts w:ascii="Times New Roman" w:hAnsi="Times New Roman" w:cs="Times New Roman" w:eastAsia="Times New Roman" w:hint="default"/>
          <w:sz w:val="22"/>
          <w:szCs w:val="22"/>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19.95pt;mso-position-horizontal-relative:char;mso-position-vertical-relative:line" type="#_x0000_t202" filled="true" fillcolor="#ffd966" stroked="true" strokeweight=".480029pt" strokecolor="#000000">
            <w10:anchorlock/>
            <v:textbox inset="0,0,0,0">
              <w:txbxContent>
                <w:p>
                  <w:pPr>
                    <w:spacing w:before="0"/>
                    <w:ind w:left="2437" w:right="0" w:firstLine="0"/>
                    <w:jc w:val="left"/>
                    <w:rPr>
                      <w:rFonts w:ascii="Verdana" w:hAnsi="Verdana" w:cs="Verdana" w:eastAsia="Verdana" w:hint="default"/>
                      <w:sz w:val="32"/>
                      <w:szCs w:val="32"/>
                    </w:rPr>
                  </w:pPr>
                  <w:r>
                    <w:rPr>
                      <w:rFonts w:ascii="Verdana" w:hAnsi="Verdana"/>
                      <w:b/>
                      <w:sz w:val="32"/>
                    </w:rPr>
                    <w:t>(9) </w:t>
                  </w:r>
                  <w:r>
                    <w:rPr>
                      <w:rFonts w:ascii="Verdana" w:hAnsi="Verdana"/>
                      <w:b/>
                      <w:sz w:val="32"/>
                    </w:rPr>
                    <w:t>AİLELERİN</w:t>
                  </w:r>
                  <w:r>
                    <w:rPr>
                      <w:rFonts w:ascii="Verdana" w:hAnsi="Verdana"/>
                      <w:b/>
                      <w:spacing w:val="26"/>
                      <w:sz w:val="32"/>
                    </w:rPr>
                    <w:t> </w:t>
                  </w:r>
                  <w:r>
                    <w:rPr>
                      <w:rFonts w:ascii="Verdana" w:hAnsi="Verdana"/>
                      <w:b/>
                      <w:sz w:val="32"/>
                    </w:rPr>
                    <w:t>KATILIMI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17"/>
          <w:szCs w:val="17"/>
        </w:rPr>
      </w:pPr>
    </w:p>
    <w:p>
      <w:pPr>
        <w:spacing w:before="64"/>
        <w:ind w:left="2556" w:right="0" w:firstLine="0"/>
        <w:jc w:val="left"/>
        <w:rPr>
          <w:rFonts w:ascii="Times New Roman" w:hAnsi="Times New Roman" w:cs="Times New Roman" w:eastAsia="Times New Roman" w:hint="default"/>
          <w:sz w:val="28"/>
          <w:szCs w:val="28"/>
        </w:rPr>
      </w:pPr>
      <w:r>
        <w:rPr/>
        <w:pict>
          <v:shape style="position:absolute;margin-left:70.800003pt;margin-top:-24.669659pt;width:69.0pt;height:41.16pt;mso-position-horizontal-relative:page;mso-position-vertical-relative:paragraph;z-index:4072" type="#_x0000_t75" alt="ANd9GcRpwHqJpMkE0jCuTpxWndry_6nqSFCtW5SzwsmsMtUdPbXQbiVP" stroked="false">
            <v:imagedata r:id="rId26" o:title=""/>
          </v:shape>
        </w:pict>
      </w:r>
      <w:r>
        <w:rPr>
          <w:rFonts w:ascii="Times New Roman" w:hAnsi="Times New Roman"/>
          <w:b/>
          <w:sz w:val="28"/>
        </w:rPr>
        <w:t>Paylaşım</w:t>
      </w:r>
      <w:r>
        <w:rPr>
          <w:rFonts w:ascii="Times New Roman" w:hAnsi="Times New Roman"/>
          <w:b/>
          <w:spacing w:val="-5"/>
          <w:sz w:val="28"/>
        </w:rPr>
        <w:t> </w:t>
      </w:r>
      <w:r>
        <w:rPr>
          <w:rFonts w:ascii="Times New Roman" w:hAnsi="Times New Roman"/>
          <w:b/>
          <w:sz w:val="28"/>
        </w:rPr>
        <w:t>Grubu</w:t>
      </w:r>
      <w:r>
        <w:rPr>
          <w:rFonts w:ascii="Times New Roman" w:hAnsi="Times New Roman"/>
          <w:sz w:val="28"/>
        </w:rPr>
      </w:r>
    </w:p>
    <w:p>
      <w:pPr>
        <w:spacing w:before="184"/>
        <w:ind w:left="1176" w:right="0" w:firstLine="0"/>
        <w:jc w:val="left"/>
        <w:rPr>
          <w:rFonts w:ascii="Times New Roman" w:hAnsi="Times New Roman" w:cs="Times New Roman" w:eastAsia="Times New Roman" w:hint="default"/>
          <w:sz w:val="28"/>
          <w:szCs w:val="28"/>
        </w:rPr>
      </w:pPr>
      <w:r>
        <w:rPr>
          <w:rFonts w:ascii="Times New Roman"/>
          <w:b/>
          <w:sz w:val="28"/>
        </w:rPr>
        <w:t>(1Slayt)</w:t>
      </w:r>
      <w:r>
        <w:rPr>
          <w:rFonts w:ascii="Times New Roman"/>
          <w:sz w:val="28"/>
        </w:rPr>
      </w:r>
    </w:p>
    <w:p>
      <w:pPr>
        <w:spacing w:line="240" w:lineRule="auto" w:before="2"/>
        <w:ind w:right="0"/>
        <w:rPr>
          <w:rFonts w:ascii="Times New Roman" w:hAnsi="Times New Roman" w:cs="Times New Roman" w:eastAsia="Times New Roman" w:hint="default"/>
          <w:b/>
          <w:bCs/>
          <w:sz w:val="10"/>
          <w:szCs w:val="10"/>
        </w:rPr>
      </w:pPr>
    </w:p>
    <w:p>
      <w:pPr>
        <w:spacing w:line="256" w:lineRule="auto" w:before="69"/>
        <w:ind w:left="1176" w:right="1203" w:firstLine="0"/>
        <w:jc w:val="both"/>
        <w:rPr>
          <w:rFonts w:ascii="Times New Roman" w:hAnsi="Times New Roman" w:cs="Times New Roman" w:eastAsia="Times New Roman" w:hint="default"/>
          <w:sz w:val="24"/>
          <w:szCs w:val="24"/>
        </w:rPr>
      </w:pPr>
      <w:r>
        <w:rPr/>
        <w:pict>
          <v:shape style="position:absolute;margin-left:70.800003pt;margin-top:56.393127pt;width:40.8pt;height:40.68pt;mso-position-horizontal-relative:page;mso-position-vertical-relative:paragraph;z-index:-310696" type="#_x0000_t75" alt="ANd9GcQCqkzxVQqXlyaTwm0lLSMhQwv_hJWnF_IYcL-hGCXyzQUCoJLP" stroked="false">
            <v:imagedata r:id="rId24" o:title=""/>
          </v:shape>
        </w:pict>
      </w:r>
      <w:r>
        <w:rPr>
          <w:rFonts w:ascii="Times New Roman" w:hAnsi="Times New Roman"/>
          <w:sz w:val="24"/>
        </w:rPr>
        <w:t>Güne kitabın ilgili bölümünden seçtiğiniz bir ısınma oyununu gruba oynatarak başlayın. Bir gün onceki konuları hatırladıktan sonra bugün yapılacak çalışmayla ilgili bilgi aktararak oturuma</w:t>
      </w:r>
      <w:r>
        <w:rPr>
          <w:rFonts w:ascii="Times New Roman" w:hAnsi="Times New Roman"/>
          <w:spacing w:val="-3"/>
          <w:sz w:val="24"/>
        </w:rPr>
        <w:t> </w:t>
      </w:r>
      <w:r>
        <w:rPr>
          <w:rFonts w:ascii="Times New Roman" w:hAnsi="Times New Roman"/>
          <w:sz w:val="24"/>
        </w:rPr>
        <w:t>geçin.</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424" w:lineRule="auto" w:before="172"/>
        <w:ind w:left="1176" w:right="7330" w:firstLine="813"/>
        <w:jc w:val="left"/>
        <w:rPr>
          <w:rFonts w:ascii="Times New Roman" w:hAnsi="Times New Roman" w:cs="Times New Roman" w:eastAsia="Times New Roman" w:hint="default"/>
          <w:sz w:val="28"/>
          <w:szCs w:val="28"/>
        </w:rPr>
      </w:pPr>
      <w:r>
        <w:rPr>
          <w:rFonts w:ascii="Times New Roman" w:hAnsi="Times New Roman"/>
          <w:b/>
          <w:sz w:val="28"/>
        </w:rPr>
        <w:t>Ailelerin Katılımı (3.4.5.6.Slayt)</w:t>
      </w:r>
      <w:r>
        <w:rPr>
          <w:rFonts w:ascii="Times New Roman" w:hAnsi="Times New Roman"/>
          <w:sz w:val="28"/>
        </w:rPr>
      </w:r>
    </w:p>
    <w:p>
      <w:pPr>
        <w:spacing w:line="256" w:lineRule="auto" w:before="4"/>
        <w:ind w:left="1176" w:right="119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“Bu</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başlık</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altında</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ailelerin/velilerin</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okuldaki</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şiddetin</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azaltılması</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çalışmalarına</w:t>
      </w:r>
      <w:r>
        <w:rPr>
          <w:rFonts w:ascii="Times New Roman" w:hAnsi="Times New Roman" w:cs="Times New Roman" w:eastAsia="Times New Roman" w:hint="default"/>
          <w:i/>
          <w:spacing w:val="-11"/>
          <w:sz w:val="24"/>
          <w:szCs w:val="24"/>
        </w:rPr>
        <w:t> </w:t>
      </w:r>
      <w:r>
        <w:rPr>
          <w:rFonts w:ascii="Times New Roman" w:hAnsi="Times New Roman" w:cs="Times New Roman" w:eastAsia="Times New Roman" w:hint="default"/>
          <w:i/>
          <w:sz w:val="24"/>
          <w:szCs w:val="24"/>
        </w:rPr>
        <w:t>neden</w:t>
      </w:r>
      <w:r>
        <w:rPr>
          <w:rFonts w:ascii="Times New Roman" w:hAnsi="Times New Roman" w:cs="Times New Roman" w:eastAsia="Times New Roman" w:hint="default"/>
          <w:i/>
          <w:spacing w:val="-9"/>
          <w:sz w:val="24"/>
          <w:szCs w:val="24"/>
        </w:rPr>
        <w:t> </w:t>
      </w:r>
      <w:r>
        <w:rPr>
          <w:rFonts w:ascii="Times New Roman" w:hAnsi="Times New Roman" w:cs="Times New Roman" w:eastAsia="Times New Roman" w:hint="default"/>
          <w:i/>
          <w:sz w:val="24"/>
          <w:szCs w:val="24"/>
        </w:rPr>
        <w:t>ve</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z w:val="24"/>
          <w:szCs w:val="24"/>
        </w:rPr>
        <w:t>nasıl </w:t>
      </w:r>
      <w:r>
        <w:rPr>
          <w:rFonts w:ascii="Times New Roman" w:hAnsi="Times New Roman" w:cs="Times New Roman" w:eastAsia="Times New Roman" w:hint="default"/>
          <w:i/>
          <w:sz w:val="24"/>
          <w:szCs w:val="24"/>
        </w:rPr>
        <w:t>dahil edilebileceğini konuşacağız.” </w:t>
      </w:r>
      <w:r>
        <w:rPr>
          <w:rFonts w:ascii="Times New Roman" w:hAnsi="Times New Roman" w:cs="Times New Roman" w:eastAsia="Times New Roman" w:hint="default"/>
          <w:sz w:val="24"/>
          <w:szCs w:val="24"/>
        </w:rPr>
        <w:t>diyerek konuya giriş yapın. Ebeveynler ve veliler derken ne kastedildiğini aktarın. </w:t>
      </w:r>
      <w:r>
        <w:rPr>
          <w:rFonts w:ascii="Times New Roman" w:hAnsi="Times New Roman" w:cs="Times New Roman" w:eastAsia="Times New Roman" w:hint="default"/>
          <w:i/>
          <w:sz w:val="24"/>
          <w:szCs w:val="24"/>
        </w:rPr>
        <w:t>Veliler arasında, büyükanne ve büyük babalar, abla ve abiler veya geniş aile üyeleri olan ve çocuklar üzerinde büyük etkileri olan kişiler bulunabilir. Ebeveyn olmak kolay değildir çünkü çocuklar tarafından sadece söylenenler değil tüm davranışlar model alınır. Gözlemledikleri yetişkin davranışını kopyalarlar. Bu nedenle, aileler/veliler, toplum ve okul arasında pozitif ilişkilerin geliştirilmesi güvenli okul ve öğrenme süreçlerinin sürdürülüp desteklenmesi için </w:t>
      </w:r>
      <w:r>
        <w:rPr>
          <w:rFonts w:ascii="Times New Roman" w:hAnsi="Times New Roman" w:cs="Times New Roman" w:eastAsia="Times New Roman" w:hint="default"/>
          <w:i/>
          <w:spacing w:val="-4"/>
          <w:sz w:val="24"/>
          <w:szCs w:val="24"/>
        </w:rPr>
        <w:t>elzemdir. </w:t>
      </w:r>
      <w:r>
        <w:rPr>
          <w:rFonts w:ascii="Times New Roman" w:hAnsi="Times New Roman" w:cs="Times New Roman" w:eastAsia="Times New Roman" w:hint="default"/>
          <w:i/>
          <w:sz w:val="24"/>
          <w:szCs w:val="24"/>
        </w:rPr>
        <w:t>Okullar kendiliğinden güvenli hale gelmez. Saygı </w:t>
      </w:r>
      <w:r>
        <w:rPr>
          <w:rFonts w:ascii="Times New Roman" w:hAnsi="Times New Roman" w:cs="Times New Roman" w:eastAsia="Times New Roman" w:hint="default"/>
          <w:i/>
          <w:sz w:val="24"/>
          <w:szCs w:val="24"/>
        </w:rPr>
        <w:t>temeline dayalı pozitif ilişkilerin ve ortamların oluşturulması için çaba sarf eden kişiler sayesinde güvenli okullar </w:t>
      </w:r>
      <w:r>
        <w:rPr>
          <w:rFonts w:ascii="Times New Roman" w:hAnsi="Times New Roman" w:cs="Times New Roman" w:eastAsia="Times New Roman" w:hint="default"/>
          <w:i/>
          <w:spacing w:val="-3"/>
          <w:sz w:val="24"/>
          <w:szCs w:val="24"/>
        </w:rPr>
        <w:t>yaratılır. </w:t>
      </w:r>
      <w:r>
        <w:rPr>
          <w:rFonts w:ascii="Times New Roman" w:hAnsi="Times New Roman" w:cs="Times New Roman" w:eastAsia="Times New Roman" w:hint="default"/>
          <w:i/>
          <w:sz w:val="24"/>
          <w:szCs w:val="24"/>
        </w:rPr>
        <w:t>Bu bölümde, aileleri bilgilendirme ve Convivençia </w:t>
      </w:r>
      <w:r>
        <w:rPr>
          <w:rFonts w:ascii="Times New Roman" w:hAnsi="Times New Roman" w:cs="Times New Roman" w:eastAsia="Times New Roman" w:hint="default"/>
          <w:i/>
          <w:sz w:val="24"/>
          <w:szCs w:val="24"/>
        </w:rPr>
        <w:t>kültürünü teşvik etmede kullanılabilecek etkili yöntemlere</w:t>
      </w:r>
      <w:r>
        <w:rPr>
          <w:rFonts w:ascii="Times New Roman" w:hAnsi="Times New Roman" w:cs="Times New Roman" w:eastAsia="Times New Roman" w:hint="default"/>
          <w:i/>
          <w:spacing w:val="-18"/>
          <w:sz w:val="24"/>
          <w:szCs w:val="24"/>
        </w:rPr>
        <w:t> </w:t>
      </w:r>
      <w:r>
        <w:rPr>
          <w:rFonts w:ascii="Times New Roman" w:hAnsi="Times New Roman" w:cs="Times New Roman" w:eastAsia="Times New Roman" w:hint="default"/>
          <w:i/>
          <w:sz w:val="24"/>
          <w:szCs w:val="24"/>
        </w:rPr>
        <w:t>bakacağız</w:t>
      </w:r>
      <w:r>
        <w:rPr>
          <w:rFonts w:ascii="Times New Roman" w:hAnsi="Times New Roman" w:cs="Times New Roman" w:eastAsia="Times New Roman" w:hint="default"/>
          <w:sz w:val="24"/>
          <w:szCs w:val="24"/>
        </w:rPr>
        <w:t>.</w:t>
      </w:r>
    </w:p>
    <w:p>
      <w:pPr>
        <w:spacing w:line="237" w:lineRule="auto" w:before="136"/>
        <w:ind w:left="1176" w:right="1196" w:hanging="1"/>
        <w:jc w:val="both"/>
        <w:rPr>
          <w:rFonts w:ascii="Times New Roman" w:hAnsi="Times New Roman" w:cs="Times New Roman" w:eastAsia="Times New Roman" w:hint="default"/>
          <w:sz w:val="24"/>
          <w:szCs w:val="24"/>
        </w:rPr>
      </w:pPr>
      <w:r>
        <w:rPr>
          <w:position w:val="1"/>
        </w:rPr>
        <w:drawing>
          <wp:inline distT="0" distB="0" distL="0" distR="0">
            <wp:extent cx="544068" cy="544068"/>
            <wp:effectExtent l="0" t="0" r="0" b="0"/>
            <wp:docPr id="139" name="image17.jpeg" descr="ANd9GcSZJRXDZArBpXzDjrARLn0wP1luXDlI1kJUm0Oeor_0p7yXJ6SkjA"/>
            <wp:cNvGraphicFramePr>
              <a:graphicFrameLocks noChangeAspect="1"/>
            </wp:cNvGraphicFramePr>
            <a:graphic>
              <a:graphicData uri="http://schemas.openxmlformats.org/drawingml/2006/picture">
                <pic:pic>
                  <pic:nvPicPr>
                    <pic:cNvPr id="140" name="image17.jpeg"/>
                    <pic:cNvPicPr/>
                  </pic:nvPicPr>
                  <pic:blipFill>
                    <a:blip r:embed="rId25" cstate="print"/>
                    <a:stretch>
                      <a:fillRect/>
                    </a:stretch>
                  </pic:blipFill>
                  <pic:spPr>
                    <a:xfrm>
                      <a:off x="0" y="0"/>
                      <a:ext cx="544068" cy="544068"/>
                    </a:xfrm>
                    <a:prstGeom prst="rect">
                      <a:avLst/>
                    </a:prstGeom>
                  </pic:spPr>
                </pic:pic>
              </a:graphicData>
            </a:graphic>
          </wp:inline>
        </w:drawing>
      </w:r>
      <w:r>
        <w:rPr>
          <w:position w:val="1"/>
        </w:rPr>
      </w:r>
      <w:r>
        <w:rPr>
          <w:rFonts w:ascii="Times New Roman" w:hAnsi="Times New Roman"/>
          <w:sz w:val="20"/>
        </w:rPr>
        <w:t> </w:t>
      </w:r>
      <w:r>
        <w:rPr>
          <w:rFonts w:ascii="Times New Roman" w:hAnsi="Times New Roman"/>
          <w:b/>
          <w:i/>
          <w:color w:val="808080"/>
          <w:sz w:val="28"/>
        </w:rPr>
        <w:t>Velilerin sürece katılımları için neler gerekli sizce? Ne dersiniz? </w:t>
      </w:r>
      <w:r>
        <w:rPr>
          <w:rFonts w:ascii="Times New Roman" w:hAnsi="Times New Roman"/>
          <w:sz w:val="24"/>
        </w:rPr>
        <w:t>diye gruba sorun ve yanıtları</w:t>
      </w:r>
      <w:r>
        <w:rPr>
          <w:rFonts w:ascii="Times New Roman" w:hAnsi="Times New Roman"/>
          <w:spacing w:val="-4"/>
          <w:sz w:val="24"/>
        </w:rPr>
        <w:t> </w:t>
      </w:r>
      <w:r>
        <w:rPr>
          <w:rFonts w:ascii="Times New Roman" w:hAnsi="Times New Roman"/>
          <w:sz w:val="24"/>
        </w:rPr>
        <w:t>alın.</w:t>
      </w:r>
    </w:p>
    <w:p>
      <w:pPr>
        <w:spacing w:before="120"/>
        <w:ind w:left="1176" w:right="1195" w:firstLine="0"/>
        <w:jc w:val="both"/>
        <w:rPr>
          <w:rFonts w:ascii="Times New Roman" w:hAnsi="Times New Roman" w:cs="Times New Roman" w:eastAsia="Times New Roman" w:hint="default"/>
          <w:sz w:val="24"/>
          <w:szCs w:val="24"/>
        </w:rPr>
      </w:pPr>
      <w:r>
        <w:rPr>
          <w:rFonts w:ascii="Times New Roman" w:hAnsi="Times New Roman"/>
          <w:i/>
          <w:sz w:val="24"/>
        </w:rPr>
        <w:t>Ebeveynlerin/velilerin okul dışında yapacak başka işleri vardır ve okul onları içeren herhangi bir düzenleme yaparken bunu göz önünde bulundurmalıdır. Veliler, özellikle de çocuğun büyültmesinde kadınlara nispeten daha az rol alan babalar vaktinin büyük kısmını ev dışında, işte geçiriyor ve bu nedenle de çocuğuna vakit ayırmaya zorlanıyor olabilir. Bu durumda velilere</w:t>
      </w:r>
      <w:r>
        <w:rPr>
          <w:rFonts w:ascii="Times New Roman" w:hAnsi="Times New Roman"/>
          <w:i/>
          <w:spacing w:val="-17"/>
          <w:sz w:val="24"/>
        </w:rPr>
        <w:t> </w:t>
      </w:r>
      <w:r>
        <w:rPr>
          <w:rFonts w:ascii="Times New Roman" w:hAnsi="Times New Roman"/>
          <w:i/>
          <w:sz w:val="24"/>
        </w:rPr>
        <w:t>çocuklarıyla</w:t>
      </w:r>
      <w:r>
        <w:rPr>
          <w:rFonts w:ascii="Times New Roman" w:hAnsi="Times New Roman"/>
          <w:i/>
          <w:spacing w:val="-15"/>
          <w:sz w:val="24"/>
        </w:rPr>
        <w:t> </w:t>
      </w:r>
      <w:r>
        <w:rPr>
          <w:rFonts w:ascii="Times New Roman" w:hAnsi="Times New Roman"/>
          <w:i/>
          <w:sz w:val="24"/>
        </w:rPr>
        <w:t>geçirdiği</w:t>
      </w:r>
      <w:r>
        <w:rPr>
          <w:rFonts w:ascii="Times New Roman" w:hAnsi="Times New Roman"/>
          <w:i/>
          <w:spacing w:val="-15"/>
          <w:sz w:val="24"/>
        </w:rPr>
        <w:t> </w:t>
      </w:r>
      <w:r>
        <w:rPr>
          <w:rFonts w:ascii="Times New Roman" w:hAnsi="Times New Roman"/>
          <w:i/>
          <w:sz w:val="24"/>
        </w:rPr>
        <w:t>sürenin</w:t>
      </w:r>
      <w:r>
        <w:rPr>
          <w:rFonts w:ascii="Times New Roman" w:hAnsi="Times New Roman"/>
          <w:i/>
          <w:spacing w:val="-16"/>
          <w:sz w:val="24"/>
        </w:rPr>
        <w:t> </w:t>
      </w:r>
      <w:r>
        <w:rPr>
          <w:rFonts w:ascii="Times New Roman" w:hAnsi="Times New Roman"/>
          <w:i/>
          <w:sz w:val="24"/>
        </w:rPr>
        <w:t>uzunluğunun</w:t>
      </w:r>
      <w:r>
        <w:rPr>
          <w:rFonts w:ascii="Times New Roman" w:hAnsi="Times New Roman"/>
          <w:i/>
          <w:spacing w:val="-16"/>
          <w:sz w:val="24"/>
        </w:rPr>
        <w:t> </w:t>
      </w:r>
      <w:r>
        <w:rPr>
          <w:rFonts w:ascii="Times New Roman" w:hAnsi="Times New Roman"/>
          <w:i/>
          <w:sz w:val="24"/>
        </w:rPr>
        <w:t>değil</w:t>
      </w:r>
      <w:r>
        <w:rPr>
          <w:rFonts w:ascii="Times New Roman" w:hAnsi="Times New Roman"/>
          <w:i/>
          <w:spacing w:val="-15"/>
          <w:sz w:val="24"/>
        </w:rPr>
        <w:t> </w:t>
      </w:r>
      <w:r>
        <w:rPr>
          <w:rFonts w:ascii="Times New Roman" w:hAnsi="Times New Roman"/>
          <w:i/>
          <w:sz w:val="24"/>
        </w:rPr>
        <w:t>kalitesinin</w:t>
      </w:r>
      <w:r>
        <w:rPr>
          <w:rFonts w:ascii="Times New Roman" w:hAnsi="Times New Roman"/>
          <w:i/>
          <w:spacing w:val="-15"/>
          <w:sz w:val="24"/>
        </w:rPr>
        <w:t> </w:t>
      </w:r>
      <w:r>
        <w:rPr>
          <w:rFonts w:ascii="Times New Roman" w:hAnsi="Times New Roman"/>
          <w:i/>
          <w:sz w:val="24"/>
        </w:rPr>
        <w:t>önemli</w:t>
      </w:r>
      <w:r>
        <w:rPr>
          <w:rFonts w:ascii="Times New Roman" w:hAnsi="Times New Roman"/>
          <w:i/>
          <w:spacing w:val="-15"/>
          <w:sz w:val="24"/>
        </w:rPr>
        <w:t> </w:t>
      </w:r>
      <w:r>
        <w:rPr>
          <w:rFonts w:ascii="Times New Roman" w:hAnsi="Times New Roman"/>
          <w:i/>
          <w:sz w:val="24"/>
        </w:rPr>
        <w:t>olduğu</w:t>
      </w:r>
      <w:r>
        <w:rPr>
          <w:rFonts w:ascii="Times New Roman" w:hAnsi="Times New Roman"/>
          <w:i/>
          <w:spacing w:val="-15"/>
          <w:sz w:val="24"/>
        </w:rPr>
        <w:t> </w:t>
      </w:r>
      <w:r>
        <w:rPr>
          <w:rFonts w:ascii="Times New Roman" w:hAnsi="Times New Roman"/>
          <w:i/>
          <w:sz w:val="24"/>
        </w:rPr>
        <w:t>anlatılmalı, </w:t>
      </w:r>
      <w:r>
        <w:rPr>
          <w:rFonts w:ascii="Times New Roman" w:hAnsi="Times New Roman"/>
          <w:i/>
          <w:sz w:val="24"/>
        </w:rPr>
        <w:t>nitelikli zaman geçirme konusuna odaklanmaları teşvik edilmelidir. Velilerin çocuklarıyla diyalogu destekleyen faaliyetler planlanması bu sürece destek için istekliliği arttırmaya yardımcı olacaktır.  </w:t>
      </w:r>
      <w:r>
        <w:rPr>
          <w:rFonts w:ascii="Times New Roman" w:hAnsi="Times New Roman"/>
          <w:sz w:val="24"/>
        </w:rPr>
        <w:t>Bilgisini katılımcıya</w:t>
      </w:r>
      <w:r>
        <w:rPr>
          <w:rFonts w:ascii="Times New Roman" w:hAnsi="Times New Roman"/>
          <w:spacing w:val="-14"/>
          <w:sz w:val="24"/>
        </w:rPr>
        <w:t> </w:t>
      </w:r>
      <w:r>
        <w:rPr>
          <w:rFonts w:ascii="Times New Roman" w:hAnsi="Times New Roman"/>
          <w:sz w:val="24"/>
        </w:rPr>
        <w:t>aktarın.</w:t>
      </w:r>
    </w:p>
    <w:p>
      <w:pPr>
        <w:spacing w:before="126"/>
        <w:ind w:left="1176" w:right="1205" w:hanging="1"/>
        <w:jc w:val="both"/>
        <w:rPr>
          <w:rFonts w:ascii="Times New Roman" w:hAnsi="Times New Roman" w:cs="Times New Roman" w:eastAsia="Times New Roman" w:hint="default"/>
          <w:sz w:val="24"/>
          <w:szCs w:val="24"/>
        </w:rPr>
      </w:pPr>
      <w:r>
        <w:rPr>
          <w:position w:val="2"/>
        </w:rPr>
        <w:drawing>
          <wp:inline distT="0" distB="0" distL="0" distR="0">
            <wp:extent cx="544068" cy="542544"/>
            <wp:effectExtent l="0" t="0" r="0" b="0"/>
            <wp:docPr id="141" name="image17.jpeg" descr="ANd9GcSZJRXDZArBpXzDjrARLn0wP1luXDlI1kJUm0Oeor_0p7yXJ6SkjA"/>
            <wp:cNvGraphicFramePr>
              <a:graphicFrameLocks noChangeAspect="1"/>
            </wp:cNvGraphicFramePr>
            <a:graphic>
              <a:graphicData uri="http://schemas.openxmlformats.org/drawingml/2006/picture">
                <pic:pic>
                  <pic:nvPicPr>
                    <pic:cNvPr id="142" name="image17.jpeg"/>
                    <pic:cNvPicPr/>
                  </pic:nvPicPr>
                  <pic:blipFill>
                    <a:blip r:embed="rId25" cstate="print"/>
                    <a:stretch>
                      <a:fillRect/>
                    </a:stretch>
                  </pic:blipFill>
                  <pic:spPr>
                    <a:xfrm>
                      <a:off x="0" y="0"/>
                      <a:ext cx="544068" cy="542544"/>
                    </a:xfrm>
                    <a:prstGeom prst="rect">
                      <a:avLst/>
                    </a:prstGeom>
                  </pic:spPr>
                </pic:pic>
              </a:graphicData>
            </a:graphic>
          </wp:inline>
        </w:drawing>
      </w:r>
      <w:r>
        <w:rPr>
          <w:position w:val="2"/>
        </w:rPr>
      </w:r>
      <w:r>
        <w:rPr>
          <w:rFonts w:ascii="Times New Roman" w:hAnsi="Times New Roman"/>
          <w:b/>
          <w:i/>
          <w:color w:val="808080"/>
          <w:sz w:val="28"/>
        </w:rPr>
        <w:t>Okul temsilcileri olarak sizler velilerin katılımını arttırmaya yönelik neler yapabilirsiniz? </w:t>
      </w:r>
      <w:r>
        <w:rPr>
          <w:rFonts w:ascii="Times New Roman" w:hAnsi="Times New Roman"/>
          <w:sz w:val="24"/>
        </w:rPr>
        <w:t>Sorusunu sorun ve gelen yanıtları tahtaya</w:t>
      </w:r>
      <w:r>
        <w:rPr>
          <w:rFonts w:ascii="Times New Roman" w:hAnsi="Times New Roman"/>
          <w:spacing w:val="-33"/>
          <w:sz w:val="24"/>
        </w:rPr>
        <w:t> </w:t>
      </w:r>
      <w:r>
        <w:rPr>
          <w:rFonts w:ascii="Times New Roman" w:hAnsi="Times New Roman"/>
          <w:sz w:val="24"/>
        </w:rPr>
        <w:t>yazın.</w:t>
      </w:r>
    </w:p>
    <w:p>
      <w:pPr>
        <w:spacing w:after="0"/>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before="165"/>
        <w:ind w:left="1176" w:right="1200" w:firstLine="0"/>
        <w:jc w:val="both"/>
        <w:rPr>
          <w:rFonts w:ascii="Times New Roman" w:hAnsi="Times New Roman" w:cs="Times New Roman" w:eastAsia="Times New Roman" w:hint="default"/>
          <w:sz w:val="24"/>
          <w:szCs w:val="24"/>
        </w:rPr>
      </w:pPr>
      <w:r>
        <w:rPr>
          <w:rFonts w:ascii="Times New Roman" w:hAnsi="Times New Roman"/>
          <w:sz w:val="24"/>
        </w:rPr>
        <w:t>Slaytı</w:t>
      </w:r>
      <w:r>
        <w:rPr>
          <w:rFonts w:ascii="Times New Roman" w:hAnsi="Times New Roman"/>
          <w:spacing w:val="-17"/>
          <w:sz w:val="24"/>
        </w:rPr>
        <w:t> </w:t>
      </w:r>
      <w:r>
        <w:rPr>
          <w:rFonts w:ascii="Times New Roman" w:hAnsi="Times New Roman"/>
          <w:sz w:val="24"/>
        </w:rPr>
        <w:t>açarak</w:t>
      </w:r>
      <w:r>
        <w:rPr>
          <w:rFonts w:ascii="Times New Roman" w:hAnsi="Times New Roman"/>
          <w:spacing w:val="-18"/>
          <w:sz w:val="24"/>
        </w:rPr>
        <w:t> </w:t>
      </w:r>
      <w:r>
        <w:rPr>
          <w:rFonts w:ascii="Times New Roman" w:hAnsi="Times New Roman"/>
          <w:sz w:val="24"/>
        </w:rPr>
        <w:t>aşağıdaki</w:t>
      </w:r>
      <w:r>
        <w:rPr>
          <w:rFonts w:ascii="Times New Roman" w:hAnsi="Times New Roman"/>
          <w:spacing w:val="-17"/>
          <w:sz w:val="24"/>
        </w:rPr>
        <w:t> </w:t>
      </w:r>
      <w:r>
        <w:rPr>
          <w:rFonts w:ascii="Times New Roman" w:hAnsi="Times New Roman"/>
          <w:sz w:val="24"/>
        </w:rPr>
        <w:t>bilgiyi</w:t>
      </w:r>
      <w:r>
        <w:rPr>
          <w:rFonts w:ascii="Times New Roman" w:hAnsi="Times New Roman"/>
          <w:spacing w:val="-15"/>
          <w:sz w:val="24"/>
        </w:rPr>
        <w:t> </w:t>
      </w:r>
      <w:r>
        <w:rPr>
          <w:rFonts w:ascii="Times New Roman" w:hAnsi="Times New Roman"/>
          <w:sz w:val="24"/>
        </w:rPr>
        <w:t>aktarın</w:t>
      </w:r>
      <w:r>
        <w:rPr>
          <w:rFonts w:ascii="Times New Roman" w:hAnsi="Times New Roman"/>
          <w:spacing w:val="-17"/>
          <w:sz w:val="24"/>
        </w:rPr>
        <w:t> </w:t>
      </w:r>
      <w:r>
        <w:rPr>
          <w:rFonts w:ascii="Times New Roman" w:hAnsi="Times New Roman"/>
          <w:sz w:val="24"/>
        </w:rPr>
        <w:t>ve</w:t>
      </w:r>
      <w:r>
        <w:rPr>
          <w:rFonts w:ascii="Times New Roman" w:hAnsi="Times New Roman"/>
          <w:spacing w:val="-19"/>
          <w:sz w:val="24"/>
        </w:rPr>
        <w:t> </w:t>
      </w:r>
      <w:r>
        <w:rPr>
          <w:rFonts w:ascii="Times New Roman" w:hAnsi="Times New Roman"/>
          <w:sz w:val="24"/>
        </w:rPr>
        <w:t>gelen</w:t>
      </w:r>
      <w:r>
        <w:rPr>
          <w:rFonts w:ascii="Times New Roman" w:hAnsi="Times New Roman"/>
          <w:spacing w:val="-14"/>
          <w:sz w:val="24"/>
        </w:rPr>
        <w:t> </w:t>
      </w:r>
      <w:r>
        <w:rPr>
          <w:rFonts w:ascii="Times New Roman" w:hAnsi="Times New Roman"/>
          <w:sz w:val="24"/>
        </w:rPr>
        <w:t>yanıtlarla</w:t>
      </w:r>
      <w:r>
        <w:rPr>
          <w:rFonts w:ascii="Times New Roman" w:hAnsi="Times New Roman"/>
          <w:spacing w:val="-19"/>
          <w:sz w:val="24"/>
        </w:rPr>
        <w:t> </w:t>
      </w:r>
      <w:r>
        <w:rPr>
          <w:rFonts w:ascii="Times New Roman" w:hAnsi="Times New Roman"/>
          <w:sz w:val="24"/>
        </w:rPr>
        <w:t>örtüşenleri</w:t>
      </w:r>
      <w:r>
        <w:rPr>
          <w:rFonts w:ascii="Times New Roman" w:hAnsi="Times New Roman"/>
          <w:spacing w:val="-17"/>
          <w:sz w:val="24"/>
        </w:rPr>
        <w:t> </w:t>
      </w:r>
      <w:r>
        <w:rPr>
          <w:rFonts w:ascii="Times New Roman" w:hAnsi="Times New Roman"/>
          <w:sz w:val="24"/>
        </w:rPr>
        <w:t>vurgulayın.</w:t>
      </w:r>
      <w:r>
        <w:rPr>
          <w:rFonts w:ascii="Times New Roman" w:hAnsi="Times New Roman"/>
          <w:spacing w:val="-18"/>
          <w:sz w:val="24"/>
        </w:rPr>
        <w:t> </w:t>
      </w:r>
      <w:r>
        <w:rPr>
          <w:rFonts w:ascii="Times New Roman" w:hAnsi="Times New Roman"/>
          <w:sz w:val="24"/>
        </w:rPr>
        <w:t>Gruba</w:t>
      </w:r>
      <w:r>
        <w:rPr>
          <w:rFonts w:ascii="Times New Roman" w:hAnsi="Times New Roman"/>
          <w:spacing w:val="-19"/>
          <w:sz w:val="24"/>
        </w:rPr>
        <w:t> </w:t>
      </w:r>
      <w:r>
        <w:rPr>
          <w:rFonts w:ascii="Times New Roman" w:hAnsi="Times New Roman"/>
          <w:sz w:val="24"/>
        </w:rPr>
        <w:t>teşekkür </w:t>
      </w:r>
      <w:r>
        <w:rPr>
          <w:rFonts w:ascii="Times New Roman" w:hAnsi="Times New Roman"/>
          <w:sz w:val="24"/>
        </w:rPr>
        <w:t>edin.</w:t>
      </w:r>
    </w:p>
    <w:p>
      <w:pPr>
        <w:pStyle w:val="ListParagraph"/>
        <w:numPr>
          <w:ilvl w:val="0"/>
          <w:numId w:val="55"/>
        </w:numPr>
        <w:tabs>
          <w:tab w:pos="1537" w:val="left" w:leader="none"/>
        </w:tabs>
        <w:spacing w:line="294" w:lineRule="exact" w:before="0" w:after="0"/>
        <w:ind w:left="1536" w:right="0" w:hanging="360"/>
        <w:jc w:val="both"/>
        <w:rPr>
          <w:rFonts w:ascii="Times New Roman" w:hAnsi="Times New Roman" w:cs="Times New Roman" w:eastAsia="Times New Roman" w:hint="default"/>
          <w:sz w:val="24"/>
          <w:szCs w:val="24"/>
        </w:rPr>
      </w:pPr>
      <w:r>
        <w:rPr>
          <w:rFonts w:ascii="Times New Roman" w:hAnsi="Times New Roman"/>
          <w:sz w:val="24"/>
        </w:rPr>
        <w:t>Şiddetin azaltılması programına dair bir tanıtım toplantısının</w:t>
      </w:r>
      <w:r>
        <w:rPr>
          <w:rFonts w:ascii="Times New Roman" w:hAnsi="Times New Roman"/>
          <w:spacing w:val="-10"/>
          <w:sz w:val="24"/>
        </w:rPr>
        <w:t> </w:t>
      </w:r>
      <w:r>
        <w:rPr>
          <w:rFonts w:ascii="Times New Roman" w:hAnsi="Times New Roman"/>
          <w:sz w:val="24"/>
        </w:rPr>
        <w:t>düzenlenmesi,</w:t>
      </w:r>
    </w:p>
    <w:p>
      <w:pPr>
        <w:pStyle w:val="ListParagraph"/>
        <w:numPr>
          <w:ilvl w:val="0"/>
          <w:numId w:val="55"/>
        </w:numPr>
        <w:tabs>
          <w:tab w:pos="1537" w:val="left" w:leader="none"/>
        </w:tabs>
        <w:spacing w:line="252" w:lineRule="auto" w:before="18" w:after="0"/>
        <w:ind w:left="1536" w:right="1200" w:hanging="360"/>
        <w:jc w:val="left"/>
        <w:rPr>
          <w:rFonts w:ascii="Times New Roman" w:hAnsi="Times New Roman" w:cs="Times New Roman" w:eastAsia="Times New Roman" w:hint="default"/>
          <w:sz w:val="24"/>
          <w:szCs w:val="24"/>
        </w:rPr>
      </w:pPr>
      <w:r>
        <w:rPr>
          <w:rFonts w:ascii="Times New Roman" w:hAnsi="Times New Roman"/>
          <w:sz w:val="24"/>
        </w:rPr>
        <w:t>Eve, okulda şiddetin azaltılması programıyla ilgili olarak çocukların neler yapacağını anlatan mektupların</w:t>
      </w:r>
      <w:r>
        <w:rPr>
          <w:rFonts w:ascii="Times New Roman" w:hAnsi="Times New Roman"/>
          <w:spacing w:val="-3"/>
          <w:sz w:val="24"/>
        </w:rPr>
        <w:t> </w:t>
      </w:r>
      <w:r>
        <w:rPr>
          <w:rFonts w:ascii="Times New Roman" w:hAnsi="Times New Roman"/>
          <w:sz w:val="24"/>
        </w:rPr>
        <w:t>gönderilmesi,</w:t>
      </w:r>
    </w:p>
    <w:p>
      <w:pPr>
        <w:pStyle w:val="ListParagraph"/>
        <w:numPr>
          <w:ilvl w:val="0"/>
          <w:numId w:val="55"/>
        </w:numPr>
        <w:tabs>
          <w:tab w:pos="1537" w:val="left" w:leader="none"/>
        </w:tabs>
        <w:spacing w:line="254" w:lineRule="auto" w:before="5" w:after="0"/>
        <w:ind w:left="1536" w:right="1200" w:hanging="360"/>
        <w:jc w:val="left"/>
        <w:rPr>
          <w:rFonts w:ascii="Times New Roman" w:hAnsi="Times New Roman" w:cs="Times New Roman" w:eastAsia="Times New Roman" w:hint="default"/>
          <w:sz w:val="24"/>
          <w:szCs w:val="24"/>
        </w:rPr>
      </w:pPr>
      <w:r>
        <w:rPr>
          <w:rFonts w:ascii="Times New Roman" w:hAnsi="Times New Roman"/>
          <w:spacing w:val="-4"/>
          <w:sz w:val="24"/>
        </w:rPr>
        <w:t>Velilerin</w:t>
      </w:r>
      <w:r>
        <w:rPr>
          <w:rFonts w:ascii="Times New Roman" w:hAnsi="Times New Roman"/>
          <w:spacing w:val="52"/>
          <w:sz w:val="24"/>
        </w:rPr>
        <w:t> </w:t>
      </w:r>
      <w:r>
        <w:rPr>
          <w:rFonts w:ascii="Times New Roman" w:hAnsi="Times New Roman"/>
          <w:sz w:val="24"/>
        </w:rPr>
        <w:t>evde çocuklarıyla birlikte yapabilecekleri etkinlikleri içeren kitapçıkların </w:t>
      </w:r>
      <w:r>
        <w:rPr>
          <w:rFonts w:ascii="Times New Roman" w:hAnsi="Times New Roman"/>
          <w:sz w:val="24"/>
        </w:rPr>
        <w:t>hazırlanması,</w:t>
      </w:r>
    </w:p>
    <w:p>
      <w:pPr>
        <w:pStyle w:val="ListParagraph"/>
        <w:numPr>
          <w:ilvl w:val="0"/>
          <w:numId w:val="55"/>
        </w:numPr>
        <w:tabs>
          <w:tab w:pos="1537" w:val="left" w:leader="none"/>
        </w:tabs>
        <w:spacing w:line="240" w:lineRule="auto" w:before="3" w:after="0"/>
        <w:ind w:left="1536" w:right="0" w:hanging="360"/>
        <w:jc w:val="both"/>
        <w:rPr>
          <w:rFonts w:ascii="Times New Roman" w:hAnsi="Times New Roman" w:cs="Times New Roman" w:eastAsia="Times New Roman" w:hint="default"/>
          <w:sz w:val="24"/>
          <w:szCs w:val="24"/>
        </w:rPr>
      </w:pPr>
      <w:r>
        <w:rPr>
          <w:rFonts w:ascii="Times New Roman" w:hAnsi="Times New Roman"/>
          <w:sz w:val="24"/>
        </w:rPr>
        <w:t>Toplantılara velilerin davet</w:t>
      </w:r>
      <w:r>
        <w:rPr>
          <w:rFonts w:ascii="Times New Roman" w:hAnsi="Times New Roman"/>
          <w:spacing w:val="-24"/>
          <w:sz w:val="24"/>
        </w:rPr>
        <w:t> </w:t>
      </w:r>
      <w:r>
        <w:rPr>
          <w:rFonts w:ascii="Times New Roman" w:hAnsi="Times New Roman"/>
          <w:sz w:val="24"/>
        </w:rPr>
        <w:t>edilmesi,</w:t>
      </w:r>
    </w:p>
    <w:p>
      <w:pPr>
        <w:pStyle w:val="ListParagraph"/>
        <w:numPr>
          <w:ilvl w:val="0"/>
          <w:numId w:val="55"/>
        </w:numPr>
        <w:tabs>
          <w:tab w:pos="1537" w:val="left" w:leader="none"/>
        </w:tabs>
        <w:spacing w:line="240" w:lineRule="auto" w:before="15" w:after="0"/>
        <w:ind w:left="1536" w:right="0" w:hanging="360"/>
        <w:jc w:val="both"/>
        <w:rPr>
          <w:rFonts w:ascii="Times New Roman" w:hAnsi="Times New Roman" w:cs="Times New Roman" w:eastAsia="Times New Roman" w:hint="default"/>
          <w:sz w:val="24"/>
          <w:szCs w:val="24"/>
        </w:rPr>
      </w:pPr>
      <w:r>
        <w:rPr>
          <w:rFonts w:ascii="Times New Roman" w:hAnsi="Times New Roman"/>
          <w:sz w:val="24"/>
        </w:rPr>
        <w:t>Ev ziyaretleri düzenlenmesi ve yeni katılan velilere bilgilendirme</w:t>
      </w:r>
      <w:r>
        <w:rPr>
          <w:rFonts w:ascii="Times New Roman" w:hAnsi="Times New Roman"/>
          <w:spacing w:val="-12"/>
          <w:sz w:val="24"/>
        </w:rPr>
        <w:t> </w:t>
      </w:r>
      <w:r>
        <w:rPr>
          <w:rFonts w:ascii="Times New Roman" w:hAnsi="Times New Roman"/>
          <w:sz w:val="24"/>
        </w:rPr>
        <w:t>yapılması,</w:t>
      </w:r>
    </w:p>
    <w:p>
      <w:pPr>
        <w:pStyle w:val="ListParagraph"/>
        <w:numPr>
          <w:ilvl w:val="0"/>
          <w:numId w:val="55"/>
        </w:numPr>
        <w:tabs>
          <w:tab w:pos="1537" w:val="left" w:leader="none"/>
        </w:tabs>
        <w:spacing w:line="256" w:lineRule="auto" w:before="18" w:after="0"/>
        <w:ind w:left="1536" w:right="1193" w:hanging="360"/>
        <w:jc w:val="both"/>
        <w:rPr>
          <w:rFonts w:ascii="Times New Roman" w:hAnsi="Times New Roman" w:cs="Times New Roman" w:eastAsia="Times New Roman" w:hint="default"/>
          <w:sz w:val="24"/>
          <w:szCs w:val="24"/>
        </w:rPr>
      </w:pPr>
      <w:r>
        <w:rPr>
          <w:rFonts w:ascii="Times New Roman" w:hAnsi="Times New Roman"/>
          <w:sz w:val="24"/>
        </w:rPr>
        <w:t>Özel</w:t>
      </w:r>
      <w:r>
        <w:rPr>
          <w:rFonts w:ascii="Times New Roman" w:hAnsi="Times New Roman"/>
          <w:spacing w:val="-5"/>
          <w:sz w:val="24"/>
        </w:rPr>
        <w:t> </w:t>
      </w:r>
      <w:r>
        <w:rPr>
          <w:rFonts w:ascii="Times New Roman" w:hAnsi="Times New Roman"/>
          <w:sz w:val="24"/>
        </w:rPr>
        <w:t>sosyal-duygusal</w:t>
      </w:r>
      <w:r>
        <w:rPr>
          <w:rFonts w:ascii="Times New Roman" w:hAnsi="Times New Roman"/>
          <w:spacing w:val="-5"/>
          <w:sz w:val="24"/>
        </w:rPr>
        <w:t> </w:t>
      </w:r>
      <w:r>
        <w:rPr>
          <w:rFonts w:ascii="Times New Roman" w:hAnsi="Times New Roman"/>
          <w:sz w:val="24"/>
        </w:rPr>
        <w:t>öğrenme</w:t>
      </w:r>
      <w:r>
        <w:rPr>
          <w:rFonts w:ascii="Times New Roman" w:hAnsi="Times New Roman"/>
          <w:spacing w:val="-6"/>
          <w:sz w:val="24"/>
        </w:rPr>
        <w:t> </w:t>
      </w:r>
      <w:r>
        <w:rPr>
          <w:rFonts w:ascii="Times New Roman" w:hAnsi="Times New Roman"/>
          <w:sz w:val="24"/>
        </w:rPr>
        <w:t>ihtiyacı</w:t>
      </w:r>
      <w:r>
        <w:rPr>
          <w:rFonts w:ascii="Times New Roman" w:hAnsi="Times New Roman"/>
          <w:spacing w:val="-5"/>
          <w:sz w:val="24"/>
        </w:rPr>
        <w:t> </w:t>
      </w:r>
      <w:r>
        <w:rPr>
          <w:rFonts w:ascii="Times New Roman" w:hAnsi="Times New Roman"/>
          <w:sz w:val="24"/>
        </w:rPr>
        <w:t>olan</w:t>
      </w:r>
      <w:r>
        <w:rPr>
          <w:rFonts w:ascii="Times New Roman" w:hAnsi="Times New Roman"/>
          <w:spacing w:val="-6"/>
          <w:sz w:val="24"/>
        </w:rPr>
        <w:t> </w:t>
      </w:r>
      <w:r>
        <w:rPr>
          <w:rFonts w:ascii="Times New Roman" w:hAnsi="Times New Roman"/>
          <w:sz w:val="24"/>
        </w:rPr>
        <w:t>öğrencilerin</w:t>
      </w:r>
      <w:r>
        <w:rPr>
          <w:rFonts w:ascii="Times New Roman" w:hAnsi="Times New Roman"/>
          <w:spacing w:val="-6"/>
          <w:sz w:val="24"/>
        </w:rPr>
        <w:t> </w:t>
      </w:r>
      <w:r>
        <w:rPr>
          <w:rFonts w:ascii="Times New Roman" w:hAnsi="Times New Roman"/>
          <w:sz w:val="24"/>
        </w:rPr>
        <w:t>aileleri</w:t>
      </w:r>
      <w:r>
        <w:rPr>
          <w:rFonts w:ascii="Times New Roman" w:hAnsi="Times New Roman"/>
          <w:spacing w:val="-5"/>
          <w:sz w:val="24"/>
        </w:rPr>
        <w:t> </w:t>
      </w:r>
      <w:r>
        <w:rPr>
          <w:rFonts w:ascii="Times New Roman" w:hAnsi="Times New Roman"/>
          <w:sz w:val="24"/>
        </w:rPr>
        <w:t>için;</w:t>
      </w:r>
      <w:r>
        <w:rPr>
          <w:rFonts w:ascii="Times New Roman" w:hAnsi="Times New Roman"/>
          <w:spacing w:val="-3"/>
          <w:sz w:val="24"/>
        </w:rPr>
        <w:t> </w:t>
      </w:r>
      <w:r>
        <w:rPr>
          <w:rFonts w:ascii="Times New Roman" w:hAnsi="Times New Roman"/>
          <w:sz w:val="24"/>
        </w:rPr>
        <w:t>velilere,</w:t>
      </w:r>
      <w:r>
        <w:rPr>
          <w:rFonts w:ascii="Times New Roman" w:hAnsi="Times New Roman"/>
          <w:spacing w:val="-6"/>
          <w:sz w:val="24"/>
        </w:rPr>
        <w:t> </w:t>
      </w:r>
      <w:r>
        <w:rPr>
          <w:rFonts w:ascii="Times New Roman" w:hAnsi="Times New Roman"/>
          <w:sz w:val="24"/>
        </w:rPr>
        <w:t>çocuklarının </w:t>
      </w:r>
      <w:r>
        <w:rPr>
          <w:rFonts w:ascii="Times New Roman" w:hAnsi="Times New Roman"/>
          <w:sz w:val="24"/>
        </w:rPr>
        <w:t>sosyal-duygusal öğrenmesi için gerekli becerileri kazandıracak çalışma atölyelerinin düzenlenmesi,</w:t>
      </w:r>
    </w:p>
    <w:p>
      <w:pPr>
        <w:pStyle w:val="ListParagraph"/>
        <w:numPr>
          <w:ilvl w:val="0"/>
          <w:numId w:val="55"/>
        </w:numPr>
        <w:tabs>
          <w:tab w:pos="1537" w:val="left" w:leader="none"/>
        </w:tabs>
        <w:spacing w:line="254" w:lineRule="auto" w:before="0" w:after="0"/>
        <w:ind w:left="1536" w:right="1194" w:hanging="360"/>
        <w:jc w:val="left"/>
        <w:rPr>
          <w:rFonts w:ascii="Times New Roman" w:hAnsi="Times New Roman" w:cs="Times New Roman" w:eastAsia="Times New Roman" w:hint="default"/>
          <w:sz w:val="24"/>
          <w:szCs w:val="24"/>
        </w:rPr>
      </w:pPr>
      <w:r>
        <w:rPr>
          <w:rFonts w:ascii="Times New Roman" w:hAnsi="Times New Roman"/>
          <w:sz w:val="24"/>
        </w:rPr>
        <w:t>Son olarak ister yazılı ister sözlü olsun, velilerle iletişimde basit bir dilin kullanılmasının önemi</w:t>
      </w:r>
      <w:r>
        <w:rPr>
          <w:rFonts w:ascii="Times New Roman" w:hAnsi="Times New Roman"/>
          <w:spacing w:val="-17"/>
          <w:sz w:val="24"/>
        </w:rPr>
        <w:t> </w:t>
      </w:r>
      <w:r>
        <w:rPr>
          <w:rFonts w:ascii="Times New Roman" w:hAnsi="Times New Roman"/>
          <w:sz w:val="24"/>
        </w:rPr>
        <w:t>bilinmelidir.</w:t>
      </w:r>
    </w:p>
    <w:p>
      <w:pPr>
        <w:spacing w:line="285" w:lineRule="auto" w:before="130"/>
        <w:ind w:left="1176" w:right="7996" w:hanging="1"/>
        <w:jc w:val="left"/>
        <w:rPr>
          <w:rFonts w:ascii="Times New Roman" w:hAnsi="Times New Roman" w:cs="Times New Roman" w:eastAsia="Times New Roman" w:hint="default"/>
          <w:sz w:val="28"/>
          <w:szCs w:val="28"/>
        </w:rPr>
      </w:pPr>
      <w:r>
        <w:rPr/>
        <w:drawing>
          <wp:inline distT="0" distB="0" distL="0" distR="0">
            <wp:extent cx="414528" cy="577595"/>
            <wp:effectExtent l="0" t="0" r="0" b="0"/>
            <wp:docPr id="143" name="image21.jpeg" descr="ANd9GcSINUIMtNNi-uYGGFYjCGCEcSgpNo5x5_5g7pD8uP7G2QEU_9Xu"/>
            <wp:cNvGraphicFramePr>
              <a:graphicFrameLocks noChangeAspect="1"/>
            </wp:cNvGraphicFramePr>
            <a:graphic>
              <a:graphicData uri="http://schemas.openxmlformats.org/drawingml/2006/picture">
                <pic:pic>
                  <pic:nvPicPr>
                    <pic:cNvPr id="144" name="image21.jpeg"/>
                    <pic:cNvPicPr/>
                  </pic:nvPicPr>
                  <pic:blipFill>
                    <a:blip r:embed="rId29" cstate="print"/>
                    <a:stretch>
                      <a:fillRect/>
                    </a:stretch>
                  </pic:blipFill>
                  <pic:spPr>
                    <a:xfrm>
                      <a:off x="0" y="0"/>
                      <a:ext cx="414528" cy="577595"/>
                    </a:xfrm>
                    <a:prstGeom prst="rect">
                      <a:avLst/>
                    </a:prstGeom>
                  </pic:spPr>
                </pic:pic>
              </a:graphicData>
            </a:graphic>
          </wp:inline>
        </w:drawing>
      </w:r>
      <w:r>
        <w:rPr/>
      </w:r>
      <w:r>
        <w:rPr>
          <w:rFonts w:ascii="Times New Roman" w:hAnsi="Times New Roman"/>
          <w:b/>
          <w:sz w:val="28"/>
        </w:rPr>
        <w:t>Canlandırma (7.Slayt)</w:t>
      </w:r>
      <w:r>
        <w:rPr>
          <w:rFonts w:ascii="Times New Roman" w:hAnsi="Times New Roman"/>
          <w:sz w:val="28"/>
        </w:rPr>
      </w:r>
    </w:p>
    <w:p>
      <w:pPr>
        <w:spacing w:line="259" w:lineRule="auto" w:before="184"/>
        <w:ind w:left="1176" w:right="119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“Bu oturumda grubunuza Forum Tiyatro tekniği hakkında kısaca bilgi aktarın. Bu uygulama için grubu (katılımcı sayınıza bağlı olarak 5-10 kişilik) küçük gruplara ayırın. Tüm gruplara “Şimdi sizlerden okulun paydaşları arasında yaşanabilecek bir çatışma senaryosu hazırlamanızı istiyorum. Yalnız oyun sonunda sorunu çözmeyecek, sadece sorunu/çatışmayı yansıtacaksınız.</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Büyük</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grup</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bildiği</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bir</w:t>
      </w:r>
      <w:r>
        <w:rPr>
          <w:rFonts w:ascii="Times New Roman" w:hAnsi="Times New Roman" w:cs="Times New Roman" w:eastAsia="Times New Roman" w:hint="default"/>
          <w:i/>
          <w:spacing w:val="-4"/>
          <w:sz w:val="24"/>
          <w:szCs w:val="24"/>
        </w:rPr>
        <w:t> </w:t>
      </w:r>
      <w:r>
        <w:rPr>
          <w:rFonts w:ascii="Times New Roman" w:hAnsi="Times New Roman" w:cs="Times New Roman" w:eastAsia="Times New Roman" w:hint="default"/>
          <w:i/>
          <w:sz w:val="24"/>
          <w:szCs w:val="24"/>
        </w:rPr>
        <w:t>oyunu</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seyretmek</w:t>
      </w:r>
      <w:r>
        <w:rPr>
          <w:rFonts w:ascii="Times New Roman" w:hAnsi="Times New Roman" w:cs="Times New Roman" w:eastAsia="Times New Roman" w:hint="default"/>
          <w:i/>
          <w:spacing w:val="-6"/>
          <w:sz w:val="24"/>
          <w:szCs w:val="24"/>
        </w:rPr>
        <w:t> </w:t>
      </w:r>
      <w:r>
        <w:rPr>
          <w:rFonts w:ascii="Times New Roman" w:hAnsi="Times New Roman" w:cs="Times New Roman" w:eastAsia="Times New Roman" w:hint="default"/>
          <w:i/>
          <w:sz w:val="24"/>
          <w:szCs w:val="24"/>
        </w:rPr>
        <w:t>istemeyebilir,</w:t>
      </w:r>
      <w:r>
        <w:rPr>
          <w:rFonts w:ascii="Times New Roman" w:hAnsi="Times New Roman" w:cs="Times New Roman" w:eastAsia="Times New Roman" w:hint="default"/>
          <w:i/>
          <w:spacing w:val="-4"/>
          <w:sz w:val="24"/>
          <w:szCs w:val="24"/>
        </w:rPr>
        <w:t> </w:t>
      </w:r>
      <w:r>
        <w:rPr>
          <w:rFonts w:ascii="Times New Roman" w:hAnsi="Times New Roman" w:cs="Times New Roman" w:eastAsia="Times New Roman" w:hint="default"/>
          <w:i/>
          <w:sz w:val="24"/>
          <w:szCs w:val="24"/>
        </w:rPr>
        <w:t>bunun</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için</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senaryonuzu </w:t>
      </w:r>
      <w:r>
        <w:rPr>
          <w:rFonts w:ascii="Times New Roman" w:hAnsi="Times New Roman" w:cs="Times New Roman" w:eastAsia="Times New Roman" w:hint="default"/>
          <w:i/>
          <w:sz w:val="24"/>
          <w:szCs w:val="24"/>
        </w:rPr>
        <w:t>diğer gruplarla paylaşmayın.” </w:t>
      </w:r>
      <w:r>
        <w:rPr>
          <w:rFonts w:ascii="Times New Roman" w:hAnsi="Times New Roman" w:cs="Times New Roman" w:eastAsia="Times New Roman" w:hint="default"/>
          <w:sz w:val="24"/>
          <w:szCs w:val="24"/>
        </w:rPr>
        <w:t>Gruplara, oyunlarını kurgulamaları ve rolleri dağıtmaları için 20 dakika ve her gruba oyununu sergilemek için 5 dakika</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verin.</w:t>
      </w:r>
    </w:p>
    <w:p>
      <w:pPr>
        <w:spacing w:line="259" w:lineRule="auto" w:before="161"/>
        <w:ind w:left="1176" w:right="1194" w:firstLine="0"/>
        <w:jc w:val="both"/>
        <w:rPr>
          <w:rFonts w:ascii="Times New Roman" w:hAnsi="Times New Roman" w:cs="Times New Roman" w:eastAsia="Times New Roman" w:hint="default"/>
          <w:sz w:val="24"/>
          <w:szCs w:val="24"/>
        </w:rPr>
      </w:pPr>
      <w:r>
        <w:rPr>
          <w:rFonts w:ascii="Times New Roman" w:hAnsi="Times New Roman"/>
          <w:sz w:val="24"/>
        </w:rPr>
        <w:t>Gruplar, çatışma konusunun seçiminde serbest olmakla birlikte öğrenci-veli-öğretmen üçlüsünün sürece mutlaka dahil olması gerektiği vurgusunu yapın. Bir diğer önemli nokta ise aynı çatışma konusunu seçmemeleridir, grupları gezerek herkesin farklı bir senaryo hazırladığından emin olun. Konu seçiminde zorlandıklarını düşünürseniz gruplara, aşağıdaki konularla ilgili ip uçları</w:t>
      </w:r>
      <w:r>
        <w:rPr>
          <w:rFonts w:ascii="Times New Roman" w:hAnsi="Times New Roman"/>
          <w:spacing w:val="-6"/>
          <w:sz w:val="24"/>
        </w:rPr>
        <w:t> </w:t>
      </w:r>
      <w:r>
        <w:rPr>
          <w:rFonts w:ascii="Times New Roman" w:hAnsi="Times New Roman"/>
          <w:sz w:val="24"/>
        </w:rPr>
        <w:t>verebilirsiniz.</w:t>
      </w:r>
    </w:p>
    <w:p>
      <w:pPr>
        <w:pStyle w:val="ListParagraph"/>
        <w:numPr>
          <w:ilvl w:val="1"/>
          <w:numId w:val="55"/>
        </w:numPr>
        <w:tabs>
          <w:tab w:pos="1897" w:val="left" w:leader="none"/>
        </w:tabs>
        <w:spacing w:line="240" w:lineRule="auto" w:before="163"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Çocuğu okula gidip gelirken yolda her gün sözlü tacize uğrayan bir veli ve</w:t>
      </w:r>
      <w:r>
        <w:rPr>
          <w:rFonts w:ascii="Times New Roman" w:hAnsi="Times New Roman"/>
          <w:spacing w:val="-13"/>
          <w:sz w:val="24"/>
        </w:rPr>
        <w:t> </w:t>
      </w:r>
      <w:r>
        <w:rPr>
          <w:rFonts w:ascii="Times New Roman" w:hAnsi="Times New Roman"/>
          <w:sz w:val="24"/>
        </w:rPr>
        <w:t>çocuk</w:t>
      </w:r>
    </w:p>
    <w:p>
      <w:pPr>
        <w:pStyle w:val="ListParagraph"/>
        <w:numPr>
          <w:ilvl w:val="1"/>
          <w:numId w:val="55"/>
        </w:numPr>
        <w:tabs>
          <w:tab w:pos="1897" w:val="left" w:leader="none"/>
        </w:tabs>
        <w:spacing w:line="273" w:lineRule="auto" w:before="39" w:after="0"/>
        <w:ind w:left="1896" w:right="1197" w:hanging="360"/>
        <w:jc w:val="left"/>
        <w:rPr>
          <w:rFonts w:ascii="Times New Roman" w:hAnsi="Times New Roman" w:cs="Times New Roman" w:eastAsia="Times New Roman" w:hint="default"/>
          <w:sz w:val="24"/>
          <w:szCs w:val="24"/>
        </w:rPr>
      </w:pPr>
      <w:r>
        <w:rPr>
          <w:rFonts w:ascii="Times New Roman" w:hAnsi="Times New Roman"/>
          <w:sz w:val="24"/>
        </w:rPr>
        <w:t>Okulda zorba olarak bilinen bir öğrencinin sessiz bir diğer öğrenci üzerinde kurduğu baskı ve zorbalık (Çocuklar ve</w:t>
      </w:r>
      <w:r>
        <w:rPr>
          <w:rFonts w:ascii="Times New Roman" w:hAnsi="Times New Roman"/>
          <w:spacing w:val="-6"/>
          <w:sz w:val="24"/>
        </w:rPr>
        <w:t> </w:t>
      </w:r>
      <w:r>
        <w:rPr>
          <w:rFonts w:ascii="Times New Roman" w:hAnsi="Times New Roman"/>
          <w:sz w:val="24"/>
        </w:rPr>
        <w:t>veliler)</w:t>
      </w:r>
    </w:p>
    <w:p>
      <w:pPr>
        <w:pStyle w:val="ListParagraph"/>
        <w:numPr>
          <w:ilvl w:val="1"/>
          <w:numId w:val="55"/>
        </w:numPr>
        <w:tabs>
          <w:tab w:pos="1897" w:val="left" w:leader="none"/>
        </w:tabs>
        <w:spacing w:line="240" w:lineRule="auto" w:before="5"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Bir grubun okulda öğrenciden haraç alması</w:t>
      </w:r>
      <w:r>
        <w:rPr>
          <w:rFonts w:ascii="Times New Roman" w:hAnsi="Times New Roman"/>
          <w:spacing w:val="-9"/>
          <w:sz w:val="24"/>
        </w:rPr>
        <w:t> </w:t>
      </w:r>
      <w:r>
        <w:rPr>
          <w:rFonts w:ascii="Times New Roman" w:hAnsi="Times New Roman"/>
          <w:sz w:val="24"/>
        </w:rPr>
        <w:t>(öğrenciler-veliler-öğretmen)</w:t>
      </w:r>
    </w:p>
    <w:p>
      <w:pPr>
        <w:pStyle w:val="ListParagraph"/>
        <w:numPr>
          <w:ilvl w:val="1"/>
          <w:numId w:val="55"/>
        </w:numPr>
        <w:tabs>
          <w:tab w:pos="1897" w:val="left" w:leader="none"/>
        </w:tabs>
        <w:spacing w:line="240" w:lineRule="auto" w:before="4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Çocukları kavgalı olan iki velinin kavga</w:t>
      </w:r>
      <w:r>
        <w:rPr>
          <w:rFonts w:ascii="Times New Roman" w:hAnsi="Times New Roman"/>
          <w:spacing w:val="-7"/>
          <w:sz w:val="24"/>
        </w:rPr>
        <w:t> </w:t>
      </w:r>
      <w:r>
        <w:rPr>
          <w:rFonts w:ascii="Times New Roman" w:hAnsi="Times New Roman"/>
          <w:sz w:val="24"/>
        </w:rPr>
        <w:t>etmesi</w:t>
      </w:r>
    </w:p>
    <w:p>
      <w:pPr>
        <w:pStyle w:val="ListParagraph"/>
        <w:numPr>
          <w:ilvl w:val="1"/>
          <w:numId w:val="55"/>
        </w:numPr>
        <w:tabs>
          <w:tab w:pos="1897" w:val="left" w:leader="none"/>
        </w:tabs>
        <w:spacing w:line="240" w:lineRule="auto" w:before="42"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Okuldaki iki öğretmenin/yöneticinin</w:t>
      </w:r>
      <w:r>
        <w:rPr>
          <w:rFonts w:ascii="Times New Roman" w:hAnsi="Times New Roman"/>
          <w:spacing w:val="-9"/>
          <w:sz w:val="24"/>
        </w:rPr>
        <w:t> </w:t>
      </w:r>
      <w:r>
        <w:rPr>
          <w:rFonts w:ascii="Times New Roman" w:hAnsi="Times New Roman"/>
          <w:sz w:val="24"/>
        </w:rPr>
        <w:t>çatışması</w:t>
      </w:r>
    </w:p>
    <w:p>
      <w:pPr>
        <w:spacing w:line="259" w:lineRule="auto" w:before="40"/>
        <w:ind w:left="1176" w:right="1194" w:firstLine="0"/>
        <w:jc w:val="both"/>
        <w:rPr>
          <w:rFonts w:ascii="Times New Roman" w:hAnsi="Times New Roman" w:cs="Times New Roman" w:eastAsia="Times New Roman" w:hint="default"/>
          <w:sz w:val="24"/>
          <w:szCs w:val="24"/>
        </w:rPr>
      </w:pPr>
      <w:r>
        <w:rPr>
          <w:rFonts w:ascii="Times New Roman" w:hAnsi="Times New Roman"/>
          <w:sz w:val="24"/>
        </w:rPr>
        <w:t>Forum</w:t>
      </w:r>
      <w:r>
        <w:rPr>
          <w:rFonts w:ascii="Times New Roman" w:hAnsi="Times New Roman"/>
          <w:spacing w:val="-16"/>
          <w:sz w:val="24"/>
        </w:rPr>
        <w:t> </w:t>
      </w:r>
      <w:r>
        <w:rPr>
          <w:rFonts w:ascii="Times New Roman" w:hAnsi="Times New Roman"/>
          <w:sz w:val="24"/>
        </w:rPr>
        <w:t>Tiyatro</w:t>
      </w:r>
      <w:r>
        <w:rPr>
          <w:rFonts w:ascii="Times New Roman" w:hAnsi="Times New Roman"/>
          <w:spacing w:val="-17"/>
          <w:sz w:val="24"/>
        </w:rPr>
        <w:t> </w:t>
      </w:r>
      <w:r>
        <w:rPr>
          <w:rFonts w:ascii="Times New Roman" w:hAnsi="Times New Roman"/>
          <w:sz w:val="24"/>
        </w:rPr>
        <w:t>tekniğinde</w:t>
      </w:r>
      <w:r>
        <w:rPr>
          <w:rFonts w:ascii="Times New Roman" w:hAnsi="Times New Roman"/>
          <w:spacing w:val="-14"/>
          <w:sz w:val="24"/>
        </w:rPr>
        <w:t> </w:t>
      </w:r>
      <w:r>
        <w:rPr>
          <w:rFonts w:ascii="Times New Roman" w:hAnsi="Times New Roman"/>
          <w:sz w:val="24"/>
        </w:rPr>
        <w:t>çatışma/sorunların</w:t>
      </w:r>
      <w:r>
        <w:rPr>
          <w:rFonts w:ascii="Times New Roman" w:hAnsi="Times New Roman"/>
          <w:spacing w:val="-14"/>
          <w:sz w:val="24"/>
        </w:rPr>
        <w:t> </w:t>
      </w:r>
      <w:r>
        <w:rPr>
          <w:rFonts w:ascii="Times New Roman" w:hAnsi="Times New Roman"/>
          <w:sz w:val="24"/>
        </w:rPr>
        <w:t>önceden</w:t>
      </w:r>
      <w:r>
        <w:rPr>
          <w:rFonts w:ascii="Times New Roman" w:hAnsi="Times New Roman"/>
          <w:spacing w:val="-16"/>
          <w:sz w:val="24"/>
        </w:rPr>
        <w:t> </w:t>
      </w:r>
      <w:r>
        <w:rPr>
          <w:rFonts w:ascii="Times New Roman" w:hAnsi="Times New Roman"/>
          <w:sz w:val="24"/>
        </w:rPr>
        <w:t>bilinen</w:t>
      </w:r>
      <w:r>
        <w:rPr>
          <w:rFonts w:ascii="Times New Roman" w:hAnsi="Times New Roman"/>
          <w:spacing w:val="-16"/>
          <w:sz w:val="24"/>
        </w:rPr>
        <w:t> </w:t>
      </w:r>
      <w:r>
        <w:rPr>
          <w:rFonts w:ascii="Times New Roman" w:hAnsi="Times New Roman"/>
          <w:sz w:val="24"/>
        </w:rPr>
        <w:t>tek</w:t>
      </w:r>
      <w:r>
        <w:rPr>
          <w:rFonts w:ascii="Times New Roman" w:hAnsi="Times New Roman"/>
          <w:spacing w:val="-14"/>
          <w:sz w:val="24"/>
        </w:rPr>
        <w:t> </w:t>
      </w:r>
      <w:r>
        <w:rPr>
          <w:rFonts w:ascii="Times New Roman" w:hAnsi="Times New Roman"/>
          <w:sz w:val="24"/>
        </w:rPr>
        <w:t>bir</w:t>
      </w:r>
      <w:r>
        <w:rPr>
          <w:rFonts w:ascii="Times New Roman" w:hAnsi="Times New Roman"/>
          <w:spacing w:val="-14"/>
          <w:sz w:val="24"/>
        </w:rPr>
        <w:t> </w:t>
      </w:r>
      <w:r>
        <w:rPr>
          <w:rFonts w:ascii="Times New Roman" w:hAnsi="Times New Roman"/>
          <w:sz w:val="24"/>
        </w:rPr>
        <w:t>çözümü</w:t>
      </w:r>
      <w:r>
        <w:rPr>
          <w:rFonts w:ascii="Times New Roman" w:hAnsi="Times New Roman"/>
          <w:spacing w:val="-15"/>
          <w:sz w:val="24"/>
        </w:rPr>
        <w:t> </w:t>
      </w:r>
      <w:r>
        <w:rPr>
          <w:rFonts w:ascii="Times New Roman" w:hAnsi="Times New Roman"/>
          <w:sz w:val="24"/>
        </w:rPr>
        <w:t>yoktur.</w:t>
      </w:r>
      <w:r>
        <w:rPr>
          <w:rFonts w:ascii="Times New Roman" w:hAnsi="Times New Roman"/>
          <w:spacing w:val="-14"/>
          <w:sz w:val="24"/>
        </w:rPr>
        <w:t> </w:t>
      </w:r>
      <w:r>
        <w:rPr>
          <w:rFonts w:ascii="Times New Roman" w:hAnsi="Times New Roman"/>
          <w:sz w:val="24"/>
        </w:rPr>
        <w:t>Sahnedeki </w:t>
      </w:r>
      <w:r>
        <w:rPr>
          <w:rFonts w:ascii="Times New Roman" w:hAnsi="Times New Roman"/>
          <w:sz w:val="24"/>
        </w:rPr>
        <w:t>oyuncular çatışma anını sergiler, izleyiciler ise bu çatışmanın çözümüyle ilgili öneriler geliştirir. Bu teknikte farklı olan çözümü getiren izleyicinin sahneye gelerek çözüm anını oynaması gerekliliğidir. Sahnedeki sorunu/çatışmayı oynayan gruptaki kişi/kişiler ikna olursa çözüm bulunmuş olarak  kabul edilir. Bu teknikte önemli bir nokta  da    </w:t>
      </w:r>
      <w:r>
        <w:rPr>
          <w:rFonts w:ascii="Times New Roman" w:hAnsi="Times New Roman"/>
          <w:spacing w:val="2"/>
          <w:sz w:val="24"/>
        </w:rPr>
        <w:t> </w:t>
      </w:r>
      <w:r>
        <w:rPr>
          <w:rFonts w:ascii="Times New Roman" w:hAnsi="Times New Roman"/>
          <w:sz w:val="24"/>
        </w:rPr>
        <w:t>sahnedeki  çatışmayı</w:t>
      </w:r>
    </w:p>
    <w:p>
      <w:pPr>
        <w:spacing w:after="0" w:line="259"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56" w:lineRule="auto" w:before="167"/>
        <w:ind w:left="1176" w:right="1191" w:firstLine="0"/>
        <w:jc w:val="left"/>
        <w:rPr>
          <w:rFonts w:ascii="Times New Roman" w:hAnsi="Times New Roman" w:cs="Times New Roman" w:eastAsia="Times New Roman" w:hint="default"/>
          <w:sz w:val="24"/>
          <w:szCs w:val="24"/>
        </w:rPr>
      </w:pPr>
      <w:r>
        <w:rPr>
          <w:rFonts w:ascii="Times New Roman" w:hAnsi="Times New Roman"/>
          <w:sz w:val="24"/>
        </w:rPr>
        <w:t>oynayan kişilerin gerçek çözüm önerisiyle çözülmesi gerekliliğidir. Bu sahnedeki kişiler vurgulanmalıdır. Süreçte rasyonel çözümler yer</w:t>
      </w:r>
      <w:r>
        <w:rPr>
          <w:rFonts w:ascii="Times New Roman" w:hAnsi="Times New Roman"/>
          <w:spacing w:val="-10"/>
          <w:sz w:val="24"/>
        </w:rPr>
        <w:t> </w:t>
      </w:r>
      <w:r>
        <w:rPr>
          <w:rFonts w:ascii="Times New Roman" w:hAnsi="Times New Roman"/>
          <w:sz w:val="24"/>
        </w:rPr>
        <w:t>almalıdır.</w:t>
      </w:r>
    </w:p>
    <w:p>
      <w:pPr>
        <w:spacing w:before="164"/>
        <w:ind w:left="1176" w:right="0" w:firstLine="0"/>
        <w:jc w:val="left"/>
        <w:rPr>
          <w:rFonts w:ascii="Times New Roman" w:hAnsi="Times New Roman" w:cs="Times New Roman" w:eastAsia="Times New Roman" w:hint="default"/>
          <w:sz w:val="24"/>
          <w:szCs w:val="24"/>
        </w:rPr>
      </w:pPr>
      <w:r>
        <w:rPr>
          <w:rFonts w:ascii="Times New Roman" w:hAnsi="Times New Roman"/>
          <w:sz w:val="24"/>
        </w:rPr>
        <w:t>Grup lideri olarak aşağıdaki basamaklarla süreci</w:t>
      </w:r>
      <w:r>
        <w:rPr>
          <w:rFonts w:ascii="Times New Roman" w:hAnsi="Times New Roman"/>
          <w:spacing w:val="-7"/>
          <w:sz w:val="24"/>
        </w:rPr>
        <w:t> </w:t>
      </w:r>
      <w:r>
        <w:rPr>
          <w:rFonts w:ascii="Times New Roman" w:hAnsi="Times New Roman"/>
          <w:sz w:val="24"/>
        </w:rPr>
        <w:t>yönetin.</w:t>
      </w:r>
    </w:p>
    <w:p>
      <w:pPr>
        <w:pStyle w:val="ListParagraph"/>
        <w:numPr>
          <w:ilvl w:val="1"/>
          <w:numId w:val="51"/>
        </w:numPr>
        <w:tabs>
          <w:tab w:pos="1897" w:val="left" w:leader="none"/>
        </w:tabs>
        <w:spacing w:line="240" w:lineRule="auto" w:before="182"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Forum Tiyatro tekniği hakkında kısaca bilgi</w:t>
      </w:r>
      <w:r>
        <w:rPr>
          <w:rFonts w:ascii="Times New Roman" w:hAnsi="Times New Roman"/>
          <w:spacing w:val="-8"/>
          <w:sz w:val="24"/>
        </w:rPr>
        <w:t> </w:t>
      </w:r>
      <w:r>
        <w:rPr>
          <w:rFonts w:ascii="Times New Roman" w:hAnsi="Times New Roman"/>
          <w:sz w:val="24"/>
        </w:rPr>
        <w:t>verin.</w:t>
      </w:r>
    </w:p>
    <w:p>
      <w:pPr>
        <w:pStyle w:val="ListParagraph"/>
        <w:numPr>
          <w:ilvl w:val="1"/>
          <w:numId w:val="51"/>
        </w:numPr>
        <w:tabs>
          <w:tab w:pos="1897" w:val="left" w:leader="none"/>
        </w:tabs>
        <w:spacing w:line="276" w:lineRule="auto" w:before="43" w:after="0"/>
        <w:ind w:left="1896" w:right="1197" w:hanging="360"/>
        <w:jc w:val="left"/>
        <w:rPr>
          <w:rFonts w:ascii="Times New Roman" w:hAnsi="Times New Roman" w:cs="Times New Roman" w:eastAsia="Times New Roman" w:hint="default"/>
          <w:sz w:val="24"/>
          <w:szCs w:val="24"/>
        </w:rPr>
      </w:pPr>
      <w:r>
        <w:rPr>
          <w:rFonts w:ascii="Times New Roman" w:hAnsi="Times New Roman"/>
          <w:sz w:val="24"/>
        </w:rPr>
        <w:t>Katılımcıları 7-8 kişilik gruplara ayırın. Senaryoyu her grubun kendi içinde tartışarak seçmesini</w:t>
      </w:r>
      <w:r>
        <w:rPr>
          <w:rFonts w:ascii="Times New Roman" w:hAnsi="Times New Roman"/>
          <w:spacing w:val="-6"/>
          <w:sz w:val="24"/>
        </w:rPr>
        <w:t> </w:t>
      </w:r>
      <w:r>
        <w:rPr>
          <w:rFonts w:ascii="Times New Roman" w:hAnsi="Times New Roman"/>
          <w:sz w:val="24"/>
        </w:rPr>
        <w:t>isteyin.</w:t>
      </w:r>
    </w:p>
    <w:p>
      <w:pPr>
        <w:pStyle w:val="ListParagraph"/>
        <w:numPr>
          <w:ilvl w:val="1"/>
          <w:numId w:val="51"/>
        </w:numPr>
        <w:tabs>
          <w:tab w:pos="1897" w:val="left" w:leader="none"/>
        </w:tabs>
        <w:spacing w:line="240" w:lineRule="auto" w:before="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Oyunun prova aşamasında grupları gezerek, destek gereken konularda destek</w:t>
      </w:r>
      <w:r>
        <w:rPr>
          <w:rFonts w:ascii="Times New Roman" w:hAnsi="Times New Roman"/>
          <w:spacing w:val="-7"/>
          <w:sz w:val="24"/>
        </w:rPr>
        <w:t> </w:t>
      </w:r>
      <w:r>
        <w:rPr>
          <w:rFonts w:ascii="Times New Roman" w:hAnsi="Times New Roman"/>
          <w:sz w:val="24"/>
        </w:rPr>
        <w:t>olun.</w:t>
      </w:r>
    </w:p>
    <w:p>
      <w:pPr>
        <w:pStyle w:val="ListParagraph"/>
        <w:numPr>
          <w:ilvl w:val="1"/>
          <w:numId w:val="51"/>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Grupları sahneye çağırarak süreci</w:t>
      </w:r>
      <w:r>
        <w:rPr>
          <w:rFonts w:ascii="Times New Roman" w:hAnsi="Times New Roman"/>
          <w:spacing w:val="-7"/>
          <w:sz w:val="24"/>
        </w:rPr>
        <w:t> </w:t>
      </w:r>
      <w:r>
        <w:rPr>
          <w:rFonts w:ascii="Times New Roman" w:hAnsi="Times New Roman"/>
          <w:sz w:val="24"/>
        </w:rPr>
        <w:t>yönetin.</w:t>
      </w:r>
    </w:p>
    <w:p>
      <w:pPr>
        <w:pStyle w:val="ListParagraph"/>
        <w:numPr>
          <w:ilvl w:val="1"/>
          <w:numId w:val="51"/>
        </w:numPr>
        <w:tabs>
          <w:tab w:pos="1897" w:val="left" w:leader="none"/>
        </w:tabs>
        <w:spacing w:line="276" w:lineRule="auto" w:before="43" w:after="0"/>
        <w:ind w:left="1896" w:right="1193"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Sahnedeki oyun bitince izleyicilere “sorun sizce neydi? “diye sorun. Yanıtlar doğrultusunda “Peki bu sorun sizce nasıl çözümlenir”? diye</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sorun.</w:t>
      </w:r>
    </w:p>
    <w:p>
      <w:pPr>
        <w:pStyle w:val="ListParagraph"/>
        <w:numPr>
          <w:ilvl w:val="1"/>
          <w:numId w:val="51"/>
        </w:numPr>
        <w:tabs>
          <w:tab w:pos="1897" w:val="left" w:leader="none"/>
        </w:tabs>
        <w:spacing w:line="276" w:lineRule="auto" w:before="1" w:after="0"/>
        <w:ind w:left="1896" w:right="1198"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Çözüm önerisi olan izleyiciyi sahneye davet edin ve “bize oynayarak göster lütfen” deyin.</w:t>
      </w:r>
    </w:p>
    <w:p>
      <w:pPr>
        <w:pStyle w:val="ListParagraph"/>
        <w:numPr>
          <w:ilvl w:val="1"/>
          <w:numId w:val="51"/>
        </w:numPr>
        <w:tabs>
          <w:tab w:pos="1897" w:val="left" w:leader="none"/>
        </w:tabs>
        <w:spacing w:line="276" w:lineRule="auto" w:before="3" w:after="0"/>
        <w:ind w:left="1896" w:right="1197" w:hanging="360"/>
        <w:jc w:val="both"/>
        <w:rPr>
          <w:rFonts w:ascii="Times New Roman" w:hAnsi="Times New Roman" w:cs="Times New Roman" w:eastAsia="Times New Roman" w:hint="default"/>
          <w:sz w:val="24"/>
          <w:szCs w:val="24"/>
        </w:rPr>
      </w:pPr>
      <w:r>
        <w:rPr>
          <w:rFonts w:ascii="Times New Roman" w:hAnsi="Times New Roman"/>
          <w:sz w:val="24"/>
        </w:rPr>
        <w:t>Çatışmayı oynayan rollerdeki oyunculara, kendilerine makul gelirse çözüm önerisini kabul etmeleri gerektiğini söyleyin. Aksi durumda yeni öneriler için yeni izleyici oyuncuları sahneye davet</w:t>
      </w:r>
      <w:r>
        <w:rPr>
          <w:rFonts w:ascii="Times New Roman" w:hAnsi="Times New Roman"/>
          <w:spacing w:val="-4"/>
          <w:sz w:val="24"/>
        </w:rPr>
        <w:t> </w:t>
      </w:r>
      <w:r>
        <w:rPr>
          <w:rFonts w:ascii="Times New Roman" w:hAnsi="Times New Roman"/>
          <w:sz w:val="24"/>
        </w:rPr>
        <w:t>edin.</w:t>
      </w:r>
    </w:p>
    <w:p>
      <w:pPr>
        <w:pStyle w:val="ListParagraph"/>
        <w:numPr>
          <w:ilvl w:val="1"/>
          <w:numId w:val="51"/>
        </w:numPr>
        <w:tabs>
          <w:tab w:pos="1897" w:val="left" w:leader="none"/>
        </w:tabs>
        <w:spacing w:line="240" w:lineRule="auto" w:before="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Her grubun çatışmasının çözümüne yönelik 10-15 dakika aralığında zaman</w:t>
      </w:r>
      <w:r>
        <w:rPr>
          <w:rFonts w:ascii="Times New Roman" w:hAnsi="Times New Roman"/>
          <w:spacing w:val="-11"/>
          <w:sz w:val="24"/>
        </w:rPr>
        <w:t> </w:t>
      </w:r>
      <w:r>
        <w:rPr>
          <w:rFonts w:ascii="Times New Roman" w:hAnsi="Times New Roman"/>
          <w:sz w:val="24"/>
        </w:rPr>
        <w:t>verin.</w:t>
      </w:r>
    </w:p>
    <w:p>
      <w:pPr>
        <w:spacing w:line="259" w:lineRule="auto" w:before="41"/>
        <w:ind w:left="1176" w:right="1191" w:firstLine="0"/>
        <w:jc w:val="left"/>
        <w:rPr>
          <w:rFonts w:ascii="Times New Roman" w:hAnsi="Times New Roman" w:cs="Times New Roman" w:eastAsia="Times New Roman" w:hint="default"/>
          <w:sz w:val="24"/>
          <w:szCs w:val="24"/>
        </w:rPr>
      </w:pPr>
      <w:r>
        <w:rPr>
          <w:rFonts w:ascii="Times New Roman" w:hAnsi="Times New Roman"/>
          <w:sz w:val="24"/>
        </w:rPr>
        <w:t>Tüm gruplar oyunlarını tamamladıktan sonra olumsuz roller üstlenen katılımcılarda rolün yapışıp kalmadığından emin olun. Herkese teşekkür ederek oturumu</w:t>
      </w:r>
      <w:r>
        <w:rPr>
          <w:rFonts w:ascii="Times New Roman" w:hAnsi="Times New Roman"/>
          <w:spacing w:val="-10"/>
          <w:sz w:val="24"/>
        </w:rPr>
        <w:t> </w:t>
      </w:r>
      <w:r>
        <w:rPr>
          <w:rFonts w:ascii="Times New Roman" w:hAnsi="Times New Roman"/>
          <w:sz w:val="24"/>
        </w:rPr>
        <w:t>sonlandırın.</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12"/>
          <w:szCs w:val="12"/>
        </w:rPr>
      </w:pPr>
    </w:p>
    <w:p>
      <w:pPr>
        <w:spacing w:line="240" w:lineRule="auto"/>
        <w:ind w:left="118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15pt;height:20pt;mso-position-horizontal-relative:char;mso-position-vertical-relative:line" type="#_x0000_t202" filled="true" fillcolor="#ffd966" stroked="true" strokeweight=".48001pt" strokecolor="#000000">
            <w10:anchorlock/>
            <v:textbox inset="0,0,0,0">
              <w:txbxContent>
                <w:p>
                  <w:pPr>
                    <w:tabs>
                      <w:tab w:pos="2684" w:val="left" w:leader="none"/>
                    </w:tabs>
                    <w:spacing w:before="1"/>
                    <w:ind w:left="1604" w:right="0" w:firstLine="0"/>
                    <w:jc w:val="left"/>
                    <w:rPr>
                      <w:rFonts w:ascii="Verdana" w:hAnsi="Verdana" w:cs="Verdana" w:eastAsia="Verdana" w:hint="default"/>
                      <w:sz w:val="32"/>
                      <w:szCs w:val="32"/>
                    </w:rPr>
                  </w:pPr>
                  <w:r>
                    <w:rPr>
                      <w:rFonts w:ascii="Verdana" w:hAnsi="Verdana"/>
                      <w:b/>
                      <w:spacing w:val="-1"/>
                      <w:sz w:val="32"/>
                    </w:rPr>
                    <w:t>(10)</w:t>
                    <w:tab/>
                  </w:r>
                  <w:r>
                    <w:rPr>
                      <w:rFonts w:ascii="Verdana" w:hAnsi="Verdana"/>
                      <w:b/>
                      <w:sz w:val="32"/>
                    </w:rPr>
                    <w:t>TOPLUM DESTEKLİ</w:t>
                  </w:r>
                  <w:r>
                    <w:rPr>
                      <w:rFonts w:ascii="Verdana" w:hAnsi="Verdana"/>
                      <w:b/>
                      <w:spacing w:val="-10"/>
                      <w:sz w:val="32"/>
                    </w:rPr>
                    <w:t> </w:t>
                  </w:r>
                  <w:r>
                    <w:rPr>
                      <w:rFonts w:ascii="Verdana" w:hAnsi="Verdana"/>
                      <w:b/>
                      <w:sz w:val="32"/>
                    </w:rPr>
                    <w:t>ÇALIŞMA</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7"/>
          <w:szCs w:val="17"/>
        </w:rPr>
      </w:pPr>
    </w:p>
    <w:p>
      <w:pPr>
        <w:spacing w:before="64"/>
        <w:ind w:left="2616" w:right="0" w:firstLine="0"/>
        <w:jc w:val="left"/>
        <w:rPr>
          <w:rFonts w:ascii="Times New Roman" w:hAnsi="Times New Roman" w:cs="Times New Roman" w:eastAsia="Times New Roman" w:hint="default"/>
          <w:sz w:val="28"/>
          <w:szCs w:val="28"/>
        </w:rPr>
      </w:pPr>
      <w:r>
        <w:rPr/>
        <w:pict>
          <v:shape style="position:absolute;margin-left:70.800003pt;margin-top:-36.069698pt;width:72.0pt;height:52.44pt;mso-position-horizontal-relative:page;mso-position-vertical-relative:paragraph;z-index:4168" type="#_x0000_t75" alt="https://encrypted-tbn1.gstatic.com/images?q=tbn:ANd9GcQzmv-kvo8g2i5TRBwdiYtAKUhgSKW0zarcBJmvTux6qoElg8A4" stroked="false">
            <v:imagedata r:id="rId38" o:title=""/>
          </v:shape>
        </w:pict>
      </w:r>
      <w:r>
        <w:rPr>
          <w:rFonts w:ascii="Times New Roman" w:hAnsi="Times New Roman"/>
          <w:b/>
          <w:sz w:val="28"/>
        </w:rPr>
        <w:t>Okul İçin Yerel Çevre Ne</w:t>
      </w:r>
      <w:r>
        <w:rPr>
          <w:rFonts w:ascii="Times New Roman" w:hAnsi="Times New Roman"/>
          <w:b/>
          <w:spacing w:val="-12"/>
          <w:sz w:val="28"/>
        </w:rPr>
        <w:t> </w:t>
      </w:r>
      <w:r>
        <w:rPr>
          <w:rFonts w:ascii="Times New Roman" w:hAnsi="Times New Roman"/>
          <w:b/>
          <w:sz w:val="28"/>
        </w:rPr>
        <w:t>Demektir?</w:t>
      </w:r>
      <w:r>
        <w:rPr>
          <w:rFonts w:ascii="Times New Roman" w:hAnsi="Times New Roman"/>
          <w:sz w:val="28"/>
        </w:rPr>
      </w:r>
    </w:p>
    <w:p>
      <w:pPr>
        <w:spacing w:before="119"/>
        <w:ind w:left="1176" w:right="0" w:firstLine="0"/>
        <w:jc w:val="left"/>
        <w:rPr>
          <w:rFonts w:ascii="Times New Roman" w:hAnsi="Times New Roman" w:cs="Times New Roman" w:eastAsia="Times New Roman" w:hint="default"/>
          <w:sz w:val="28"/>
          <w:szCs w:val="28"/>
        </w:rPr>
      </w:pPr>
      <w:r>
        <w:rPr>
          <w:rFonts w:ascii="Times New Roman"/>
          <w:b/>
          <w:sz w:val="28"/>
        </w:rPr>
        <w:t>(8.Slayt)</w:t>
      </w:r>
      <w:r>
        <w:rPr>
          <w:rFonts w:ascii="Times New Roman"/>
          <w:sz w:val="28"/>
        </w:rPr>
      </w: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5"/>
        <w:ind w:right="0"/>
        <w:rPr>
          <w:rFonts w:ascii="Times New Roman" w:hAnsi="Times New Roman" w:cs="Times New Roman" w:eastAsia="Times New Roman" w:hint="default"/>
          <w:b/>
          <w:bCs/>
          <w:sz w:val="20"/>
          <w:szCs w:val="20"/>
        </w:rPr>
      </w:pPr>
    </w:p>
    <w:p>
      <w:pPr>
        <w:spacing w:line="276" w:lineRule="auto" w:before="69"/>
        <w:ind w:left="1176" w:right="1194" w:firstLine="868"/>
        <w:jc w:val="both"/>
        <w:rPr>
          <w:rFonts w:ascii="Times New Roman" w:hAnsi="Times New Roman" w:cs="Times New Roman" w:eastAsia="Times New Roman" w:hint="default"/>
          <w:sz w:val="24"/>
          <w:szCs w:val="24"/>
        </w:rPr>
      </w:pPr>
      <w:r>
        <w:rPr/>
        <w:pict>
          <v:shape style="position:absolute;margin-left:70.800003pt;margin-top:-28.566845pt;width:42.84pt;height:42.72pt;mso-position-horizontal-relative:page;mso-position-vertical-relative:paragraph;z-index:-310600" type="#_x0000_t75" alt="ANd9GcSZJRXDZArBpXzDjrARLn0wP1luXDlI1kJUm0Oeor_0p7yXJ6SkjA" stroked="false">
            <v:imagedata r:id="rId25" o:title=""/>
          </v:shape>
        </w:pict>
      </w:r>
      <w:r>
        <w:rPr>
          <w:rFonts w:ascii="Times New Roman" w:hAnsi="Times New Roman" w:cs="Times New Roman" w:eastAsia="Times New Roman" w:hint="default"/>
          <w:sz w:val="24"/>
          <w:szCs w:val="24"/>
        </w:rPr>
        <w:t>Katılımcılardan herkesin bir partnerinin olması için, birbirine bakan, iki eşit eş merkezli daire halinde durmalarını isteyin. Bu oturumda yerel çevre ile çalışma konusunun ele alınacağını açıklayın ve gruba </w:t>
      </w:r>
      <w:r>
        <w:rPr>
          <w:rFonts w:ascii="Times New Roman" w:hAnsi="Times New Roman" w:cs="Times New Roman" w:eastAsia="Times New Roman" w:hint="default"/>
          <w:b/>
          <w:bCs/>
          <w:i/>
          <w:color w:val="808080"/>
          <w:sz w:val="24"/>
          <w:szCs w:val="24"/>
        </w:rPr>
        <w:t>“Bir okul için ‘yerel çevre’ ne demektir?” </w:t>
      </w:r>
      <w:r>
        <w:rPr>
          <w:rFonts w:ascii="Times New Roman" w:hAnsi="Times New Roman" w:cs="Times New Roman" w:eastAsia="Times New Roman" w:hint="default"/>
          <w:sz w:val="24"/>
          <w:szCs w:val="24"/>
        </w:rPr>
        <w:t>diye sorun. İkili grupların bunu tartışması için 2 dakika verin, süre dolunca dışta kalan dairenin bir sağa kaymasını ve böylelikle yeni çalışma ortağı ile </w:t>
      </w:r>
      <w:r>
        <w:rPr>
          <w:rFonts w:ascii="Times New Roman" w:hAnsi="Times New Roman" w:cs="Times New Roman" w:eastAsia="Times New Roman" w:hint="default"/>
          <w:i/>
          <w:color w:val="808080"/>
          <w:sz w:val="24"/>
          <w:szCs w:val="24"/>
        </w:rPr>
        <w:t>“</w:t>
      </w:r>
      <w:r>
        <w:rPr>
          <w:rFonts w:ascii="Times New Roman" w:hAnsi="Times New Roman" w:cs="Times New Roman" w:eastAsia="Times New Roman" w:hint="default"/>
          <w:b/>
          <w:bCs/>
          <w:i/>
          <w:color w:val="808080"/>
          <w:sz w:val="24"/>
          <w:szCs w:val="24"/>
        </w:rPr>
        <w:t>Okulunuzun yerel çevresi, sizin ve çevrenizdeki okullarda olup bitenlerden nasıl haberdar olmaktadır?” </w:t>
      </w:r>
      <w:r>
        <w:rPr>
          <w:rFonts w:ascii="Times New Roman" w:hAnsi="Times New Roman" w:cs="Times New Roman" w:eastAsia="Times New Roman" w:hint="default"/>
          <w:sz w:val="24"/>
          <w:szCs w:val="24"/>
        </w:rPr>
        <w:t>sorusunu tartışmasını isteyiniz. Tartışma sonuçlarıyla ilgili geribildirimleri alın ve aşağıdaki cümlelerle özetleyerek katılımcıları yerlerine</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alın.</w:t>
      </w:r>
    </w:p>
    <w:p>
      <w:pPr>
        <w:numPr>
          <w:ilvl w:val="0"/>
          <w:numId w:val="56"/>
        </w:numPr>
        <w:tabs>
          <w:tab w:pos="1358" w:val="left" w:leader="none"/>
        </w:tabs>
        <w:spacing w:line="276" w:lineRule="auto" w:before="1"/>
        <w:ind w:left="1176" w:right="1199" w:firstLine="0"/>
        <w:jc w:val="both"/>
        <w:rPr>
          <w:rFonts w:ascii="Times New Roman" w:hAnsi="Times New Roman" w:cs="Times New Roman" w:eastAsia="Times New Roman" w:hint="default"/>
          <w:sz w:val="24"/>
          <w:szCs w:val="24"/>
        </w:rPr>
      </w:pPr>
      <w:r>
        <w:rPr>
          <w:rFonts w:ascii="Times New Roman" w:hAnsi="Times New Roman"/>
          <w:b/>
          <w:sz w:val="24"/>
        </w:rPr>
        <w:t>Soru için; </w:t>
      </w:r>
      <w:r>
        <w:rPr>
          <w:rFonts w:ascii="Times New Roman" w:hAnsi="Times New Roman"/>
          <w:sz w:val="24"/>
        </w:rPr>
        <w:t>eğer okullar kendi yerel çevreleri ile ortaklık içerisinde çalışacaksa, öncelikle bu çevreyi kimlerin oluşturduğu konusunda emin olmalı ve bu çevre ile nasıl iletişim kuracaklarının farkında</w:t>
      </w:r>
      <w:r>
        <w:rPr>
          <w:rFonts w:ascii="Times New Roman" w:hAnsi="Times New Roman"/>
          <w:spacing w:val="-4"/>
          <w:sz w:val="24"/>
        </w:rPr>
        <w:t> </w:t>
      </w:r>
      <w:r>
        <w:rPr>
          <w:rFonts w:ascii="Times New Roman" w:hAnsi="Times New Roman"/>
          <w:sz w:val="24"/>
        </w:rPr>
        <w:t>olmalıdır.</w:t>
      </w:r>
    </w:p>
    <w:p>
      <w:pPr>
        <w:pStyle w:val="ListParagraph"/>
        <w:numPr>
          <w:ilvl w:val="0"/>
          <w:numId w:val="56"/>
        </w:numPr>
        <w:tabs>
          <w:tab w:pos="1358" w:val="left" w:leader="none"/>
        </w:tabs>
        <w:spacing w:line="276" w:lineRule="auto" w:before="3" w:after="0"/>
        <w:ind w:left="1176" w:right="1197" w:firstLine="0"/>
        <w:jc w:val="both"/>
        <w:rPr>
          <w:rFonts w:ascii="Times New Roman" w:hAnsi="Times New Roman" w:cs="Times New Roman" w:eastAsia="Times New Roman" w:hint="default"/>
          <w:sz w:val="24"/>
          <w:szCs w:val="24"/>
        </w:rPr>
      </w:pPr>
      <w:r>
        <w:rPr>
          <w:rFonts w:ascii="Times New Roman" w:hAnsi="Times New Roman"/>
          <w:b/>
          <w:sz w:val="24"/>
        </w:rPr>
        <w:t>Soru için; </w:t>
      </w:r>
      <w:r>
        <w:rPr>
          <w:rFonts w:ascii="Times New Roman" w:hAnsi="Times New Roman"/>
          <w:sz w:val="24"/>
        </w:rPr>
        <w:t>çoğu durumda iletişim öğrenciler vasıtasıyla gerçekleşmektedir ve toplumun üyeleri okulu öğrencilerin anlattıklarına ve öğrencilerin okul dışında davranma tarzlarına göre değerlendirmektedir. Şiddet içeren olaylar bu nedenle genellikle öğrencilerin bakış açılarıyla görülmektedir.</w:t>
      </w:r>
    </w:p>
    <w:p>
      <w:pPr>
        <w:spacing w:line="240" w:lineRule="auto" w:before="9" w:after="0"/>
        <w:ind w:right="0"/>
        <w:rPr>
          <w:rFonts w:ascii="Times New Roman" w:hAnsi="Times New Roman" w:cs="Times New Roman" w:eastAsia="Times New Roman" w:hint="default"/>
          <w:sz w:val="28"/>
          <w:szCs w:val="28"/>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47.9pt;mso-position-horizontal-relative:char;mso-position-vertical-relative:line" type="#_x0000_t202" filled="false" stroked="true" strokeweight=".48pt" strokecolor="#000000">
            <w10:anchorlock/>
            <v:textbox inset="0,0,0,0">
              <w:txbxContent>
                <w:p>
                  <w:pPr>
                    <w:spacing w:before="112"/>
                    <w:ind w:left="105" w:right="10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ÖNEMLİ: </w:t>
                  </w:r>
                  <w:r>
                    <w:rPr>
                      <w:rFonts w:ascii="Times New Roman" w:hAnsi="Times New Roman" w:cs="Times New Roman" w:eastAsia="Times New Roman" w:hint="default"/>
                      <w:sz w:val="24"/>
                      <w:szCs w:val="24"/>
                    </w:rPr>
                    <w:t>Bu alıştırma enerjik bir hızla gerçekleştirilmelidir. Katılımcılara tartışma sorusunu sorun ve ‘başla’ talimatı verin. İki dakika sonunda ‘durun’ deyin ve dış</w:t>
                  </w:r>
                  <w:r>
                    <w:rPr>
                      <w:rFonts w:ascii="Times New Roman" w:hAnsi="Times New Roman" w:cs="Times New Roman" w:eastAsia="Times New Roman" w:hint="default"/>
                      <w:spacing w:val="-34"/>
                      <w:sz w:val="24"/>
                      <w:szCs w:val="24"/>
                    </w:rPr>
                    <w:t> </w:t>
                  </w:r>
                  <w:r>
                    <w:rPr>
                      <w:rFonts w:ascii="Times New Roman" w:hAnsi="Times New Roman" w:cs="Times New Roman" w:eastAsia="Times New Roman" w:hint="default"/>
                      <w:sz w:val="24"/>
                      <w:szCs w:val="24"/>
                    </w:rPr>
                    <w:t>çemberden </w:t>
                  </w:r>
                  <w:r>
                    <w:rPr>
                      <w:rFonts w:ascii="Times New Roman" w:hAnsi="Times New Roman" w:cs="Times New Roman" w:eastAsia="Times New Roman" w:hint="default"/>
                      <w:sz w:val="24"/>
                      <w:szCs w:val="24"/>
                    </w:rPr>
                    <w:t>sağa doğru bir kişi kaymalarını isteyin ve aynı prosedürü ikinci soruyla</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tekrarlayın</w:t>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5"/>
          <w:szCs w:val="25"/>
        </w:rPr>
      </w:pPr>
    </w:p>
    <w:p>
      <w:pPr>
        <w:spacing w:line="331" w:lineRule="auto" w:before="64"/>
        <w:ind w:left="1176" w:right="5548" w:firstLine="813"/>
        <w:jc w:val="left"/>
        <w:rPr>
          <w:rFonts w:ascii="Times New Roman" w:hAnsi="Times New Roman" w:cs="Times New Roman" w:eastAsia="Times New Roman" w:hint="default"/>
          <w:sz w:val="28"/>
          <w:szCs w:val="28"/>
        </w:rPr>
      </w:pPr>
      <w:r>
        <w:rPr/>
        <w:pict>
          <v:shape style="position:absolute;margin-left:70.800003pt;margin-top:-24.359699pt;width:40.8pt;height:40.8pt;mso-position-horizontal-relative:page;mso-position-vertical-relative:paragraph;z-index:-310576" type="#_x0000_t75" alt="ANd9GcQCqkzxVQqXlyaTwm0lLSMhQwv_hJWnF_IYcL-hGCXyzQUCoJLP" stroked="false">
            <v:imagedata r:id="rId24" o:title=""/>
          </v:shape>
        </w:pict>
      </w:r>
      <w:r>
        <w:rPr>
          <w:rFonts w:ascii="Times New Roman" w:hAnsi="Times New Roman"/>
          <w:b/>
          <w:sz w:val="28"/>
        </w:rPr>
        <w:t>Yerel Çevrenin Okul için Önemi (9.Slayt)</w:t>
      </w:r>
      <w:r>
        <w:rPr>
          <w:rFonts w:ascii="Times New Roman" w:hAnsi="Times New Roman"/>
          <w:sz w:val="28"/>
        </w:rPr>
      </w:r>
    </w:p>
    <w:p>
      <w:pPr>
        <w:spacing w:line="240" w:lineRule="auto" w:before="0"/>
        <w:ind w:left="1176" w:right="119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Okulun içinde bulunduğu toplumla işbirliği yapma gereksinimini, </w:t>
      </w:r>
      <w:r>
        <w:rPr>
          <w:rFonts w:ascii="Times New Roman" w:hAnsi="Times New Roman" w:cs="Times New Roman" w:eastAsia="Times New Roman" w:hint="default"/>
          <w:i/>
          <w:sz w:val="24"/>
          <w:szCs w:val="24"/>
        </w:rPr>
        <w:t>“Okullar sorunlu dünyaları olan öğrenciler için huzurlu bir sığınak sağlayabilir; ancak okullar kendi çevrelerinin de kalbinde yer almaktadır ve çevreden ayrılamazlar. Kendi </w:t>
      </w:r>
      <w:r>
        <w:rPr>
          <w:rFonts w:ascii="Times New Roman" w:hAnsi="Times New Roman" w:cs="Times New Roman" w:eastAsia="Times New Roman" w:hint="default"/>
          <w:i/>
          <w:spacing w:val="-3"/>
          <w:sz w:val="24"/>
          <w:szCs w:val="24"/>
        </w:rPr>
        <w:t>yerel </w:t>
      </w:r>
      <w:r>
        <w:rPr>
          <w:rFonts w:ascii="Times New Roman" w:hAnsi="Times New Roman" w:cs="Times New Roman" w:eastAsia="Times New Roman" w:hint="default"/>
          <w:i/>
          <w:sz w:val="24"/>
          <w:szCs w:val="24"/>
        </w:rPr>
        <w:t>çevreleri ile ortaklık yapmaya </w:t>
      </w:r>
      <w:r>
        <w:rPr>
          <w:rFonts w:ascii="Times New Roman" w:hAnsi="Times New Roman" w:cs="Times New Roman" w:eastAsia="Times New Roman" w:hint="default"/>
          <w:i/>
          <w:sz w:val="24"/>
          <w:szCs w:val="24"/>
        </w:rPr>
        <w:t>ve bunu sürdürmeye çalışmaları</w:t>
      </w:r>
      <w:r>
        <w:rPr>
          <w:rFonts w:ascii="Times New Roman" w:hAnsi="Times New Roman" w:cs="Times New Roman" w:eastAsia="Times New Roman" w:hint="default"/>
          <w:i/>
          <w:spacing w:val="-12"/>
          <w:sz w:val="24"/>
          <w:szCs w:val="24"/>
        </w:rPr>
        <w:t> </w:t>
      </w:r>
      <w:r>
        <w:rPr>
          <w:rFonts w:ascii="Times New Roman" w:hAnsi="Times New Roman" w:cs="Times New Roman" w:eastAsia="Times New Roman" w:hint="default"/>
          <w:i/>
          <w:spacing w:val="-3"/>
          <w:sz w:val="24"/>
          <w:szCs w:val="24"/>
        </w:rPr>
        <w:t>gerekmektedir.</w:t>
      </w:r>
      <w:r>
        <w:rPr>
          <w:rFonts w:ascii="Times New Roman" w:hAnsi="Times New Roman" w:cs="Times New Roman" w:eastAsia="Times New Roman" w:hint="default"/>
          <w:spacing w:val="-3"/>
          <w:sz w:val="24"/>
          <w:szCs w:val="24"/>
        </w:rPr>
      </w:r>
    </w:p>
    <w:p>
      <w:pPr>
        <w:spacing w:line="276" w:lineRule="auto" w:before="2"/>
        <w:ind w:left="1176" w:right="119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Okulun bir toplumla işbirliği programı geliştirmesinin beş aşaması bulunmaktadır. Bu </w:t>
      </w:r>
      <w:r>
        <w:rPr>
          <w:rFonts w:ascii="Times New Roman" w:hAnsi="Times New Roman" w:cs="Times New Roman" w:eastAsia="Times New Roman" w:hint="default"/>
          <w:i/>
          <w:spacing w:val="-3"/>
          <w:sz w:val="24"/>
          <w:szCs w:val="24"/>
        </w:rPr>
        <w:t>aşamalar, </w:t>
      </w:r>
      <w:r>
        <w:rPr>
          <w:rFonts w:ascii="Times New Roman" w:hAnsi="Times New Roman" w:cs="Times New Roman" w:eastAsia="Times New Roman" w:hint="default"/>
          <w:i/>
          <w:sz w:val="24"/>
          <w:szCs w:val="24"/>
        </w:rPr>
        <w:t>bütüncül şiddetin azaltılması programına ilişkin gelişim döngüsüne benzer özellik </w:t>
      </w:r>
      <w:r>
        <w:rPr>
          <w:rFonts w:ascii="Times New Roman" w:hAnsi="Times New Roman" w:cs="Times New Roman" w:eastAsia="Times New Roman" w:hint="default"/>
          <w:i/>
          <w:sz w:val="24"/>
          <w:szCs w:val="24"/>
        </w:rPr>
      </w:r>
      <w:r>
        <w:rPr>
          <w:rFonts w:ascii="Times New Roman" w:hAnsi="Times New Roman" w:cs="Times New Roman" w:eastAsia="Times New Roman" w:hint="default"/>
          <w:i/>
          <w:spacing w:val="-3"/>
          <w:sz w:val="24"/>
          <w:szCs w:val="24"/>
        </w:rPr>
        <w:t>taşımaktadır.” </w:t>
      </w:r>
      <w:r>
        <w:rPr>
          <w:rFonts w:ascii="Times New Roman" w:hAnsi="Times New Roman" w:cs="Times New Roman" w:eastAsia="Times New Roman" w:hint="default"/>
          <w:sz w:val="24"/>
          <w:szCs w:val="24"/>
        </w:rPr>
        <w:t>cümleleriyle katılımcıya</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aktarın.</w:t>
      </w:r>
    </w:p>
    <w:p>
      <w:pPr>
        <w:spacing w:after="0" w:line="276" w:lineRule="auto"/>
        <w:jc w:val="both"/>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3"/>
          <w:szCs w:val="23"/>
        </w:rPr>
      </w:pPr>
    </w:p>
    <w:p>
      <w:pPr>
        <w:spacing w:line="288" w:lineRule="exact" w:before="0"/>
        <w:ind w:left="1176" w:right="3827" w:firstLine="813"/>
        <w:jc w:val="left"/>
        <w:rPr>
          <w:rFonts w:ascii="Times New Roman" w:hAnsi="Times New Roman" w:cs="Times New Roman" w:eastAsia="Times New Roman" w:hint="default"/>
          <w:sz w:val="28"/>
          <w:szCs w:val="28"/>
        </w:rPr>
      </w:pPr>
      <w:r>
        <w:rPr/>
        <w:pict>
          <v:shape style="position:absolute;margin-left:70.800003pt;margin-top:-27.859991pt;width:40.8pt;height:39.36pt;mso-position-horizontal-relative:page;mso-position-vertical-relative:paragraph;z-index:-310552" type="#_x0000_t75" alt="ANd9GcQCqkzxVQqXlyaTwm0lLSMhQwv_hJWnF_IYcL-hGCXyzQUCoJLP" stroked="false">
            <v:imagedata r:id="rId78" o:title=""/>
          </v:shape>
        </w:pict>
      </w:r>
      <w:r>
        <w:rPr>
          <w:rFonts w:ascii="Times New Roman" w:hAnsi="Times New Roman"/>
          <w:b/>
          <w:sz w:val="28"/>
        </w:rPr>
        <w:t>Yerel Ortaklık Programı Geliştirme</w:t>
      </w:r>
      <w:r>
        <w:rPr>
          <w:rFonts w:ascii="Times New Roman" w:hAnsi="Times New Roman"/>
          <w:b/>
          <w:spacing w:val="-20"/>
          <w:sz w:val="28"/>
        </w:rPr>
        <w:t> </w:t>
      </w:r>
      <w:r>
        <w:rPr>
          <w:rFonts w:ascii="Times New Roman" w:hAnsi="Times New Roman"/>
          <w:b/>
          <w:sz w:val="28"/>
        </w:rPr>
        <w:t>Aşamaları </w:t>
      </w:r>
      <w:r>
        <w:rPr>
          <w:rFonts w:ascii="Times New Roman" w:hAnsi="Times New Roman"/>
          <w:b/>
          <w:sz w:val="28"/>
        </w:rPr>
        <w:t>(10.11.12.13.14.15.Slayt)</w:t>
      </w:r>
      <w:r>
        <w:rPr>
          <w:rFonts w:ascii="Times New Roman" w:hAnsi="Times New Roman"/>
          <w:sz w:val="28"/>
        </w:rPr>
      </w:r>
    </w:p>
    <w:p>
      <w:pPr>
        <w:spacing w:line="240" w:lineRule="auto" w:before="5"/>
        <w:ind w:right="0"/>
        <w:rPr>
          <w:rFonts w:ascii="Times New Roman" w:hAnsi="Times New Roman" w:cs="Times New Roman" w:eastAsia="Times New Roman" w:hint="default"/>
          <w:b/>
          <w:bCs/>
          <w:sz w:val="31"/>
          <w:szCs w:val="31"/>
        </w:rPr>
      </w:pPr>
    </w:p>
    <w:p>
      <w:pPr>
        <w:spacing w:line="276" w:lineRule="auto" w:before="0"/>
        <w:ind w:left="1176" w:right="1201" w:firstLine="0"/>
        <w:jc w:val="both"/>
        <w:rPr>
          <w:rFonts w:ascii="Times New Roman" w:hAnsi="Times New Roman" w:cs="Times New Roman" w:eastAsia="Times New Roman" w:hint="default"/>
          <w:sz w:val="24"/>
          <w:szCs w:val="24"/>
        </w:rPr>
      </w:pPr>
      <w:r>
        <w:rPr>
          <w:rFonts w:ascii="Times New Roman" w:hAnsi="Times New Roman"/>
          <w:sz w:val="24"/>
        </w:rPr>
        <w:t>Bir</w:t>
      </w:r>
      <w:r>
        <w:rPr>
          <w:rFonts w:ascii="Times New Roman" w:hAnsi="Times New Roman"/>
          <w:spacing w:val="-16"/>
          <w:sz w:val="24"/>
        </w:rPr>
        <w:t> </w:t>
      </w:r>
      <w:r>
        <w:rPr>
          <w:rFonts w:ascii="Times New Roman" w:hAnsi="Times New Roman"/>
          <w:sz w:val="24"/>
        </w:rPr>
        <w:t>toplumla</w:t>
      </w:r>
      <w:r>
        <w:rPr>
          <w:rFonts w:ascii="Times New Roman" w:hAnsi="Times New Roman"/>
          <w:spacing w:val="-17"/>
          <w:sz w:val="24"/>
        </w:rPr>
        <w:t> </w:t>
      </w:r>
      <w:r>
        <w:rPr>
          <w:rFonts w:ascii="Times New Roman" w:hAnsi="Times New Roman"/>
          <w:sz w:val="24"/>
        </w:rPr>
        <w:t>işbirliği</w:t>
      </w:r>
      <w:r>
        <w:rPr>
          <w:rFonts w:ascii="Times New Roman" w:hAnsi="Times New Roman"/>
          <w:spacing w:val="-15"/>
          <w:sz w:val="24"/>
        </w:rPr>
        <w:t> </w:t>
      </w:r>
      <w:r>
        <w:rPr>
          <w:rFonts w:ascii="Times New Roman" w:hAnsi="Times New Roman"/>
          <w:sz w:val="24"/>
        </w:rPr>
        <w:t>programı</w:t>
      </w:r>
      <w:r>
        <w:rPr>
          <w:rFonts w:ascii="Times New Roman" w:hAnsi="Times New Roman"/>
          <w:spacing w:val="-15"/>
          <w:sz w:val="24"/>
        </w:rPr>
        <w:t> </w:t>
      </w:r>
      <w:r>
        <w:rPr>
          <w:rFonts w:ascii="Times New Roman" w:hAnsi="Times New Roman"/>
          <w:sz w:val="24"/>
        </w:rPr>
        <w:t>geliştirmenin</w:t>
      </w:r>
      <w:r>
        <w:rPr>
          <w:rFonts w:ascii="Times New Roman" w:hAnsi="Times New Roman"/>
          <w:spacing w:val="-15"/>
          <w:sz w:val="24"/>
        </w:rPr>
        <w:t> </w:t>
      </w:r>
      <w:r>
        <w:rPr>
          <w:rFonts w:ascii="Times New Roman" w:hAnsi="Times New Roman"/>
          <w:sz w:val="24"/>
        </w:rPr>
        <w:t>beş</w:t>
      </w:r>
      <w:r>
        <w:rPr>
          <w:rFonts w:ascii="Times New Roman" w:hAnsi="Times New Roman"/>
          <w:spacing w:val="-13"/>
          <w:sz w:val="24"/>
        </w:rPr>
        <w:t> </w:t>
      </w:r>
      <w:r>
        <w:rPr>
          <w:rFonts w:ascii="Times New Roman" w:hAnsi="Times New Roman"/>
          <w:sz w:val="24"/>
        </w:rPr>
        <w:t>aşamasının</w:t>
      </w:r>
      <w:r>
        <w:rPr>
          <w:rFonts w:ascii="Times New Roman" w:hAnsi="Times New Roman"/>
          <w:spacing w:val="-16"/>
          <w:sz w:val="24"/>
        </w:rPr>
        <w:t> </w:t>
      </w:r>
      <w:r>
        <w:rPr>
          <w:rFonts w:ascii="Times New Roman" w:hAnsi="Times New Roman"/>
          <w:sz w:val="24"/>
        </w:rPr>
        <w:t>üzerinden</w:t>
      </w:r>
      <w:r>
        <w:rPr>
          <w:rFonts w:ascii="Times New Roman" w:hAnsi="Times New Roman"/>
          <w:spacing w:val="-16"/>
          <w:sz w:val="24"/>
        </w:rPr>
        <w:t> </w:t>
      </w:r>
      <w:r>
        <w:rPr>
          <w:rFonts w:ascii="Times New Roman" w:hAnsi="Times New Roman"/>
          <w:sz w:val="24"/>
        </w:rPr>
        <w:t>geçin,</w:t>
      </w:r>
      <w:r>
        <w:rPr>
          <w:rFonts w:ascii="Times New Roman" w:hAnsi="Times New Roman"/>
          <w:spacing w:val="-16"/>
          <w:sz w:val="24"/>
        </w:rPr>
        <w:t> </w:t>
      </w:r>
      <w:r>
        <w:rPr>
          <w:rFonts w:ascii="Times New Roman" w:hAnsi="Times New Roman"/>
          <w:sz w:val="24"/>
        </w:rPr>
        <w:t>bunların</w:t>
      </w:r>
      <w:r>
        <w:rPr>
          <w:rFonts w:ascii="Times New Roman" w:hAnsi="Times New Roman"/>
          <w:spacing w:val="-15"/>
          <w:sz w:val="24"/>
        </w:rPr>
        <w:t> </w:t>
      </w:r>
      <w:r>
        <w:rPr>
          <w:rFonts w:ascii="Times New Roman" w:hAnsi="Times New Roman"/>
          <w:sz w:val="24"/>
        </w:rPr>
        <w:t>bütüncül </w:t>
      </w:r>
      <w:r>
        <w:rPr>
          <w:rFonts w:ascii="Times New Roman" w:hAnsi="Times New Roman"/>
          <w:sz w:val="24"/>
        </w:rPr>
        <w:t>şiddetin azaltılması programına ilişkin olarak tartışılan gelişim döngüsüne benzer olduklarının altını</w:t>
      </w:r>
      <w:r>
        <w:rPr>
          <w:rFonts w:ascii="Times New Roman" w:hAnsi="Times New Roman"/>
          <w:spacing w:val="-1"/>
          <w:sz w:val="24"/>
        </w:rPr>
        <w:t> </w:t>
      </w:r>
      <w:r>
        <w:rPr>
          <w:rFonts w:ascii="Times New Roman" w:hAnsi="Times New Roman"/>
          <w:sz w:val="24"/>
        </w:rPr>
        <w:t>çizin.</w:t>
      </w:r>
    </w:p>
    <w:p>
      <w:pPr>
        <w:pStyle w:val="ListParagraph"/>
        <w:numPr>
          <w:ilvl w:val="1"/>
          <w:numId w:val="56"/>
        </w:numPr>
        <w:tabs>
          <w:tab w:pos="1897" w:val="left" w:leader="none"/>
        </w:tabs>
        <w:spacing w:line="240" w:lineRule="auto" w:before="118"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Hazırlık</w:t>
      </w:r>
    </w:p>
    <w:p>
      <w:pPr>
        <w:pStyle w:val="ListParagraph"/>
        <w:numPr>
          <w:ilvl w:val="1"/>
          <w:numId w:val="56"/>
        </w:numPr>
        <w:tabs>
          <w:tab w:pos="1897" w:val="left" w:leader="none"/>
        </w:tabs>
        <w:spacing w:line="240" w:lineRule="auto" w:before="12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Teşhis</w:t>
      </w:r>
    </w:p>
    <w:p>
      <w:pPr>
        <w:pStyle w:val="ListParagraph"/>
        <w:numPr>
          <w:ilvl w:val="1"/>
          <w:numId w:val="56"/>
        </w:numPr>
        <w:tabs>
          <w:tab w:pos="1897" w:val="left" w:leader="none"/>
        </w:tabs>
        <w:spacing w:line="240" w:lineRule="auto" w:before="12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Eylem</w:t>
      </w:r>
      <w:r>
        <w:rPr>
          <w:rFonts w:ascii="Times New Roman" w:hAnsi="Times New Roman"/>
          <w:spacing w:val="-4"/>
          <w:sz w:val="24"/>
        </w:rPr>
        <w:t> </w:t>
      </w:r>
      <w:r>
        <w:rPr>
          <w:rFonts w:ascii="Times New Roman" w:hAnsi="Times New Roman"/>
          <w:sz w:val="24"/>
        </w:rPr>
        <w:t>planı</w:t>
      </w:r>
    </w:p>
    <w:p>
      <w:pPr>
        <w:pStyle w:val="ListParagraph"/>
        <w:numPr>
          <w:ilvl w:val="1"/>
          <w:numId w:val="56"/>
        </w:numPr>
        <w:tabs>
          <w:tab w:pos="1897" w:val="left" w:leader="none"/>
        </w:tabs>
        <w:spacing w:line="240" w:lineRule="auto" w:before="120" w:after="0"/>
        <w:ind w:left="1896" w:right="0" w:hanging="360"/>
        <w:jc w:val="left"/>
        <w:rPr>
          <w:rFonts w:ascii="Times New Roman" w:hAnsi="Times New Roman" w:cs="Times New Roman" w:eastAsia="Times New Roman" w:hint="default"/>
          <w:sz w:val="24"/>
          <w:szCs w:val="24"/>
        </w:rPr>
      </w:pPr>
      <w:r>
        <w:rPr>
          <w:rFonts w:ascii="Times New Roman"/>
          <w:sz w:val="24"/>
        </w:rPr>
        <w:t>Uygulama ve</w:t>
      </w:r>
      <w:r>
        <w:rPr>
          <w:rFonts w:ascii="Times New Roman"/>
          <w:spacing w:val="-3"/>
          <w:sz w:val="24"/>
        </w:rPr>
        <w:t> </w:t>
      </w:r>
      <w:r>
        <w:rPr>
          <w:rFonts w:ascii="Times New Roman"/>
          <w:sz w:val="24"/>
        </w:rPr>
        <w:t>izleme</w:t>
      </w:r>
    </w:p>
    <w:p>
      <w:pPr>
        <w:pStyle w:val="ListParagraph"/>
        <w:numPr>
          <w:ilvl w:val="1"/>
          <w:numId w:val="56"/>
        </w:numPr>
        <w:tabs>
          <w:tab w:pos="1897" w:val="left" w:leader="none"/>
        </w:tabs>
        <w:spacing w:line="240" w:lineRule="auto" w:before="12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Değerlendirme</w:t>
      </w:r>
    </w:p>
    <w:p>
      <w:pPr>
        <w:spacing w:line="240" w:lineRule="auto" w:before="0"/>
        <w:ind w:right="0"/>
        <w:rPr>
          <w:rFonts w:ascii="Times New Roman" w:hAnsi="Times New Roman" w:cs="Times New Roman" w:eastAsia="Times New Roman" w:hint="default"/>
          <w:sz w:val="24"/>
          <w:szCs w:val="24"/>
        </w:rPr>
      </w:pPr>
    </w:p>
    <w:p>
      <w:pPr>
        <w:spacing w:line="240" w:lineRule="auto" w:before="4"/>
        <w:ind w:right="0"/>
        <w:rPr>
          <w:rFonts w:ascii="Times New Roman" w:hAnsi="Times New Roman" w:cs="Times New Roman" w:eastAsia="Times New Roman" w:hint="default"/>
          <w:sz w:val="21"/>
          <w:szCs w:val="21"/>
        </w:rPr>
      </w:pPr>
    </w:p>
    <w:p>
      <w:pPr>
        <w:spacing w:line="328" w:lineRule="auto" w:before="0"/>
        <w:ind w:left="1176" w:right="4592" w:firstLine="0"/>
        <w:jc w:val="left"/>
        <w:rPr>
          <w:rFonts w:ascii="Times New Roman" w:hAnsi="Times New Roman" w:cs="Times New Roman" w:eastAsia="Times New Roman" w:hint="default"/>
          <w:sz w:val="28"/>
          <w:szCs w:val="28"/>
        </w:rPr>
      </w:pPr>
      <w:r>
        <w:rPr>
          <w:rFonts w:ascii="Times New Roman" w:hAnsi="Times New Roman"/>
          <w:b/>
          <w:spacing w:val="-5"/>
          <w:sz w:val="28"/>
        </w:rPr>
        <w:t>Toplum </w:t>
      </w:r>
      <w:r>
        <w:rPr>
          <w:rFonts w:ascii="Times New Roman" w:hAnsi="Times New Roman"/>
          <w:b/>
          <w:sz w:val="28"/>
        </w:rPr>
        <w:t>Ortaklıklarını Geliştirmede Size Düşen </w:t>
      </w:r>
      <w:r>
        <w:rPr>
          <w:rFonts w:ascii="Times New Roman" w:hAnsi="Times New Roman"/>
          <w:b/>
          <w:sz w:val="28"/>
        </w:rPr>
        <w:t>(16.Slayt)</w:t>
      </w:r>
      <w:r>
        <w:rPr>
          <w:rFonts w:ascii="Times New Roman" w:hAnsi="Times New Roman"/>
          <w:sz w:val="28"/>
        </w:rPr>
      </w:r>
    </w:p>
    <w:p>
      <w:pPr>
        <w:spacing w:line="276" w:lineRule="auto" w:before="1"/>
        <w:ind w:left="1176" w:right="1198" w:firstLine="0"/>
        <w:jc w:val="both"/>
        <w:rPr>
          <w:rFonts w:ascii="Times New Roman" w:hAnsi="Times New Roman" w:cs="Times New Roman" w:eastAsia="Times New Roman" w:hint="default"/>
          <w:sz w:val="24"/>
          <w:szCs w:val="24"/>
        </w:rPr>
      </w:pPr>
      <w:r>
        <w:rPr>
          <w:rFonts w:ascii="Times New Roman" w:hAnsi="Times New Roman"/>
          <w:sz w:val="24"/>
        </w:rPr>
        <w:t>Gerçek bir ortaklıkta tüm ortaklar tamamen bilgilendirilmiş, eyleme kendini adamıştır ve katılım gösterir. Grubun uygun beceriler kullanabilen ve aşağıdaki konularda hassasiyetleri buluna bir kolaylaştırıcıya ihtiyacı</w:t>
      </w:r>
      <w:r>
        <w:rPr>
          <w:rFonts w:ascii="Times New Roman" w:hAnsi="Times New Roman"/>
          <w:spacing w:val="-13"/>
          <w:sz w:val="24"/>
        </w:rPr>
        <w:t> </w:t>
      </w:r>
      <w:r>
        <w:rPr>
          <w:rFonts w:ascii="Times New Roman" w:hAnsi="Times New Roman"/>
          <w:sz w:val="24"/>
        </w:rPr>
        <w:t>vardır:</w:t>
      </w:r>
    </w:p>
    <w:p>
      <w:pPr>
        <w:pStyle w:val="ListParagraph"/>
        <w:numPr>
          <w:ilvl w:val="0"/>
          <w:numId w:val="55"/>
        </w:numPr>
        <w:tabs>
          <w:tab w:pos="1537" w:val="left" w:leader="none"/>
        </w:tabs>
        <w:spacing w:line="240" w:lineRule="auto" w:before="1" w:after="0"/>
        <w:ind w:left="1536" w:right="0" w:hanging="360"/>
        <w:jc w:val="both"/>
        <w:rPr>
          <w:rFonts w:ascii="Times New Roman" w:hAnsi="Times New Roman" w:cs="Times New Roman" w:eastAsia="Times New Roman" w:hint="default"/>
          <w:color w:val="221F1F"/>
          <w:sz w:val="22"/>
          <w:szCs w:val="22"/>
        </w:rPr>
      </w:pPr>
      <w:r>
        <w:rPr>
          <w:rFonts w:ascii="Times New Roman" w:hAnsi="Times New Roman"/>
          <w:sz w:val="24"/>
        </w:rPr>
        <w:t>Kişilerin uzmanlıklarına saygı duyar ve onlara değer vererek güven ve kapasite</w:t>
      </w:r>
      <w:r>
        <w:rPr>
          <w:rFonts w:ascii="Times New Roman" w:hAnsi="Times New Roman"/>
          <w:spacing w:val="-13"/>
          <w:sz w:val="24"/>
        </w:rPr>
        <w:t> </w:t>
      </w:r>
      <w:r>
        <w:rPr>
          <w:rFonts w:ascii="Times New Roman" w:hAnsi="Times New Roman"/>
          <w:sz w:val="24"/>
        </w:rPr>
        <w:t>oluşturur.</w:t>
      </w:r>
    </w:p>
    <w:p>
      <w:pPr>
        <w:pStyle w:val="ListParagraph"/>
        <w:numPr>
          <w:ilvl w:val="0"/>
          <w:numId w:val="55"/>
        </w:numPr>
        <w:tabs>
          <w:tab w:pos="1537" w:val="left" w:leader="none"/>
        </w:tabs>
        <w:spacing w:line="240" w:lineRule="auto" w:before="41" w:after="0"/>
        <w:ind w:left="1536" w:right="0" w:hanging="360"/>
        <w:jc w:val="both"/>
        <w:rPr>
          <w:rFonts w:ascii="Times New Roman" w:hAnsi="Times New Roman" w:cs="Times New Roman" w:eastAsia="Times New Roman" w:hint="default"/>
          <w:color w:val="221F1F"/>
          <w:sz w:val="22"/>
          <w:szCs w:val="22"/>
        </w:rPr>
      </w:pPr>
      <w:r>
        <w:rPr>
          <w:rFonts w:ascii="Times New Roman" w:hAnsi="Times New Roman"/>
          <w:sz w:val="24"/>
        </w:rPr>
        <w:t>Ortak bir süreç ve odak noktası üzerinde anlaşmak üzerine bakış açısı</w:t>
      </w:r>
      <w:r>
        <w:rPr>
          <w:rFonts w:ascii="Times New Roman" w:hAnsi="Times New Roman"/>
          <w:spacing w:val="-9"/>
          <w:sz w:val="24"/>
        </w:rPr>
        <w:t> </w:t>
      </w:r>
      <w:r>
        <w:rPr>
          <w:rFonts w:ascii="Times New Roman" w:hAnsi="Times New Roman"/>
          <w:sz w:val="24"/>
        </w:rPr>
        <w:t>geliştirmiştir.</w:t>
      </w:r>
    </w:p>
    <w:p>
      <w:pPr>
        <w:pStyle w:val="ListParagraph"/>
        <w:numPr>
          <w:ilvl w:val="0"/>
          <w:numId w:val="55"/>
        </w:numPr>
        <w:tabs>
          <w:tab w:pos="1537" w:val="left" w:leader="none"/>
        </w:tabs>
        <w:spacing w:line="240" w:lineRule="auto" w:before="43" w:after="0"/>
        <w:ind w:left="1536" w:right="0" w:hanging="360"/>
        <w:jc w:val="both"/>
        <w:rPr>
          <w:rFonts w:ascii="Times New Roman" w:hAnsi="Times New Roman" w:cs="Times New Roman" w:eastAsia="Times New Roman" w:hint="default"/>
          <w:color w:val="221F1F"/>
          <w:sz w:val="22"/>
          <w:szCs w:val="22"/>
        </w:rPr>
      </w:pPr>
      <w:r>
        <w:rPr>
          <w:rFonts w:ascii="Times New Roman" w:hAnsi="Times New Roman"/>
          <w:sz w:val="24"/>
        </w:rPr>
        <w:t>Devam eden izleme ve değerlendirmede, üyelerin etkinliğini iyileştirici etkiler</w:t>
      </w:r>
      <w:r>
        <w:rPr>
          <w:rFonts w:ascii="Times New Roman" w:hAnsi="Times New Roman"/>
          <w:spacing w:val="-19"/>
          <w:sz w:val="24"/>
        </w:rPr>
        <w:t> </w:t>
      </w:r>
      <w:r>
        <w:rPr>
          <w:rFonts w:ascii="Times New Roman" w:hAnsi="Times New Roman"/>
          <w:sz w:val="24"/>
        </w:rPr>
        <w:t>yaratır.</w:t>
      </w:r>
    </w:p>
    <w:p>
      <w:pPr>
        <w:pStyle w:val="ListParagraph"/>
        <w:numPr>
          <w:ilvl w:val="0"/>
          <w:numId w:val="55"/>
        </w:numPr>
        <w:tabs>
          <w:tab w:pos="1537" w:val="left" w:leader="none"/>
        </w:tabs>
        <w:spacing w:line="240" w:lineRule="auto" w:before="41" w:after="0"/>
        <w:ind w:left="1536" w:right="0" w:hanging="360"/>
        <w:jc w:val="both"/>
        <w:rPr>
          <w:rFonts w:ascii="Times New Roman" w:hAnsi="Times New Roman" w:cs="Times New Roman" w:eastAsia="Times New Roman" w:hint="default"/>
          <w:color w:val="221F1F"/>
          <w:sz w:val="22"/>
          <w:szCs w:val="22"/>
        </w:rPr>
      </w:pPr>
      <w:r>
        <w:rPr>
          <w:rFonts w:ascii="Times New Roman" w:hAnsi="Times New Roman"/>
          <w:sz w:val="24"/>
        </w:rPr>
        <w:t>Kolaylaştırıcının uygun bir liderlik stilinin özelliklerini</w:t>
      </w:r>
      <w:r>
        <w:rPr>
          <w:rFonts w:ascii="Times New Roman" w:hAnsi="Times New Roman"/>
          <w:spacing w:val="-13"/>
          <w:sz w:val="24"/>
        </w:rPr>
        <w:t> </w:t>
      </w:r>
      <w:r>
        <w:rPr>
          <w:rFonts w:ascii="Times New Roman" w:hAnsi="Times New Roman"/>
          <w:sz w:val="24"/>
        </w:rPr>
        <w:t>taşımaktadır.</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before="151"/>
        <w:ind w:left="1176" w:right="0" w:firstLine="0"/>
        <w:jc w:val="both"/>
        <w:rPr>
          <w:rFonts w:ascii="Times New Roman" w:hAnsi="Times New Roman" w:cs="Times New Roman" w:eastAsia="Times New Roman" w:hint="default"/>
          <w:sz w:val="28"/>
          <w:szCs w:val="28"/>
        </w:rPr>
      </w:pPr>
      <w:r>
        <w:rPr/>
        <w:drawing>
          <wp:inline distT="0" distB="0" distL="0" distR="0">
            <wp:extent cx="914400" cy="667511"/>
            <wp:effectExtent l="0" t="0" r="0" b="0"/>
            <wp:docPr id="145" name="image30.jpeg" descr="https://encrypted-tbn1.gstatic.com/images?q=tbn:ANd9GcQzmv-kvo8g2i5TRBwdiYtAKUhgSKW0zarcBJmvTux6qoElg8A4"/>
            <wp:cNvGraphicFramePr>
              <a:graphicFrameLocks noChangeAspect="1"/>
            </wp:cNvGraphicFramePr>
            <a:graphic>
              <a:graphicData uri="http://schemas.openxmlformats.org/drawingml/2006/picture">
                <pic:pic>
                  <pic:nvPicPr>
                    <pic:cNvPr id="146" name="image30.jpeg"/>
                    <pic:cNvPicPr/>
                  </pic:nvPicPr>
                  <pic:blipFill>
                    <a:blip r:embed="rId38" cstate="print"/>
                    <a:stretch>
                      <a:fillRect/>
                    </a:stretch>
                  </pic:blipFill>
                  <pic:spPr>
                    <a:xfrm>
                      <a:off x="0" y="0"/>
                      <a:ext cx="914400" cy="667511"/>
                    </a:xfrm>
                    <a:prstGeom prst="rect">
                      <a:avLst/>
                    </a:prstGeom>
                  </pic:spPr>
                </pic:pic>
              </a:graphicData>
            </a:graphic>
          </wp:inline>
        </w:drawing>
      </w:r>
      <w:r>
        <w:rPr/>
      </w:r>
      <w:r>
        <w:rPr>
          <w:rFonts w:ascii="Times New Roman" w:hAnsi="Times New Roman"/>
          <w:b/>
          <w:sz w:val="28"/>
        </w:rPr>
        <w:t>Yerel Kaynak Rehberi</w:t>
      </w:r>
      <w:r>
        <w:rPr>
          <w:rFonts w:ascii="Times New Roman" w:hAnsi="Times New Roman"/>
          <w:b/>
          <w:spacing w:val="-11"/>
          <w:sz w:val="28"/>
        </w:rPr>
        <w:t> </w:t>
      </w:r>
      <w:r>
        <w:rPr>
          <w:rFonts w:ascii="Times New Roman" w:hAnsi="Times New Roman"/>
          <w:b/>
          <w:sz w:val="28"/>
        </w:rPr>
        <w:t>Duvarı</w:t>
      </w:r>
      <w:r>
        <w:rPr>
          <w:rFonts w:ascii="Times New Roman" w:hAnsi="Times New Roman"/>
          <w:sz w:val="28"/>
        </w:rPr>
      </w:r>
    </w:p>
    <w:p>
      <w:pPr>
        <w:spacing w:after="0"/>
        <w:jc w:val="both"/>
        <w:rPr>
          <w:rFonts w:ascii="Times New Roman" w:hAnsi="Times New Roman" w:cs="Times New Roman" w:eastAsia="Times New Roman" w:hint="default"/>
          <w:sz w:val="28"/>
          <w:szCs w:val="28"/>
        </w:rPr>
        <w:sectPr>
          <w:pgSz w:w="11910" w:h="16840"/>
          <w:pgMar w:header="245" w:footer="1005" w:top="1780" w:bottom="1200" w:left="240" w:right="220"/>
        </w:sectPr>
      </w:pPr>
    </w:p>
    <w:p>
      <w:pPr>
        <w:spacing w:line="240" w:lineRule="auto" w:before="3"/>
        <w:ind w:right="0"/>
        <w:rPr>
          <w:rFonts w:ascii="Times New Roman" w:hAnsi="Times New Roman" w:cs="Times New Roman" w:eastAsia="Times New Roman" w:hint="default"/>
          <w:b/>
          <w:bCs/>
          <w:sz w:val="9"/>
          <w:szCs w:val="9"/>
        </w:rPr>
      </w:pPr>
    </w:p>
    <w:p>
      <w:pPr>
        <w:spacing w:before="64"/>
        <w:ind w:left="1176" w:right="0" w:firstLine="0"/>
        <w:jc w:val="both"/>
        <w:rPr>
          <w:rFonts w:ascii="Times New Roman" w:hAnsi="Times New Roman" w:cs="Times New Roman" w:eastAsia="Times New Roman" w:hint="default"/>
          <w:sz w:val="28"/>
          <w:szCs w:val="28"/>
        </w:rPr>
      </w:pPr>
      <w:r>
        <w:rPr>
          <w:rFonts w:ascii="Times New Roman"/>
          <w:b/>
          <w:sz w:val="28"/>
        </w:rPr>
        <w:t>(17.Slayt)</w:t>
      </w:r>
      <w:r>
        <w:rPr>
          <w:rFonts w:ascii="Times New Roman"/>
          <w:sz w:val="28"/>
        </w:rPr>
      </w:r>
    </w:p>
    <w:p>
      <w:pPr>
        <w:spacing w:before="121"/>
        <w:ind w:left="1176" w:right="0" w:firstLine="0"/>
        <w:jc w:val="both"/>
        <w:rPr>
          <w:rFonts w:ascii="Times New Roman" w:hAnsi="Times New Roman" w:cs="Times New Roman" w:eastAsia="Times New Roman" w:hint="default"/>
          <w:sz w:val="24"/>
          <w:szCs w:val="24"/>
        </w:rPr>
      </w:pPr>
      <w:r>
        <w:rPr>
          <w:rFonts w:ascii="Times New Roman" w:hAnsi="Times New Roman"/>
          <w:b/>
          <w:w w:val="100"/>
          <w:sz w:val="24"/>
        </w:rPr>
      </w:r>
      <w:r>
        <w:rPr>
          <w:rFonts w:ascii="Times New Roman" w:hAnsi="Times New Roman"/>
          <w:b/>
          <w:sz w:val="24"/>
          <w:u w:val="thick" w:color="000000"/>
        </w:rPr>
        <w:t>Katılımcıları ikiye ayırın </w:t>
      </w:r>
      <w:r>
        <w:rPr>
          <w:rFonts w:ascii="Times New Roman" w:hAnsi="Times New Roman"/>
          <w:b/>
          <w:sz w:val="24"/>
        </w:rPr>
        <w:t>ve gruplardan birisine aşağıda yönergesi olan oyunu</w:t>
      </w:r>
      <w:r>
        <w:rPr>
          <w:rFonts w:ascii="Times New Roman" w:hAnsi="Times New Roman"/>
          <w:b/>
          <w:spacing w:val="-15"/>
          <w:sz w:val="24"/>
        </w:rPr>
        <w:t> </w:t>
      </w:r>
      <w:r>
        <w:rPr>
          <w:rFonts w:ascii="Times New Roman" w:hAnsi="Times New Roman"/>
          <w:b/>
          <w:sz w:val="24"/>
        </w:rPr>
        <w:t>oynatın:</w:t>
      </w:r>
      <w:r>
        <w:rPr>
          <w:rFonts w:ascii="Times New Roman" w:hAnsi="Times New Roman"/>
          <w:sz w:val="24"/>
        </w:rPr>
      </w:r>
    </w:p>
    <w:p>
      <w:pPr>
        <w:spacing w:line="276" w:lineRule="auto" w:before="156"/>
        <w:ind w:left="1176" w:right="1198" w:firstLine="0"/>
        <w:jc w:val="both"/>
        <w:rPr>
          <w:rFonts w:ascii="Times New Roman" w:hAnsi="Times New Roman" w:cs="Times New Roman" w:eastAsia="Times New Roman" w:hint="default"/>
          <w:sz w:val="24"/>
          <w:szCs w:val="24"/>
        </w:rPr>
      </w:pPr>
      <w:r>
        <w:rPr>
          <w:rFonts w:ascii="Times New Roman" w:hAnsi="Times New Roman"/>
          <w:sz w:val="24"/>
        </w:rPr>
        <w:t>Bu grubu yeniden 4 kişilik küçük gruplara ayırın. Okulunuzda şiddetin azaltılması amacıyla yerel ortaklık programı oluşturmak istediğinizi ve bunun için yerel ortaklığa ve yerel kaynak rehberine kimin dahil edilmesi gerektiğini düşünmenizi istiyorum. Küçük gruplara sırasıyla aşağıdaki yönergeleri vererek, yönlendirin ve etkinliği</w:t>
      </w:r>
      <w:r>
        <w:rPr>
          <w:rFonts w:ascii="Times New Roman" w:hAnsi="Times New Roman"/>
          <w:spacing w:val="-9"/>
          <w:sz w:val="24"/>
        </w:rPr>
        <w:t> </w:t>
      </w:r>
      <w:r>
        <w:rPr>
          <w:rFonts w:ascii="Times New Roman" w:hAnsi="Times New Roman"/>
          <w:sz w:val="24"/>
        </w:rPr>
        <w:t>gerçekleştirin.</w:t>
      </w:r>
    </w:p>
    <w:p>
      <w:pPr>
        <w:pStyle w:val="ListParagraph"/>
        <w:numPr>
          <w:ilvl w:val="2"/>
          <w:numId w:val="56"/>
        </w:numPr>
        <w:tabs>
          <w:tab w:pos="2257" w:val="left" w:leader="none"/>
        </w:tabs>
        <w:spacing w:line="240" w:lineRule="auto" w:before="118" w:after="0"/>
        <w:ind w:left="2256" w:right="0" w:hanging="360"/>
        <w:jc w:val="left"/>
        <w:rPr>
          <w:rFonts w:ascii="Times New Roman" w:hAnsi="Times New Roman" w:cs="Times New Roman" w:eastAsia="Times New Roman" w:hint="default"/>
          <w:sz w:val="24"/>
          <w:szCs w:val="24"/>
        </w:rPr>
      </w:pPr>
      <w:r>
        <w:rPr>
          <w:rFonts w:ascii="Times New Roman" w:hAnsi="Times New Roman"/>
          <w:sz w:val="24"/>
        </w:rPr>
        <w:t>Yerel ortaklığa kimin dahil edilmesi gerektiğini kısaca</w:t>
      </w:r>
      <w:r>
        <w:rPr>
          <w:rFonts w:ascii="Times New Roman" w:hAnsi="Times New Roman"/>
          <w:spacing w:val="-11"/>
          <w:sz w:val="24"/>
        </w:rPr>
        <w:t> </w:t>
      </w:r>
      <w:r>
        <w:rPr>
          <w:rFonts w:ascii="Times New Roman" w:hAnsi="Times New Roman"/>
          <w:sz w:val="24"/>
        </w:rPr>
        <w:t>tartışın.</w:t>
      </w:r>
    </w:p>
    <w:p>
      <w:pPr>
        <w:pStyle w:val="ListParagraph"/>
        <w:numPr>
          <w:ilvl w:val="2"/>
          <w:numId w:val="56"/>
        </w:numPr>
        <w:tabs>
          <w:tab w:pos="2257" w:val="left" w:leader="none"/>
        </w:tabs>
        <w:spacing w:line="276" w:lineRule="auto" w:before="122" w:after="0"/>
        <w:ind w:left="2256" w:right="1197" w:hanging="360"/>
        <w:jc w:val="both"/>
        <w:rPr>
          <w:rFonts w:ascii="Times New Roman" w:hAnsi="Times New Roman" w:cs="Times New Roman" w:eastAsia="Times New Roman" w:hint="default"/>
          <w:sz w:val="24"/>
          <w:szCs w:val="24"/>
        </w:rPr>
      </w:pPr>
      <w:r>
        <w:rPr>
          <w:rFonts w:ascii="Times New Roman" w:hAnsi="Times New Roman"/>
          <w:sz w:val="24"/>
        </w:rPr>
        <w:t>Okulun yerel kaynak rehberine kimin veya neyin dahil edilmesi gerektiği listesini hazırlamanızı istiyorum. Bu liste, şiddetin azaltılması için yerel ortaklık programında destek amacıyla çağrıda bulunabileceğiniz kişi veya kurumlardan oluşmaktadır.</w:t>
      </w:r>
    </w:p>
    <w:p>
      <w:pPr>
        <w:pStyle w:val="ListParagraph"/>
        <w:numPr>
          <w:ilvl w:val="2"/>
          <w:numId w:val="56"/>
        </w:numPr>
        <w:tabs>
          <w:tab w:pos="2257" w:val="left" w:leader="none"/>
        </w:tabs>
        <w:spacing w:line="276" w:lineRule="auto" w:before="121" w:after="0"/>
        <w:ind w:left="2256" w:right="1196"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Masanızdaki A4 kağıtlarını dörde bölmenizi ve bunlardan her birisini birer tuğla olarak düşünmenizi istiyorum. Yerel kaynak rehberine girmeye uygun olduğunu düşündüğünüz</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her</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her</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bir</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giriş</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kelime/cümlesini</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ayrı</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bir</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‘tuğlaya’</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yazın.</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Tuğlanızın </w:t>
      </w:r>
      <w:r>
        <w:rPr>
          <w:rFonts w:ascii="Times New Roman" w:hAnsi="Times New Roman" w:cs="Times New Roman" w:eastAsia="Times New Roman" w:hint="default"/>
          <w:sz w:val="24"/>
          <w:szCs w:val="24"/>
        </w:rPr>
        <w:t>üzerindeki yazı, kolayca okunabilecek şekilde ve büyük harflerle yazılmalıdır. Tuğlalarınıza</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kişi</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veya</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kurumun</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adını</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yazın</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ve</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okulunuzla</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işbirliği</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sürecinde</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kısaca </w:t>
      </w:r>
      <w:r>
        <w:rPr>
          <w:rFonts w:ascii="Times New Roman" w:hAnsi="Times New Roman" w:cs="Times New Roman" w:eastAsia="Times New Roman" w:hint="default"/>
          <w:sz w:val="24"/>
          <w:szCs w:val="24"/>
        </w:rPr>
        <w:t>yapabilecekleri katkıları not edin. Örneğin </w:t>
      </w:r>
      <w:r>
        <w:rPr>
          <w:rFonts w:ascii="Times New Roman" w:hAnsi="Times New Roman" w:cs="Times New Roman" w:eastAsia="Times New Roman" w:hint="default"/>
          <w:b/>
          <w:bCs/>
          <w:sz w:val="24"/>
          <w:szCs w:val="24"/>
        </w:rPr>
        <w:t>“Yerel gençlik merkezi - gençlerin katılımını sağlamak için faaliyetler konusunda tavsiyeler, eğitim” yada </w:t>
      </w:r>
      <w:r>
        <w:rPr>
          <w:rFonts w:ascii="Times New Roman" w:hAnsi="Times New Roman" w:cs="Times New Roman" w:eastAsia="Times New Roman" w:hint="default"/>
          <w:sz w:val="24"/>
          <w:szCs w:val="24"/>
        </w:rPr>
        <w:t>“</w:t>
      </w:r>
      <w:r>
        <w:rPr>
          <w:rFonts w:ascii="Times New Roman" w:hAnsi="Times New Roman" w:cs="Times New Roman" w:eastAsia="Times New Roman" w:hint="default"/>
          <w:b/>
          <w:bCs/>
          <w:sz w:val="24"/>
          <w:szCs w:val="24"/>
        </w:rPr>
        <w:t>Psikolog - Öfke kontrolü konusunda tavsiye”</w:t>
      </w:r>
      <w:r>
        <w:rPr>
          <w:rFonts w:ascii="Times New Roman" w:hAnsi="Times New Roman" w:cs="Times New Roman" w:eastAsia="Times New Roman" w:hint="default"/>
          <w:b/>
          <w:bCs/>
          <w:spacing w:val="-11"/>
          <w:sz w:val="24"/>
          <w:szCs w:val="24"/>
        </w:rPr>
        <w:t> </w:t>
      </w:r>
      <w:r>
        <w:rPr>
          <w:rFonts w:ascii="Times New Roman" w:hAnsi="Times New Roman" w:cs="Times New Roman" w:eastAsia="Times New Roman" w:hint="default"/>
          <w:sz w:val="24"/>
          <w:szCs w:val="24"/>
        </w:rPr>
        <w:t>gibi.</w:t>
      </w:r>
    </w:p>
    <w:p>
      <w:pPr>
        <w:pStyle w:val="ListParagraph"/>
        <w:numPr>
          <w:ilvl w:val="2"/>
          <w:numId w:val="56"/>
        </w:numPr>
        <w:tabs>
          <w:tab w:pos="2257" w:val="left" w:leader="none"/>
        </w:tabs>
        <w:spacing w:line="276" w:lineRule="auto" w:before="121" w:after="0"/>
        <w:ind w:left="2256" w:right="1192"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Çalışma bittiğinde, size gösterdiğim duvara </w:t>
      </w:r>
      <w:r>
        <w:rPr>
          <w:rFonts w:ascii="Times New Roman" w:hAnsi="Times New Roman" w:cs="Times New Roman" w:eastAsia="Times New Roman" w:hint="default"/>
          <w:i/>
          <w:sz w:val="24"/>
          <w:szCs w:val="24"/>
        </w:rPr>
        <w:t>(eğitim salonunun bir köşesine “</w:t>
      </w:r>
      <w:r>
        <w:rPr>
          <w:rFonts w:ascii="Times New Roman" w:hAnsi="Times New Roman" w:cs="Times New Roman" w:eastAsia="Times New Roman" w:hint="default"/>
          <w:b/>
          <w:bCs/>
          <w:i/>
          <w:sz w:val="24"/>
          <w:szCs w:val="24"/>
        </w:rPr>
        <w:t>Yerel Kaynak Rehberi Duvarı” </w:t>
      </w:r>
      <w:r>
        <w:rPr>
          <w:rFonts w:ascii="Times New Roman" w:hAnsi="Times New Roman" w:cs="Times New Roman" w:eastAsia="Times New Roman" w:hint="default"/>
          <w:i/>
          <w:sz w:val="24"/>
          <w:szCs w:val="24"/>
        </w:rPr>
        <w:t>yazın ve asın) </w:t>
      </w:r>
      <w:r>
        <w:rPr>
          <w:rFonts w:ascii="Times New Roman" w:hAnsi="Times New Roman" w:cs="Times New Roman" w:eastAsia="Times New Roman" w:hint="default"/>
          <w:sz w:val="24"/>
          <w:szCs w:val="24"/>
        </w:rPr>
        <w:t>gidin ve tuğlalarınızı bir duvar şeklinde dizin. Diğer grupların yazdıklarını okumanız ve daha önce yazdıkları arasında sizinkinin olması durumunda, o tuğlayı aynı olanın üstüne koymanızı</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istiyorum.</w:t>
      </w:r>
    </w:p>
    <w:p>
      <w:pPr>
        <w:numPr>
          <w:ilvl w:val="2"/>
          <w:numId w:val="56"/>
        </w:numPr>
        <w:tabs>
          <w:tab w:pos="2257" w:val="left" w:leader="none"/>
        </w:tabs>
        <w:spacing w:line="276" w:lineRule="auto" w:before="121"/>
        <w:ind w:left="2256" w:right="1195" w:hanging="360"/>
        <w:jc w:val="both"/>
        <w:rPr>
          <w:rFonts w:ascii="Times New Roman" w:hAnsi="Times New Roman" w:cs="Times New Roman" w:eastAsia="Times New Roman" w:hint="default"/>
          <w:sz w:val="24"/>
          <w:szCs w:val="24"/>
        </w:rPr>
      </w:pPr>
      <w:r>
        <w:rPr>
          <w:rFonts w:ascii="Times New Roman" w:hAnsi="Times New Roman"/>
          <w:sz w:val="24"/>
        </w:rPr>
        <w:t>Okullarınıza döndüğünüzde kullanmak üzere tuğla duvarındaki fikirlerden sizlerde kendi rehberinizi</w:t>
      </w:r>
      <w:r>
        <w:rPr>
          <w:rFonts w:ascii="Times New Roman" w:hAnsi="Times New Roman"/>
          <w:spacing w:val="-2"/>
          <w:sz w:val="24"/>
        </w:rPr>
        <w:t> </w:t>
      </w:r>
      <w:r>
        <w:rPr>
          <w:rFonts w:ascii="Times New Roman" w:hAnsi="Times New Roman"/>
          <w:sz w:val="24"/>
        </w:rPr>
        <w:t>yapabilirsiniz.</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
        <w:ind w:right="0"/>
        <w:rPr>
          <w:rFonts w:ascii="Times New Roman" w:hAnsi="Times New Roman" w:cs="Times New Roman" w:eastAsia="Times New Roman" w:hint="default"/>
          <w:sz w:val="22"/>
          <w:szCs w:val="22"/>
        </w:rPr>
      </w:pPr>
    </w:p>
    <w:p>
      <w:pPr>
        <w:spacing w:before="64"/>
        <w:ind w:left="2616" w:right="0" w:firstLine="0"/>
        <w:jc w:val="left"/>
        <w:rPr>
          <w:rFonts w:ascii="Times New Roman" w:hAnsi="Times New Roman" w:cs="Times New Roman" w:eastAsia="Times New Roman" w:hint="default"/>
          <w:sz w:val="28"/>
          <w:szCs w:val="28"/>
        </w:rPr>
      </w:pPr>
      <w:r>
        <w:rPr/>
        <w:pict>
          <v:shape style="position:absolute;margin-left:70.800003pt;margin-top:-36.149689pt;width:72.0pt;height:52.44pt;mso-position-horizontal-relative:page;mso-position-vertical-relative:paragraph;z-index:4264" type="#_x0000_t75" alt="https://encrypted-tbn1.gstatic.com/images?q=tbn:ANd9GcQzmv-kvo8g2i5TRBwdiYtAKUhgSKW0zarcBJmvTux6qoElg8A4" stroked="false">
            <v:imagedata r:id="rId38" o:title=""/>
          </v:shape>
        </w:pict>
      </w:r>
      <w:r>
        <w:rPr>
          <w:rFonts w:ascii="Times New Roman" w:hAnsi="Times New Roman"/>
          <w:b/>
          <w:sz w:val="28"/>
        </w:rPr>
        <w:t>Basın</w:t>
      </w:r>
      <w:r>
        <w:rPr>
          <w:rFonts w:ascii="Times New Roman" w:hAnsi="Times New Roman"/>
          <w:b/>
          <w:spacing w:val="-5"/>
          <w:sz w:val="28"/>
        </w:rPr>
        <w:t> </w:t>
      </w:r>
      <w:r>
        <w:rPr>
          <w:rFonts w:ascii="Times New Roman" w:hAnsi="Times New Roman"/>
          <w:b/>
          <w:sz w:val="28"/>
        </w:rPr>
        <w:t>Bülteni</w:t>
      </w:r>
      <w:r>
        <w:rPr>
          <w:rFonts w:ascii="Times New Roman" w:hAnsi="Times New Roman"/>
          <w:sz w:val="28"/>
        </w:rPr>
      </w:r>
    </w:p>
    <w:p>
      <w:pPr>
        <w:spacing w:before="122"/>
        <w:ind w:left="1176" w:right="0" w:firstLine="0"/>
        <w:jc w:val="left"/>
        <w:rPr>
          <w:rFonts w:ascii="Times New Roman" w:hAnsi="Times New Roman" w:cs="Times New Roman" w:eastAsia="Times New Roman" w:hint="default"/>
          <w:sz w:val="28"/>
          <w:szCs w:val="28"/>
        </w:rPr>
      </w:pPr>
      <w:r>
        <w:rPr>
          <w:rFonts w:ascii="Times New Roman"/>
          <w:b/>
          <w:sz w:val="28"/>
        </w:rPr>
        <w:t>(18.Slayt)</w:t>
      </w:r>
      <w:r>
        <w:rPr>
          <w:rFonts w:ascii="Times New Roman"/>
          <w:sz w:val="28"/>
        </w:rPr>
      </w:r>
    </w:p>
    <w:p>
      <w:pPr>
        <w:spacing w:after="0"/>
        <w:jc w:val="left"/>
        <w:rPr>
          <w:rFonts w:ascii="Times New Roman" w:hAnsi="Times New Roman" w:cs="Times New Roman" w:eastAsia="Times New Roman" w:hint="default"/>
          <w:sz w:val="28"/>
          <w:szCs w:val="28"/>
        </w:rPr>
        <w:sectPr>
          <w:pgSz w:w="11910" w:h="16840"/>
          <w:pgMar w:header="245" w:footer="1005" w:top="1780" w:bottom="1200" w:left="240" w:right="220"/>
        </w:sectPr>
      </w:pPr>
    </w:p>
    <w:p>
      <w:pPr>
        <w:spacing w:line="240" w:lineRule="auto" w:before="9"/>
        <w:ind w:right="0"/>
        <w:rPr>
          <w:rFonts w:ascii="Times New Roman" w:hAnsi="Times New Roman" w:cs="Times New Roman" w:eastAsia="Times New Roman" w:hint="default"/>
          <w:b/>
          <w:bCs/>
          <w:sz w:val="8"/>
          <w:szCs w:val="8"/>
        </w:rPr>
      </w:pPr>
    </w:p>
    <w:p>
      <w:pPr>
        <w:spacing w:before="69"/>
        <w:ind w:left="1176" w:right="0" w:firstLine="0"/>
        <w:jc w:val="left"/>
        <w:rPr>
          <w:rFonts w:ascii="Times New Roman" w:hAnsi="Times New Roman" w:cs="Times New Roman" w:eastAsia="Times New Roman" w:hint="default"/>
          <w:sz w:val="24"/>
          <w:szCs w:val="24"/>
        </w:rPr>
      </w:pPr>
      <w:r>
        <w:rPr>
          <w:rFonts w:ascii="Times New Roman" w:hAnsi="Times New Roman"/>
          <w:b/>
          <w:w w:val="99"/>
          <w:sz w:val="24"/>
        </w:rPr>
      </w:r>
      <w:r>
        <w:rPr>
          <w:rFonts w:ascii="Times New Roman" w:hAnsi="Times New Roman"/>
          <w:b/>
          <w:sz w:val="24"/>
          <w:u w:val="thick" w:color="000000"/>
        </w:rPr>
        <w:t>İkiye ayırdığınız gruplardan diğerine </w:t>
      </w:r>
      <w:r>
        <w:rPr>
          <w:rFonts w:ascii="Times New Roman" w:hAnsi="Times New Roman"/>
          <w:b/>
          <w:sz w:val="24"/>
        </w:rPr>
        <w:t>aşağıdaki senaryoyu verin ve istenen</w:t>
      </w:r>
      <w:r>
        <w:rPr>
          <w:rFonts w:ascii="Times New Roman" w:hAnsi="Times New Roman"/>
          <w:b/>
          <w:spacing w:val="-21"/>
          <w:sz w:val="24"/>
        </w:rPr>
        <w:t> </w:t>
      </w:r>
      <w:r>
        <w:rPr>
          <w:rFonts w:ascii="Times New Roman" w:hAnsi="Times New Roman"/>
          <w:b/>
          <w:sz w:val="24"/>
        </w:rPr>
        <w:t>fikir/ürünleri </w:t>
      </w:r>
      <w:r>
        <w:rPr>
          <w:rFonts w:ascii="Times New Roman" w:hAnsi="Times New Roman"/>
          <w:b/>
          <w:sz w:val="24"/>
        </w:rPr>
        <w:t>çalışmalarını</w:t>
      </w:r>
      <w:r>
        <w:rPr>
          <w:rFonts w:ascii="Times New Roman" w:hAnsi="Times New Roman"/>
          <w:b/>
          <w:spacing w:val="-5"/>
          <w:sz w:val="24"/>
        </w:rPr>
        <w:t> </w:t>
      </w:r>
      <w:r>
        <w:rPr>
          <w:rFonts w:ascii="Times New Roman" w:hAnsi="Times New Roman"/>
          <w:b/>
          <w:sz w:val="24"/>
        </w:rPr>
        <w:t>isteyin.</w:t>
      </w:r>
      <w:r>
        <w:rPr>
          <w:rFonts w:ascii="Times New Roman" w:hAnsi="Times New Roman"/>
          <w:sz w:val="24"/>
        </w:rPr>
      </w:r>
    </w:p>
    <w:p>
      <w:pPr>
        <w:spacing w:line="240" w:lineRule="auto" w:before="0"/>
        <w:ind w:right="0"/>
        <w:rPr>
          <w:rFonts w:ascii="Times New Roman" w:hAnsi="Times New Roman" w:cs="Times New Roman" w:eastAsia="Times New Roman" w:hint="default"/>
          <w:b/>
          <w:bCs/>
          <w:sz w:val="20"/>
          <w:szCs w:val="20"/>
        </w:rPr>
      </w:pPr>
    </w:p>
    <w:p>
      <w:pPr>
        <w:spacing w:line="240" w:lineRule="auto" w:before="8" w:after="0"/>
        <w:ind w:right="0"/>
        <w:rPr>
          <w:rFonts w:ascii="Times New Roman" w:hAnsi="Times New Roman" w:cs="Times New Roman" w:eastAsia="Times New Roman" w:hint="default"/>
          <w:b/>
          <w:bCs/>
          <w:sz w:val="28"/>
          <w:szCs w:val="28"/>
        </w:rPr>
      </w:pPr>
    </w:p>
    <w:p>
      <w:pPr>
        <w:spacing w:line="240" w:lineRule="auto"/>
        <w:ind w:left="118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3.2pt;height:229.75pt;mso-position-horizontal-relative:char;mso-position-vertical-relative:line" type="#_x0000_t202" filled="false" stroked="true" strokeweight=".48pt" strokecolor="#000000">
            <w10:anchorlock/>
            <v:textbox inset="0,0,0,0">
              <w:txbxContent>
                <w:p>
                  <w:pPr>
                    <w:spacing w:before="116"/>
                    <w:ind w:left="105" w:right="0" w:firstLine="0"/>
                    <w:jc w:val="both"/>
                    <w:rPr>
                      <w:rFonts w:ascii="Times New Roman" w:hAnsi="Times New Roman" w:cs="Times New Roman" w:eastAsia="Times New Roman" w:hint="default"/>
                      <w:sz w:val="24"/>
                      <w:szCs w:val="24"/>
                    </w:rPr>
                  </w:pPr>
                  <w:r>
                    <w:rPr>
                      <w:rFonts w:ascii="Times New Roman"/>
                      <w:b/>
                      <w:sz w:val="24"/>
                    </w:rPr>
                    <w:t>SENARYO</w:t>
                  </w:r>
                  <w:r>
                    <w:rPr>
                      <w:rFonts w:ascii="Times New Roman"/>
                      <w:sz w:val="24"/>
                    </w:rPr>
                  </w:r>
                </w:p>
                <w:p>
                  <w:pPr>
                    <w:spacing w:before="115"/>
                    <w:ind w:left="105" w:right="101" w:firstLine="0"/>
                    <w:jc w:val="both"/>
                    <w:rPr>
                      <w:rFonts w:ascii="Times New Roman" w:hAnsi="Times New Roman" w:cs="Times New Roman" w:eastAsia="Times New Roman" w:hint="default"/>
                      <w:sz w:val="24"/>
                      <w:szCs w:val="24"/>
                    </w:rPr>
                  </w:pPr>
                  <w:r>
                    <w:rPr>
                      <w:rFonts w:ascii="Times New Roman" w:hAnsi="Times New Roman"/>
                      <w:sz w:val="24"/>
                    </w:rPr>
                    <w:t>Türk okullarında zorbalık konulu, reklamı çok yapılan bir televizyon programının yakın zamanda yayınlandığını hayal edin. Programda çocuklar ve ebeveynleri, çocukları koruma konusunda bir şey yapmadıkları için okul müdürleri ve okul personeli hakkında şikayet etmektedir. Ebeveynler, zorbalık okula bildirildiğinde bu konuda hiçbir şey yapılmadığını söylemektedir. Programa bir Bakan çıkıp okullarda şiddetin azaltılması programından bahsetmekte ve bunun sorunu nasıl çözeceğini</w:t>
                  </w:r>
                  <w:r>
                    <w:rPr>
                      <w:rFonts w:ascii="Times New Roman" w:hAnsi="Times New Roman"/>
                      <w:spacing w:val="-10"/>
                      <w:sz w:val="24"/>
                    </w:rPr>
                    <w:t> </w:t>
                  </w:r>
                  <w:r>
                    <w:rPr>
                      <w:rFonts w:ascii="Times New Roman" w:hAnsi="Times New Roman"/>
                      <w:sz w:val="24"/>
                    </w:rPr>
                    <w:t>anlatmaktadır.</w:t>
                  </w:r>
                </w:p>
                <w:p>
                  <w:pPr>
                    <w:spacing w:before="120"/>
                    <w:ind w:left="105" w:right="106" w:firstLine="0"/>
                    <w:jc w:val="both"/>
                    <w:rPr>
                      <w:rFonts w:ascii="Times New Roman" w:hAnsi="Times New Roman" w:cs="Times New Roman" w:eastAsia="Times New Roman" w:hint="default"/>
                      <w:sz w:val="24"/>
                      <w:szCs w:val="24"/>
                    </w:rPr>
                  </w:pPr>
                  <w:r>
                    <w:rPr>
                      <w:rFonts w:ascii="Times New Roman" w:hAnsi="Times New Roman"/>
                      <w:sz w:val="24"/>
                    </w:rPr>
                    <w:t>Küçük grupların aşağıdaki soruları aralarında tartışmalarını ve çıkacak fikir/ürünleri büyük grupla paylaşmalarını</w:t>
                  </w:r>
                  <w:r>
                    <w:rPr>
                      <w:rFonts w:ascii="Times New Roman" w:hAnsi="Times New Roman"/>
                      <w:spacing w:val="-8"/>
                      <w:sz w:val="24"/>
                    </w:rPr>
                    <w:t> </w:t>
                  </w:r>
                  <w:r>
                    <w:rPr>
                      <w:rFonts w:ascii="Times New Roman" w:hAnsi="Times New Roman"/>
                      <w:sz w:val="24"/>
                    </w:rPr>
                    <w:t>isteyin.</w:t>
                  </w:r>
                </w:p>
                <w:p>
                  <w:pPr>
                    <w:pStyle w:val="ListParagraph"/>
                    <w:numPr>
                      <w:ilvl w:val="0"/>
                      <w:numId w:val="57"/>
                    </w:numPr>
                    <w:tabs>
                      <w:tab w:pos="826" w:val="left" w:leader="none"/>
                    </w:tabs>
                    <w:spacing w:line="240" w:lineRule="auto" w:before="120" w:after="0"/>
                    <w:ind w:left="825" w:right="98" w:hanging="360"/>
                    <w:jc w:val="left"/>
                    <w:rPr>
                      <w:rFonts w:ascii="Times New Roman" w:hAnsi="Times New Roman" w:cs="Times New Roman" w:eastAsia="Times New Roman" w:hint="default"/>
                      <w:sz w:val="24"/>
                      <w:szCs w:val="24"/>
                    </w:rPr>
                  </w:pPr>
                  <w:r>
                    <w:rPr>
                      <w:rFonts w:ascii="Times New Roman" w:hAnsi="Times New Roman"/>
                      <w:sz w:val="24"/>
                    </w:rPr>
                    <w:t>Topluma bu konuda faaliyete geçildiği konusunda güven vermek üzere ne tür faaliyetler yapılabileceğini</w:t>
                  </w:r>
                  <w:r>
                    <w:rPr>
                      <w:rFonts w:ascii="Times New Roman" w:hAnsi="Times New Roman"/>
                      <w:spacing w:val="-11"/>
                      <w:sz w:val="24"/>
                    </w:rPr>
                    <w:t> </w:t>
                  </w:r>
                  <w:r>
                    <w:rPr>
                      <w:rFonts w:ascii="Times New Roman" w:hAnsi="Times New Roman"/>
                      <w:sz w:val="24"/>
                    </w:rPr>
                    <w:t>sıralayın.</w:t>
                  </w:r>
                </w:p>
                <w:p>
                  <w:pPr>
                    <w:pStyle w:val="ListParagraph"/>
                    <w:numPr>
                      <w:ilvl w:val="0"/>
                      <w:numId w:val="57"/>
                    </w:numPr>
                    <w:tabs>
                      <w:tab w:pos="826" w:val="left" w:leader="none"/>
                    </w:tabs>
                    <w:spacing w:line="240" w:lineRule="auto" w:before="120" w:after="0"/>
                    <w:ind w:left="825" w:right="0" w:hanging="360"/>
                    <w:jc w:val="left"/>
                    <w:rPr>
                      <w:rFonts w:ascii="Times New Roman" w:hAnsi="Times New Roman" w:cs="Times New Roman" w:eastAsia="Times New Roman" w:hint="default"/>
                      <w:sz w:val="24"/>
                      <w:szCs w:val="24"/>
                    </w:rPr>
                  </w:pPr>
                  <w:r>
                    <w:rPr>
                      <w:rFonts w:ascii="Times New Roman" w:hAnsi="Times New Roman"/>
                      <w:sz w:val="24"/>
                    </w:rPr>
                    <w:t>Bu faaliyetlerden öncelikli olduğunu düşündüğünüz/düşündüklerinizi</w:t>
                  </w:r>
                  <w:r>
                    <w:rPr>
                      <w:rFonts w:ascii="Times New Roman" w:hAnsi="Times New Roman"/>
                      <w:spacing w:val="-9"/>
                      <w:sz w:val="24"/>
                    </w:rPr>
                    <w:t> </w:t>
                  </w:r>
                  <w:r>
                    <w:rPr>
                      <w:rFonts w:ascii="Times New Roman" w:hAnsi="Times New Roman"/>
                      <w:sz w:val="24"/>
                    </w:rPr>
                    <w:t>seçin.</w:t>
                  </w:r>
                </w:p>
                <w:p>
                  <w:pPr>
                    <w:pStyle w:val="ListParagraph"/>
                    <w:numPr>
                      <w:ilvl w:val="0"/>
                      <w:numId w:val="57"/>
                    </w:numPr>
                    <w:tabs>
                      <w:tab w:pos="826" w:val="left" w:leader="none"/>
                    </w:tabs>
                    <w:spacing w:line="240" w:lineRule="auto" w:before="120" w:after="0"/>
                    <w:ind w:left="825" w:right="0" w:hanging="360"/>
                    <w:jc w:val="left"/>
                    <w:rPr>
                      <w:rFonts w:ascii="Times New Roman" w:hAnsi="Times New Roman" w:cs="Times New Roman" w:eastAsia="Times New Roman" w:hint="default"/>
                      <w:sz w:val="24"/>
                      <w:szCs w:val="24"/>
                    </w:rPr>
                  </w:pPr>
                  <w:r>
                    <w:rPr>
                      <w:rFonts w:ascii="Times New Roman" w:hAnsi="Times New Roman"/>
                      <w:sz w:val="24"/>
                    </w:rPr>
                    <w:t>Seçtiğiniz faaliyetin kamuoyuna duyurulması için bir basın bülteni</w:t>
                  </w:r>
                  <w:r>
                    <w:rPr>
                      <w:rFonts w:ascii="Times New Roman" w:hAnsi="Times New Roman"/>
                      <w:spacing w:val="-15"/>
                      <w:sz w:val="24"/>
                    </w:rPr>
                    <w:t> </w:t>
                  </w:r>
                  <w:r>
                    <w:rPr>
                      <w:rFonts w:ascii="Times New Roman" w:hAnsi="Times New Roman"/>
                      <w:sz w:val="24"/>
                    </w:rPr>
                    <w:t>yazın.</w:t>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9"/>
        <w:ind w:right="0"/>
        <w:rPr>
          <w:rFonts w:ascii="Times New Roman" w:hAnsi="Times New Roman" w:cs="Times New Roman" w:eastAsia="Times New Roman" w:hint="default"/>
          <w:b/>
          <w:bCs/>
          <w:sz w:val="22"/>
          <w:szCs w:val="22"/>
        </w:rPr>
      </w:pPr>
    </w:p>
    <w:p>
      <w:pPr>
        <w:spacing w:line="376" w:lineRule="auto" w:before="64"/>
        <w:ind w:left="1176" w:right="5413" w:firstLine="839"/>
        <w:jc w:val="left"/>
        <w:rPr>
          <w:rFonts w:ascii="Times New Roman" w:hAnsi="Times New Roman" w:cs="Times New Roman" w:eastAsia="Times New Roman" w:hint="default"/>
          <w:sz w:val="28"/>
          <w:szCs w:val="28"/>
        </w:rPr>
      </w:pPr>
      <w:r>
        <w:rPr/>
        <w:pict>
          <v:shape style="position:absolute;margin-left:70.800003pt;margin-top:-25.5397pt;width:42pt;height:42pt;mso-position-horizontal-relative:page;mso-position-vertical-relative:paragraph;z-index:-310480" type="#_x0000_t75" alt="http://images.clipartlogo.com/files/images/16/162989/icon-note_t" stroked="false">
            <v:imagedata r:id="rId32" o:title=""/>
          </v:shape>
        </w:pict>
      </w:r>
      <w:r>
        <w:rPr>
          <w:rFonts w:ascii="Times New Roman" w:hAnsi="Times New Roman"/>
          <w:b/>
          <w:sz w:val="28"/>
        </w:rPr>
        <w:t>Günün Değerlendirmesi (BİLET) (20.Slayt)</w:t>
      </w:r>
      <w:r>
        <w:rPr>
          <w:rFonts w:ascii="Times New Roman" w:hAnsi="Times New Roman"/>
          <w:sz w:val="28"/>
        </w:rPr>
      </w:r>
    </w:p>
    <w:p>
      <w:pPr>
        <w:spacing w:line="256" w:lineRule="auto" w:before="9"/>
        <w:ind w:left="1176" w:right="1471" w:firstLine="0"/>
        <w:jc w:val="left"/>
        <w:rPr>
          <w:rFonts w:ascii="Times New Roman" w:hAnsi="Times New Roman" w:cs="Times New Roman" w:eastAsia="Times New Roman" w:hint="default"/>
          <w:sz w:val="24"/>
          <w:szCs w:val="24"/>
        </w:rPr>
      </w:pPr>
      <w:r>
        <w:rPr>
          <w:rFonts w:ascii="Times New Roman" w:hAnsi="Times New Roman"/>
          <w:i/>
          <w:sz w:val="24"/>
        </w:rPr>
        <w:t>Bugünkü duygunuzu sizlere dağıtacağım post-it lere yazmanızı istiyorum. Bunlar sizin çıkış biletleriniz.</w:t>
      </w:r>
      <w:r>
        <w:rPr>
          <w:rFonts w:ascii="Times New Roman" w:hAnsi="Times New Roman"/>
          <w:sz w:val="24"/>
        </w:rPr>
      </w:r>
    </w:p>
    <w:p>
      <w:pPr>
        <w:spacing w:line="259" w:lineRule="auto" w:before="164"/>
        <w:ind w:left="1176" w:right="1285" w:firstLine="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i/>
          <w:sz w:val="24"/>
          <w:szCs w:val="24"/>
        </w:rPr>
        <w:t>Duygularınızı paylaştığınız için teşekkür ediyorum. Ve bireysel kazanımlarınızı görmek</w:t>
      </w:r>
      <w:r>
        <w:rPr>
          <w:rFonts w:ascii="Times New Roman" w:hAnsi="Times New Roman" w:cs="Times New Roman" w:eastAsia="Times New Roman" w:hint="default"/>
          <w:i/>
          <w:spacing w:val="-14"/>
          <w:sz w:val="24"/>
          <w:szCs w:val="24"/>
        </w:rPr>
        <w:t> </w:t>
      </w:r>
      <w:r>
        <w:rPr>
          <w:rFonts w:ascii="Times New Roman" w:hAnsi="Times New Roman" w:cs="Times New Roman" w:eastAsia="Times New Roman" w:hint="default"/>
          <w:i/>
          <w:sz w:val="24"/>
          <w:szCs w:val="24"/>
        </w:rPr>
        <w:t>için </w:t>
      </w:r>
      <w:r>
        <w:rPr>
          <w:rFonts w:ascii="Times New Roman" w:hAnsi="Times New Roman" w:cs="Times New Roman" w:eastAsia="Times New Roman" w:hint="default"/>
          <w:i/>
          <w:sz w:val="24"/>
          <w:szCs w:val="24"/>
        </w:rPr>
        <w:t>de “Katılımcılar için Günlük Değerlendirme Formu”nu doldurmanızı</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istiyorum.</w:t>
      </w:r>
      <w:r>
        <w:rPr>
          <w:rFonts w:ascii="Times New Roman" w:hAnsi="Times New Roman" w:cs="Times New Roman" w:eastAsia="Times New Roman" w:hint="default"/>
          <w:sz w:val="24"/>
          <w:szCs w:val="24"/>
        </w:rPr>
      </w:r>
    </w:p>
    <w:p>
      <w:pPr>
        <w:spacing w:before="158"/>
        <w:ind w:left="1176" w:right="0" w:firstLine="0"/>
        <w:jc w:val="left"/>
        <w:rPr>
          <w:rFonts w:ascii="Times New Roman" w:hAnsi="Times New Roman" w:cs="Times New Roman" w:eastAsia="Times New Roman" w:hint="default"/>
          <w:sz w:val="24"/>
          <w:szCs w:val="24"/>
        </w:rPr>
      </w:pPr>
      <w:r>
        <w:rPr>
          <w:rFonts w:ascii="Times New Roman" w:hAnsi="Times New Roman"/>
          <w:i/>
          <w:sz w:val="24"/>
        </w:rPr>
        <w:t>Her ikisini de masanın üzerine bırakarak bugünü sonlandırabilirsiniz. Teşekkür</w:t>
      </w:r>
      <w:r>
        <w:rPr>
          <w:rFonts w:ascii="Times New Roman" w:hAnsi="Times New Roman"/>
          <w:i/>
          <w:spacing w:val="-12"/>
          <w:sz w:val="24"/>
        </w:rPr>
        <w:t> </w:t>
      </w:r>
      <w:r>
        <w:rPr>
          <w:rFonts w:ascii="Times New Roman" w:hAnsi="Times New Roman"/>
          <w:i/>
          <w:sz w:val="24"/>
        </w:rPr>
        <w:t>ederim.</w:t>
      </w:r>
      <w:r>
        <w:rPr>
          <w:rFonts w:ascii="Times New Roman" w:hAnsi="Times New Roman"/>
          <w:sz w:val="24"/>
        </w:rPr>
      </w:r>
    </w:p>
    <w:p>
      <w:pPr>
        <w:spacing w:line="240" w:lineRule="auto" w:before="0"/>
        <w:ind w:right="0"/>
        <w:rPr>
          <w:rFonts w:ascii="Times New Roman" w:hAnsi="Times New Roman" w:cs="Times New Roman" w:eastAsia="Times New Roman" w:hint="default"/>
          <w:i/>
          <w:sz w:val="24"/>
          <w:szCs w:val="24"/>
        </w:rPr>
      </w:pPr>
    </w:p>
    <w:p>
      <w:pPr>
        <w:spacing w:line="240" w:lineRule="auto" w:before="0"/>
        <w:ind w:right="0"/>
        <w:rPr>
          <w:rFonts w:ascii="Times New Roman" w:hAnsi="Times New Roman" w:cs="Times New Roman" w:eastAsia="Times New Roman" w:hint="default"/>
          <w:i/>
          <w:sz w:val="24"/>
          <w:szCs w:val="24"/>
        </w:rPr>
      </w:pPr>
    </w:p>
    <w:p>
      <w:pPr>
        <w:spacing w:line="240" w:lineRule="auto" w:before="0"/>
        <w:ind w:right="0"/>
        <w:rPr>
          <w:rFonts w:ascii="Times New Roman" w:hAnsi="Times New Roman" w:cs="Times New Roman" w:eastAsia="Times New Roman" w:hint="default"/>
          <w:i/>
          <w:sz w:val="24"/>
          <w:szCs w:val="24"/>
        </w:rPr>
      </w:pPr>
    </w:p>
    <w:p>
      <w:pPr>
        <w:spacing w:line="240" w:lineRule="auto" w:before="0"/>
        <w:ind w:right="0"/>
        <w:rPr>
          <w:rFonts w:ascii="Times New Roman" w:hAnsi="Times New Roman" w:cs="Times New Roman" w:eastAsia="Times New Roman" w:hint="default"/>
          <w:i/>
          <w:sz w:val="24"/>
          <w:szCs w:val="24"/>
        </w:rPr>
      </w:pPr>
    </w:p>
    <w:p>
      <w:pPr>
        <w:spacing w:line="240" w:lineRule="auto" w:before="0"/>
        <w:ind w:right="0"/>
        <w:rPr>
          <w:rFonts w:ascii="Times New Roman" w:hAnsi="Times New Roman" w:cs="Times New Roman" w:eastAsia="Times New Roman" w:hint="default"/>
          <w:i/>
          <w:sz w:val="24"/>
          <w:szCs w:val="24"/>
        </w:rPr>
      </w:pPr>
    </w:p>
    <w:p>
      <w:pPr>
        <w:spacing w:line="240" w:lineRule="auto" w:before="0"/>
        <w:ind w:right="0"/>
        <w:rPr>
          <w:rFonts w:ascii="Times New Roman" w:hAnsi="Times New Roman" w:cs="Times New Roman" w:eastAsia="Times New Roman" w:hint="default"/>
          <w:i/>
          <w:sz w:val="24"/>
          <w:szCs w:val="24"/>
        </w:rPr>
      </w:pPr>
    </w:p>
    <w:p>
      <w:pPr>
        <w:spacing w:line="240" w:lineRule="auto" w:before="7"/>
        <w:ind w:right="0"/>
        <w:rPr>
          <w:rFonts w:ascii="Times New Roman" w:hAnsi="Times New Roman" w:cs="Times New Roman" w:eastAsia="Times New Roman" w:hint="default"/>
          <w:i/>
          <w:sz w:val="31"/>
          <w:szCs w:val="31"/>
        </w:rPr>
      </w:pPr>
    </w:p>
    <w:p>
      <w:pPr>
        <w:spacing w:before="0"/>
        <w:ind w:left="2662" w:right="0" w:firstLine="0"/>
        <w:jc w:val="left"/>
        <w:rPr>
          <w:rFonts w:ascii="Arial" w:hAnsi="Arial" w:cs="Arial" w:eastAsia="Arial" w:hint="default"/>
          <w:sz w:val="28"/>
          <w:szCs w:val="28"/>
        </w:rPr>
      </w:pPr>
      <w:r>
        <w:rPr>
          <w:rFonts w:ascii="Arial" w:hAnsi="Arial"/>
          <w:b/>
          <w:sz w:val="28"/>
        </w:rPr>
        <w:t>Katılımcılar için Günlük Değerlendirme</w:t>
      </w:r>
      <w:r>
        <w:rPr>
          <w:rFonts w:ascii="Arial" w:hAnsi="Arial"/>
          <w:b/>
          <w:spacing w:val="-21"/>
          <w:sz w:val="28"/>
        </w:rPr>
        <w:t> </w:t>
      </w:r>
      <w:r>
        <w:rPr>
          <w:rFonts w:ascii="Arial" w:hAnsi="Arial"/>
          <w:b/>
          <w:sz w:val="28"/>
        </w:rPr>
        <w:t>Formu</w:t>
      </w:r>
      <w:r>
        <w:rPr>
          <w:rFonts w:ascii="Arial" w:hAnsi="Arial"/>
          <w:sz w:val="28"/>
        </w:rPr>
      </w:r>
    </w:p>
    <w:p>
      <w:pPr>
        <w:spacing w:line="240" w:lineRule="auto" w:before="10"/>
        <w:ind w:right="0"/>
        <w:rPr>
          <w:rFonts w:ascii="Arial" w:hAnsi="Arial" w:cs="Arial" w:eastAsia="Arial" w:hint="default"/>
          <w:b/>
          <w:bCs/>
          <w:sz w:val="23"/>
          <w:szCs w:val="23"/>
        </w:rPr>
      </w:pPr>
    </w:p>
    <w:p>
      <w:pPr>
        <w:spacing w:before="0"/>
        <w:ind w:left="1176" w:right="1191" w:firstLine="0"/>
        <w:jc w:val="left"/>
        <w:rPr>
          <w:rFonts w:ascii="Arial" w:hAnsi="Arial" w:cs="Arial" w:eastAsia="Arial" w:hint="default"/>
          <w:sz w:val="24"/>
          <w:szCs w:val="24"/>
        </w:rPr>
      </w:pPr>
      <w:r>
        <w:rPr>
          <w:rFonts w:ascii="Arial" w:hAnsi="Arial"/>
          <w:sz w:val="24"/>
        </w:rPr>
        <w:t>Bugün birlikte yaptıklarımızı düşünün. Bugünü nasıl değerlendirirsiniz?</w:t>
      </w:r>
      <w:r>
        <w:rPr>
          <w:rFonts w:ascii="Arial" w:hAnsi="Arial"/>
          <w:spacing w:val="-30"/>
          <w:sz w:val="24"/>
        </w:rPr>
        <w:t> </w:t>
      </w:r>
      <w:r>
        <w:rPr>
          <w:rFonts w:ascii="Arial" w:hAnsi="Arial"/>
          <w:sz w:val="24"/>
        </w:rPr>
        <w:t>Oturumlar </w:t>
      </w:r>
      <w:r>
        <w:rPr>
          <w:rFonts w:ascii="Arial" w:hAnsi="Arial"/>
          <w:sz w:val="24"/>
        </w:rPr>
        <w:t>bilginizi, anlayışınızı ve becerilerinizi ne oranda</w:t>
      </w:r>
      <w:r>
        <w:rPr>
          <w:rFonts w:ascii="Arial" w:hAnsi="Arial"/>
          <w:spacing w:val="-17"/>
          <w:sz w:val="24"/>
        </w:rPr>
        <w:t> </w:t>
      </w:r>
      <w:r>
        <w:rPr>
          <w:rFonts w:ascii="Arial" w:hAnsi="Arial"/>
          <w:sz w:val="24"/>
        </w:rPr>
        <w:t>arttırdı?</w:t>
      </w:r>
    </w:p>
    <w:p>
      <w:pPr>
        <w:spacing w:after="0"/>
        <w:jc w:val="left"/>
        <w:rPr>
          <w:rFonts w:ascii="Arial" w:hAnsi="Arial" w:cs="Arial" w:eastAsia="Arial" w:hint="default"/>
          <w:sz w:val="24"/>
          <w:szCs w:val="24"/>
        </w:rPr>
        <w:sectPr>
          <w:pgSz w:w="11910" w:h="16840"/>
          <w:pgMar w:header="245" w:footer="1005" w:top="1780" w:bottom="1200" w:left="240" w:right="220"/>
        </w:sectPr>
      </w:pPr>
    </w:p>
    <w:p>
      <w:pPr>
        <w:spacing w:before="169"/>
        <w:ind w:left="1176" w:right="1191" w:firstLine="0"/>
        <w:jc w:val="left"/>
        <w:rPr>
          <w:rFonts w:ascii="Arial" w:hAnsi="Arial" w:cs="Arial" w:eastAsia="Arial" w:hint="default"/>
          <w:sz w:val="24"/>
          <w:szCs w:val="24"/>
        </w:rPr>
      </w:pPr>
      <w:r>
        <w:rPr>
          <w:rFonts w:ascii="Arial" w:hAnsi="Arial" w:cs="Arial" w:eastAsia="Arial" w:hint="default"/>
          <w:sz w:val="24"/>
          <w:szCs w:val="24"/>
        </w:rPr>
        <w:t>0’ın çok kötü, 10’un çok iyi anlamına geldiği 0 ile 10 arasındaki bir ölçekte,</w:t>
      </w:r>
      <w:r>
        <w:rPr>
          <w:rFonts w:ascii="Arial" w:hAnsi="Arial" w:cs="Arial" w:eastAsia="Arial" w:hint="default"/>
          <w:spacing w:val="-31"/>
          <w:sz w:val="24"/>
          <w:szCs w:val="24"/>
        </w:rPr>
        <w:t> </w:t>
      </w:r>
      <w:r>
        <w:rPr>
          <w:rFonts w:ascii="Arial" w:hAnsi="Arial" w:cs="Arial" w:eastAsia="Arial" w:hint="default"/>
          <w:sz w:val="24"/>
          <w:szCs w:val="24"/>
        </w:rPr>
        <w:t>bugünkü </w:t>
      </w:r>
      <w:r>
        <w:rPr>
          <w:rFonts w:ascii="Arial" w:hAnsi="Arial" w:cs="Arial" w:eastAsia="Arial" w:hint="default"/>
          <w:sz w:val="24"/>
          <w:szCs w:val="24"/>
        </w:rPr>
        <w:t>öğrenmenizin kalitesini nasıl değerlendirirsiniz? Puanı yuvarlak içine</w:t>
      </w:r>
      <w:r>
        <w:rPr>
          <w:rFonts w:ascii="Arial" w:hAnsi="Arial" w:cs="Arial" w:eastAsia="Arial" w:hint="default"/>
          <w:spacing w:val="-30"/>
          <w:sz w:val="24"/>
          <w:szCs w:val="24"/>
        </w:rPr>
        <w:t> </w:t>
      </w:r>
      <w:r>
        <w:rPr>
          <w:rFonts w:ascii="Arial" w:hAnsi="Arial" w:cs="Arial" w:eastAsia="Arial" w:hint="default"/>
          <w:sz w:val="24"/>
          <w:szCs w:val="24"/>
        </w:rPr>
        <w:t>alın.</w:t>
      </w:r>
    </w:p>
    <w:p>
      <w:pPr>
        <w:spacing w:line="240" w:lineRule="auto" w:before="0"/>
        <w:ind w:right="0"/>
        <w:rPr>
          <w:rFonts w:ascii="Arial" w:hAnsi="Arial" w:cs="Arial" w:eastAsia="Arial" w:hint="default"/>
          <w:sz w:val="24"/>
          <w:szCs w:val="24"/>
        </w:rPr>
      </w:pPr>
    </w:p>
    <w:p>
      <w:pPr>
        <w:tabs>
          <w:tab w:pos="3057" w:val="left" w:leader="none"/>
          <w:tab w:pos="3778" w:val="left" w:leader="none"/>
          <w:tab w:pos="4498" w:val="left" w:leader="none"/>
          <w:tab w:pos="5218" w:val="left" w:leader="none"/>
          <w:tab w:pos="5938" w:val="left" w:leader="none"/>
          <w:tab w:pos="6658" w:val="left" w:leader="none"/>
          <w:tab w:pos="7378" w:val="left" w:leader="none"/>
          <w:tab w:pos="8098" w:val="left" w:leader="none"/>
          <w:tab w:pos="8819" w:val="left" w:leader="none"/>
        </w:tabs>
        <w:spacing w:before="0"/>
        <w:ind w:left="2338" w:right="0" w:firstLine="0"/>
        <w:jc w:val="left"/>
        <w:rPr>
          <w:rFonts w:ascii="Arial" w:hAnsi="Arial" w:cs="Arial" w:eastAsia="Arial" w:hint="default"/>
          <w:sz w:val="24"/>
          <w:szCs w:val="24"/>
        </w:rPr>
      </w:pPr>
      <w:r>
        <w:rPr>
          <w:rFonts w:ascii="Arial"/>
          <w:w w:val="95"/>
          <w:sz w:val="24"/>
        </w:rPr>
        <w:t>1</w:t>
        <w:tab/>
        <w:t>2</w:t>
        <w:tab/>
        <w:t>3</w:t>
        <w:tab/>
        <w:t>4</w:t>
        <w:tab/>
        <w:t>5</w:t>
        <w:tab/>
        <w:t>6</w:t>
        <w:tab/>
        <w:t>7</w:t>
        <w:tab/>
        <w:t>8</w:t>
        <w:tab/>
        <w:t>9</w:t>
        <w:tab/>
      </w:r>
      <w:r>
        <w:rPr>
          <w:rFonts w:ascii="Arial"/>
          <w:sz w:val="24"/>
        </w:rPr>
        <w:t>10</w:t>
      </w:r>
    </w:p>
    <w:p>
      <w:pPr>
        <w:spacing w:line="240" w:lineRule="auto" w:before="0"/>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Öğrenmenize ne yardımcı oldu? Neden puanınız bir puan daha az</w:t>
      </w:r>
      <w:r>
        <w:rPr>
          <w:rFonts w:ascii="Arial" w:hAnsi="Arial"/>
          <w:spacing w:val="-29"/>
          <w:sz w:val="24"/>
        </w:rPr>
        <w:t> </w:t>
      </w:r>
      <w:r>
        <w:rPr>
          <w:rFonts w:ascii="Arial" w:hAnsi="Arial"/>
          <w:sz w:val="24"/>
        </w:rPr>
        <w:t>değil?</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1"/>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Öğrenmenizi ne daha iyi hale getirirdi? Puanınızı ne bir puan daha</w:t>
      </w:r>
      <w:r>
        <w:rPr>
          <w:rFonts w:ascii="Arial" w:hAnsi="Arial"/>
          <w:spacing w:val="-34"/>
          <w:sz w:val="24"/>
        </w:rPr>
        <w:t> </w:t>
      </w:r>
      <w:r>
        <w:rPr>
          <w:rFonts w:ascii="Arial" w:hAnsi="Arial"/>
          <w:sz w:val="24"/>
        </w:rPr>
        <w:t>arttırırdı?</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before="0"/>
        <w:ind w:left="1176" w:right="0" w:firstLine="0"/>
        <w:jc w:val="left"/>
        <w:rPr>
          <w:rFonts w:ascii="Arial" w:hAnsi="Arial" w:cs="Arial" w:eastAsia="Arial" w:hint="default"/>
          <w:sz w:val="24"/>
          <w:szCs w:val="24"/>
        </w:rPr>
      </w:pPr>
      <w:r>
        <w:rPr>
          <w:rFonts w:ascii="Arial" w:hAnsi="Arial"/>
          <w:sz w:val="24"/>
        </w:rPr>
        <w:t>Belirtmek istediğiniz diğer</w:t>
      </w:r>
      <w:r>
        <w:rPr>
          <w:rFonts w:ascii="Arial" w:hAnsi="Arial"/>
          <w:spacing w:val="-13"/>
          <w:sz w:val="24"/>
        </w:rPr>
        <w:t> </w:t>
      </w:r>
      <w:r>
        <w:rPr>
          <w:rFonts w:ascii="Arial" w:hAnsi="Arial"/>
          <w:sz w:val="24"/>
        </w:rPr>
        <w:t>görüşler:</w:t>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0"/>
        <w:ind w:right="0"/>
        <w:rPr>
          <w:rFonts w:ascii="Arial" w:hAnsi="Arial" w:cs="Arial" w:eastAsia="Arial" w:hint="default"/>
          <w:sz w:val="19"/>
          <w:szCs w:val="19"/>
        </w:rPr>
      </w:pPr>
    </w:p>
    <w:p>
      <w:pPr>
        <w:tabs>
          <w:tab w:pos="1896" w:val="left" w:leader="none"/>
          <w:tab w:pos="6884" w:val="left" w:leader="none"/>
          <w:tab w:pos="9938" w:val="left" w:leader="none"/>
        </w:tabs>
        <w:spacing w:before="0"/>
        <w:ind w:left="1176" w:right="0" w:firstLine="0"/>
        <w:jc w:val="left"/>
        <w:rPr>
          <w:rFonts w:ascii="Times New Roman" w:hAnsi="Times New Roman" w:cs="Times New Roman" w:eastAsia="Times New Roman" w:hint="default"/>
          <w:sz w:val="24"/>
          <w:szCs w:val="24"/>
        </w:rPr>
      </w:pPr>
      <w:r>
        <w:rPr>
          <w:rFonts w:ascii="Arial" w:hAnsi="Arial"/>
          <w:sz w:val="24"/>
        </w:rPr>
        <w:t>İsim:</w:t>
        <w:tab/>
      </w:r>
      <w:r>
        <w:rPr>
          <w:rFonts w:ascii="Times New Roman" w:hAnsi="Times New Roman"/>
          <w:sz w:val="24"/>
        </w:rPr>
      </w:r>
      <w:r>
        <w:rPr>
          <w:rFonts w:ascii="Times New Roman" w:hAnsi="Times New Roman"/>
          <w:sz w:val="24"/>
          <w:u w:val="single" w:color="000000"/>
        </w:rPr>
        <w:t> </w:t>
        <w:tab/>
      </w:r>
      <w:r>
        <w:rPr>
          <w:rFonts w:ascii="Times New Roman" w:hAnsi="Times New Roman"/>
          <w:sz w:val="24"/>
        </w:rPr>
      </w:r>
      <w:r>
        <w:rPr>
          <w:rFonts w:ascii="Arial" w:hAnsi="Arial"/>
          <w:sz w:val="24"/>
        </w:rPr>
        <w:t>Tarih: </w:t>
      </w:r>
      <w:r>
        <w:rPr>
          <w:rFonts w:ascii="Times New Roman" w:hAnsi="Times New Roman"/>
          <w:sz w:val="24"/>
        </w:rPr>
      </w:r>
      <w:r>
        <w:rPr>
          <w:rFonts w:ascii="Times New Roman" w:hAnsi="Times New Roman"/>
          <w:sz w:val="24"/>
          <w:u w:val="single" w:color="000000"/>
        </w:rPr>
        <w:t> </w:t>
        <w:tab/>
      </w:r>
      <w:r>
        <w:rPr>
          <w:rFonts w:ascii="Times New Roman" w:hAnsi="Times New Roman"/>
          <w:sz w:val="24"/>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19"/>
          <w:szCs w:val="19"/>
        </w:rPr>
      </w:pPr>
    </w:p>
    <w:p>
      <w:pPr>
        <w:spacing w:line="240" w:lineRule="auto"/>
        <w:ind w:left="928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610624" cy="624363"/>
            <wp:effectExtent l="0" t="0" r="0" b="0"/>
            <wp:docPr id="147" name="image23.jpeg" descr="PRT_127_04"/>
            <wp:cNvGraphicFramePr>
              <a:graphicFrameLocks noChangeAspect="1"/>
            </wp:cNvGraphicFramePr>
            <a:graphic>
              <a:graphicData uri="http://schemas.openxmlformats.org/drawingml/2006/picture">
                <pic:pic>
                  <pic:nvPicPr>
                    <pic:cNvPr id="148" name="image23.jpeg"/>
                    <pic:cNvPicPr/>
                  </pic:nvPicPr>
                  <pic:blipFill>
                    <a:blip r:embed="rId31" cstate="print"/>
                    <a:stretch>
                      <a:fillRect/>
                    </a:stretch>
                  </pic:blipFill>
                  <pic:spPr>
                    <a:xfrm>
                      <a:off x="0" y="0"/>
                      <a:ext cx="610624" cy="624363"/>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22"/>
          <w:szCs w:val="22"/>
        </w:rPr>
      </w:pPr>
    </w:p>
    <w:p>
      <w:pPr>
        <w:pStyle w:val="BodyText"/>
        <w:spacing w:line="240" w:lineRule="auto" w:before="72"/>
        <w:ind w:left="1183" w:right="1201" w:firstLine="0"/>
        <w:jc w:val="center"/>
        <w:rPr>
          <w:rFonts w:ascii="Times New Roman" w:hAnsi="Times New Roman" w:cs="Times New Roman" w:eastAsia="Times New Roman" w:hint="default"/>
        </w:rPr>
      </w:pPr>
      <w:r>
        <w:rPr/>
        <w:pict>
          <v:group style="position:absolute;margin-left:138.970001pt;margin-top:-32.68647pt;width:342.25pt;height:98.45pt;mso-position-horizontal-relative:page;mso-position-vertical-relative:paragraph;z-index:-310456" coordorigin="2779,-654" coordsize="6845,1969">
            <v:group style="position:absolute;left:2789;top:-644;width:6825;height:1949" coordorigin="2789,-644" coordsize="6825,1949">
              <v:shape style="position:absolute;left:2789;top:-644;width:6825;height:1949" coordorigin="2789,-644" coordsize="6825,1949" path="m9127,-644l3277,-644,3205,-638,3136,-623,3071,-598,3011,-565,2957,-524,2909,-476,2868,-422,2835,-362,2810,-297,2795,-228,2789,-156,2789,1305,8639,1305,8639,331,3277,331,3200,319,3133,284,3080,231,3046,165,3033,88,3046,10,3080,-56,3133,-109,3200,-144,3277,-156,9614,-156,9609,-228,9594,-297,9569,-362,9536,-422,9495,-476,9447,-524,9392,-565,9332,-598,9268,-623,9199,-638,9127,-644xe" filled="true" fillcolor="#9dc3e6" stroked="false">
                <v:path arrowok="t"/>
                <v:fill type="solid"/>
              </v:shape>
              <v:shape style="position:absolute;left:2789;top:-644;width:6825;height:1949" coordorigin="2789,-644" coordsize="6825,1949" path="m9614,-156l3764,-156,3759,-84,3744,-15,3719,49,3686,109,3645,164,3597,212,3542,253,3482,286,3418,311,3349,326,3277,331,9127,331,9199,326,9268,311,9332,286,9392,253,9447,212,9495,164,9536,109,9569,49,9594,-15,9609,-84,9614,-156xe" filled="true" fillcolor="#9dc3e6" stroked="false">
                <v:path arrowok="t"/>
                <v:fill type="solid"/>
              </v:shape>
            </v:group>
            <v:group style="position:absolute;left:3033;top:-156;width:732;height:488" coordorigin="3033,-156" coordsize="732,488">
              <v:shape style="position:absolute;left:3033;top:-156;width:732;height:488" coordorigin="3033,-156" coordsize="732,488" path="m3764,-156l3277,-156,3200,-144,3133,-109,3080,-56,3046,10,3033,88,3046,165,3080,231,3133,284,3200,319,3277,331,3349,326,3418,311,3482,286,3542,253,3597,212,3645,164,3686,109,3719,49,3744,-15,3759,-84,3764,-156xe" filled="true" fillcolor="#7d9db8" stroked="false">
                <v:path arrowok="t"/>
                <v:fill type="solid"/>
              </v:shape>
            </v:group>
            <v:group style="position:absolute;left:2789;top:-644;width:6825;height:1949" coordorigin="2789,-644" coordsize="6825,1949">
              <v:shape style="position:absolute;left:2789;top:-644;width:6825;height:1949" coordorigin="2789,-644" coordsize="6825,1949" path="m2789,1305l2789,-156,2795,-228,2810,-297,2835,-362,2868,-422,2909,-476,2957,-524,3011,-565,3071,-598,3136,-623,3205,-638,3277,-644,9127,-644,9199,-638,9268,-623,9332,-598,9392,-565,9447,-524,9495,-476,9536,-422,9569,-362,9594,-297,9609,-228,9614,-156,9609,-84,9594,-15,9569,49,9536,109,9495,164,9447,212,9392,253,9332,286,9268,311,9199,326,9127,331,8639,331,8639,1305e" filled="false" stroked="true" strokeweight=".96pt" strokecolor="#41709c">
                <v:path arrowok="t"/>
              </v:shape>
            </v:group>
            <v:group style="position:absolute;left:3033;top:-644;width:732;height:975" coordorigin="3033,-644" coordsize="732,975">
              <v:shape style="position:absolute;left:3033;top:-644;width:732;height:975" coordorigin="3033,-644" coordsize="732,975" path="m3277,-644l3349,-638,3418,-623,3482,-598,3542,-565,3597,-524,3645,-476,3686,-422,3719,-362,3744,-297,3759,-228,3764,-156,3759,-84,3744,-15,3719,49,3686,109,3645,164,3597,212,3542,253,3482,286,3418,311,3349,326,3277,331,3200,319,3133,284,3080,231,3046,165,3033,88,3046,10,3080,-56,3133,-109,3200,-144,3277,-156,3764,-156e" filled="false" stroked="true" strokeweight=".96pt" strokecolor="#41709c">
                <v:path arrowok="t"/>
              </v:shape>
            </v:group>
            <v:group style="position:absolute;left:3277;top:331;width:5363;height:2" coordorigin="3277,331" coordsize="5363,2">
              <v:shape style="position:absolute;left:3277;top:331;width:5363;height:2" coordorigin="3277,331" coordsize="5363,0" path="m8639,331l3277,331e" filled="false" stroked="true" strokeweight=".96pt" strokecolor="#41709c">
                <v:path arrowok="t"/>
              </v:shape>
            </v:group>
            <w10:wrap type="none"/>
          </v:group>
        </w:pict>
      </w:r>
      <w:r>
        <w:rPr>
          <w:rFonts w:ascii="Times New Roman"/>
        </w:rPr>
        <w:t>93</w:t>
      </w:r>
    </w:p>
    <w:p>
      <w:pPr>
        <w:spacing w:before="88"/>
        <w:ind w:left="718" w:right="1210" w:firstLine="0"/>
        <w:jc w:val="center"/>
        <w:rPr>
          <w:rFonts w:ascii="Lucida Handwriting" w:hAnsi="Lucida Handwriting" w:cs="Lucida Handwriting" w:eastAsia="Lucida Handwriting" w:hint="default"/>
          <w:sz w:val="44"/>
          <w:szCs w:val="44"/>
        </w:rPr>
      </w:pPr>
      <w:r>
        <w:rPr>
          <w:rFonts w:ascii="Lucida Handwriting" w:hAnsi="Lucida Handwriting"/>
          <w:b/>
          <w:i/>
          <w:color w:val="001F5F"/>
          <w:sz w:val="44"/>
        </w:rPr>
        <w:t>5.GÜN</w:t>
      </w:r>
      <w:r>
        <w:rPr>
          <w:rFonts w:ascii="Lucida Handwriting" w:hAnsi="Lucida Handwriting"/>
          <w:sz w:val="44"/>
        </w:rPr>
      </w:r>
    </w:p>
    <w:p>
      <w:pPr>
        <w:spacing w:after="0"/>
        <w:jc w:val="center"/>
        <w:rPr>
          <w:rFonts w:ascii="Lucida Handwriting" w:hAnsi="Lucida Handwriting" w:cs="Lucida Handwriting" w:eastAsia="Lucida Handwriting" w:hint="default"/>
          <w:sz w:val="44"/>
          <w:szCs w:val="44"/>
        </w:rPr>
        <w:sectPr>
          <w:headerReference w:type="default" r:id="rId79"/>
          <w:footerReference w:type="default" r:id="rId80"/>
          <w:pgSz w:w="11910" w:h="16840"/>
          <w:pgMar w:header="245" w:footer="0" w:top="1780" w:bottom="0" w:left="240" w:right="220"/>
        </w:sect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spacing w:line="240" w:lineRule="auto" w:before="0"/>
        <w:ind w:right="0"/>
        <w:rPr>
          <w:rFonts w:ascii="Lucida Handwriting" w:hAnsi="Lucida Handwriting" w:cs="Lucida Handwriting" w:eastAsia="Lucida Handwriting" w:hint="default"/>
          <w:b/>
          <w:bCs/>
          <w:i/>
          <w:sz w:val="20"/>
          <w:szCs w:val="20"/>
        </w:rPr>
      </w:pPr>
    </w:p>
    <w:p>
      <w:pPr>
        <w:pStyle w:val="Heading8"/>
        <w:spacing w:line="240" w:lineRule="auto" w:before="211"/>
        <w:ind w:left="2357" w:right="0"/>
        <w:jc w:val="left"/>
        <w:rPr>
          <w:b w:val="0"/>
          <w:bCs w:val="0"/>
        </w:rPr>
      </w:pPr>
      <w:r>
        <w:rPr/>
        <w:pict>
          <v:shape style="position:absolute;margin-left:70.800003pt;margin-top:-12.239688pt;width:59.16pt;height:35.28pt;mso-position-horizontal-relative:page;mso-position-vertical-relative:paragraph;z-index:-310432" type="#_x0000_t75" alt="ANd9GcRpwHqJpMkE0jCuTpxWndry_6nqSFCtW5SzwsmsMtUdPbXQbiVP" stroked="false">
            <v:imagedata r:id="rId26" o:title=""/>
          </v:shape>
        </w:pict>
      </w:r>
      <w:r>
        <w:rPr/>
        <w:t>Paylaşım</w:t>
      </w:r>
      <w:r>
        <w:rPr>
          <w:spacing w:val="-31"/>
        </w:rPr>
        <w:t> </w:t>
      </w:r>
      <w:r>
        <w:rPr/>
        <w:t>(1.Slayt)</w:t>
      </w:r>
      <w:r>
        <w:rPr>
          <w:b w:val="0"/>
        </w:rPr>
      </w:r>
    </w:p>
    <w:p>
      <w:pPr>
        <w:pStyle w:val="BodyText"/>
        <w:spacing w:line="276" w:lineRule="auto" w:before="183"/>
        <w:ind w:right="1191" w:firstLine="0"/>
        <w:jc w:val="left"/>
        <w:rPr>
          <w:rFonts w:ascii="Times New Roman" w:hAnsi="Times New Roman" w:cs="Times New Roman" w:eastAsia="Times New Roman" w:hint="default"/>
        </w:rPr>
      </w:pPr>
      <w:r>
        <w:rPr>
          <w:rFonts w:ascii="Times New Roman" w:hAnsi="Times New Roman"/>
        </w:rPr>
        <w:t>Bugün geçen 4 günün genel bir özetini yaparak, tüm bilgi ve belgeleri kullanacakları bir stratejik planlama çalışması yapacaklarını</w:t>
      </w:r>
      <w:r>
        <w:rPr>
          <w:rFonts w:ascii="Times New Roman" w:hAnsi="Times New Roman"/>
          <w:spacing w:val="-12"/>
        </w:rPr>
        <w:t> </w:t>
      </w:r>
      <w:r>
        <w:rPr>
          <w:rFonts w:ascii="Times New Roman" w:hAnsi="Times New Roman"/>
        </w:rPr>
        <w:t>söyleyin.</w:t>
      </w:r>
    </w:p>
    <w:p>
      <w:pPr>
        <w:spacing w:after="0" w:line="276" w:lineRule="auto"/>
        <w:jc w:val="left"/>
        <w:rPr>
          <w:rFonts w:ascii="Times New Roman" w:hAnsi="Times New Roman" w:cs="Times New Roman" w:eastAsia="Times New Roman" w:hint="default"/>
        </w:rPr>
        <w:sectPr>
          <w:footerReference w:type="default" r:id="rId81"/>
          <w:pgSz w:w="11910" w:h="16840"/>
          <w:pgMar w:footer="1005" w:header="245" w:top="1780" w:bottom="1200" w:left="240" w:right="220"/>
          <w:pgNumType w:start="94"/>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8"/>
        <w:spacing w:line="240" w:lineRule="auto" w:before="198"/>
        <w:ind w:left="2136" w:right="0"/>
        <w:jc w:val="left"/>
        <w:rPr>
          <w:b w:val="0"/>
          <w:bCs w:val="0"/>
        </w:rPr>
      </w:pPr>
      <w:r>
        <w:rPr/>
        <w:pict>
          <v:shape style="position:absolute;margin-left:70.800003pt;margin-top:-14.369699pt;width:48pt;height:36.72pt;mso-position-horizontal-relative:page;mso-position-vertical-relative:paragraph;z-index:4384" type="#_x0000_t75" alt="https://encrypted-tbn1.gstatic.com/images?q=tbn:ANd9GcQzmv-kvo8g2i5TRBwdiYtAKUhgSKW0zarcBJmvTux6qoElg8A4" stroked="false">
            <v:imagedata r:id="rId82" o:title=""/>
          </v:shape>
        </w:pict>
      </w:r>
      <w:r>
        <w:rPr/>
        <w:t>(3.Slayt)</w:t>
      </w:r>
      <w:r>
        <w:rPr>
          <w:b w:val="0"/>
        </w:rPr>
      </w:r>
    </w:p>
    <w:p>
      <w:pPr>
        <w:pStyle w:val="ListParagraph"/>
        <w:numPr>
          <w:ilvl w:val="0"/>
          <w:numId w:val="58"/>
        </w:numPr>
        <w:tabs>
          <w:tab w:pos="1897" w:val="left" w:leader="none"/>
        </w:tabs>
        <w:spacing w:line="276" w:lineRule="auto" w:before="183" w:after="0"/>
        <w:ind w:left="1896" w:right="1192" w:hanging="360"/>
        <w:jc w:val="both"/>
        <w:rPr>
          <w:rFonts w:ascii="Times New Roman" w:hAnsi="Times New Roman" w:cs="Times New Roman" w:eastAsia="Times New Roman" w:hint="default"/>
          <w:sz w:val="22"/>
          <w:szCs w:val="22"/>
        </w:rPr>
      </w:pPr>
      <w:r>
        <w:rPr>
          <w:rFonts w:ascii="Times New Roman" w:hAnsi="Times New Roman"/>
          <w:sz w:val="22"/>
        </w:rPr>
        <w:t>Katılımcıların, aşağıdaki yönergeye uygun bir Model Okul Uygulama Planı çıkarmalarını isteyin, katılımcıları ikişerli (Grubunuzda 15 ve daha az katılımcı varsa tek başlarına çalışmalarını da isteyebilirsiniz.) küçük gruplara</w:t>
      </w:r>
      <w:r>
        <w:rPr>
          <w:rFonts w:ascii="Times New Roman" w:hAnsi="Times New Roman"/>
          <w:spacing w:val="-21"/>
          <w:sz w:val="22"/>
        </w:rPr>
        <w:t> </w:t>
      </w:r>
      <w:r>
        <w:rPr>
          <w:rFonts w:ascii="Times New Roman" w:hAnsi="Times New Roman"/>
          <w:sz w:val="22"/>
        </w:rPr>
        <w:t>ayırın.</w:t>
      </w:r>
    </w:p>
    <w:p>
      <w:pPr>
        <w:pStyle w:val="ListParagraph"/>
        <w:numPr>
          <w:ilvl w:val="0"/>
          <w:numId w:val="58"/>
        </w:numPr>
        <w:tabs>
          <w:tab w:pos="1897" w:val="left" w:leader="none"/>
        </w:tabs>
        <w:spacing w:line="240" w:lineRule="auto" w:before="1"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Herkese birer adet </w:t>
      </w:r>
      <w:r>
        <w:rPr>
          <w:rFonts w:ascii="Times New Roman" w:hAnsi="Times New Roman"/>
          <w:b/>
          <w:sz w:val="22"/>
        </w:rPr>
        <w:t>Model Okul Uygulama Planı </w:t>
      </w:r>
      <w:r>
        <w:rPr>
          <w:rFonts w:ascii="Times New Roman" w:hAnsi="Times New Roman"/>
          <w:sz w:val="22"/>
        </w:rPr>
        <w:t>çizelgesi</w:t>
      </w:r>
      <w:r>
        <w:rPr>
          <w:rFonts w:ascii="Times New Roman" w:hAnsi="Times New Roman"/>
          <w:spacing w:val="-14"/>
          <w:sz w:val="22"/>
        </w:rPr>
        <w:t> </w:t>
      </w:r>
      <w:r>
        <w:rPr>
          <w:rFonts w:ascii="Times New Roman" w:hAnsi="Times New Roman"/>
          <w:sz w:val="22"/>
        </w:rPr>
        <w:t>dağıtın.</w:t>
      </w:r>
    </w:p>
    <w:p>
      <w:pPr>
        <w:pStyle w:val="ListParagraph"/>
        <w:numPr>
          <w:ilvl w:val="0"/>
          <w:numId w:val="58"/>
        </w:numPr>
        <w:tabs>
          <w:tab w:pos="1897" w:val="left" w:leader="none"/>
        </w:tabs>
        <w:spacing w:line="276" w:lineRule="auto" w:before="40" w:after="0"/>
        <w:ind w:left="1896" w:right="1193" w:hanging="360"/>
        <w:jc w:val="both"/>
        <w:rPr>
          <w:rFonts w:ascii="Times New Roman" w:hAnsi="Times New Roman" w:cs="Times New Roman" w:eastAsia="Times New Roman" w:hint="default"/>
          <w:sz w:val="22"/>
          <w:szCs w:val="22"/>
        </w:rPr>
      </w:pPr>
      <w:r>
        <w:rPr>
          <w:rFonts w:ascii="Times New Roman" w:hAnsi="Times New Roman"/>
          <w:sz w:val="22"/>
        </w:rPr>
        <w:t>Herkese birer adet </w:t>
      </w:r>
      <w:r>
        <w:rPr>
          <w:rFonts w:ascii="Times New Roman" w:hAnsi="Times New Roman"/>
          <w:b/>
          <w:sz w:val="22"/>
        </w:rPr>
        <w:t>Okul Şiddet Tarama Anketi Öğrenci Formu, Öğretmen Formu, Veli Formu </w:t>
      </w:r>
      <w:r>
        <w:rPr>
          <w:rFonts w:ascii="Times New Roman" w:hAnsi="Times New Roman"/>
          <w:sz w:val="22"/>
        </w:rPr>
        <w:t>dağıtın. Model Okul uygulamalarında ikinci maddeyi içeren Okul Şiddet Taraması</w:t>
      </w:r>
      <w:r>
        <w:rPr>
          <w:rFonts w:ascii="Times New Roman" w:hAnsi="Times New Roman"/>
          <w:spacing w:val="-28"/>
          <w:sz w:val="22"/>
        </w:rPr>
        <w:t> </w:t>
      </w:r>
      <w:r>
        <w:rPr>
          <w:rFonts w:ascii="Times New Roman" w:hAnsi="Times New Roman"/>
          <w:sz w:val="22"/>
        </w:rPr>
        <w:t>için </w:t>
      </w:r>
      <w:r>
        <w:rPr>
          <w:rFonts w:ascii="Times New Roman" w:hAnsi="Times New Roman"/>
          <w:sz w:val="22"/>
        </w:rPr>
        <w:t>bu formları kullanacaklarını vurgulayın. Çalışmanın bu bölümüyle ilgili üzerine düşünülmesi gereken konunun, paydaşlara bu anketlerin en sağlıklı biçimde uygulanması için gerçekleştirilecek faaliyetin planlanması olduğu bilgisini grupla</w:t>
      </w:r>
      <w:r>
        <w:rPr>
          <w:rFonts w:ascii="Times New Roman" w:hAnsi="Times New Roman"/>
          <w:spacing w:val="-24"/>
          <w:sz w:val="22"/>
        </w:rPr>
        <w:t> </w:t>
      </w:r>
      <w:r>
        <w:rPr>
          <w:rFonts w:ascii="Times New Roman" w:hAnsi="Times New Roman"/>
          <w:sz w:val="22"/>
        </w:rPr>
        <w:t>paylaşın.</w:t>
      </w:r>
    </w:p>
    <w:p>
      <w:pPr>
        <w:pStyle w:val="ListParagraph"/>
        <w:numPr>
          <w:ilvl w:val="0"/>
          <w:numId w:val="58"/>
        </w:numPr>
        <w:tabs>
          <w:tab w:pos="1897" w:val="left" w:leader="none"/>
        </w:tabs>
        <w:spacing w:line="276" w:lineRule="auto" w:before="1" w:after="0"/>
        <w:ind w:left="1896" w:right="1192" w:hanging="360"/>
        <w:jc w:val="both"/>
        <w:rPr>
          <w:rFonts w:ascii="Times New Roman" w:hAnsi="Times New Roman" w:cs="Times New Roman" w:eastAsia="Times New Roman" w:hint="default"/>
          <w:sz w:val="22"/>
          <w:szCs w:val="22"/>
        </w:rPr>
      </w:pPr>
      <w:r>
        <w:rPr>
          <w:rFonts w:ascii="Times New Roman" w:hAnsi="Times New Roman"/>
          <w:sz w:val="22"/>
        </w:rPr>
        <w:t>Her gruptan 2 adet uygulama planı çıkmasını beklediğinizi ancak birlikte üzerine çalışılan okulların yapısı ve özellikleri birbirine benziyorsa tek bir plan üzerinde çalışılabileceğini vurgulayın. Farklılaşan konuların, gerekçesiyle birlikte sunuma dahil edilebileceğini</w:t>
      </w:r>
      <w:r>
        <w:rPr>
          <w:rFonts w:ascii="Times New Roman" w:hAnsi="Times New Roman"/>
          <w:spacing w:val="-29"/>
          <w:sz w:val="22"/>
        </w:rPr>
        <w:t> </w:t>
      </w:r>
      <w:r>
        <w:rPr>
          <w:rFonts w:ascii="Times New Roman" w:hAnsi="Times New Roman"/>
          <w:sz w:val="22"/>
        </w:rPr>
        <w:t>aktarın.</w:t>
      </w:r>
    </w:p>
    <w:p>
      <w:pPr>
        <w:pStyle w:val="ListParagraph"/>
        <w:numPr>
          <w:ilvl w:val="0"/>
          <w:numId w:val="58"/>
        </w:numPr>
        <w:tabs>
          <w:tab w:pos="1897" w:val="left" w:leader="none"/>
        </w:tabs>
        <w:spacing w:line="278" w:lineRule="auto" w:before="1" w:after="0"/>
        <w:ind w:left="1896" w:right="1192" w:hanging="360"/>
        <w:jc w:val="both"/>
        <w:rPr>
          <w:rFonts w:ascii="Times New Roman" w:hAnsi="Times New Roman" w:cs="Times New Roman" w:eastAsia="Times New Roman" w:hint="default"/>
          <w:sz w:val="22"/>
          <w:szCs w:val="22"/>
        </w:rPr>
      </w:pPr>
      <w:r>
        <w:rPr>
          <w:rFonts w:ascii="Times New Roman" w:hAnsi="Times New Roman"/>
          <w:sz w:val="22"/>
        </w:rPr>
        <w:t>Planın hazırlanması için 120 dakika verin (Süreyi iki eşit parçaya bölerek 20 dakika ara verin. Böylece oturumun toplam süresinin 140 dakika olacağını</w:t>
      </w:r>
      <w:r>
        <w:rPr>
          <w:rFonts w:ascii="Times New Roman" w:hAnsi="Times New Roman"/>
          <w:spacing w:val="-16"/>
          <w:sz w:val="22"/>
        </w:rPr>
        <w:t> </w:t>
      </w:r>
      <w:r>
        <w:rPr>
          <w:rFonts w:ascii="Times New Roman" w:hAnsi="Times New Roman"/>
          <w:sz w:val="22"/>
        </w:rPr>
        <w:t>unutmayın).</w:t>
      </w:r>
    </w:p>
    <w:p>
      <w:pPr>
        <w:pStyle w:val="ListParagraph"/>
        <w:numPr>
          <w:ilvl w:val="0"/>
          <w:numId w:val="58"/>
        </w:numPr>
        <w:tabs>
          <w:tab w:pos="1897" w:val="left" w:leader="none"/>
        </w:tabs>
        <w:spacing w:line="251" w:lineRule="exact" w:before="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Planın aşağıdaki özellikleri taşıması gerektiğini ekleyin ve süreyi</w:t>
      </w:r>
      <w:r>
        <w:rPr>
          <w:rFonts w:ascii="Times New Roman" w:hAnsi="Times New Roman"/>
          <w:spacing w:val="-25"/>
          <w:sz w:val="22"/>
        </w:rPr>
        <w:t> </w:t>
      </w:r>
      <w:r>
        <w:rPr>
          <w:rFonts w:ascii="Times New Roman" w:hAnsi="Times New Roman"/>
          <w:sz w:val="22"/>
        </w:rPr>
        <w:t>başlatın.</w:t>
      </w:r>
    </w:p>
    <w:p>
      <w:pPr>
        <w:spacing w:line="240" w:lineRule="auto" w:before="10"/>
        <w:ind w:right="0"/>
        <w:rPr>
          <w:rFonts w:ascii="Times New Roman" w:hAnsi="Times New Roman" w:cs="Times New Roman" w:eastAsia="Times New Roman" w:hint="default"/>
          <w:sz w:val="20"/>
          <w:szCs w:val="20"/>
        </w:rPr>
      </w:pPr>
    </w:p>
    <w:p>
      <w:pPr>
        <w:spacing w:before="0"/>
        <w:ind w:left="1176" w:right="0" w:firstLine="0"/>
        <w:jc w:val="left"/>
        <w:rPr>
          <w:rFonts w:ascii="Times New Roman" w:hAnsi="Times New Roman" w:cs="Times New Roman" w:eastAsia="Times New Roman" w:hint="default"/>
          <w:sz w:val="24"/>
          <w:szCs w:val="24"/>
        </w:rPr>
      </w:pPr>
      <w:r>
        <w:rPr>
          <w:rFonts w:ascii="Times New Roman"/>
          <w:b/>
          <w:sz w:val="24"/>
        </w:rPr>
        <w:t>Plan;</w:t>
      </w:r>
      <w:r>
        <w:rPr>
          <w:rFonts w:ascii="Times New Roman"/>
          <w:sz w:val="24"/>
        </w:rPr>
      </w:r>
    </w:p>
    <w:p>
      <w:pPr>
        <w:pStyle w:val="ListParagraph"/>
        <w:numPr>
          <w:ilvl w:val="1"/>
          <w:numId w:val="55"/>
        </w:numPr>
        <w:tabs>
          <w:tab w:pos="1897" w:val="left" w:leader="none"/>
        </w:tabs>
        <w:spacing w:line="273" w:lineRule="auto" w:before="178" w:after="0"/>
        <w:ind w:left="1896" w:right="1200" w:hanging="360"/>
        <w:jc w:val="both"/>
        <w:rPr>
          <w:rFonts w:ascii="Times New Roman" w:hAnsi="Times New Roman" w:cs="Times New Roman" w:eastAsia="Times New Roman" w:hint="default"/>
          <w:sz w:val="22"/>
          <w:szCs w:val="22"/>
        </w:rPr>
      </w:pPr>
      <w:r>
        <w:rPr>
          <w:rFonts w:ascii="Times New Roman" w:hAnsi="Times New Roman"/>
          <w:sz w:val="22"/>
        </w:rPr>
        <w:t>Gerçekçi hedefler içermelidir. Kontrol dışı olan tüm talep ve konular için sadece başvuru prosedürleri ele alınabilir. Gerçekleşmiş olacağı</w:t>
      </w:r>
      <w:r>
        <w:rPr>
          <w:rFonts w:ascii="Times New Roman" w:hAnsi="Times New Roman"/>
          <w:spacing w:val="-23"/>
          <w:sz w:val="22"/>
        </w:rPr>
        <w:t> </w:t>
      </w:r>
      <w:r>
        <w:rPr>
          <w:rFonts w:ascii="Times New Roman" w:hAnsi="Times New Roman"/>
          <w:sz w:val="22"/>
        </w:rPr>
        <w:t>varsayılamaz.</w:t>
      </w:r>
    </w:p>
    <w:p>
      <w:pPr>
        <w:pStyle w:val="ListParagraph"/>
        <w:numPr>
          <w:ilvl w:val="1"/>
          <w:numId w:val="55"/>
        </w:numPr>
        <w:tabs>
          <w:tab w:pos="1897" w:val="left" w:leader="none"/>
        </w:tabs>
        <w:spacing w:line="240" w:lineRule="auto" w:before="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Model Okul özelliklerini kapsayan 10 madde tek tek</w:t>
      </w:r>
      <w:r>
        <w:rPr>
          <w:rFonts w:ascii="Times New Roman" w:hAnsi="Times New Roman"/>
          <w:spacing w:val="-18"/>
          <w:sz w:val="22"/>
        </w:rPr>
        <w:t> </w:t>
      </w:r>
      <w:r>
        <w:rPr>
          <w:rFonts w:ascii="Times New Roman" w:hAnsi="Times New Roman"/>
          <w:sz w:val="22"/>
        </w:rPr>
        <w:t>planlanmalıdır.</w:t>
      </w:r>
    </w:p>
    <w:p>
      <w:pPr>
        <w:pStyle w:val="ListParagraph"/>
        <w:numPr>
          <w:ilvl w:val="1"/>
          <w:numId w:val="55"/>
        </w:numPr>
        <w:tabs>
          <w:tab w:pos="1897" w:val="left" w:leader="none"/>
        </w:tabs>
        <w:spacing w:line="276" w:lineRule="auto" w:before="37" w:after="0"/>
        <w:ind w:left="1896" w:right="1194" w:hanging="360"/>
        <w:jc w:val="both"/>
        <w:rPr>
          <w:rFonts w:ascii="Times New Roman" w:hAnsi="Times New Roman" w:cs="Times New Roman" w:eastAsia="Times New Roman" w:hint="default"/>
          <w:sz w:val="22"/>
          <w:szCs w:val="22"/>
        </w:rPr>
      </w:pPr>
      <w:r>
        <w:rPr>
          <w:rFonts w:ascii="Times New Roman" w:hAnsi="Times New Roman"/>
          <w:sz w:val="22"/>
        </w:rPr>
        <w:t>Her bir maddenin içeriği ayrıntılandırılmalıdır </w:t>
      </w:r>
      <w:r>
        <w:rPr>
          <w:rFonts w:ascii="Times New Roman" w:hAnsi="Times New Roman"/>
          <w:i/>
          <w:sz w:val="22"/>
        </w:rPr>
        <w:t>(Örneğin, personel eğitimi yaparken kullanacağınız modüllerin başlıkları, okul içi personelinizin o başlıklara neden gereksinim duyduğunu anlatan açıklamanız, eğitimin süresi, hafta içi/hafta sonu günlerde uygulama nedeniniz, ölçme araçlarınızın türü, çeşidi, sayısı,</w:t>
      </w:r>
      <w:r>
        <w:rPr>
          <w:rFonts w:ascii="Times New Roman" w:hAnsi="Times New Roman"/>
          <w:i/>
          <w:spacing w:val="-13"/>
          <w:sz w:val="22"/>
        </w:rPr>
        <w:t> </w:t>
      </w:r>
      <w:r>
        <w:rPr>
          <w:rFonts w:ascii="Times New Roman" w:hAnsi="Times New Roman"/>
          <w:i/>
          <w:sz w:val="22"/>
        </w:rPr>
        <w:t>vb.)</w:t>
      </w:r>
      <w:r>
        <w:rPr>
          <w:rFonts w:ascii="Times New Roman" w:hAnsi="Times New Roman"/>
          <w:sz w:val="22"/>
        </w:rPr>
        <w:t>.</w:t>
      </w:r>
    </w:p>
    <w:p>
      <w:pPr>
        <w:pStyle w:val="ListParagraph"/>
        <w:numPr>
          <w:ilvl w:val="1"/>
          <w:numId w:val="55"/>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Uygulanabilir pratik ve sistematik bir yapı</w:t>
      </w:r>
      <w:r>
        <w:rPr>
          <w:rFonts w:ascii="Times New Roman" w:hAnsi="Times New Roman"/>
          <w:spacing w:val="-22"/>
          <w:sz w:val="22"/>
        </w:rPr>
        <w:t> </w:t>
      </w:r>
      <w:r>
        <w:rPr>
          <w:rFonts w:ascii="Times New Roman" w:hAnsi="Times New Roman"/>
          <w:sz w:val="22"/>
        </w:rPr>
        <w:t>içermelidir.</w:t>
      </w:r>
    </w:p>
    <w:p>
      <w:pPr>
        <w:pStyle w:val="ListParagraph"/>
        <w:numPr>
          <w:ilvl w:val="1"/>
          <w:numId w:val="55"/>
        </w:numPr>
        <w:tabs>
          <w:tab w:pos="1897" w:val="left" w:leader="none"/>
        </w:tabs>
        <w:spacing w:line="240" w:lineRule="auto" w:before="40" w:after="0"/>
        <w:ind w:left="1896" w:right="0" w:hanging="360"/>
        <w:jc w:val="left"/>
        <w:rPr>
          <w:rFonts w:ascii="Times New Roman" w:hAnsi="Times New Roman" w:cs="Times New Roman" w:eastAsia="Times New Roman" w:hint="default"/>
          <w:sz w:val="22"/>
          <w:szCs w:val="22"/>
        </w:rPr>
      </w:pPr>
      <w:r>
        <w:rPr/>
        <w:pict>
          <v:shape style="position:absolute;margin-left:70.800003pt;margin-top:27.509087pt;width:59.16pt;height:35.4pt;mso-position-horizontal-relative:page;mso-position-vertical-relative:paragraph;z-index:-310384" type="#_x0000_t75" alt="ANd9GcRpwHqJpMkE0jCuTpxWndry_6nqSFCtW5SzwsmsMtUdPbXQbiVP" stroked="false">
            <v:imagedata r:id="rId26" o:title=""/>
          </v:shape>
        </w:pict>
      </w:r>
      <w:r>
        <w:rPr>
          <w:rFonts w:ascii="Times New Roman" w:hAnsi="Times New Roman"/>
          <w:sz w:val="22"/>
        </w:rPr>
        <w:t>Yazılı</w:t>
      </w:r>
      <w:r>
        <w:rPr>
          <w:rFonts w:ascii="Times New Roman" w:hAnsi="Times New Roman"/>
          <w:spacing w:val="-7"/>
          <w:sz w:val="22"/>
        </w:rPr>
        <w:t> </w:t>
      </w:r>
      <w:r>
        <w:rPr>
          <w:rFonts w:ascii="Times New Roman" w:hAnsi="Times New Roman"/>
          <w:sz w:val="22"/>
        </w:rPr>
        <w:t>olmalıdır.</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pStyle w:val="Heading8"/>
        <w:spacing w:line="240" w:lineRule="auto" w:before="190"/>
        <w:ind w:left="2357" w:right="0"/>
        <w:jc w:val="left"/>
        <w:rPr>
          <w:b w:val="0"/>
          <w:bCs w:val="0"/>
        </w:rPr>
      </w:pPr>
      <w:r>
        <w:rPr/>
        <w:t>Eğitim Süreci Paylaşımı</w:t>
      </w:r>
      <w:r>
        <w:rPr>
          <w:spacing w:val="-10"/>
        </w:rPr>
        <w:t> </w:t>
      </w:r>
      <w:r>
        <w:rPr/>
        <w:t>(4.Slayt)</w:t>
      </w:r>
      <w:r>
        <w:rPr>
          <w:b w:val="0"/>
        </w:rPr>
      </w:r>
    </w:p>
    <w:p>
      <w:pPr>
        <w:spacing w:line="256" w:lineRule="auto" w:before="185"/>
        <w:ind w:left="1536" w:right="119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Büyük grupta yönergesini ilgili alanda bulacağınız “Sıcak Sandalye” oyununu oynatarak eğitim sürecini tamamlayın, tüm katılımcılara teşekkür ederek,</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vedalaşın.</w:t>
      </w:r>
    </w:p>
    <w:p>
      <w:pPr>
        <w:spacing w:after="0" w:line="256"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headerReference w:type="default" r:id="rId83"/>
          <w:footerReference w:type="default" r:id="rId84"/>
          <w:pgSz w:w="11910" w:h="16840"/>
          <w:pgMar w:header="0" w:footer="0" w:top="1580" w:bottom="280" w:left="1680" w:right="168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7"/>
          <w:szCs w:val="27"/>
        </w:rPr>
      </w:pPr>
    </w:p>
    <w:p>
      <w:pPr>
        <w:pStyle w:val="Heading2"/>
        <w:spacing w:line="240" w:lineRule="auto" w:before="33"/>
        <w:ind w:left="2162" w:right="0"/>
        <w:jc w:val="left"/>
        <w:rPr>
          <w:rFonts w:ascii="Cambria" w:hAnsi="Cambria" w:cs="Cambria" w:eastAsia="Cambria" w:hint="default"/>
          <w:b w:val="0"/>
          <w:bCs w:val="0"/>
        </w:rPr>
      </w:pPr>
      <w:r>
        <w:rPr>
          <w:rFonts w:ascii="Cambria"/>
        </w:rPr>
        <w:t>MODEL OKUL UYGULAMA</w:t>
      </w:r>
      <w:r>
        <w:rPr>
          <w:rFonts w:ascii="Cambria"/>
          <w:spacing w:val="-14"/>
        </w:rPr>
        <w:t> </w:t>
      </w:r>
      <w:r>
        <w:rPr>
          <w:rFonts w:ascii="Cambria"/>
        </w:rPr>
        <w:t>PLANI</w:t>
      </w:r>
      <w:r>
        <w:rPr>
          <w:rFonts w:ascii="Cambria"/>
          <w:b w:val="0"/>
        </w:rPr>
      </w:r>
    </w:p>
    <w:p>
      <w:pPr>
        <w:spacing w:after="0" w:line="240" w:lineRule="auto"/>
        <w:jc w:val="left"/>
        <w:rPr>
          <w:rFonts w:ascii="Cambria" w:hAnsi="Cambria" w:cs="Cambria" w:eastAsia="Cambria" w:hint="default"/>
        </w:rPr>
        <w:sectPr>
          <w:footerReference w:type="default" r:id="rId85"/>
          <w:pgSz w:w="11910" w:h="16840"/>
          <w:pgMar w:footer="1005" w:header="0" w:top="1780" w:bottom="1200" w:left="240" w:right="220"/>
        </w:sectPr>
      </w:pPr>
    </w:p>
    <w:p>
      <w:pPr>
        <w:spacing w:line="150" w:lineRule="exact" w:before="0"/>
        <w:ind w:left="104" w:right="0" w:firstLine="0"/>
        <w:jc w:val="center"/>
        <w:rPr>
          <w:rFonts w:ascii="Arial" w:hAnsi="Arial" w:cs="Arial" w:eastAsia="Arial" w:hint="default"/>
          <w:sz w:val="14"/>
          <w:szCs w:val="14"/>
        </w:rPr>
      </w:pPr>
      <w:r>
        <w:rPr>
          <w:rFonts w:ascii="Arial"/>
          <w:sz w:val="14"/>
        </w:rPr>
        <w:t>This project is co-financed by the</w:t>
      </w:r>
      <w:r>
        <w:rPr>
          <w:rFonts w:ascii="Arial"/>
          <w:spacing w:val="-16"/>
          <w:sz w:val="14"/>
        </w:rPr>
        <w:t> </w:t>
      </w:r>
      <w:r>
        <w:rPr>
          <w:rFonts w:ascii="Arial"/>
          <w:sz w:val="14"/>
        </w:rPr>
        <w:t>European</w:t>
      </w:r>
    </w:p>
    <w:p>
      <w:pPr>
        <w:spacing w:before="0"/>
        <w:ind w:left="106" w:right="0" w:firstLine="0"/>
        <w:jc w:val="center"/>
        <w:rPr>
          <w:rFonts w:ascii="Arial" w:hAnsi="Arial" w:cs="Arial" w:eastAsia="Arial" w:hint="default"/>
          <w:sz w:val="14"/>
          <w:szCs w:val="14"/>
        </w:rPr>
      </w:pPr>
      <w:r>
        <w:rPr>
          <w:rFonts w:ascii="Arial"/>
          <w:sz w:val="14"/>
        </w:rPr>
        <w:t>Union and the Republic of</w:t>
      </w:r>
      <w:r>
        <w:rPr>
          <w:rFonts w:ascii="Arial"/>
          <w:spacing w:val="-11"/>
          <w:sz w:val="14"/>
        </w:rPr>
        <w:t> </w:t>
      </w:r>
      <w:r>
        <w:rPr>
          <w:rFonts w:ascii="Arial"/>
          <w:sz w:val="14"/>
        </w:rPr>
        <w:t>Turkey</w:t>
      </w:r>
    </w:p>
    <w:p>
      <w:pPr>
        <w:spacing w:before="8"/>
        <w:ind w:left="104" w:right="0" w:firstLine="0"/>
        <w:jc w:val="left"/>
        <w:rPr>
          <w:rFonts w:ascii="Arial" w:hAnsi="Arial" w:cs="Arial" w:eastAsia="Arial" w:hint="default"/>
          <w:sz w:val="14"/>
          <w:szCs w:val="14"/>
        </w:rPr>
      </w:pPr>
      <w:r>
        <w:rPr/>
        <w:br w:type="column"/>
      </w: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p>
      <w:pPr>
        <w:spacing w:after="0"/>
        <w:jc w:val="left"/>
        <w:rPr>
          <w:rFonts w:ascii="Arial" w:hAnsi="Arial" w:cs="Arial" w:eastAsia="Arial" w:hint="default"/>
          <w:sz w:val="14"/>
          <w:szCs w:val="14"/>
        </w:rPr>
        <w:sectPr>
          <w:headerReference w:type="default" r:id="rId86"/>
          <w:footerReference w:type="default" r:id="rId87"/>
          <w:pgSz w:w="16840" w:h="11910" w:orient="landscape"/>
          <w:pgMar w:header="58" w:footer="1005" w:top="1480" w:bottom="1200" w:left="800" w:right="0"/>
          <w:pgNumType w:start="98"/>
          <w:cols w:num="2" w:equalWidth="0">
            <w:col w:w="2796" w:space="6170"/>
            <w:col w:w="7074"/>
          </w:cols>
        </w:sect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pStyle w:val="Heading6"/>
        <w:numPr>
          <w:ilvl w:val="0"/>
          <w:numId w:val="59"/>
        </w:numPr>
        <w:tabs>
          <w:tab w:pos="2246" w:val="left" w:leader="none"/>
        </w:tabs>
        <w:spacing w:line="240" w:lineRule="auto" w:before="207" w:after="0"/>
        <w:ind w:left="2246" w:right="0" w:hanging="720"/>
        <w:jc w:val="left"/>
        <w:rPr>
          <w:b w:val="0"/>
          <w:bCs w:val="0"/>
        </w:rPr>
      </w:pPr>
      <w:r>
        <w:rPr/>
        <w:t>Başlarken 4 Temel Soru</w:t>
      </w:r>
      <w:r>
        <w:rPr>
          <w:spacing w:val="-4"/>
        </w:rPr>
        <w:t> </w:t>
      </w:r>
      <w:r>
        <w:rPr/>
        <w:t>Cevap</w:t>
      </w:r>
      <w:r>
        <w:rPr>
          <w:b w:val="0"/>
        </w:rPr>
      </w:r>
    </w:p>
    <w:p>
      <w:pPr>
        <w:spacing w:line="240" w:lineRule="auto" w:before="0"/>
        <w:ind w:right="0"/>
        <w:rPr>
          <w:rFonts w:ascii="Calibri" w:hAnsi="Calibri" w:cs="Calibri" w:eastAsia="Calibri" w:hint="default"/>
          <w:b/>
          <w:bCs/>
          <w:sz w:val="20"/>
          <w:szCs w:val="20"/>
        </w:rPr>
      </w:pPr>
    </w:p>
    <w:p>
      <w:pPr>
        <w:spacing w:line="240" w:lineRule="auto" w:before="6" w:after="0"/>
        <w:ind w:right="0"/>
        <w:rPr>
          <w:rFonts w:ascii="Calibri" w:hAnsi="Calibri" w:cs="Calibri" w:eastAsia="Calibri" w:hint="default"/>
          <w:b/>
          <w:bCs/>
          <w:sz w:val="27"/>
          <w:szCs w:val="27"/>
        </w:rPr>
      </w:pPr>
    </w:p>
    <w:tbl>
      <w:tblPr>
        <w:tblW w:w="0" w:type="auto"/>
        <w:jc w:val="left"/>
        <w:tblInd w:w="1185" w:type="dxa"/>
        <w:tblLayout w:type="fixed"/>
        <w:tblCellMar>
          <w:top w:w="0" w:type="dxa"/>
          <w:left w:w="0" w:type="dxa"/>
          <w:bottom w:w="0" w:type="dxa"/>
          <w:right w:w="0" w:type="dxa"/>
        </w:tblCellMar>
        <w:tblLook w:val="01E0"/>
      </w:tblPr>
      <w:tblGrid>
        <w:gridCol w:w="6788"/>
        <w:gridCol w:w="6620"/>
      </w:tblGrid>
      <w:tr>
        <w:trPr>
          <w:trHeight w:val="1364" w:hRule="exact"/>
        </w:trPr>
        <w:tc>
          <w:tcPr>
            <w:tcW w:w="67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Calibri" w:hAnsi="Calibri" w:cs="Calibri" w:eastAsia="Calibri" w:hint="default"/>
                <w:b/>
                <w:bCs/>
                <w:sz w:val="24"/>
                <w:szCs w:val="24"/>
              </w:rPr>
            </w:pPr>
          </w:p>
          <w:p>
            <w:pPr>
              <w:pStyle w:val="TableParagraph"/>
              <w:spacing w:line="240" w:lineRule="auto"/>
              <w:ind w:left="463" w:right="300" w:hanging="360"/>
              <w:jc w:val="left"/>
              <w:rPr>
                <w:rFonts w:ascii="Calibri" w:hAnsi="Calibri" w:cs="Calibri" w:eastAsia="Calibri" w:hint="default"/>
                <w:sz w:val="24"/>
                <w:szCs w:val="24"/>
              </w:rPr>
            </w:pPr>
            <w:r>
              <w:rPr>
                <w:rFonts w:ascii="Calibri" w:hAnsi="Calibri"/>
                <w:b/>
                <w:sz w:val="24"/>
              </w:rPr>
              <w:t>1. </w:t>
            </w:r>
            <w:r>
              <w:rPr>
                <w:rFonts w:ascii="Calibri" w:hAnsi="Calibri"/>
                <w:sz w:val="24"/>
              </w:rPr>
              <w:t>Okulumda Model Okul Uygulamalarının hayata geçirilebilmesi için öncelikli ihtiyacım</w:t>
            </w:r>
            <w:r>
              <w:rPr>
                <w:rFonts w:ascii="Calibri" w:hAnsi="Calibri"/>
                <w:spacing w:val="-7"/>
                <w:sz w:val="24"/>
              </w:rPr>
              <w:t> </w:t>
            </w:r>
            <w:r>
              <w:rPr>
                <w:rFonts w:ascii="Calibri" w:hAnsi="Calibri"/>
                <w:sz w:val="24"/>
              </w:rPr>
              <w:t>ne?</w:t>
            </w:r>
          </w:p>
        </w:tc>
        <w:tc>
          <w:tcPr>
            <w:tcW w:w="6620" w:type="dxa"/>
            <w:tcBorders>
              <w:top w:val="single" w:sz="4" w:space="0" w:color="000000"/>
              <w:left w:val="single" w:sz="4" w:space="0" w:color="000000"/>
              <w:bottom w:val="single" w:sz="4" w:space="0" w:color="000000"/>
              <w:right w:val="single" w:sz="4" w:space="0" w:color="000000"/>
            </w:tcBorders>
          </w:tcPr>
          <w:p>
            <w:pPr/>
          </w:p>
        </w:tc>
      </w:tr>
      <w:tr>
        <w:trPr>
          <w:trHeight w:val="1051" w:hRule="exact"/>
        </w:trPr>
        <w:tc>
          <w:tcPr>
            <w:tcW w:w="67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Calibri" w:hAnsi="Calibri" w:cs="Calibri" w:eastAsia="Calibri" w:hint="default"/>
                <w:b/>
                <w:bCs/>
                <w:sz w:val="22"/>
                <w:szCs w:val="22"/>
              </w:rPr>
            </w:pPr>
          </w:p>
          <w:p>
            <w:pPr>
              <w:pStyle w:val="TableParagraph"/>
              <w:spacing w:line="240" w:lineRule="auto"/>
              <w:ind w:left="103" w:right="0"/>
              <w:jc w:val="left"/>
              <w:rPr>
                <w:rFonts w:ascii="Calibri" w:hAnsi="Calibri" w:cs="Calibri" w:eastAsia="Calibri" w:hint="default"/>
                <w:sz w:val="24"/>
                <w:szCs w:val="24"/>
              </w:rPr>
            </w:pPr>
            <w:r>
              <w:rPr>
                <w:rFonts w:ascii="Calibri" w:hAnsi="Calibri"/>
                <w:b/>
                <w:sz w:val="24"/>
              </w:rPr>
              <w:t>2.   </w:t>
            </w:r>
            <w:r>
              <w:rPr>
                <w:rFonts w:ascii="Calibri" w:hAnsi="Calibri"/>
                <w:sz w:val="24"/>
              </w:rPr>
              <w:t>Bu ihtiyaçları karşılarken karşıma çıkacak engeller</w:t>
            </w:r>
            <w:r>
              <w:rPr>
                <w:rFonts w:ascii="Calibri" w:hAnsi="Calibri"/>
                <w:spacing w:val="-1"/>
                <w:sz w:val="24"/>
              </w:rPr>
              <w:t> </w:t>
            </w:r>
            <w:r>
              <w:rPr>
                <w:rFonts w:ascii="Calibri" w:hAnsi="Calibri"/>
                <w:sz w:val="24"/>
              </w:rPr>
              <w:t>neler?</w:t>
            </w:r>
          </w:p>
        </w:tc>
        <w:tc>
          <w:tcPr>
            <w:tcW w:w="6620" w:type="dxa"/>
            <w:tcBorders>
              <w:top w:val="single" w:sz="4" w:space="0" w:color="000000"/>
              <w:left w:val="single" w:sz="4" w:space="0" w:color="000000"/>
              <w:bottom w:val="single" w:sz="4" w:space="0" w:color="000000"/>
              <w:right w:val="single" w:sz="4" w:space="0" w:color="000000"/>
            </w:tcBorders>
          </w:tcPr>
          <w:p>
            <w:pPr/>
          </w:p>
        </w:tc>
      </w:tr>
      <w:tr>
        <w:trPr>
          <w:trHeight w:val="1344" w:hRule="exact"/>
        </w:trPr>
        <w:tc>
          <w:tcPr>
            <w:tcW w:w="67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Calibri" w:hAnsi="Calibri" w:cs="Calibri" w:eastAsia="Calibri" w:hint="default"/>
                <w:b/>
                <w:bCs/>
                <w:sz w:val="22"/>
                <w:szCs w:val="22"/>
              </w:rPr>
            </w:pPr>
          </w:p>
          <w:p>
            <w:pPr>
              <w:pStyle w:val="TableParagraph"/>
              <w:spacing w:line="240" w:lineRule="auto"/>
              <w:ind w:left="463" w:right="1157" w:hanging="360"/>
              <w:jc w:val="left"/>
              <w:rPr>
                <w:rFonts w:ascii="Calibri" w:hAnsi="Calibri" w:cs="Calibri" w:eastAsia="Calibri" w:hint="default"/>
                <w:sz w:val="24"/>
                <w:szCs w:val="24"/>
              </w:rPr>
            </w:pPr>
            <w:r>
              <w:rPr>
                <w:rFonts w:ascii="Calibri" w:hAnsi="Calibri"/>
                <w:b/>
                <w:sz w:val="24"/>
              </w:rPr>
              <w:t>3. </w:t>
            </w:r>
            <w:r>
              <w:rPr>
                <w:rFonts w:ascii="Calibri" w:hAnsi="Calibri"/>
                <w:sz w:val="24"/>
              </w:rPr>
              <w:t>Bu engelleri ortadan kaldırmak/hafifletmek için neler </w:t>
            </w:r>
            <w:r>
              <w:rPr>
                <w:rFonts w:ascii="Calibri" w:hAnsi="Calibri"/>
                <w:sz w:val="24"/>
              </w:rPr>
              <w:t>yapabilirim?</w:t>
            </w:r>
          </w:p>
        </w:tc>
        <w:tc>
          <w:tcPr>
            <w:tcW w:w="6620" w:type="dxa"/>
            <w:tcBorders>
              <w:top w:val="single" w:sz="4" w:space="0" w:color="000000"/>
              <w:left w:val="single" w:sz="4" w:space="0" w:color="000000"/>
              <w:bottom w:val="single" w:sz="4" w:space="0" w:color="000000"/>
              <w:right w:val="single" w:sz="4" w:space="0" w:color="000000"/>
            </w:tcBorders>
          </w:tcPr>
          <w:p>
            <w:pPr/>
          </w:p>
        </w:tc>
      </w:tr>
      <w:tr>
        <w:trPr>
          <w:trHeight w:val="1346" w:hRule="exact"/>
        </w:trPr>
        <w:tc>
          <w:tcPr>
            <w:tcW w:w="67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Calibri" w:hAnsi="Calibri" w:cs="Calibri" w:eastAsia="Calibri" w:hint="default"/>
                <w:b/>
                <w:bCs/>
                <w:sz w:val="22"/>
                <w:szCs w:val="22"/>
              </w:rPr>
            </w:pPr>
          </w:p>
          <w:p>
            <w:pPr>
              <w:pStyle w:val="TableParagraph"/>
              <w:spacing w:line="240" w:lineRule="auto"/>
              <w:ind w:left="463" w:right="520" w:hanging="360"/>
              <w:jc w:val="left"/>
              <w:rPr>
                <w:rFonts w:ascii="Calibri" w:hAnsi="Calibri" w:cs="Calibri" w:eastAsia="Calibri" w:hint="default"/>
                <w:sz w:val="24"/>
                <w:szCs w:val="24"/>
              </w:rPr>
            </w:pPr>
            <w:r>
              <w:rPr>
                <w:rFonts w:ascii="Calibri" w:hAnsi="Calibri"/>
                <w:b/>
                <w:sz w:val="24"/>
              </w:rPr>
              <w:t>4. </w:t>
            </w:r>
            <w:r>
              <w:rPr>
                <w:rFonts w:ascii="Calibri" w:hAnsi="Calibri"/>
                <w:sz w:val="24"/>
              </w:rPr>
              <w:t>Model Okulların özelliklerini taşıyan 10 başlıktan hangilerini öncelikli olarak hayata</w:t>
            </w:r>
            <w:r>
              <w:rPr>
                <w:rFonts w:ascii="Calibri" w:hAnsi="Calibri"/>
                <w:spacing w:val="-6"/>
                <w:sz w:val="24"/>
              </w:rPr>
              <w:t> </w:t>
            </w:r>
            <w:r>
              <w:rPr>
                <w:rFonts w:ascii="Calibri" w:hAnsi="Calibri"/>
                <w:sz w:val="24"/>
              </w:rPr>
              <w:t>geçirebilirim?</w:t>
            </w:r>
          </w:p>
        </w:tc>
        <w:tc>
          <w:tcPr>
            <w:tcW w:w="6620" w:type="dxa"/>
            <w:tcBorders>
              <w:top w:val="single" w:sz="4" w:space="0" w:color="000000"/>
              <w:left w:val="single" w:sz="4" w:space="0" w:color="000000"/>
              <w:bottom w:val="single" w:sz="4" w:space="0" w:color="000000"/>
              <w:right w:val="single" w:sz="4" w:space="0" w:color="000000"/>
            </w:tcBorders>
          </w:tcPr>
          <w:p>
            <w:pPr/>
          </w:p>
        </w:tc>
      </w:tr>
    </w:tbl>
    <w:p>
      <w:pPr>
        <w:spacing w:after="0"/>
        <w:sectPr>
          <w:type w:val="continuous"/>
          <w:pgSz w:w="16840" w:h="11910" w:orient="landscape"/>
          <w:pgMar w:top="1600" w:bottom="280" w:left="800" w:right="0"/>
        </w:sectPr>
      </w:pPr>
    </w:p>
    <w:p>
      <w:pPr>
        <w:spacing w:line="150" w:lineRule="exact" w:before="0"/>
        <w:ind w:left="104" w:right="0" w:firstLine="0"/>
        <w:jc w:val="center"/>
        <w:rPr>
          <w:rFonts w:ascii="Arial" w:hAnsi="Arial" w:cs="Arial" w:eastAsia="Arial" w:hint="default"/>
          <w:sz w:val="14"/>
          <w:szCs w:val="14"/>
        </w:rPr>
      </w:pPr>
      <w:r>
        <w:rPr>
          <w:rFonts w:ascii="Arial"/>
          <w:sz w:val="14"/>
        </w:rPr>
        <w:t>This project is co-financed by the</w:t>
      </w:r>
      <w:r>
        <w:rPr>
          <w:rFonts w:ascii="Arial"/>
          <w:spacing w:val="-16"/>
          <w:sz w:val="14"/>
        </w:rPr>
        <w:t> </w:t>
      </w:r>
      <w:r>
        <w:rPr>
          <w:rFonts w:ascii="Arial"/>
          <w:sz w:val="14"/>
        </w:rPr>
        <w:t>European</w:t>
      </w:r>
    </w:p>
    <w:p>
      <w:pPr>
        <w:spacing w:before="0"/>
        <w:ind w:left="106" w:right="0" w:firstLine="0"/>
        <w:jc w:val="center"/>
        <w:rPr>
          <w:rFonts w:ascii="Arial" w:hAnsi="Arial" w:cs="Arial" w:eastAsia="Arial" w:hint="default"/>
          <w:sz w:val="14"/>
          <w:szCs w:val="14"/>
        </w:rPr>
      </w:pPr>
      <w:r>
        <w:rPr>
          <w:rFonts w:ascii="Arial"/>
          <w:sz w:val="14"/>
        </w:rPr>
        <w:t>Union and the Republic of</w:t>
      </w:r>
      <w:r>
        <w:rPr>
          <w:rFonts w:ascii="Arial"/>
          <w:spacing w:val="-11"/>
          <w:sz w:val="14"/>
        </w:rPr>
        <w:t> </w:t>
      </w:r>
      <w:r>
        <w:rPr>
          <w:rFonts w:ascii="Arial"/>
          <w:sz w:val="14"/>
        </w:rPr>
        <w:t>Turkey</w:t>
      </w:r>
    </w:p>
    <w:p>
      <w:pPr>
        <w:pStyle w:val="Heading6"/>
        <w:numPr>
          <w:ilvl w:val="0"/>
          <w:numId w:val="59"/>
        </w:numPr>
        <w:tabs>
          <w:tab w:pos="364" w:val="left" w:leader="none"/>
        </w:tabs>
        <w:spacing w:line="370" w:lineRule="exact" w:before="0" w:after="0"/>
        <w:ind w:left="363" w:right="0" w:hanging="367"/>
        <w:jc w:val="left"/>
        <w:rPr>
          <w:b w:val="0"/>
          <w:bCs w:val="0"/>
        </w:rPr>
      </w:pPr>
      <w:r>
        <w:rPr/>
        <w:br w:type="column"/>
        <w:t>Zaman Faaliyet</w:t>
      </w:r>
      <w:r>
        <w:rPr>
          <w:spacing w:val="-2"/>
        </w:rPr>
        <w:t> </w:t>
      </w:r>
      <w:r>
        <w:rPr/>
        <w:t>Planı</w:t>
      </w:r>
      <w:r>
        <w:rPr>
          <w:b w:val="0"/>
        </w:rPr>
      </w:r>
    </w:p>
    <w:p>
      <w:pPr>
        <w:spacing w:before="8"/>
        <w:ind w:left="104" w:right="0" w:firstLine="0"/>
        <w:jc w:val="left"/>
        <w:rPr>
          <w:rFonts w:ascii="Arial" w:hAnsi="Arial" w:cs="Arial" w:eastAsia="Arial" w:hint="default"/>
          <w:sz w:val="14"/>
          <w:szCs w:val="14"/>
        </w:rPr>
      </w:pPr>
      <w:r>
        <w:rPr/>
        <w:br w:type="column"/>
      </w: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p>
      <w:pPr>
        <w:spacing w:after="0"/>
        <w:jc w:val="left"/>
        <w:rPr>
          <w:rFonts w:ascii="Arial" w:hAnsi="Arial" w:cs="Arial" w:eastAsia="Arial" w:hint="default"/>
          <w:sz w:val="14"/>
          <w:szCs w:val="14"/>
        </w:rPr>
        <w:sectPr>
          <w:pgSz w:w="16840" w:h="11910" w:orient="landscape"/>
          <w:pgMar w:header="58" w:footer="1005" w:top="1480" w:bottom="1200" w:left="800" w:right="0"/>
          <w:cols w:num="3" w:equalWidth="0">
            <w:col w:w="2796" w:space="40"/>
            <w:col w:w="3454" w:space="2676"/>
            <w:col w:w="7074"/>
          </w:cols>
        </w:sectPr>
      </w:pPr>
    </w:p>
    <w:p>
      <w:pPr>
        <w:spacing w:line="240" w:lineRule="auto" w:before="5"/>
        <w:ind w:right="0"/>
        <w:rPr>
          <w:rFonts w:ascii="Arial" w:hAnsi="Arial" w:cs="Arial" w:eastAsia="Arial" w:hint="default"/>
          <w:b/>
          <w:bCs/>
          <w:sz w:val="7"/>
          <w:szCs w:val="7"/>
        </w:rPr>
      </w:pPr>
    </w:p>
    <w:tbl>
      <w:tblPr>
        <w:tblW w:w="0" w:type="auto"/>
        <w:jc w:val="left"/>
        <w:tblInd w:w="1545" w:type="dxa"/>
        <w:tblLayout w:type="fixed"/>
        <w:tblCellMar>
          <w:top w:w="0" w:type="dxa"/>
          <w:left w:w="0" w:type="dxa"/>
          <w:bottom w:w="0" w:type="dxa"/>
          <w:right w:w="0" w:type="dxa"/>
        </w:tblCellMar>
        <w:tblLook w:val="01E0"/>
      </w:tblPr>
      <w:tblGrid>
        <w:gridCol w:w="1238"/>
        <w:gridCol w:w="1073"/>
        <w:gridCol w:w="1069"/>
        <w:gridCol w:w="1070"/>
        <w:gridCol w:w="1070"/>
        <w:gridCol w:w="1068"/>
        <w:gridCol w:w="1071"/>
        <w:gridCol w:w="1056"/>
        <w:gridCol w:w="1085"/>
        <w:gridCol w:w="1071"/>
        <w:gridCol w:w="1090"/>
        <w:gridCol w:w="1087"/>
      </w:tblGrid>
      <w:tr>
        <w:trPr>
          <w:trHeight w:val="538" w:hRule="exact"/>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40" w:lineRule="auto" w:before="20"/>
              <w:ind w:left="287" w:right="0"/>
              <w:jc w:val="left"/>
              <w:rPr>
                <w:rFonts w:ascii="Calibri" w:hAnsi="Calibri" w:cs="Calibri" w:eastAsia="Calibri" w:hint="default"/>
                <w:sz w:val="20"/>
                <w:szCs w:val="20"/>
              </w:rPr>
            </w:pPr>
            <w:r>
              <w:rPr>
                <w:rFonts w:ascii="Calibri"/>
                <w:b/>
                <w:sz w:val="20"/>
              </w:rPr>
              <w:t>Faaliyet</w:t>
            </w:r>
            <w:r>
              <w:rPr>
                <w:rFonts w:ascii="Calibri"/>
                <w:sz w:val="20"/>
              </w:rPr>
            </w:r>
          </w:p>
          <w:p>
            <w:pPr>
              <w:pStyle w:val="TableParagraph"/>
              <w:spacing w:line="240" w:lineRule="auto"/>
              <w:ind w:left="347" w:right="0"/>
              <w:jc w:val="left"/>
              <w:rPr>
                <w:rFonts w:ascii="Calibri" w:hAnsi="Calibri" w:cs="Calibri" w:eastAsia="Calibri" w:hint="default"/>
                <w:sz w:val="20"/>
                <w:szCs w:val="20"/>
              </w:rPr>
            </w:pPr>
            <w:r>
              <w:rPr>
                <w:rFonts w:ascii="Calibri" w:hAnsi="Calibri"/>
                <w:b/>
                <w:sz w:val="20"/>
              </w:rPr>
              <w:t>Başlığı</w:t>
            </w:r>
            <w:r>
              <w:rPr>
                <w:rFonts w:ascii="Calibri" w:hAnsi="Calibri"/>
                <w:sz w:val="20"/>
              </w:rPr>
            </w:r>
          </w:p>
        </w:tc>
        <w:tc>
          <w:tcPr>
            <w:tcW w:w="1073"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85" w:right="0"/>
              <w:jc w:val="left"/>
              <w:rPr>
                <w:rFonts w:ascii="Calibri" w:hAnsi="Calibri" w:cs="Calibri" w:eastAsia="Calibri" w:hint="default"/>
                <w:sz w:val="16"/>
                <w:szCs w:val="16"/>
              </w:rPr>
            </w:pPr>
            <w:r>
              <w:rPr>
                <w:rFonts w:ascii="Calibri"/>
                <w:b/>
                <w:sz w:val="16"/>
              </w:rPr>
              <w:t>1.Hafta</w:t>
            </w:r>
            <w:r>
              <w:rPr>
                <w:rFonts w:ascii="Calibri"/>
                <w:sz w:val="16"/>
              </w:rPr>
            </w:r>
          </w:p>
        </w:tc>
        <w:tc>
          <w:tcPr>
            <w:tcW w:w="1069"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83" w:right="0"/>
              <w:jc w:val="left"/>
              <w:rPr>
                <w:rFonts w:ascii="Calibri" w:hAnsi="Calibri" w:cs="Calibri" w:eastAsia="Calibri" w:hint="default"/>
                <w:sz w:val="16"/>
                <w:szCs w:val="16"/>
              </w:rPr>
            </w:pPr>
            <w:r>
              <w:rPr>
                <w:rFonts w:ascii="Calibri"/>
                <w:b/>
                <w:sz w:val="16"/>
              </w:rPr>
              <w:t>2.Hafta</w:t>
            </w:r>
            <w:r>
              <w:rPr>
                <w:rFonts w:ascii="Calibri"/>
                <w:sz w:val="16"/>
              </w:rPr>
            </w:r>
          </w:p>
        </w:tc>
        <w:tc>
          <w:tcPr>
            <w:tcW w:w="1070"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83" w:right="0"/>
              <w:jc w:val="left"/>
              <w:rPr>
                <w:rFonts w:ascii="Calibri" w:hAnsi="Calibri" w:cs="Calibri" w:eastAsia="Calibri" w:hint="default"/>
                <w:sz w:val="16"/>
                <w:szCs w:val="16"/>
              </w:rPr>
            </w:pPr>
            <w:r>
              <w:rPr>
                <w:rFonts w:ascii="Calibri"/>
                <w:b/>
                <w:sz w:val="16"/>
              </w:rPr>
              <w:t>3.Hafta</w:t>
            </w:r>
            <w:r>
              <w:rPr>
                <w:rFonts w:ascii="Calibri"/>
                <w:sz w:val="16"/>
              </w:rPr>
            </w:r>
          </w:p>
        </w:tc>
        <w:tc>
          <w:tcPr>
            <w:tcW w:w="1070"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83" w:right="0"/>
              <w:jc w:val="left"/>
              <w:rPr>
                <w:rFonts w:ascii="Calibri" w:hAnsi="Calibri" w:cs="Calibri" w:eastAsia="Calibri" w:hint="default"/>
                <w:sz w:val="16"/>
                <w:szCs w:val="16"/>
              </w:rPr>
            </w:pPr>
            <w:r>
              <w:rPr>
                <w:rFonts w:ascii="Calibri"/>
                <w:b/>
                <w:sz w:val="16"/>
              </w:rPr>
              <w:t>4.Hafta</w:t>
            </w:r>
            <w:r>
              <w:rPr>
                <w:rFonts w:ascii="Calibri"/>
                <w:sz w:val="16"/>
              </w:rPr>
            </w:r>
          </w:p>
        </w:tc>
        <w:tc>
          <w:tcPr>
            <w:tcW w:w="106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83" w:right="0"/>
              <w:jc w:val="left"/>
              <w:rPr>
                <w:rFonts w:ascii="Calibri" w:hAnsi="Calibri" w:cs="Calibri" w:eastAsia="Calibri" w:hint="default"/>
                <w:sz w:val="16"/>
                <w:szCs w:val="16"/>
              </w:rPr>
            </w:pPr>
            <w:r>
              <w:rPr>
                <w:rFonts w:ascii="Calibri"/>
                <w:b/>
                <w:sz w:val="16"/>
              </w:rPr>
              <w:t>5.Hafta</w:t>
            </w:r>
            <w:r>
              <w:rPr>
                <w:rFonts w:ascii="Calibri"/>
                <w:sz w:val="16"/>
              </w:rPr>
            </w:r>
          </w:p>
        </w:tc>
        <w:tc>
          <w:tcPr>
            <w:tcW w:w="1071"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85" w:right="0"/>
              <w:jc w:val="left"/>
              <w:rPr>
                <w:rFonts w:ascii="Calibri" w:hAnsi="Calibri" w:cs="Calibri" w:eastAsia="Calibri" w:hint="default"/>
                <w:sz w:val="16"/>
                <w:szCs w:val="16"/>
              </w:rPr>
            </w:pPr>
            <w:r>
              <w:rPr>
                <w:rFonts w:ascii="Calibri"/>
                <w:b/>
                <w:sz w:val="16"/>
              </w:rPr>
              <w:t>6.Hafta</w:t>
            </w:r>
            <w:r>
              <w:rPr>
                <w:rFonts w:ascii="Calibri"/>
                <w:sz w:val="16"/>
              </w:rPr>
            </w:r>
          </w:p>
        </w:tc>
        <w:tc>
          <w:tcPr>
            <w:tcW w:w="1056"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78" w:right="0"/>
              <w:jc w:val="left"/>
              <w:rPr>
                <w:rFonts w:ascii="Calibri" w:hAnsi="Calibri" w:cs="Calibri" w:eastAsia="Calibri" w:hint="default"/>
                <w:sz w:val="16"/>
                <w:szCs w:val="16"/>
              </w:rPr>
            </w:pPr>
            <w:r>
              <w:rPr>
                <w:rFonts w:ascii="Calibri"/>
                <w:b/>
                <w:sz w:val="16"/>
              </w:rPr>
              <w:t>7.Hafta</w:t>
            </w:r>
            <w:r>
              <w:rPr>
                <w:rFonts w:ascii="Calibri"/>
                <w:sz w:val="16"/>
              </w:rPr>
            </w:r>
          </w:p>
        </w:tc>
        <w:tc>
          <w:tcPr>
            <w:tcW w:w="1085"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92" w:right="0"/>
              <w:jc w:val="left"/>
              <w:rPr>
                <w:rFonts w:ascii="Calibri" w:hAnsi="Calibri" w:cs="Calibri" w:eastAsia="Calibri" w:hint="default"/>
                <w:sz w:val="16"/>
                <w:szCs w:val="16"/>
              </w:rPr>
            </w:pPr>
            <w:r>
              <w:rPr>
                <w:rFonts w:ascii="Calibri"/>
                <w:b/>
                <w:sz w:val="16"/>
              </w:rPr>
              <w:t>8.Hafta</w:t>
            </w:r>
            <w:r>
              <w:rPr>
                <w:rFonts w:ascii="Calibri"/>
                <w:sz w:val="16"/>
              </w:rPr>
            </w:r>
          </w:p>
        </w:tc>
        <w:tc>
          <w:tcPr>
            <w:tcW w:w="1071"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85" w:right="0"/>
              <w:jc w:val="left"/>
              <w:rPr>
                <w:rFonts w:ascii="Calibri" w:hAnsi="Calibri" w:cs="Calibri" w:eastAsia="Calibri" w:hint="default"/>
                <w:sz w:val="16"/>
                <w:szCs w:val="16"/>
              </w:rPr>
            </w:pPr>
            <w:r>
              <w:rPr>
                <w:rFonts w:ascii="Calibri"/>
                <w:b/>
                <w:sz w:val="16"/>
              </w:rPr>
              <w:t>9.Hafta</w:t>
            </w:r>
            <w:r>
              <w:rPr>
                <w:rFonts w:ascii="Calibri"/>
                <w:sz w:val="16"/>
              </w:rPr>
            </w:r>
          </w:p>
        </w:tc>
        <w:tc>
          <w:tcPr>
            <w:tcW w:w="1090"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52" w:right="0"/>
              <w:jc w:val="left"/>
              <w:rPr>
                <w:rFonts w:ascii="Calibri" w:hAnsi="Calibri" w:cs="Calibri" w:eastAsia="Calibri" w:hint="default"/>
                <w:sz w:val="16"/>
                <w:szCs w:val="16"/>
              </w:rPr>
            </w:pPr>
            <w:r>
              <w:rPr>
                <w:rFonts w:ascii="Calibri"/>
                <w:b/>
                <w:sz w:val="16"/>
              </w:rPr>
              <w:t>10.Hafta</w:t>
            </w:r>
            <w:r>
              <w:rPr>
                <w:rFonts w:ascii="Calibri"/>
                <w:sz w:val="16"/>
              </w:rPr>
            </w:r>
          </w:p>
        </w:tc>
        <w:tc>
          <w:tcPr>
            <w:tcW w:w="108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52" w:right="0"/>
              <w:jc w:val="left"/>
              <w:rPr>
                <w:rFonts w:ascii="Calibri" w:hAnsi="Calibri" w:cs="Calibri" w:eastAsia="Calibri" w:hint="default"/>
                <w:sz w:val="16"/>
                <w:szCs w:val="16"/>
              </w:rPr>
            </w:pPr>
            <w:r>
              <w:rPr>
                <w:rFonts w:ascii="Calibri"/>
                <w:b/>
                <w:sz w:val="16"/>
              </w:rPr>
              <w:t>11.Hafta</w:t>
            </w:r>
            <w:r>
              <w:rPr>
                <w:rFonts w:ascii="Calibri"/>
                <w:sz w:val="16"/>
              </w:rPr>
            </w:r>
          </w:p>
        </w:tc>
      </w:tr>
      <w:tr>
        <w:trPr>
          <w:trHeight w:val="720"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1"/>
              <w:ind w:right="0"/>
              <w:jc w:val="left"/>
              <w:rPr>
                <w:rFonts w:ascii="Arial" w:hAnsi="Arial" w:cs="Arial" w:eastAsia="Arial" w:hint="default"/>
                <w:b/>
                <w:bCs/>
                <w:sz w:val="20"/>
                <w:szCs w:val="20"/>
              </w:rPr>
            </w:pPr>
          </w:p>
          <w:p>
            <w:pPr>
              <w:pStyle w:val="TableParagraph"/>
              <w:spacing w:line="240" w:lineRule="auto"/>
              <w:ind w:left="103" w:right="259"/>
              <w:jc w:val="left"/>
              <w:rPr>
                <w:rFonts w:ascii="Calibri" w:hAnsi="Calibri" w:cs="Calibri" w:eastAsia="Calibri" w:hint="default"/>
                <w:sz w:val="18"/>
                <w:szCs w:val="18"/>
              </w:rPr>
            </w:pPr>
            <w:r>
              <w:rPr>
                <w:rFonts w:ascii="Calibri" w:hAnsi="Calibri"/>
                <w:b/>
                <w:sz w:val="18"/>
              </w:rPr>
              <w:t>Şiddet </w:t>
            </w:r>
            <w:r>
              <w:rPr>
                <w:rFonts w:ascii="Calibri" w:hAnsi="Calibri"/>
                <w:b/>
                <w:spacing w:val="-1"/>
                <w:sz w:val="18"/>
              </w:rPr>
              <w:t>Farkındalığı</w:t>
            </w:r>
            <w:r>
              <w:rPr>
                <w:rFonts w:ascii="Calibri" w:hAnsi="Calibri"/>
                <w:spacing w:val="-1"/>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r>
        <w:trPr>
          <w:trHeight w:val="709"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1"/>
              <w:ind w:right="0"/>
              <w:jc w:val="left"/>
              <w:rPr>
                <w:rFonts w:ascii="Arial" w:hAnsi="Arial" w:cs="Arial" w:eastAsia="Arial" w:hint="default"/>
                <w:b/>
                <w:bCs/>
                <w:sz w:val="19"/>
                <w:szCs w:val="19"/>
              </w:rPr>
            </w:pPr>
          </w:p>
          <w:p>
            <w:pPr>
              <w:pStyle w:val="TableParagraph"/>
              <w:spacing w:line="240" w:lineRule="auto"/>
              <w:ind w:left="103" w:right="260"/>
              <w:jc w:val="left"/>
              <w:rPr>
                <w:rFonts w:ascii="Calibri" w:hAnsi="Calibri" w:cs="Calibri" w:eastAsia="Calibri" w:hint="default"/>
                <w:sz w:val="18"/>
                <w:szCs w:val="18"/>
              </w:rPr>
            </w:pPr>
            <w:r>
              <w:rPr>
                <w:rFonts w:ascii="Calibri" w:hAnsi="Calibri"/>
                <w:b/>
                <w:sz w:val="18"/>
              </w:rPr>
              <w:t>Okul</w:t>
            </w:r>
            <w:r>
              <w:rPr>
                <w:rFonts w:ascii="Calibri" w:hAnsi="Calibri"/>
                <w:b/>
                <w:spacing w:val="-6"/>
                <w:sz w:val="18"/>
              </w:rPr>
              <w:t> </w:t>
            </w:r>
            <w:r>
              <w:rPr>
                <w:rFonts w:ascii="Calibri" w:hAnsi="Calibri"/>
                <w:b/>
                <w:sz w:val="18"/>
              </w:rPr>
              <w:t>Şiddet </w:t>
            </w:r>
            <w:r>
              <w:rPr>
                <w:rFonts w:ascii="Calibri" w:hAnsi="Calibri"/>
                <w:b/>
                <w:sz w:val="18"/>
              </w:rPr>
              <w:t>Taraması</w:t>
            </w:r>
            <w:r>
              <w:rPr>
                <w:rFonts w:ascii="Calibri" w:hAnsi="Calibri"/>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r>
        <w:trPr>
          <w:trHeight w:val="710"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
              <w:ind w:right="0"/>
              <w:jc w:val="left"/>
              <w:rPr>
                <w:rFonts w:ascii="Arial" w:hAnsi="Arial" w:cs="Arial" w:eastAsia="Arial" w:hint="default"/>
                <w:b/>
                <w:bCs/>
                <w:sz w:val="20"/>
                <w:szCs w:val="20"/>
              </w:rPr>
            </w:pPr>
          </w:p>
          <w:p>
            <w:pPr>
              <w:pStyle w:val="TableParagraph"/>
              <w:spacing w:line="240" w:lineRule="auto"/>
              <w:ind w:left="103" w:right="432"/>
              <w:jc w:val="left"/>
              <w:rPr>
                <w:rFonts w:ascii="Calibri" w:hAnsi="Calibri" w:cs="Calibri" w:eastAsia="Calibri" w:hint="default"/>
                <w:sz w:val="18"/>
                <w:szCs w:val="18"/>
              </w:rPr>
            </w:pPr>
            <w:r>
              <w:rPr>
                <w:rFonts w:ascii="Calibri"/>
                <w:b/>
                <w:sz w:val="18"/>
              </w:rPr>
              <w:t>Stratejik </w:t>
            </w:r>
            <w:r>
              <w:rPr>
                <w:rFonts w:ascii="Calibri"/>
                <w:b/>
                <w:spacing w:val="-1"/>
                <w:sz w:val="18"/>
              </w:rPr>
              <w:t>Planlama</w:t>
            </w:r>
            <w:r>
              <w:rPr>
                <w:rFonts w:ascii="Calibri"/>
                <w:spacing w:val="-1"/>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r>
        <w:trPr>
          <w:trHeight w:val="586"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1"/>
              <w:ind w:right="0"/>
              <w:jc w:val="left"/>
              <w:rPr>
                <w:rFonts w:ascii="Arial" w:hAnsi="Arial" w:cs="Arial" w:eastAsia="Arial" w:hint="default"/>
                <w:b/>
                <w:bCs/>
                <w:sz w:val="19"/>
                <w:szCs w:val="19"/>
              </w:rPr>
            </w:pPr>
          </w:p>
          <w:p>
            <w:pPr>
              <w:pStyle w:val="TableParagraph"/>
              <w:spacing w:line="240" w:lineRule="auto"/>
              <w:ind w:left="103" w:right="0"/>
              <w:jc w:val="left"/>
              <w:rPr>
                <w:rFonts w:ascii="Calibri" w:hAnsi="Calibri" w:cs="Calibri" w:eastAsia="Calibri" w:hint="default"/>
                <w:sz w:val="18"/>
                <w:szCs w:val="18"/>
              </w:rPr>
            </w:pPr>
            <w:r>
              <w:rPr>
                <w:rFonts w:ascii="Calibri"/>
                <w:b/>
                <w:sz w:val="18"/>
              </w:rPr>
              <w:t>Etkili</w:t>
            </w:r>
            <w:r>
              <w:rPr>
                <w:rFonts w:ascii="Calibri"/>
                <w:b/>
                <w:spacing w:val="-9"/>
                <w:sz w:val="18"/>
              </w:rPr>
              <w:t> </w:t>
            </w:r>
            <w:r>
              <w:rPr>
                <w:rFonts w:ascii="Calibri"/>
                <w:b/>
                <w:sz w:val="18"/>
              </w:rPr>
              <w:t>Liderlik</w:t>
            </w:r>
            <w:r>
              <w:rPr>
                <w:rFonts w:ascii="Calibri"/>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r>
        <w:trPr>
          <w:trHeight w:val="710"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
              <w:ind w:right="0"/>
              <w:jc w:val="left"/>
              <w:rPr>
                <w:rFonts w:ascii="Arial" w:hAnsi="Arial" w:cs="Arial" w:eastAsia="Arial" w:hint="default"/>
                <w:b/>
                <w:bCs/>
                <w:sz w:val="20"/>
                <w:szCs w:val="20"/>
              </w:rPr>
            </w:pPr>
          </w:p>
          <w:p>
            <w:pPr>
              <w:pStyle w:val="TableParagraph"/>
              <w:spacing w:line="219" w:lineRule="exact"/>
              <w:ind w:left="103" w:right="0"/>
              <w:jc w:val="left"/>
              <w:rPr>
                <w:rFonts w:ascii="Calibri" w:hAnsi="Calibri" w:cs="Calibri" w:eastAsia="Calibri" w:hint="default"/>
                <w:sz w:val="18"/>
                <w:szCs w:val="18"/>
              </w:rPr>
            </w:pPr>
            <w:r>
              <w:rPr>
                <w:rFonts w:ascii="Calibri" w:hAnsi="Calibri"/>
                <w:b/>
                <w:sz w:val="18"/>
              </w:rPr>
              <w:t>SDÖ</w:t>
            </w:r>
            <w:r>
              <w:rPr>
                <w:rFonts w:ascii="Calibri" w:hAnsi="Calibri"/>
                <w:sz w:val="18"/>
              </w:rPr>
            </w:r>
          </w:p>
          <w:p>
            <w:pPr>
              <w:pStyle w:val="TableParagraph"/>
              <w:spacing w:line="219" w:lineRule="exact"/>
              <w:ind w:left="103" w:right="0"/>
              <w:jc w:val="left"/>
              <w:rPr>
                <w:rFonts w:ascii="Calibri" w:hAnsi="Calibri" w:cs="Calibri" w:eastAsia="Calibri" w:hint="default"/>
                <w:sz w:val="18"/>
                <w:szCs w:val="18"/>
              </w:rPr>
            </w:pPr>
            <w:r>
              <w:rPr>
                <w:rFonts w:ascii="Calibri" w:hAnsi="Calibri"/>
                <w:b/>
                <w:sz w:val="18"/>
              </w:rPr>
              <w:t>Uygulamaları</w:t>
            </w:r>
            <w:r>
              <w:rPr>
                <w:rFonts w:ascii="Calibri" w:hAnsi="Calibri"/>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r>
        <w:trPr>
          <w:trHeight w:val="708"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1"/>
              <w:ind w:left="103" w:right="424"/>
              <w:jc w:val="left"/>
              <w:rPr>
                <w:rFonts w:ascii="Calibri" w:hAnsi="Calibri" w:cs="Calibri" w:eastAsia="Calibri" w:hint="default"/>
                <w:sz w:val="18"/>
                <w:szCs w:val="18"/>
              </w:rPr>
            </w:pPr>
            <w:r>
              <w:rPr>
                <w:rFonts w:ascii="Calibri" w:hAnsi="Calibri"/>
                <w:b/>
                <w:sz w:val="18"/>
              </w:rPr>
              <w:t>Okul ve </w:t>
            </w:r>
            <w:r>
              <w:rPr>
                <w:rFonts w:ascii="Calibri" w:hAnsi="Calibri"/>
                <w:b/>
                <w:sz w:val="18"/>
              </w:rPr>
              <w:t>Çevre </w:t>
            </w:r>
            <w:r>
              <w:rPr>
                <w:rFonts w:ascii="Calibri" w:hAnsi="Calibri"/>
                <w:b/>
                <w:spacing w:val="-1"/>
                <w:sz w:val="18"/>
              </w:rPr>
              <w:t>Güvenliği</w:t>
            </w:r>
            <w:r>
              <w:rPr>
                <w:rFonts w:ascii="Calibri" w:hAnsi="Calibri"/>
                <w:spacing w:val="-1"/>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r>
        <w:trPr>
          <w:trHeight w:val="857"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
              <w:ind w:right="0"/>
              <w:jc w:val="left"/>
              <w:rPr>
                <w:rFonts w:ascii="Arial" w:hAnsi="Arial" w:cs="Arial" w:eastAsia="Arial" w:hint="default"/>
                <w:b/>
                <w:bCs/>
                <w:sz w:val="20"/>
                <w:szCs w:val="20"/>
              </w:rPr>
            </w:pPr>
          </w:p>
          <w:p>
            <w:pPr>
              <w:pStyle w:val="TableParagraph"/>
              <w:spacing w:line="219" w:lineRule="exact"/>
              <w:ind w:left="103" w:right="0"/>
              <w:jc w:val="left"/>
              <w:rPr>
                <w:rFonts w:ascii="Calibri" w:hAnsi="Calibri" w:cs="Calibri" w:eastAsia="Calibri" w:hint="default"/>
                <w:sz w:val="18"/>
                <w:szCs w:val="18"/>
              </w:rPr>
            </w:pPr>
            <w:r>
              <w:rPr>
                <w:rFonts w:ascii="Calibri"/>
                <w:b/>
                <w:sz w:val="18"/>
              </w:rPr>
              <w:t>Personel</w:t>
            </w:r>
            <w:r>
              <w:rPr>
                <w:rFonts w:ascii="Calibri"/>
                <w:sz w:val="18"/>
              </w:rPr>
            </w:r>
          </w:p>
          <w:p>
            <w:pPr>
              <w:pStyle w:val="TableParagraph"/>
              <w:spacing w:line="219" w:lineRule="exact"/>
              <w:ind w:left="103" w:right="0"/>
              <w:jc w:val="left"/>
              <w:rPr>
                <w:rFonts w:ascii="Calibri" w:hAnsi="Calibri" w:cs="Calibri" w:eastAsia="Calibri" w:hint="default"/>
                <w:sz w:val="18"/>
                <w:szCs w:val="18"/>
              </w:rPr>
            </w:pPr>
            <w:r>
              <w:rPr>
                <w:rFonts w:ascii="Calibri" w:hAnsi="Calibri"/>
                <w:b/>
                <w:sz w:val="18"/>
              </w:rPr>
              <w:t>Eğitimi</w:t>
            </w:r>
            <w:r>
              <w:rPr>
                <w:rFonts w:ascii="Calibri" w:hAnsi="Calibri"/>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r>
        <w:trPr>
          <w:trHeight w:val="854"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1"/>
              <w:ind w:right="0"/>
              <w:jc w:val="left"/>
              <w:rPr>
                <w:rFonts w:ascii="Arial" w:hAnsi="Arial" w:cs="Arial" w:eastAsia="Arial" w:hint="default"/>
                <w:b/>
                <w:bCs/>
                <w:sz w:val="19"/>
                <w:szCs w:val="19"/>
              </w:rPr>
            </w:pPr>
          </w:p>
          <w:p>
            <w:pPr>
              <w:pStyle w:val="TableParagraph"/>
              <w:spacing w:line="240" w:lineRule="auto"/>
              <w:ind w:left="103" w:right="207"/>
              <w:jc w:val="left"/>
              <w:rPr>
                <w:rFonts w:ascii="Calibri" w:hAnsi="Calibri" w:cs="Calibri" w:eastAsia="Calibri" w:hint="default"/>
                <w:sz w:val="18"/>
                <w:szCs w:val="18"/>
              </w:rPr>
            </w:pPr>
            <w:r>
              <w:rPr>
                <w:rFonts w:ascii="Calibri" w:hAnsi="Calibri"/>
                <w:b/>
                <w:spacing w:val="-1"/>
                <w:sz w:val="18"/>
              </w:rPr>
              <w:t>Öğrencilerin</w:t>
            </w:r>
            <w:r>
              <w:rPr>
                <w:rFonts w:ascii="Calibri" w:hAnsi="Calibri"/>
                <w:b/>
                <w:sz w:val="18"/>
              </w:rPr>
              <w:t> </w:t>
            </w:r>
            <w:r>
              <w:rPr>
                <w:rFonts w:ascii="Calibri" w:hAnsi="Calibri"/>
                <w:b/>
                <w:sz w:val="18"/>
              </w:rPr>
              <w:t>Katılımı</w:t>
            </w:r>
            <w:r>
              <w:rPr>
                <w:rFonts w:ascii="Calibri" w:hAnsi="Calibri"/>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r>
        <w:trPr>
          <w:trHeight w:val="857"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
              <w:ind w:right="0"/>
              <w:jc w:val="left"/>
              <w:rPr>
                <w:rFonts w:ascii="Arial" w:hAnsi="Arial" w:cs="Arial" w:eastAsia="Arial" w:hint="default"/>
                <w:b/>
                <w:bCs/>
                <w:sz w:val="20"/>
                <w:szCs w:val="20"/>
              </w:rPr>
            </w:pPr>
          </w:p>
          <w:p>
            <w:pPr>
              <w:pStyle w:val="TableParagraph"/>
              <w:spacing w:line="219" w:lineRule="exact"/>
              <w:ind w:left="103" w:right="0"/>
              <w:jc w:val="left"/>
              <w:rPr>
                <w:rFonts w:ascii="Calibri" w:hAnsi="Calibri" w:cs="Calibri" w:eastAsia="Calibri" w:hint="default"/>
                <w:sz w:val="18"/>
                <w:szCs w:val="18"/>
              </w:rPr>
            </w:pPr>
            <w:r>
              <w:rPr>
                <w:rFonts w:ascii="Calibri"/>
                <w:b/>
                <w:sz w:val="18"/>
              </w:rPr>
              <w:t>Ailelerin</w:t>
            </w:r>
            <w:r>
              <w:rPr>
                <w:rFonts w:ascii="Calibri"/>
                <w:sz w:val="18"/>
              </w:rPr>
            </w:r>
          </w:p>
          <w:p>
            <w:pPr>
              <w:pStyle w:val="TableParagraph"/>
              <w:spacing w:line="219" w:lineRule="exact"/>
              <w:ind w:left="103" w:right="0"/>
              <w:jc w:val="left"/>
              <w:rPr>
                <w:rFonts w:ascii="Calibri" w:hAnsi="Calibri" w:cs="Calibri" w:eastAsia="Calibri" w:hint="default"/>
                <w:sz w:val="18"/>
                <w:szCs w:val="18"/>
              </w:rPr>
            </w:pPr>
            <w:r>
              <w:rPr>
                <w:rFonts w:ascii="Calibri" w:hAnsi="Calibri"/>
                <w:b/>
                <w:sz w:val="18"/>
              </w:rPr>
              <w:t>Katılımı</w:t>
            </w:r>
            <w:r>
              <w:rPr>
                <w:rFonts w:ascii="Calibri" w:hAnsi="Calibri"/>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r>
        <w:trPr>
          <w:trHeight w:val="857" w:hRule="exact"/>
        </w:trPr>
        <w:tc>
          <w:tcPr>
            <w:tcW w:w="123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1"/>
              <w:ind w:left="103" w:right="520"/>
              <w:jc w:val="both"/>
              <w:rPr>
                <w:rFonts w:ascii="Calibri" w:hAnsi="Calibri" w:cs="Calibri" w:eastAsia="Calibri" w:hint="default"/>
                <w:sz w:val="18"/>
                <w:szCs w:val="18"/>
              </w:rPr>
            </w:pPr>
            <w:r>
              <w:rPr>
                <w:rFonts w:ascii="Calibri" w:hAnsi="Calibri"/>
                <w:b/>
                <w:sz w:val="18"/>
              </w:rPr>
              <w:t>Toplum Destekli </w:t>
            </w:r>
            <w:r>
              <w:rPr>
                <w:rFonts w:ascii="Calibri" w:hAnsi="Calibri"/>
                <w:b/>
                <w:sz w:val="18"/>
              </w:rPr>
              <w:t>Çalışma</w:t>
            </w:r>
            <w:r>
              <w:rPr>
                <w:rFonts w:ascii="Calibri" w:hAnsi="Calibri"/>
                <w:sz w:val="18"/>
              </w:rPr>
            </w:r>
          </w:p>
        </w:tc>
        <w:tc>
          <w:tcPr>
            <w:tcW w:w="1073" w:type="dxa"/>
            <w:tcBorders>
              <w:top w:val="single" w:sz="4" w:space="0" w:color="000000"/>
              <w:left w:val="single" w:sz="4" w:space="0" w:color="000000"/>
              <w:bottom w:val="single" w:sz="4" w:space="0" w:color="000000"/>
              <w:right w:val="single" w:sz="4" w:space="0" w:color="000000"/>
            </w:tcBorders>
          </w:tcPr>
          <w:p>
            <w:pPr/>
          </w:p>
        </w:tc>
        <w:tc>
          <w:tcPr>
            <w:tcW w:w="1069"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70" w:type="dxa"/>
            <w:tcBorders>
              <w:top w:val="single" w:sz="4" w:space="0" w:color="000000"/>
              <w:left w:val="single" w:sz="4" w:space="0" w:color="000000"/>
              <w:bottom w:val="single" w:sz="4" w:space="0" w:color="000000"/>
              <w:right w:val="single" w:sz="4" w:space="0" w:color="000000"/>
            </w:tcBorders>
          </w:tcPr>
          <w:p>
            <w:pPr/>
          </w:p>
        </w:tc>
        <w:tc>
          <w:tcPr>
            <w:tcW w:w="1068"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56" w:type="dxa"/>
            <w:tcBorders>
              <w:top w:val="single" w:sz="4" w:space="0" w:color="000000"/>
              <w:left w:val="single" w:sz="4" w:space="0" w:color="000000"/>
              <w:bottom w:val="single" w:sz="4" w:space="0" w:color="000000"/>
              <w:right w:val="single" w:sz="4" w:space="0" w:color="000000"/>
            </w:tcBorders>
          </w:tcPr>
          <w:p>
            <w:pPr/>
          </w:p>
        </w:tc>
        <w:tc>
          <w:tcPr>
            <w:tcW w:w="1085" w:type="dxa"/>
            <w:tcBorders>
              <w:top w:val="single" w:sz="4" w:space="0" w:color="000000"/>
              <w:left w:val="single" w:sz="4" w:space="0" w:color="000000"/>
              <w:bottom w:val="single" w:sz="4" w:space="0" w:color="000000"/>
              <w:right w:val="single" w:sz="4" w:space="0" w:color="000000"/>
            </w:tcBorders>
          </w:tcPr>
          <w:p>
            <w:pPr/>
          </w:p>
        </w:tc>
        <w:tc>
          <w:tcPr>
            <w:tcW w:w="1071" w:type="dxa"/>
            <w:tcBorders>
              <w:top w:val="single" w:sz="4" w:space="0" w:color="000000"/>
              <w:left w:val="single" w:sz="4" w:space="0" w:color="000000"/>
              <w:bottom w:val="single" w:sz="4" w:space="0" w:color="000000"/>
              <w:right w:val="single" w:sz="4" w:space="0" w:color="000000"/>
            </w:tcBorders>
          </w:tcPr>
          <w:p>
            <w:pPr/>
          </w:p>
        </w:tc>
        <w:tc>
          <w:tcPr>
            <w:tcW w:w="1090" w:type="dxa"/>
            <w:tcBorders>
              <w:top w:val="single" w:sz="4" w:space="0" w:color="000000"/>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
        </w:tc>
      </w:tr>
    </w:tbl>
    <w:p>
      <w:pPr>
        <w:spacing w:after="0"/>
        <w:sectPr>
          <w:type w:val="continuous"/>
          <w:pgSz w:w="16840" w:h="11910" w:orient="landscape"/>
          <w:pgMar w:top="1600" w:bottom="280" w:left="800" w:right="0"/>
        </w:sectPr>
      </w:pPr>
    </w:p>
    <w:p>
      <w:pPr>
        <w:spacing w:line="240" w:lineRule="auto" w:before="11"/>
        <w:ind w:right="0"/>
        <w:rPr>
          <w:rFonts w:ascii="Arial" w:hAnsi="Arial" w:cs="Arial" w:eastAsia="Arial" w:hint="default"/>
          <w:b/>
          <w:bCs/>
          <w:sz w:val="8"/>
          <w:szCs w:val="8"/>
        </w:rPr>
      </w:pPr>
    </w:p>
    <w:p>
      <w:pPr>
        <w:pStyle w:val="Heading6"/>
        <w:tabs>
          <w:tab w:pos="2245" w:val="left" w:leader="none"/>
        </w:tabs>
        <w:spacing w:line="240" w:lineRule="auto"/>
        <w:ind w:left="1526" w:right="0" w:firstLine="0"/>
        <w:jc w:val="left"/>
        <w:rPr>
          <w:b w:val="0"/>
          <w:bCs w:val="0"/>
        </w:rPr>
      </w:pPr>
      <w:r>
        <w:rPr>
          <w:rFonts w:ascii="Calibri" w:hAnsi="Calibri"/>
        </w:rPr>
        <w:t>II.</w:t>
        <w:tab/>
      </w:r>
      <w:r>
        <w:rPr/>
        <w:t>10 Adımda Model Okul</w:t>
      </w:r>
      <w:r>
        <w:rPr>
          <w:spacing w:val="-4"/>
        </w:rPr>
        <w:t> </w:t>
      </w:r>
      <w:r>
        <w:rPr/>
        <w:t>Olmak</w:t>
      </w:r>
      <w:r>
        <w:rPr>
          <w:b w:val="0"/>
        </w:rPr>
      </w:r>
    </w:p>
    <w:p>
      <w:pPr>
        <w:spacing w:line="240" w:lineRule="auto" w:before="8"/>
        <w:ind w:right="0"/>
        <w:rPr>
          <w:rFonts w:ascii="Calibri" w:hAnsi="Calibri" w:cs="Calibri" w:eastAsia="Calibri" w:hint="default"/>
          <w:b/>
          <w:bCs/>
          <w:sz w:val="6"/>
          <w:szCs w:val="6"/>
        </w:rPr>
      </w:pPr>
    </w:p>
    <w:p>
      <w:pPr>
        <w:spacing w:line="240" w:lineRule="auto"/>
        <w:ind w:left="1540" w:right="0" w:firstLine="0"/>
        <w:rPr>
          <w:rFonts w:ascii="Calibri" w:hAnsi="Calibri" w:cs="Calibri" w:eastAsia="Calibri" w:hint="default"/>
          <w:sz w:val="20"/>
          <w:szCs w:val="20"/>
        </w:rPr>
      </w:pPr>
      <w:r>
        <w:rPr>
          <w:rFonts w:ascii="Calibri" w:hAnsi="Calibri" w:cs="Calibri" w:eastAsia="Calibri" w:hint="default"/>
          <w:sz w:val="20"/>
          <w:szCs w:val="20"/>
        </w:rPr>
        <w:pict>
          <v:shape style="width:653.4pt;height:330.45pt;mso-position-horizontal-relative:char;mso-position-vertical-relative:line" type="#_x0000_t202" filled="false" stroked="true" strokeweight="1.44pt" strokecolor="#000000">
            <w10:anchorlock/>
            <v:textbox inset="0,0,0,0">
              <w:txbxContent>
                <w:p>
                  <w:pPr>
                    <w:spacing w:line="240" w:lineRule="auto" w:before="12"/>
                    <w:rPr>
                      <w:rFonts w:ascii="Calibri" w:hAnsi="Calibri" w:cs="Calibri" w:eastAsia="Calibri" w:hint="default"/>
                      <w:b/>
                      <w:bCs/>
                      <w:sz w:val="23"/>
                      <w:szCs w:val="23"/>
                    </w:rPr>
                  </w:pPr>
                </w:p>
                <w:p>
                  <w:pPr>
                    <w:pStyle w:val="Heading8"/>
                    <w:numPr>
                      <w:ilvl w:val="0"/>
                      <w:numId w:val="60"/>
                    </w:numPr>
                    <w:tabs>
                      <w:tab w:pos="814" w:val="left" w:leader="none"/>
                    </w:tabs>
                    <w:spacing w:line="240" w:lineRule="auto" w:before="0" w:after="0"/>
                    <w:ind w:left="813" w:right="0" w:hanging="360"/>
                    <w:jc w:val="left"/>
                    <w:rPr>
                      <w:rFonts w:ascii="Calibri" w:hAnsi="Calibri" w:cs="Calibri" w:eastAsia="Calibri" w:hint="default"/>
                      <w:b w:val="0"/>
                      <w:bCs w:val="0"/>
                    </w:rPr>
                  </w:pPr>
                  <w:r>
                    <w:rPr>
                      <w:rFonts w:ascii="Calibri" w:hAnsi="Calibri"/>
                    </w:rPr>
                    <w:t>Şiddet</w:t>
                  </w:r>
                  <w:r>
                    <w:rPr>
                      <w:rFonts w:ascii="Calibri" w:hAnsi="Calibri"/>
                      <w:spacing w:val="-5"/>
                    </w:rPr>
                    <w:t> </w:t>
                  </w:r>
                  <w:r>
                    <w:rPr>
                      <w:rFonts w:ascii="Calibri" w:hAnsi="Calibri"/>
                    </w:rPr>
                    <w:t>Farkındalığı</w:t>
                  </w:r>
                  <w:r>
                    <w:rPr>
                      <w:rFonts w:ascii="Calibri" w:hAnsi="Calibri"/>
                      <w:b w:val="0"/>
                    </w:rPr>
                  </w:r>
                </w:p>
                <w:p>
                  <w:pPr>
                    <w:spacing w:line="240" w:lineRule="auto" w:before="0"/>
                    <w:rPr>
                      <w:rFonts w:ascii="Calibri" w:hAnsi="Calibri" w:cs="Calibri" w:eastAsia="Calibri" w:hint="default"/>
                      <w:b/>
                      <w:bCs/>
                      <w:sz w:val="28"/>
                      <w:szCs w:val="28"/>
                    </w:rPr>
                  </w:pPr>
                </w:p>
                <w:p>
                  <w:pPr>
                    <w:numPr>
                      <w:ilvl w:val="1"/>
                      <w:numId w:val="60"/>
                    </w:numPr>
                    <w:tabs>
                      <w:tab w:pos="1534" w:val="left" w:leader="none"/>
                    </w:tabs>
                    <w:spacing w:before="0"/>
                    <w:ind w:left="1533" w:right="0" w:hanging="360"/>
                    <w:jc w:val="left"/>
                    <w:rPr>
                      <w:rFonts w:ascii="Calibri" w:hAnsi="Calibri" w:cs="Calibri" w:eastAsia="Calibri" w:hint="default"/>
                      <w:sz w:val="24"/>
                      <w:szCs w:val="24"/>
                    </w:rPr>
                  </w:pPr>
                  <w:r>
                    <w:rPr>
                      <w:rFonts w:ascii="Calibri" w:hAnsi="Calibri"/>
                      <w:sz w:val="24"/>
                    </w:rPr>
                    <w:t>Okuldaki şiddeti azaltmaya yönelik öncelikli olarak hangi gruplarla</w:t>
                  </w:r>
                  <w:r>
                    <w:rPr>
                      <w:rFonts w:ascii="Calibri" w:hAnsi="Calibri"/>
                      <w:spacing w:val="-24"/>
                      <w:sz w:val="24"/>
                    </w:rPr>
                    <w:t> </w:t>
                  </w:r>
                  <w:r>
                    <w:rPr>
                      <w:rFonts w:ascii="Calibri" w:hAnsi="Calibri"/>
                      <w:sz w:val="24"/>
                    </w:rPr>
                    <w:t>çalışmalıyım?</w:t>
                  </w:r>
                </w:p>
                <w:p>
                  <w:pPr>
                    <w:pStyle w:val="ListParagraph"/>
                    <w:numPr>
                      <w:ilvl w:val="2"/>
                      <w:numId w:val="60"/>
                    </w:numPr>
                    <w:tabs>
                      <w:tab w:pos="2254" w:val="left" w:leader="none"/>
                    </w:tabs>
                    <w:spacing w:line="240" w:lineRule="auto" w:before="0" w:after="0"/>
                    <w:ind w:left="2253" w:right="0" w:hanging="295"/>
                    <w:jc w:val="left"/>
                    <w:rPr>
                      <w:rFonts w:ascii="Calibri" w:hAnsi="Calibri" w:cs="Calibri" w:eastAsia="Calibri" w:hint="default"/>
                      <w:sz w:val="24"/>
                      <w:szCs w:val="24"/>
                    </w:rPr>
                  </w:pPr>
                  <w:r>
                    <w:rPr>
                      <w:rFonts w:ascii="Calibri" w:hAnsi="Calibri"/>
                      <w:sz w:val="24"/>
                    </w:rPr>
                    <w:t>Öğrenciler</w:t>
                  </w:r>
                </w:p>
                <w:p>
                  <w:pPr>
                    <w:pStyle w:val="ListParagraph"/>
                    <w:numPr>
                      <w:ilvl w:val="2"/>
                      <w:numId w:val="60"/>
                    </w:numPr>
                    <w:tabs>
                      <w:tab w:pos="2254" w:val="left" w:leader="none"/>
                    </w:tabs>
                    <w:spacing w:line="240" w:lineRule="auto" w:before="0" w:after="0"/>
                    <w:ind w:left="2253" w:right="0" w:hanging="350"/>
                    <w:jc w:val="left"/>
                    <w:rPr>
                      <w:rFonts w:ascii="Calibri" w:hAnsi="Calibri" w:cs="Calibri" w:eastAsia="Calibri" w:hint="default"/>
                      <w:sz w:val="24"/>
                      <w:szCs w:val="24"/>
                    </w:rPr>
                  </w:pPr>
                  <w:r>
                    <w:rPr>
                      <w:rFonts w:ascii="Calibri"/>
                      <w:sz w:val="24"/>
                    </w:rPr>
                    <w:t>Okul</w:t>
                  </w:r>
                  <w:r>
                    <w:rPr>
                      <w:rFonts w:ascii="Calibri"/>
                      <w:spacing w:val="-5"/>
                      <w:sz w:val="24"/>
                    </w:rPr>
                    <w:t> </w:t>
                  </w:r>
                  <w:r>
                    <w:rPr>
                      <w:rFonts w:ascii="Calibri"/>
                      <w:sz w:val="24"/>
                    </w:rPr>
                    <w:t>personeli</w:t>
                  </w:r>
                </w:p>
                <w:p>
                  <w:pPr>
                    <w:pStyle w:val="ListParagraph"/>
                    <w:numPr>
                      <w:ilvl w:val="2"/>
                      <w:numId w:val="60"/>
                    </w:numPr>
                    <w:tabs>
                      <w:tab w:pos="2254" w:val="left" w:leader="none"/>
                    </w:tabs>
                    <w:spacing w:line="240" w:lineRule="auto" w:before="0" w:after="0"/>
                    <w:ind w:left="2253" w:right="0" w:hanging="405"/>
                    <w:jc w:val="left"/>
                    <w:rPr>
                      <w:rFonts w:ascii="Calibri" w:hAnsi="Calibri" w:cs="Calibri" w:eastAsia="Calibri" w:hint="default"/>
                      <w:sz w:val="24"/>
                      <w:szCs w:val="24"/>
                    </w:rPr>
                  </w:pPr>
                  <w:r>
                    <w:rPr>
                      <w:rFonts w:ascii="Calibri"/>
                      <w:sz w:val="24"/>
                    </w:rPr>
                    <w:t>Veliler</w:t>
                  </w:r>
                </w:p>
                <w:p>
                  <w:pPr>
                    <w:pStyle w:val="ListParagraph"/>
                    <w:numPr>
                      <w:ilvl w:val="2"/>
                      <w:numId w:val="60"/>
                    </w:numPr>
                    <w:tabs>
                      <w:tab w:pos="2254" w:val="left" w:leader="none"/>
                    </w:tabs>
                    <w:spacing w:line="240" w:lineRule="auto" w:before="0" w:after="0"/>
                    <w:ind w:left="2253" w:right="0" w:hanging="403"/>
                    <w:jc w:val="left"/>
                    <w:rPr>
                      <w:rFonts w:ascii="Calibri" w:hAnsi="Calibri" w:cs="Calibri" w:eastAsia="Calibri" w:hint="default"/>
                      <w:sz w:val="24"/>
                      <w:szCs w:val="24"/>
                    </w:rPr>
                  </w:pPr>
                  <w:r>
                    <w:rPr>
                      <w:rFonts w:ascii="Calibri" w:hAnsi="Calibri"/>
                      <w:sz w:val="24"/>
                    </w:rPr>
                    <w:t>Okul</w:t>
                  </w:r>
                  <w:r>
                    <w:rPr>
                      <w:rFonts w:ascii="Calibri" w:hAnsi="Calibri"/>
                      <w:spacing w:val="-3"/>
                      <w:sz w:val="24"/>
                    </w:rPr>
                    <w:t> </w:t>
                  </w:r>
                  <w:r>
                    <w:rPr>
                      <w:rFonts w:ascii="Calibri" w:hAnsi="Calibri"/>
                      <w:sz w:val="24"/>
                    </w:rPr>
                    <w:t>çevresi</w:t>
                  </w:r>
                </w:p>
                <w:p>
                  <w:pPr>
                    <w:spacing w:line="240" w:lineRule="auto" w:before="12"/>
                    <w:rPr>
                      <w:rFonts w:ascii="Calibri" w:hAnsi="Calibri" w:cs="Calibri" w:eastAsia="Calibri" w:hint="default"/>
                      <w:b/>
                      <w:bCs/>
                      <w:sz w:val="23"/>
                      <w:szCs w:val="23"/>
                    </w:rPr>
                  </w:pPr>
                </w:p>
                <w:p>
                  <w:pPr>
                    <w:pStyle w:val="ListParagraph"/>
                    <w:numPr>
                      <w:ilvl w:val="1"/>
                      <w:numId w:val="60"/>
                    </w:numPr>
                    <w:tabs>
                      <w:tab w:pos="1534" w:val="left" w:leader="none"/>
                    </w:tabs>
                    <w:spacing w:line="240" w:lineRule="auto" w:before="0" w:after="0"/>
                    <w:ind w:left="1533" w:right="0" w:hanging="360"/>
                    <w:jc w:val="left"/>
                    <w:rPr>
                      <w:rFonts w:ascii="Calibri" w:hAnsi="Calibri" w:cs="Calibri" w:eastAsia="Calibri" w:hint="default"/>
                      <w:sz w:val="24"/>
                      <w:szCs w:val="24"/>
                    </w:rPr>
                  </w:pPr>
                  <w:r>
                    <w:rPr>
                      <w:rFonts w:ascii="Calibri" w:hAnsi="Calibri"/>
                      <w:sz w:val="24"/>
                    </w:rPr>
                    <w:t>Çalışacağım gruplarla hangi (ne tür) etkinlikleri</w:t>
                  </w:r>
                  <w:r>
                    <w:rPr>
                      <w:rFonts w:ascii="Calibri" w:hAnsi="Calibri"/>
                      <w:spacing w:val="-18"/>
                      <w:sz w:val="24"/>
                    </w:rPr>
                    <w:t> </w:t>
                  </w:r>
                  <w:r>
                    <w:rPr>
                      <w:rFonts w:ascii="Calibri" w:hAnsi="Calibri"/>
                      <w:sz w:val="24"/>
                    </w:rPr>
                    <w:t>planlamalıyım?</w:t>
                  </w:r>
                </w:p>
                <w:p>
                  <w:pPr>
                    <w:spacing w:line="240" w:lineRule="auto" w:before="2"/>
                    <w:rPr>
                      <w:rFonts w:ascii="Calibri" w:hAnsi="Calibri" w:cs="Calibri" w:eastAsia="Calibri" w:hint="default"/>
                      <w:b/>
                      <w:bCs/>
                      <w:sz w:val="24"/>
                      <w:szCs w:val="24"/>
                    </w:rPr>
                  </w:pPr>
                </w:p>
                <w:p>
                  <w:pPr>
                    <w:pStyle w:val="ListParagraph"/>
                    <w:numPr>
                      <w:ilvl w:val="1"/>
                      <w:numId w:val="60"/>
                    </w:numPr>
                    <w:tabs>
                      <w:tab w:pos="1534" w:val="left" w:leader="none"/>
                    </w:tabs>
                    <w:spacing w:line="240" w:lineRule="auto" w:before="0" w:after="0"/>
                    <w:ind w:left="1533" w:right="0" w:hanging="360"/>
                    <w:jc w:val="left"/>
                    <w:rPr>
                      <w:rFonts w:ascii="Calibri" w:hAnsi="Calibri" w:cs="Calibri" w:eastAsia="Calibri" w:hint="default"/>
                      <w:sz w:val="24"/>
                      <w:szCs w:val="24"/>
                    </w:rPr>
                  </w:pPr>
                  <w:r>
                    <w:rPr>
                      <w:rFonts w:ascii="Calibri" w:hAnsi="Calibri"/>
                      <w:sz w:val="24"/>
                    </w:rPr>
                    <w:t>Bu etkinlikler için hangi materyalleri kullanmalı ya da</w:t>
                  </w:r>
                  <w:r>
                    <w:rPr>
                      <w:rFonts w:ascii="Calibri" w:hAnsi="Calibri"/>
                      <w:spacing w:val="-17"/>
                      <w:sz w:val="24"/>
                    </w:rPr>
                    <w:t> </w:t>
                  </w:r>
                  <w:r>
                    <w:rPr>
                      <w:rFonts w:ascii="Calibri" w:hAnsi="Calibri"/>
                      <w:sz w:val="24"/>
                    </w:rPr>
                    <w:t>hazırlamalıyım?</w:t>
                  </w:r>
                </w:p>
                <w:p>
                  <w:pPr>
                    <w:spacing w:line="240" w:lineRule="auto" w:before="0"/>
                    <w:rPr>
                      <w:rFonts w:ascii="Calibri" w:hAnsi="Calibri" w:cs="Calibri" w:eastAsia="Calibri" w:hint="default"/>
                      <w:b/>
                      <w:bCs/>
                      <w:sz w:val="24"/>
                      <w:szCs w:val="24"/>
                    </w:rPr>
                  </w:pPr>
                </w:p>
                <w:p>
                  <w:pPr>
                    <w:pStyle w:val="ListParagraph"/>
                    <w:numPr>
                      <w:ilvl w:val="1"/>
                      <w:numId w:val="60"/>
                    </w:numPr>
                    <w:tabs>
                      <w:tab w:pos="1534" w:val="left" w:leader="none"/>
                    </w:tabs>
                    <w:spacing w:line="240" w:lineRule="auto" w:before="0" w:after="0"/>
                    <w:ind w:left="1533" w:right="0" w:hanging="360"/>
                    <w:jc w:val="left"/>
                    <w:rPr>
                      <w:rFonts w:ascii="Calibri" w:hAnsi="Calibri" w:cs="Calibri" w:eastAsia="Calibri" w:hint="default"/>
                      <w:sz w:val="24"/>
                      <w:szCs w:val="24"/>
                    </w:rPr>
                  </w:pPr>
                  <w:r>
                    <w:rPr>
                      <w:rFonts w:ascii="Calibri" w:hAnsi="Calibri"/>
                      <w:sz w:val="24"/>
                    </w:rPr>
                    <w:t>Bu etkinliklerin uygulaması için nasıl bir görev dağılımı</w:t>
                  </w:r>
                  <w:r>
                    <w:rPr>
                      <w:rFonts w:ascii="Calibri" w:hAnsi="Calibri"/>
                      <w:spacing w:val="-17"/>
                      <w:sz w:val="24"/>
                    </w:rPr>
                    <w:t> </w:t>
                  </w:r>
                  <w:r>
                    <w:rPr>
                      <w:rFonts w:ascii="Calibri" w:hAnsi="Calibri"/>
                      <w:sz w:val="24"/>
                    </w:rPr>
                    <w:t>yapmalıyım?</w:t>
                  </w:r>
                </w:p>
                <w:p>
                  <w:pPr>
                    <w:spacing w:line="240" w:lineRule="auto" w:before="12"/>
                    <w:rPr>
                      <w:rFonts w:ascii="Calibri" w:hAnsi="Calibri" w:cs="Calibri" w:eastAsia="Calibri" w:hint="default"/>
                      <w:b/>
                      <w:bCs/>
                      <w:sz w:val="23"/>
                      <w:szCs w:val="23"/>
                    </w:rPr>
                  </w:pPr>
                </w:p>
                <w:p>
                  <w:pPr>
                    <w:pStyle w:val="ListParagraph"/>
                    <w:numPr>
                      <w:ilvl w:val="1"/>
                      <w:numId w:val="60"/>
                    </w:numPr>
                    <w:tabs>
                      <w:tab w:pos="1534" w:val="left" w:leader="none"/>
                    </w:tabs>
                    <w:spacing w:line="240" w:lineRule="auto" w:before="0" w:after="0"/>
                    <w:ind w:left="1533" w:right="109" w:hanging="360"/>
                    <w:jc w:val="left"/>
                    <w:rPr>
                      <w:rFonts w:ascii="Calibri" w:hAnsi="Calibri" w:cs="Calibri" w:eastAsia="Calibri" w:hint="default"/>
                      <w:sz w:val="24"/>
                      <w:szCs w:val="24"/>
                    </w:rPr>
                  </w:pPr>
                  <w:r>
                    <w:rPr>
                      <w:rFonts w:ascii="Calibri" w:hAnsi="Calibri"/>
                      <w:sz w:val="24"/>
                    </w:rPr>
                    <w:t>Etkinliklerin</w:t>
                  </w:r>
                  <w:r>
                    <w:rPr>
                      <w:rFonts w:ascii="Calibri" w:hAnsi="Calibri"/>
                      <w:spacing w:val="-4"/>
                      <w:sz w:val="24"/>
                    </w:rPr>
                    <w:t> </w:t>
                  </w:r>
                  <w:r>
                    <w:rPr>
                      <w:rFonts w:ascii="Calibri" w:hAnsi="Calibri"/>
                      <w:sz w:val="24"/>
                    </w:rPr>
                    <w:t>başarılı</w:t>
                  </w:r>
                  <w:r>
                    <w:rPr>
                      <w:rFonts w:ascii="Calibri" w:hAnsi="Calibri"/>
                      <w:spacing w:val="-6"/>
                      <w:sz w:val="24"/>
                    </w:rPr>
                    <w:t> </w:t>
                  </w:r>
                  <w:r>
                    <w:rPr>
                      <w:rFonts w:ascii="Calibri" w:hAnsi="Calibri"/>
                      <w:sz w:val="24"/>
                    </w:rPr>
                    <w:t>olduğu</w:t>
                  </w:r>
                  <w:r>
                    <w:rPr>
                      <w:rFonts w:ascii="Calibri" w:hAnsi="Calibri"/>
                      <w:spacing w:val="-3"/>
                      <w:sz w:val="24"/>
                    </w:rPr>
                    <w:t> </w:t>
                  </w:r>
                  <w:r>
                    <w:rPr>
                      <w:rFonts w:ascii="Calibri" w:hAnsi="Calibri"/>
                      <w:sz w:val="24"/>
                    </w:rPr>
                    <w:t>ve</w:t>
                  </w:r>
                  <w:r>
                    <w:rPr>
                      <w:rFonts w:ascii="Calibri" w:hAnsi="Calibri"/>
                      <w:spacing w:val="-4"/>
                      <w:sz w:val="24"/>
                    </w:rPr>
                    <w:t> </w:t>
                  </w:r>
                  <w:r>
                    <w:rPr>
                      <w:rFonts w:ascii="Calibri" w:hAnsi="Calibri"/>
                      <w:sz w:val="24"/>
                    </w:rPr>
                    <w:t>çalışılan</w:t>
                  </w:r>
                  <w:r>
                    <w:rPr>
                      <w:rFonts w:ascii="Calibri" w:hAnsi="Calibri"/>
                      <w:spacing w:val="-3"/>
                      <w:sz w:val="24"/>
                    </w:rPr>
                    <w:t> </w:t>
                  </w:r>
                  <w:r>
                    <w:rPr>
                      <w:rFonts w:ascii="Calibri" w:hAnsi="Calibri"/>
                      <w:sz w:val="24"/>
                    </w:rPr>
                    <w:t>gruplarda</w:t>
                  </w:r>
                  <w:r>
                    <w:rPr>
                      <w:rFonts w:ascii="Calibri" w:hAnsi="Calibri"/>
                      <w:spacing w:val="-6"/>
                      <w:sz w:val="24"/>
                    </w:rPr>
                    <w:t> </w:t>
                  </w:r>
                  <w:r>
                    <w:rPr>
                      <w:rFonts w:ascii="Calibri" w:hAnsi="Calibri"/>
                      <w:sz w:val="24"/>
                    </w:rPr>
                    <w:t>şiddetin</w:t>
                  </w:r>
                  <w:r>
                    <w:rPr>
                      <w:rFonts w:ascii="Calibri" w:hAnsi="Calibri"/>
                      <w:spacing w:val="-5"/>
                      <w:sz w:val="24"/>
                    </w:rPr>
                    <w:t> </w:t>
                  </w:r>
                  <w:r>
                    <w:rPr>
                      <w:rFonts w:ascii="Calibri" w:hAnsi="Calibri"/>
                      <w:sz w:val="24"/>
                    </w:rPr>
                    <w:t>öğrenciler</w:t>
                  </w:r>
                  <w:r>
                    <w:rPr>
                      <w:rFonts w:ascii="Calibri" w:hAnsi="Calibri"/>
                      <w:spacing w:val="-5"/>
                      <w:sz w:val="24"/>
                    </w:rPr>
                    <w:t> </w:t>
                  </w:r>
                  <w:r>
                    <w:rPr>
                      <w:rFonts w:ascii="Calibri" w:hAnsi="Calibri"/>
                      <w:sz w:val="24"/>
                    </w:rPr>
                    <w:t>üzerindeki</w:t>
                  </w:r>
                  <w:r>
                    <w:rPr>
                      <w:rFonts w:ascii="Calibri" w:hAnsi="Calibri"/>
                      <w:spacing w:val="-4"/>
                      <w:sz w:val="24"/>
                    </w:rPr>
                    <w:t> </w:t>
                  </w:r>
                  <w:r>
                    <w:rPr>
                      <w:rFonts w:ascii="Calibri" w:hAnsi="Calibri"/>
                      <w:sz w:val="24"/>
                    </w:rPr>
                    <w:t>etkisi</w:t>
                  </w:r>
                  <w:r>
                    <w:rPr>
                      <w:rFonts w:ascii="Calibri" w:hAnsi="Calibri"/>
                      <w:spacing w:val="-4"/>
                      <w:sz w:val="24"/>
                    </w:rPr>
                    <w:t> </w:t>
                  </w:r>
                  <w:r>
                    <w:rPr>
                      <w:rFonts w:ascii="Calibri" w:hAnsi="Calibri"/>
                      <w:sz w:val="24"/>
                    </w:rPr>
                    <w:t>hakkında</w:t>
                  </w:r>
                  <w:r>
                    <w:rPr>
                      <w:rFonts w:ascii="Calibri" w:hAnsi="Calibri"/>
                      <w:spacing w:val="-6"/>
                      <w:sz w:val="24"/>
                    </w:rPr>
                    <w:t> </w:t>
                  </w:r>
                  <w:r>
                    <w:rPr>
                      <w:rFonts w:ascii="Calibri" w:hAnsi="Calibri"/>
                      <w:sz w:val="24"/>
                    </w:rPr>
                    <w:t>farkındalığı</w:t>
                  </w:r>
                  <w:r>
                    <w:rPr>
                      <w:rFonts w:ascii="Calibri" w:hAnsi="Calibri"/>
                      <w:spacing w:val="-4"/>
                      <w:sz w:val="24"/>
                    </w:rPr>
                    <w:t> </w:t>
                  </w:r>
                  <w:r>
                    <w:rPr>
                      <w:rFonts w:ascii="Calibri" w:hAnsi="Calibri"/>
                      <w:sz w:val="24"/>
                    </w:rPr>
                    <w:t>arttırdığını </w:t>
                  </w:r>
                  <w:r>
                    <w:rPr>
                      <w:rFonts w:ascii="Calibri" w:hAnsi="Calibri"/>
                      <w:sz w:val="24"/>
                    </w:rPr>
                    <w:t>nasıl</w:t>
                  </w:r>
                  <w:r>
                    <w:rPr>
                      <w:rFonts w:ascii="Calibri" w:hAnsi="Calibri"/>
                      <w:spacing w:val="-2"/>
                      <w:sz w:val="24"/>
                    </w:rPr>
                    <w:t> </w:t>
                  </w:r>
                  <w:r>
                    <w:rPr>
                      <w:rFonts w:ascii="Calibri" w:hAnsi="Calibri"/>
                      <w:sz w:val="24"/>
                    </w:rPr>
                    <w:t>anlayacağım?</w:t>
                  </w:r>
                </w:p>
                <w:p>
                  <w:pPr>
                    <w:spacing w:line="240" w:lineRule="auto" w:before="0"/>
                    <w:rPr>
                      <w:rFonts w:ascii="Calibri" w:hAnsi="Calibri" w:cs="Calibri" w:eastAsia="Calibri" w:hint="default"/>
                      <w:b/>
                      <w:bCs/>
                      <w:sz w:val="24"/>
                      <w:szCs w:val="24"/>
                    </w:rPr>
                  </w:pPr>
                </w:p>
                <w:p>
                  <w:pPr>
                    <w:spacing w:line="240" w:lineRule="auto" w:before="0"/>
                    <w:rPr>
                      <w:rFonts w:ascii="Calibri" w:hAnsi="Calibri" w:cs="Calibri" w:eastAsia="Calibri" w:hint="default"/>
                      <w:b/>
                      <w:bCs/>
                      <w:sz w:val="24"/>
                      <w:szCs w:val="24"/>
                    </w:rPr>
                  </w:pPr>
                </w:p>
                <w:p>
                  <w:pPr>
                    <w:spacing w:line="240" w:lineRule="auto" w:before="10"/>
                    <w:rPr>
                      <w:rFonts w:ascii="Calibri" w:hAnsi="Calibri" w:cs="Calibri" w:eastAsia="Calibri" w:hint="default"/>
                      <w:b/>
                      <w:bCs/>
                      <w:sz w:val="23"/>
                      <w:szCs w:val="23"/>
                    </w:rPr>
                  </w:pPr>
                </w:p>
                <w:p>
                  <w:pPr>
                    <w:spacing w:before="0"/>
                    <w:ind w:left="1471"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headerReference w:type="default" r:id="rId88"/>
          <w:pgSz w:w="16840" w:h="11910" w:orient="landscape"/>
          <w:pgMar w:header="58" w:footer="1005" w:top="1780" w:bottom="1200" w:left="800" w:right="0"/>
        </w:sectPr>
      </w:pPr>
    </w:p>
    <w:p>
      <w:pPr>
        <w:spacing w:line="240" w:lineRule="auto" w:before="8"/>
        <w:ind w:right="0"/>
        <w:rPr>
          <w:rFonts w:ascii="Times New Roman" w:hAnsi="Times New Roman" w:cs="Times New Roman" w:eastAsia="Times New Roman" w:hint="default"/>
          <w:sz w:val="12"/>
          <w:szCs w:val="12"/>
        </w:rPr>
      </w:pPr>
    </w:p>
    <w:p>
      <w:pPr>
        <w:spacing w:line="240" w:lineRule="auto"/>
        <w:ind w:left="154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53.4pt;height:421.4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61"/>
                    </w:numPr>
                    <w:tabs>
                      <w:tab w:pos="814" w:val="left" w:leader="none"/>
                    </w:tabs>
                    <w:spacing w:line="240" w:lineRule="auto" w:before="0" w:after="0"/>
                    <w:ind w:left="813" w:right="0" w:hanging="360"/>
                    <w:jc w:val="left"/>
                    <w:rPr>
                      <w:rFonts w:ascii="Calibri" w:hAnsi="Calibri" w:cs="Calibri" w:eastAsia="Calibri" w:hint="default"/>
                      <w:sz w:val="28"/>
                      <w:szCs w:val="28"/>
                    </w:rPr>
                  </w:pPr>
                  <w:r>
                    <w:rPr>
                      <w:rFonts w:ascii="Calibri" w:hAnsi="Calibri"/>
                      <w:b/>
                      <w:sz w:val="28"/>
                    </w:rPr>
                    <w:t>Okul Şiddet</w:t>
                  </w:r>
                  <w:r>
                    <w:rPr>
                      <w:rFonts w:ascii="Calibri" w:hAnsi="Calibri"/>
                      <w:b/>
                      <w:spacing w:val="-3"/>
                      <w:sz w:val="28"/>
                    </w:rPr>
                    <w:t> </w:t>
                  </w:r>
                  <w:r>
                    <w:rPr>
                      <w:rFonts w:ascii="Calibri" w:hAnsi="Calibri"/>
                      <w:b/>
                      <w:sz w:val="28"/>
                    </w:rPr>
                    <w:t>Taraması</w:t>
                  </w:r>
                  <w:r>
                    <w:rPr>
                      <w:rFonts w:ascii="Calibri" w:hAnsi="Calibri"/>
                      <w:sz w:val="28"/>
                    </w:rPr>
                  </w:r>
                </w:p>
                <w:p>
                  <w:pPr>
                    <w:spacing w:line="240" w:lineRule="auto" w:before="8"/>
                    <w:rPr>
                      <w:rFonts w:ascii="Times New Roman" w:hAnsi="Times New Roman" w:cs="Times New Roman" w:eastAsia="Times New Roman" w:hint="default"/>
                      <w:sz w:val="29"/>
                      <w:szCs w:val="29"/>
                    </w:rPr>
                  </w:pPr>
                </w:p>
                <w:p>
                  <w:pPr>
                    <w:pStyle w:val="ListParagraph"/>
                    <w:numPr>
                      <w:ilvl w:val="1"/>
                      <w:numId w:val="61"/>
                    </w:numPr>
                    <w:tabs>
                      <w:tab w:pos="1534" w:val="left" w:leader="none"/>
                    </w:tabs>
                    <w:spacing w:line="240" w:lineRule="auto" w:before="0" w:after="0"/>
                    <w:ind w:left="1533" w:right="0" w:hanging="360"/>
                    <w:jc w:val="left"/>
                    <w:rPr>
                      <w:rFonts w:ascii="Calibri" w:hAnsi="Calibri" w:cs="Calibri" w:eastAsia="Calibri" w:hint="default"/>
                      <w:sz w:val="24"/>
                      <w:szCs w:val="24"/>
                    </w:rPr>
                  </w:pPr>
                  <w:r>
                    <w:rPr>
                      <w:rFonts w:ascii="Calibri" w:hAnsi="Calibri"/>
                      <w:sz w:val="24"/>
                    </w:rPr>
                    <w:t>Okulumun bağlamına duyarlı bir şiddet tarama anketi</w:t>
                  </w:r>
                  <w:r>
                    <w:rPr>
                      <w:rFonts w:ascii="Calibri" w:hAnsi="Calibri"/>
                      <w:spacing w:val="-20"/>
                      <w:sz w:val="24"/>
                    </w:rPr>
                    <w:t> </w:t>
                  </w:r>
                  <w:r>
                    <w:rPr>
                      <w:rFonts w:ascii="Calibri" w:hAnsi="Calibri"/>
                      <w:sz w:val="24"/>
                    </w:rPr>
                    <w:t>geliştirmeliyim.</w:t>
                  </w:r>
                </w:p>
                <w:p>
                  <w:pPr>
                    <w:spacing w:before="194"/>
                    <w:ind w:left="1533" w:right="0" w:firstLine="0"/>
                    <w:jc w:val="left"/>
                    <w:rPr>
                      <w:rFonts w:ascii="Calibri" w:hAnsi="Calibri" w:cs="Calibri" w:eastAsia="Calibri" w:hint="default"/>
                      <w:sz w:val="24"/>
                      <w:szCs w:val="24"/>
                    </w:rPr>
                  </w:pPr>
                  <w:r>
                    <w:rPr>
                      <w:rFonts w:ascii="Calibri" w:hAnsi="Calibri"/>
                      <w:b/>
                      <w:sz w:val="24"/>
                    </w:rPr>
                    <w:t>Sürecin</w:t>
                  </w:r>
                  <w:r>
                    <w:rPr>
                      <w:rFonts w:ascii="Calibri" w:hAnsi="Calibri"/>
                      <w:b/>
                      <w:spacing w:val="-5"/>
                      <w:sz w:val="24"/>
                    </w:rPr>
                    <w:t> </w:t>
                  </w:r>
                  <w:r>
                    <w:rPr>
                      <w:rFonts w:ascii="Calibri" w:hAnsi="Calibri"/>
                      <w:b/>
                      <w:sz w:val="24"/>
                    </w:rPr>
                    <w:t>tasarlanması</w:t>
                  </w:r>
                  <w:r>
                    <w:rPr>
                      <w:rFonts w:ascii="Calibri" w:hAnsi="Calibri"/>
                      <w:sz w:val="24"/>
                    </w:rPr>
                  </w:r>
                </w:p>
                <w:p>
                  <w:pPr>
                    <w:pStyle w:val="ListParagraph"/>
                    <w:numPr>
                      <w:ilvl w:val="2"/>
                      <w:numId w:val="61"/>
                    </w:numPr>
                    <w:tabs>
                      <w:tab w:pos="2254" w:val="left" w:leader="none"/>
                    </w:tabs>
                    <w:spacing w:line="240" w:lineRule="auto" w:before="0" w:after="0"/>
                    <w:ind w:left="2253" w:right="0" w:hanging="295"/>
                    <w:jc w:val="left"/>
                    <w:rPr>
                      <w:rFonts w:ascii="Calibri" w:hAnsi="Calibri" w:cs="Calibri" w:eastAsia="Calibri" w:hint="default"/>
                      <w:sz w:val="24"/>
                      <w:szCs w:val="24"/>
                    </w:rPr>
                  </w:pPr>
                  <w:r>
                    <w:rPr>
                      <w:rFonts w:ascii="Calibri" w:hAnsi="Calibri"/>
                      <w:sz w:val="24"/>
                    </w:rPr>
                    <w:t>Kaynak olarak hangi dokümanları/örnekleri</w:t>
                  </w:r>
                  <w:r>
                    <w:rPr>
                      <w:rFonts w:ascii="Calibri" w:hAnsi="Calibri"/>
                      <w:spacing w:val="-17"/>
                      <w:sz w:val="24"/>
                    </w:rPr>
                    <w:t> </w:t>
                  </w:r>
                  <w:r>
                    <w:rPr>
                      <w:rFonts w:ascii="Calibri" w:hAnsi="Calibri"/>
                      <w:sz w:val="24"/>
                    </w:rPr>
                    <w:t>incelemeliyim?</w:t>
                  </w:r>
                </w:p>
                <w:p>
                  <w:pPr>
                    <w:pStyle w:val="ListParagraph"/>
                    <w:numPr>
                      <w:ilvl w:val="2"/>
                      <w:numId w:val="61"/>
                    </w:numPr>
                    <w:tabs>
                      <w:tab w:pos="2254" w:val="left" w:leader="none"/>
                    </w:tabs>
                    <w:spacing w:line="240" w:lineRule="auto" w:before="0" w:after="0"/>
                    <w:ind w:left="2253" w:right="0" w:hanging="350"/>
                    <w:jc w:val="left"/>
                    <w:rPr>
                      <w:rFonts w:ascii="Calibri" w:hAnsi="Calibri" w:cs="Calibri" w:eastAsia="Calibri" w:hint="default"/>
                      <w:sz w:val="24"/>
                      <w:szCs w:val="24"/>
                    </w:rPr>
                  </w:pPr>
                  <w:r>
                    <w:rPr>
                      <w:rFonts w:ascii="Calibri" w:hAnsi="Calibri"/>
                      <w:sz w:val="24"/>
                    </w:rPr>
                    <w:t>Anket sorularının yapılandırılması aşamasında nasıl bir görev dağılımı</w:t>
                  </w:r>
                  <w:r>
                    <w:rPr>
                      <w:rFonts w:ascii="Calibri" w:hAnsi="Calibri"/>
                      <w:spacing w:val="-22"/>
                      <w:sz w:val="24"/>
                    </w:rPr>
                    <w:t> </w:t>
                  </w:r>
                  <w:r>
                    <w:rPr>
                      <w:rFonts w:ascii="Calibri" w:hAnsi="Calibri"/>
                      <w:sz w:val="24"/>
                    </w:rPr>
                    <w:t>yapmalıyım?</w:t>
                  </w:r>
                </w:p>
                <w:p>
                  <w:pPr>
                    <w:pStyle w:val="ListParagraph"/>
                    <w:numPr>
                      <w:ilvl w:val="2"/>
                      <w:numId w:val="61"/>
                    </w:numPr>
                    <w:tabs>
                      <w:tab w:pos="2254" w:val="left" w:leader="none"/>
                    </w:tabs>
                    <w:spacing w:line="240" w:lineRule="auto" w:before="0" w:after="0"/>
                    <w:ind w:left="2253" w:right="0" w:hanging="405"/>
                    <w:jc w:val="left"/>
                    <w:rPr>
                      <w:rFonts w:ascii="Calibri" w:hAnsi="Calibri" w:cs="Calibri" w:eastAsia="Calibri" w:hint="default"/>
                      <w:sz w:val="24"/>
                      <w:szCs w:val="24"/>
                    </w:rPr>
                  </w:pPr>
                  <w:r>
                    <w:rPr>
                      <w:rFonts w:ascii="Calibri" w:hAnsi="Calibri"/>
                      <w:sz w:val="24"/>
                    </w:rPr>
                    <w:t>Anketler kaç sorudan oluşmalı? Cevabını merak ettiğim sorular</w:t>
                  </w:r>
                  <w:r>
                    <w:rPr>
                      <w:rFonts w:ascii="Calibri" w:hAnsi="Calibri"/>
                      <w:spacing w:val="-15"/>
                      <w:sz w:val="24"/>
                    </w:rPr>
                    <w:t> </w:t>
                  </w:r>
                  <w:r>
                    <w:rPr>
                      <w:rFonts w:ascii="Calibri" w:hAnsi="Calibri"/>
                      <w:sz w:val="24"/>
                    </w:rPr>
                    <w:t>hangileri?</w:t>
                  </w:r>
                </w:p>
                <w:p>
                  <w:pPr>
                    <w:pStyle w:val="ListParagraph"/>
                    <w:numPr>
                      <w:ilvl w:val="2"/>
                      <w:numId w:val="61"/>
                    </w:numPr>
                    <w:tabs>
                      <w:tab w:pos="2254" w:val="left" w:leader="none"/>
                    </w:tabs>
                    <w:spacing w:line="240" w:lineRule="auto" w:before="0" w:after="0"/>
                    <w:ind w:left="2253" w:right="323" w:hanging="403"/>
                    <w:jc w:val="left"/>
                    <w:rPr>
                      <w:rFonts w:ascii="Calibri" w:hAnsi="Calibri" w:cs="Calibri" w:eastAsia="Calibri" w:hint="default"/>
                      <w:sz w:val="24"/>
                      <w:szCs w:val="24"/>
                    </w:rPr>
                  </w:pPr>
                  <w:r>
                    <w:rPr>
                      <w:rFonts w:ascii="Calibri" w:hAnsi="Calibri"/>
                      <w:sz w:val="24"/>
                    </w:rPr>
                    <w:t>Ankete verilecek cevaplar okulda yaşanan şiddet olaylarına gerçekten ışık tutacak ve okulun durumuyla</w:t>
                  </w:r>
                  <w:r>
                    <w:rPr>
                      <w:rFonts w:ascii="Calibri" w:hAnsi="Calibri"/>
                      <w:spacing w:val="-33"/>
                      <w:sz w:val="24"/>
                    </w:rPr>
                    <w:t> </w:t>
                  </w:r>
                  <w:r>
                    <w:rPr>
                      <w:rFonts w:ascii="Calibri" w:hAnsi="Calibri"/>
                      <w:sz w:val="24"/>
                    </w:rPr>
                    <w:t>ilgili </w:t>
                  </w:r>
                  <w:r>
                    <w:rPr>
                      <w:rFonts w:ascii="Calibri" w:hAnsi="Calibri"/>
                      <w:sz w:val="24"/>
                    </w:rPr>
                    <w:t>bilgi sağlayacak</w:t>
                  </w:r>
                  <w:r>
                    <w:rPr>
                      <w:rFonts w:ascii="Calibri" w:hAnsi="Calibri"/>
                      <w:spacing w:val="-2"/>
                      <w:sz w:val="24"/>
                    </w:rPr>
                    <w:t> </w:t>
                  </w:r>
                  <w:r>
                    <w:rPr>
                      <w:rFonts w:ascii="Calibri" w:hAnsi="Calibri"/>
                      <w:sz w:val="24"/>
                    </w:rPr>
                    <w:t>mı?</w:t>
                  </w:r>
                </w:p>
                <w:p>
                  <w:pPr>
                    <w:spacing w:before="196"/>
                    <w:ind w:left="1509" w:right="0" w:firstLine="0"/>
                    <w:jc w:val="left"/>
                    <w:rPr>
                      <w:rFonts w:ascii="Calibri" w:hAnsi="Calibri" w:cs="Calibri" w:eastAsia="Calibri" w:hint="default"/>
                      <w:sz w:val="24"/>
                      <w:szCs w:val="24"/>
                    </w:rPr>
                  </w:pPr>
                  <w:r>
                    <w:rPr>
                      <w:rFonts w:ascii="Calibri" w:hAnsi="Calibri"/>
                      <w:b/>
                      <w:sz w:val="24"/>
                    </w:rPr>
                    <w:t>Sürecin</w:t>
                  </w:r>
                  <w:r>
                    <w:rPr>
                      <w:rFonts w:ascii="Calibri" w:hAnsi="Calibri"/>
                      <w:b/>
                      <w:spacing w:val="-6"/>
                      <w:sz w:val="24"/>
                    </w:rPr>
                    <w:t> </w:t>
                  </w:r>
                  <w:r>
                    <w:rPr>
                      <w:rFonts w:ascii="Calibri" w:hAnsi="Calibri"/>
                      <w:b/>
                      <w:sz w:val="24"/>
                    </w:rPr>
                    <w:t>uygulanması</w:t>
                  </w:r>
                  <w:r>
                    <w:rPr>
                      <w:rFonts w:ascii="Calibri" w:hAnsi="Calibri"/>
                      <w:sz w:val="24"/>
                    </w:rPr>
                  </w:r>
                </w:p>
                <w:p>
                  <w:pPr>
                    <w:pStyle w:val="ListParagraph"/>
                    <w:numPr>
                      <w:ilvl w:val="2"/>
                      <w:numId w:val="61"/>
                    </w:numPr>
                    <w:tabs>
                      <w:tab w:pos="2254" w:val="left" w:leader="none"/>
                    </w:tabs>
                    <w:spacing w:line="240" w:lineRule="auto" w:before="0" w:after="0"/>
                    <w:ind w:left="2253" w:right="0" w:hanging="348"/>
                    <w:jc w:val="left"/>
                    <w:rPr>
                      <w:rFonts w:ascii="Calibri" w:hAnsi="Calibri" w:cs="Calibri" w:eastAsia="Calibri" w:hint="default"/>
                      <w:sz w:val="24"/>
                      <w:szCs w:val="24"/>
                    </w:rPr>
                  </w:pPr>
                  <w:r>
                    <w:rPr>
                      <w:rFonts w:ascii="Calibri" w:hAnsi="Calibri"/>
                      <w:sz w:val="24"/>
                    </w:rPr>
                    <w:t>Anketi hangi gruplara</w:t>
                  </w:r>
                  <w:r>
                    <w:rPr>
                      <w:rFonts w:ascii="Calibri" w:hAnsi="Calibri"/>
                      <w:spacing w:val="-10"/>
                      <w:sz w:val="24"/>
                    </w:rPr>
                    <w:t> </w:t>
                  </w:r>
                  <w:r>
                    <w:rPr>
                      <w:rFonts w:ascii="Calibri" w:hAnsi="Calibri"/>
                      <w:sz w:val="24"/>
                    </w:rPr>
                    <w:t>uygulamalıyım?</w:t>
                  </w:r>
                </w:p>
                <w:p>
                  <w:pPr>
                    <w:pStyle w:val="ListParagraph"/>
                    <w:numPr>
                      <w:ilvl w:val="2"/>
                      <w:numId w:val="61"/>
                    </w:numPr>
                    <w:tabs>
                      <w:tab w:pos="2254" w:val="left" w:leader="none"/>
                    </w:tabs>
                    <w:spacing w:line="240" w:lineRule="auto" w:before="0" w:after="0"/>
                    <w:ind w:left="2253" w:right="0" w:hanging="403"/>
                    <w:jc w:val="left"/>
                    <w:rPr>
                      <w:rFonts w:ascii="Calibri" w:hAnsi="Calibri" w:cs="Calibri" w:eastAsia="Calibri" w:hint="default"/>
                      <w:sz w:val="24"/>
                      <w:szCs w:val="24"/>
                    </w:rPr>
                  </w:pPr>
                  <w:r>
                    <w:rPr>
                      <w:rFonts w:ascii="Calibri" w:hAnsi="Calibri"/>
                      <w:sz w:val="24"/>
                    </w:rPr>
                    <w:t>Kişilere nasıl</w:t>
                  </w:r>
                  <w:r>
                    <w:rPr>
                      <w:rFonts w:ascii="Calibri" w:hAnsi="Calibri"/>
                      <w:spacing w:val="-3"/>
                      <w:sz w:val="24"/>
                    </w:rPr>
                    <w:t> </w:t>
                  </w:r>
                  <w:r>
                    <w:rPr>
                      <w:rFonts w:ascii="Calibri" w:hAnsi="Calibri"/>
                      <w:sz w:val="24"/>
                    </w:rPr>
                    <w:t>ulaşmalıyım?</w:t>
                  </w:r>
                </w:p>
                <w:p>
                  <w:pPr>
                    <w:pStyle w:val="ListParagraph"/>
                    <w:numPr>
                      <w:ilvl w:val="2"/>
                      <w:numId w:val="61"/>
                    </w:numPr>
                    <w:tabs>
                      <w:tab w:pos="2254" w:val="left" w:leader="none"/>
                    </w:tabs>
                    <w:spacing w:line="240" w:lineRule="auto" w:before="0" w:after="0"/>
                    <w:ind w:left="2253" w:right="0" w:hanging="458"/>
                    <w:jc w:val="left"/>
                    <w:rPr>
                      <w:rFonts w:ascii="Calibri" w:hAnsi="Calibri" w:cs="Calibri" w:eastAsia="Calibri" w:hint="default"/>
                      <w:sz w:val="24"/>
                      <w:szCs w:val="24"/>
                    </w:rPr>
                  </w:pPr>
                  <w:r>
                    <w:rPr>
                      <w:rFonts w:ascii="Calibri" w:hAnsi="Calibri"/>
                      <w:sz w:val="24"/>
                    </w:rPr>
                    <w:t>Hangi uygulama yöntemlerini</w:t>
                  </w:r>
                  <w:r>
                    <w:rPr>
                      <w:rFonts w:ascii="Calibri" w:hAnsi="Calibri"/>
                      <w:spacing w:val="-10"/>
                      <w:sz w:val="24"/>
                    </w:rPr>
                    <w:t> </w:t>
                  </w:r>
                  <w:r>
                    <w:rPr>
                      <w:rFonts w:ascii="Calibri" w:hAnsi="Calibri"/>
                      <w:sz w:val="24"/>
                    </w:rPr>
                    <w:t>kullanmalıyım?</w:t>
                  </w:r>
                </w:p>
                <w:p>
                  <w:pPr>
                    <w:spacing w:before="196"/>
                    <w:ind w:left="1509" w:right="0" w:firstLine="0"/>
                    <w:jc w:val="left"/>
                    <w:rPr>
                      <w:rFonts w:ascii="Calibri" w:hAnsi="Calibri" w:cs="Calibri" w:eastAsia="Calibri" w:hint="default"/>
                      <w:sz w:val="24"/>
                      <w:szCs w:val="24"/>
                    </w:rPr>
                  </w:pPr>
                  <w:r>
                    <w:rPr>
                      <w:rFonts w:ascii="Calibri" w:hAnsi="Calibri"/>
                      <w:b/>
                      <w:sz w:val="24"/>
                    </w:rPr>
                    <w:t>Sürecin</w:t>
                  </w:r>
                  <w:r>
                    <w:rPr>
                      <w:rFonts w:ascii="Calibri" w:hAnsi="Calibri"/>
                      <w:b/>
                      <w:spacing w:val="-11"/>
                      <w:sz w:val="24"/>
                    </w:rPr>
                    <w:t> </w:t>
                  </w:r>
                  <w:r>
                    <w:rPr>
                      <w:rFonts w:ascii="Calibri" w:hAnsi="Calibri"/>
                      <w:b/>
                      <w:sz w:val="24"/>
                    </w:rPr>
                    <w:t>değerlendirilmesi</w:t>
                  </w:r>
                  <w:r>
                    <w:rPr>
                      <w:rFonts w:ascii="Calibri" w:hAnsi="Calibri"/>
                      <w:sz w:val="24"/>
                    </w:rPr>
                  </w:r>
                </w:p>
                <w:p>
                  <w:pPr>
                    <w:pStyle w:val="ListParagraph"/>
                    <w:numPr>
                      <w:ilvl w:val="2"/>
                      <w:numId w:val="61"/>
                    </w:numPr>
                    <w:tabs>
                      <w:tab w:pos="2254" w:val="left" w:leader="none"/>
                    </w:tabs>
                    <w:spacing w:line="240" w:lineRule="auto" w:before="0" w:after="0"/>
                    <w:ind w:left="2253" w:right="0" w:hanging="513"/>
                    <w:jc w:val="left"/>
                    <w:rPr>
                      <w:rFonts w:ascii="Calibri" w:hAnsi="Calibri" w:cs="Calibri" w:eastAsia="Calibri" w:hint="default"/>
                      <w:sz w:val="24"/>
                      <w:szCs w:val="24"/>
                    </w:rPr>
                  </w:pPr>
                  <w:r>
                    <w:rPr>
                      <w:rFonts w:ascii="Calibri" w:hAnsi="Calibri"/>
                      <w:sz w:val="24"/>
                    </w:rPr>
                    <w:t>Elde edilen verileri nasıl</w:t>
                  </w:r>
                  <w:r>
                    <w:rPr>
                      <w:rFonts w:ascii="Calibri" w:hAnsi="Calibri"/>
                      <w:spacing w:val="-9"/>
                      <w:sz w:val="24"/>
                    </w:rPr>
                    <w:t> </w:t>
                  </w:r>
                  <w:r>
                    <w:rPr>
                      <w:rFonts w:ascii="Calibri" w:hAnsi="Calibri"/>
                      <w:sz w:val="24"/>
                    </w:rPr>
                    <w:t>değerlendirmeliyim?</w:t>
                  </w:r>
                </w:p>
                <w:p>
                  <w:pPr>
                    <w:pStyle w:val="ListParagraph"/>
                    <w:numPr>
                      <w:ilvl w:val="2"/>
                      <w:numId w:val="61"/>
                    </w:numPr>
                    <w:tabs>
                      <w:tab w:pos="2309" w:val="left" w:leader="none"/>
                    </w:tabs>
                    <w:spacing w:line="240" w:lineRule="auto" w:before="0" w:after="0"/>
                    <w:ind w:left="2308" w:right="0" w:hanging="456"/>
                    <w:jc w:val="left"/>
                    <w:rPr>
                      <w:rFonts w:ascii="Calibri" w:hAnsi="Calibri" w:cs="Calibri" w:eastAsia="Calibri" w:hint="default"/>
                      <w:sz w:val="24"/>
                      <w:szCs w:val="24"/>
                    </w:rPr>
                  </w:pPr>
                  <w:r>
                    <w:rPr>
                      <w:rFonts w:ascii="Calibri" w:hAnsi="Calibri"/>
                      <w:sz w:val="24"/>
                    </w:rPr>
                    <w:t>Bu çalışma için nasıl bir görev dağılımı</w:t>
                  </w:r>
                  <w:r>
                    <w:rPr>
                      <w:rFonts w:ascii="Calibri" w:hAnsi="Calibri"/>
                      <w:spacing w:val="-13"/>
                      <w:sz w:val="24"/>
                    </w:rPr>
                    <w:t> </w:t>
                  </w:r>
                  <w:r>
                    <w:rPr>
                      <w:rFonts w:ascii="Calibri" w:hAnsi="Calibri"/>
                      <w:sz w:val="24"/>
                    </w:rPr>
                    <w:t>yapmalıyım?</w:t>
                  </w:r>
                </w:p>
                <w:p>
                  <w:pPr>
                    <w:spacing w:before="191"/>
                    <w:ind w:left="1509" w:right="0" w:firstLine="0"/>
                    <w:jc w:val="left"/>
                    <w:rPr>
                      <w:rFonts w:ascii="Calibri" w:hAnsi="Calibri" w:cs="Calibri" w:eastAsia="Calibri" w:hint="default"/>
                      <w:sz w:val="22"/>
                      <w:szCs w:val="22"/>
                    </w:rPr>
                  </w:pPr>
                  <w:r>
                    <w:rPr>
                      <w:rFonts w:ascii="Calibri" w:hAnsi="Calibri"/>
                      <w:b/>
                      <w:sz w:val="22"/>
                    </w:rPr>
                    <w:t>Eylem planı</w:t>
                  </w:r>
                  <w:r>
                    <w:rPr>
                      <w:rFonts w:ascii="Calibri" w:hAnsi="Calibri"/>
                      <w:b/>
                      <w:spacing w:val="-12"/>
                      <w:sz w:val="22"/>
                    </w:rPr>
                    <w:t> </w:t>
                  </w:r>
                  <w:r>
                    <w:rPr>
                      <w:rFonts w:ascii="Calibri" w:hAnsi="Calibri"/>
                      <w:b/>
                      <w:sz w:val="22"/>
                    </w:rPr>
                    <w:t>hazırlanması</w:t>
                  </w:r>
                  <w:r>
                    <w:rPr>
                      <w:rFonts w:ascii="Calibri" w:hAnsi="Calibri"/>
                      <w:sz w:val="22"/>
                    </w:rPr>
                  </w:r>
                </w:p>
                <w:p>
                  <w:pPr>
                    <w:spacing w:before="3"/>
                    <w:ind w:left="1509" w:right="0" w:firstLine="0"/>
                    <w:jc w:val="left"/>
                    <w:rPr>
                      <w:rFonts w:ascii="Calibri" w:hAnsi="Calibri" w:cs="Calibri" w:eastAsia="Calibri" w:hint="default"/>
                      <w:sz w:val="24"/>
                      <w:szCs w:val="24"/>
                    </w:rPr>
                  </w:pPr>
                  <w:r>
                    <w:rPr>
                      <w:rFonts w:ascii="Calibri" w:hAnsi="Calibri"/>
                      <w:sz w:val="24"/>
                    </w:rPr>
                    <w:t>Elde edilen değerlendirme sonuçlarını içeren eylem planını</w:t>
                  </w:r>
                  <w:r>
                    <w:rPr>
                      <w:rFonts w:ascii="Calibri" w:hAnsi="Calibri"/>
                      <w:spacing w:val="-19"/>
                      <w:sz w:val="24"/>
                    </w:rPr>
                    <w:t> </w:t>
                  </w:r>
                  <w:r>
                    <w:rPr>
                      <w:rFonts w:ascii="Calibri" w:hAnsi="Calibri"/>
                      <w:sz w:val="24"/>
                    </w:rPr>
                    <w:t>hazırlarken;</w:t>
                  </w:r>
                </w:p>
                <w:p>
                  <w:pPr>
                    <w:pStyle w:val="ListParagraph"/>
                    <w:numPr>
                      <w:ilvl w:val="2"/>
                      <w:numId w:val="61"/>
                    </w:numPr>
                    <w:tabs>
                      <w:tab w:pos="2254" w:val="left" w:leader="none"/>
                    </w:tabs>
                    <w:spacing w:line="240" w:lineRule="auto" w:before="0" w:after="0"/>
                    <w:ind w:left="2253" w:right="0" w:hanging="345"/>
                    <w:jc w:val="left"/>
                    <w:rPr>
                      <w:rFonts w:ascii="Calibri" w:hAnsi="Calibri" w:cs="Calibri" w:eastAsia="Calibri" w:hint="default"/>
                      <w:sz w:val="24"/>
                      <w:szCs w:val="24"/>
                    </w:rPr>
                  </w:pPr>
                  <w:r>
                    <w:rPr>
                      <w:rFonts w:ascii="Calibri" w:hAnsi="Calibri"/>
                      <w:sz w:val="24"/>
                    </w:rPr>
                    <w:t>Bu çalışma için nasıl bir görev dağılımı</w:t>
                  </w:r>
                  <w:r>
                    <w:rPr>
                      <w:rFonts w:ascii="Calibri" w:hAnsi="Calibri"/>
                      <w:spacing w:val="-15"/>
                      <w:sz w:val="24"/>
                    </w:rPr>
                    <w:t> </w:t>
                  </w:r>
                  <w:r>
                    <w:rPr>
                      <w:rFonts w:ascii="Calibri" w:hAnsi="Calibri"/>
                      <w:sz w:val="24"/>
                    </w:rPr>
                    <w:t>yapmalıyım?</w:t>
                  </w:r>
                </w:p>
                <w:p>
                  <w:pPr>
                    <w:pStyle w:val="ListParagraph"/>
                    <w:numPr>
                      <w:ilvl w:val="2"/>
                      <w:numId w:val="61"/>
                    </w:numPr>
                    <w:tabs>
                      <w:tab w:pos="2254" w:val="left" w:leader="none"/>
                    </w:tabs>
                    <w:spacing w:line="240" w:lineRule="auto" w:before="0" w:after="0"/>
                    <w:ind w:left="2253" w:right="0" w:hanging="401"/>
                    <w:jc w:val="left"/>
                    <w:rPr>
                      <w:rFonts w:ascii="Calibri" w:hAnsi="Calibri" w:cs="Calibri" w:eastAsia="Calibri" w:hint="default"/>
                      <w:sz w:val="24"/>
                      <w:szCs w:val="24"/>
                    </w:rPr>
                  </w:pPr>
                  <w:r>
                    <w:rPr>
                      <w:rFonts w:ascii="Calibri" w:hAnsi="Calibri"/>
                      <w:sz w:val="24"/>
                    </w:rPr>
                    <w:t>Planın neleri kapsamasına dikkat</w:t>
                  </w:r>
                  <w:r>
                    <w:rPr>
                      <w:rFonts w:ascii="Calibri" w:hAnsi="Calibri"/>
                      <w:spacing w:val="-12"/>
                      <w:sz w:val="24"/>
                    </w:rPr>
                    <w:t> </w:t>
                  </w:r>
                  <w:r>
                    <w:rPr>
                      <w:rFonts w:ascii="Calibri" w:hAnsi="Calibri"/>
                      <w:sz w:val="24"/>
                    </w:rPr>
                    <w:t>etmeliyim?</w:t>
                  </w:r>
                </w:p>
                <w:p>
                  <w:pPr>
                    <w:pStyle w:val="ListParagraph"/>
                    <w:numPr>
                      <w:ilvl w:val="2"/>
                      <w:numId w:val="61"/>
                    </w:numPr>
                    <w:tabs>
                      <w:tab w:pos="2254" w:val="left" w:leader="none"/>
                    </w:tabs>
                    <w:spacing w:line="240" w:lineRule="auto" w:before="0" w:after="0"/>
                    <w:ind w:left="2253" w:right="0" w:hanging="453"/>
                    <w:jc w:val="left"/>
                    <w:rPr>
                      <w:rFonts w:ascii="Calibri" w:hAnsi="Calibri" w:cs="Calibri" w:eastAsia="Calibri" w:hint="default"/>
                      <w:sz w:val="24"/>
                      <w:szCs w:val="24"/>
                    </w:rPr>
                  </w:pPr>
                  <w:r>
                    <w:rPr>
                      <w:rFonts w:ascii="Calibri" w:hAnsi="Calibri"/>
                      <w:sz w:val="24"/>
                    </w:rPr>
                    <w:t>Eylem planının içeriğini okulun tüm paydaşlarına (Ankete katılanlar başta olmak üzere) nasıl</w:t>
                  </w:r>
                  <w:r>
                    <w:rPr>
                      <w:rFonts w:ascii="Calibri" w:hAnsi="Calibri"/>
                      <w:spacing w:val="-36"/>
                      <w:sz w:val="24"/>
                    </w:rPr>
                    <w:t> </w:t>
                  </w:r>
                  <w:r>
                    <w:rPr>
                      <w:rFonts w:ascii="Calibri" w:hAnsi="Calibri"/>
                      <w:sz w:val="24"/>
                    </w:rPr>
                    <w:t>duyurmalıyım?</w:t>
                  </w:r>
                </w:p>
                <w:p>
                  <w:pPr>
                    <w:pStyle w:val="ListParagraph"/>
                    <w:numPr>
                      <w:ilvl w:val="2"/>
                      <w:numId w:val="61"/>
                    </w:numPr>
                    <w:tabs>
                      <w:tab w:pos="2254" w:val="left" w:leader="none"/>
                    </w:tabs>
                    <w:spacing w:line="240" w:lineRule="auto" w:before="0" w:after="0"/>
                    <w:ind w:left="2253" w:right="0" w:hanging="509"/>
                    <w:jc w:val="left"/>
                    <w:rPr>
                      <w:rFonts w:ascii="Calibri" w:hAnsi="Calibri" w:cs="Calibri" w:eastAsia="Calibri" w:hint="default"/>
                      <w:sz w:val="24"/>
                      <w:szCs w:val="24"/>
                    </w:rPr>
                  </w:pPr>
                  <w:r>
                    <w:rPr>
                      <w:rFonts w:ascii="Calibri" w:hAnsi="Calibri"/>
                      <w:sz w:val="24"/>
                    </w:rPr>
                    <w:t>Eylem planının hedeflere ulaşmada kaydedilen ilerlemesini hangi aralıklarla ve hangi yöntemle</w:t>
                  </w:r>
                  <w:r>
                    <w:rPr>
                      <w:rFonts w:ascii="Calibri" w:hAnsi="Calibri"/>
                      <w:spacing w:val="-27"/>
                      <w:sz w:val="24"/>
                    </w:rPr>
                    <w:t> </w:t>
                  </w:r>
                  <w:r>
                    <w:rPr>
                      <w:rFonts w:ascii="Calibri" w:hAnsi="Calibri"/>
                      <w:sz w:val="24"/>
                    </w:rPr>
                    <w:t>ölçmeliyim?</w:t>
                  </w:r>
                </w:p>
                <w:p>
                  <w:pPr>
                    <w:spacing w:line="240" w:lineRule="auto" w:before="2"/>
                    <w:rPr>
                      <w:rFonts w:ascii="Times New Roman" w:hAnsi="Times New Roman" w:cs="Times New Roman" w:eastAsia="Times New Roman" w:hint="default"/>
                      <w:sz w:val="23"/>
                      <w:szCs w:val="23"/>
                    </w:rPr>
                  </w:pPr>
                </w:p>
                <w:p>
                  <w:pPr>
                    <w:spacing w:before="0"/>
                    <w:ind w:left="1471"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16"/>
          <w:szCs w:val="16"/>
        </w:rPr>
      </w:pPr>
    </w:p>
    <w:p>
      <w:pPr>
        <w:spacing w:line="240" w:lineRule="auto"/>
        <w:ind w:left="154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53.4pt;height:357.45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62"/>
                    </w:numPr>
                    <w:tabs>
                      <w:tab w:pos="814" w:val="left" w:leader="none"/>
                    </w:tabs>
                    <w:spacing w:line="240" w:lineRule="auto" w:before="0" w:after="0"/>
                    <w:ind w:left="813" w:right="0" w:hanging="360"/>
                    <w:jc w:val="left"/>
                    <w:rPr>
                      <w:rFonts w:ascii="Calibri" w:hAnsi="Calibri" w:cs="Calibri" w:eastAsia="Calibri" w:hint="default"/>
                      <w:sz w:val="28"/>
                      <w:szCs w:val="28"/>
                    </w:rPr>
                  </w:pPr>
                  <w:r>
                    <w:rPr>
                      <w:rFonts w:ascii="Calibri"/>
                      <w:b/>
                      <w:sz w:val="28"/>
                    </w:rPr>
                    <w:t>Stratejik</w:t>
                  </w:r>
                  <w:r>
                    <w:rPr>
                      <w:rFonts w:ascii="Calibri"/>
                      <w:b/>
                      <w:spacing w:val="-9"/>
                      <w:sz w:val="28"/>
                    </w:rPr>
                    <w:t> </w:t>
                  </w:r>
                  <w:r>
                    <w:rPr>
                      <w:rFonts w:ascii="Calibri"/>
                      <w:b/>
                      <w:sz w:val="28"/>
                    </w:rPr>
                    <w:t>Planlama</w:t>
                  </w:r>
                  <w:r>
                    <w:rPr>
                      <w:rFonts w:ascii="Calibri"/>
                      <w:sz w:val="28"/>
                    </w:rPr>
                  </w:r>
                </w:p>
                <w:p>
                  <w:pPr>
                    <w:spacing w:before="219"/>
                    <w:ind w:left="1202" w:right="0" w:firstLine="0"/>
                    <w:jc w:val="left"/>
                    <w:rPr>
                      <w:rFonts w:ascii="Calibri" w:hAnsi="Calibri" w:cs="Calibri" w:eastAsia="Calibri" w:hint="default"/>
                      <w:sz w:val="24"/>
                      <w:szCs w:val="24"/>
                    </w:rPr>
                  </w:pPr>
                  <w:r>
                    <w:rPr>
                      <w:rFonts w:ascii="Calibri" w:hAnsi="Calibri" w:cs="Calibri" w:eastAsia="Calibri" w:hint="default"/>
                      <w:sz w:val="24"/>
                      <w:szCs w:val="24"/>
                    </w:rPr>
                    <w:t>“Birlikte uyum içinde yaşama atmosferine sahip bir okulda</w:t>
                  </w:r>
                  <w:r>
                    <w:rPr>
                      <w:rFonts w:ascii="Calibri" w:hAnsi="Calibri" w:cs="Calibri" w:eastAsia="Calibri" w:hint="default"/>
                      <w:spacing w:val="-17"/>
                      <w:sz w:val="24"/>
                      <w:szCs w:val="24"/>
                    </w:rPr>
                    <w:t> </w:t>
                  </w:r>
                  <w:r>
                    <w:rPr>
                      <w:rFonts w:ascii="Calibri" w:hAnsi="Calibri" w:cs="Calibri" w:eastAsia="Calibri" w:hint="default"/>
                      <w:sz w:val="24"/>
                      <w:szCs w:val="24"/>
                    </w:rPr>
                    <w:t>hepimiz……………………………………………………………….”</w:t>
                  </w:r>
                </w:p>
                <w:p>
                  <w:pPr>
                    <w:spacing w:line="240" w:lineRule="auto" w:before="3"/>
                    <w:rPr>
                      <w:rFonts w:ascii="Times New Roman" w:hAnsi="Times New Roman" w:cs="Times New Roman" w:eastAsia="Times New Roman" w:hint="default"/>
                      <w:sz w:val="25"/>
                      <w:szCs w:val="25"/>
                    </w:rPr>
                  </w:pPr>
                </w:p>
                <w:p>
                  <w:pPr>
                    <w:pStyle w:val="ListParagraph"/>
                    <w:numPr>
                      <w:ilvl w:val="1"/>
                      <w:numId w:val="62"/>
                    </w:numPr>
                    <w:tabs>
                      <w:tab w:pos="1522" w:val="left" w:leader="none"/>
                    </w:tabs>
                    <w:spacing w:line="290" w:lineRule="exact" w:before="0" w:after="0"/>
                    <w:ind w:left="1521" w:right="0" w:hanging="360"/>
                    <w:jc w:val="left"/>
                    <w:rPr>
                      <w:rFonts w:ascii="Calibri" w:hAnsi="Calibri" w:cs="Calibri" w:eastAsia="Calibri" w:hint="default"/>
                      <w:sz w:val="22"/>
                      <w:szCs w:val="22"/>
                    </w:rPr>
                  </w:pPr>
                  <w:r>
                    <w:rPr>
                      <w:rFonts w:ascii="Calibri" w:hAnsi="Calibri"/>
                      <w:sz w:val="22"/>
                    </w:rPr>
                    <w:t>Vizyon cümlesini</w:t>
                  </w:r>
                  <w:r>
                    <w:rPr>
                      <w:rFonts w:ascii="Calibri" w:hAnsi="Calibri"/>
                      <w:spacing w:val="-7"/>
                      <w:sz w:val="22"/>
                    </w:rPr>
                    <w:t> </w:t>
                  </w:r>
                  <w:r>
                    <w:rPr>
                      <w:rFonts w:ascii="Calibri" w:hAnsi="Calibri"/>
                      <w:sz w:val="22"/>
                    </w:rPr>
                    <w:t>oluştururken,</w:t>
                  </w:r>
                </w:p>
                <w:p>
                  <w:pPr>
                    <w:pStyle w:val="ListParagraph"/>
                    <w:numPr>
                      <w:ilvl w:val="2"/>
                      <w:numId w:val="62"/>
                    </w:numPr>
                    <w:tabs>
                      <w:tab w:pos="2242" w:val="left" w:leader="none"/>
                    </w:tabs>
                    <w:spacing w:line="266" w:lineRule="exact" w:before="0" w:after="0"/>
                    <w:ind w:left="2241" w:right="0" w:hanging="465"/>
                    <w:jc w:val="left"/>
                    <w:rPr>
                      <w:rFonts w:ascii="Calibri" w:hAnsi="Calibri" w:cs="Calibri" w:eastAsia="Calibri" w:hint="default"/>
                      <w:sz w:val="22"/>
                      <w:szCs w:val="22"/>
                    </w:rPr>
                  </w:pPr>
                  <w:r>
                    <w:rPr>
                      <w:rFonts w:ascii="Calibri" w:hAnsi="Calibri"/>
                      <w:sz w:val="22"/>
                    </w:rPr>
                    <w:t>Hangi gruplarla</w:t>
                  </w:r>
                  <w:r>
                    <w:rPr>
                      <w:rFonts w:ascii="Calibri" w:hAnsi="Calibri"/>
                      <w:spacing w:val="-4"/>
                      <w:sz w:val="22"/>
                    </w:rPr>
                    <w:t> </w:t>
                  </w:r>
                  <w:r>
                    <w:rPr>
                      <w:rFonts w:ascii="Calibri" w:hAnsi="Calibri"/>
                      <w:sz w:val="22"/>
                    </w:rPr>
                    <w:t>çalışmalıyım?</w:t>
                  </w:r>
                </w:p>
                <w:p>
                  <w:pPr>
                    <w:pStyle w:val="ListParagraph"/>
                    <w:numPr>
                      <w:ilvl w:val="2"/>
                      <w:numId w:val="62"/>
                    </w:numPr>
                    <w:tabs>
                      <w:tab w:pos="2242" w:val="left" w:leader="none"/>
                    </w:tabs>
                    <w:spacing w:line="240" w:lineRule="auto" w:before="0" w:after="0"/>
                    <w:ind w:left="2241" w:right="0" w:hanging="516"/>
                    <w:jc w:val="left"/>
                    <w:rPr>
                      <w:rFonts w:ascii="Calibri" w:hAnsi="Calibri" w:cs="Calibri" w:eastAsia="Calibri" w:hint="default"/>
                      <w:sz w:val="22"/>
                      <w:szCs w:val="22"/>
                    </w:rPr>
                  </w:pPr>
                  <w:r>
                    <w:rPr>
                      <w:rFonts w:ascii="Calibri" w:hAnsi="Calibri"/>
                      <w:sz w:val="22"/>
                    </w:rPr>
                    <w:t>Gruplarla nasıl bir çalışma metodolojisi</w:t>
                  </w:r>
                  <w:r>
                    <w:rPr>
                      <w:rFonts w:ascii="Calibri" w:hAnsi="Calibri"/>
                      <w:spacing w:val="-11"/>
                      <w:sz w:val="22"/>
                    </w:rPr>
                    <w:t> </w:t>
                  </w:r>
                  <w:r>
                    <w:rPr>
                      <w:rFonts w:ascii="Calibri" w:hAnsi="Calibri"/>
                      <w:sz w:val="22"/>
                    </w:rPr>
                    <w:t>geliştirmeliyim?</w:t>
                  </w:r>
                </w:p>
                <w:p>
                  <w:pPr>
                    <w:pStyle w:val="ListParagraph"/>
                    <w:numPr>
                      <w:ilvl w:val="2"/>
                      <w:numId w:val="62"/>
                    </w:numPr>
                    <w:tabs>
                      <w:tab w:pos="2242" w:val="left" w:leader="none"/>
                    </w:tabs>
                    <w:spacing w:line="267" w:lineRule="exact" w:before="0" w:after="0"/>
                    <w:ind w:left="2241" w:right="0" w:hanging="566"/>
                    <w:jc w:val="left"/>
                    <w:rPr>
                      <w:rFonts w:ascii="Calibri" w:hAnsi="Calibri" w:cs="Calibri" w:eastAsia="Calibri" w:hint="default"/>
                      <w:sz w:val="22"/>
                      <w:szCs w:val="22"/>
                    </w:rPr>
                  </w:pPr>
                  <w:r>
                    <w:rPr>
                      <w:rFonts w:ascii="Calibri" w:hAnsi="Calibri"/>
                      <w:sz w:val="22"/>
                    </w:rPr>
                    <w:t>Kişilere nasıl</w:t>
                  </w:r>
                  <w:r>
                    <w:rPr>
                      <w:rFonts w:ascii="Calibri" w:hAnsi="Calibri"/>
                      <w:spacing w:val="-4"/>
                      <w:sz w:val="22"/>
                    </w:rPr>
                    <w:t> </w:t>
                  </w:r>
                  <w:r>
                    <w:rPr>
                      <w:rFonts w:ascii="Calibri" w:hAnsi="Calibri"/>
                      <w:sz w:val="22"/>
                    </w:rPr>
                    <w:t>ulaşmalıyım?</w:t>
                  </w:r>
                </w:p>
                <w:p>
                  <w:pPr>
                    <w:pStyle w:val="ListParagraph"/>
                    <w:numPr>
                      <w:ilvl w:val="2"/>
                      <w:numId w:val="62"/>
                    </w:numPr>
                    <w:tabs>
                      <w:tab w:pos="2242" w:val="left" w:leader="none"/>
                    </w:tabs>
                    <w:spacing w:line="267" w:lineRule="exact" w:before="0" w:after="0"/>
                    <w:ind w:left="2241" w:right="0" w:hanging="566"/>
                    <w:jc w:val="left"/>
                    <w:rPr>
                      <w:rFonts w:ascii="Calibri" w:hAnsi="Calibri" w:cs="Calibri" w:eastAsia="Calibri" w:hint="default"/>
                      <w:sz w:val="22"/>
                      <w:szCs w:val="22"/>
                    </w:rPr>
                  </w:pPr>
                  <w:r>
                    <w:rPr>
                      <w:rFonts w:ascii="Calibri" w:hAnsi="Calibri"/>
                      <w:sz w:val="22"/>
                    </w:rPr>
                    <w:t>Çıkan fikirleri nasıl</w:t>
                  </w:r>
                  <w:r>
                    <w:rPr>
                      <w:rFonts w:ascii="Calibri" w:hAnsi="Calibri"/>
                      <w:spacing w:val="-4"/>
                      <w:sz w:val="22"/>
                    </w:rPr>
                    <w:t> </w:t>
                  </w:r>
                  <w:r>
                    <w:rPr>
                      <w:rFonts w:ascii="Calibri" w:hAnsi="Calibri"/>
                      <w:sz w:val="22"/>
                    </w:rPr>
                    <w:t>derlemeliyim?</w:t>
                  </w:r>
                </w:p>
                <w:p>
                  <w:pPr>
                    <w:pStyle w:val="ListParagraph"/>
                    <w:numPr>
                      <w:ilvl w:val="2"/>
                      <w:numId w:val="62"/>
                    </w:numPr>
                    <w:tabs>
                      <w:tab w:pos="2242" w:val="left" w:leader="none"/>
                    </w:tabs>
                    <w:spacing w:line="240" w:lineRule="auto" w:before="0" w:after="0"/>
                    <w:ind w:left="2241" w:right="0" w:hanging="516"/>
                    <w:jc w:val="left"/>
                    <w:rPr>
                      <w:rFonts w:ascii="Calibri" w:hAnsi="Calibri" w:cs="Calibri" w:eastAsia="Calibri" w:hint="default"/>
                      <w:sz w:val="22"/>
                      <w:szCs w:val="22"/>
                    </w:rPr>
                  </w:pPr>
                  <w:r>
                    <w:rPr>
                      <w:rFonts w:ascii="Calibri" w:hAnsi="Calibri"/>
                      <w:sz w:val="22"/>
                    </w:rPr>
                    <w:t>Okuldaki hangi temel değerlere vurgu</w:t>
                  </w:r>
                  <w:r>
                    <w:rPr>
                      <w:rFonts w:ascii="Calibri" w:hAnsi="Calibri"/>
                      <w:spacing w:val="-7"/>
                      <w:sz w:val="22"/>
                    </w:rPr>
                    <w:t> </w:t>
                  </w:r>
                  <w:r>
                    <w:rPr>
                      <w:rFonts w:ascii="Calibri" w:hAnsi="Calibri"/>
                      <w:sz w:val="22"/>
                    </w:rPr>
                    <w:t>yapıyor?</w:t>
                  </w:r>
                </w:p>
                <w:p>
                  <w:pPr>
                    <w:pStyle w:val="ListParagraph"/>
                    <w:numPr>
                      <w:ilvl w:val="2"/>
                      <w:numId w:val="62"/>
                    </w:numPr>
                    <w:tabs>
                      <w:tab w:pos="2242" w:val="left" w:leader="none"/>
                    </w:tabs>
                    <w:spacing w:line="240" w:lineRule="auto" w:before="0" w:after="0"/>
                    <w:ind w:left="2241" w:right="0" w:hanging="566"/>
                    <w:jc w:val="left"/>
                    <w:rPr>
                      <w:rFonts w:ascii="Calibri" w:hAnsi="Calibri" w:cs="Calibri" w:eastAsia="Calibri" w:hint="default"/>
                      <w:sz w:val="22"/>
                      <w:szCs w:val="22"/>
                    </w:rPr>
                  </w:pPr>
                  <w:r>
                    <w:rPr>
                      <w:rFonts w:ascii="Calibri" w:hAnsi="Calibri"/>
                      <w:sz w:val="22"/>
                    </w:rPr>
                    <w:t>Okulun paydaşları bu vizyona ulaşmak için neler yapmalı? Üzerlerine düşen bu görevlerin farkındalar</w:t>
                  </w:r>
                  <w:r>
                    <w:rPr>
                      <w:rFonts w:ascii="Calibri" w:hAnsi="Calibri"/>
                      <w:spacing w:val="-21"/>
                      <w:sz w:val="22"/>
                    </w:rPr>
                    <w:t> </w:t>
                  </w:r>
                  <w:r>
                    <w:rPr>
                      <w:rFonts w:ascii="Calibri" w:hAnsi="Calibri"/>
                      <w:sz w:val="22"/>
                    </w:rPr>
                    <w:t>mı?</w:t>
                  </w:r>
                </w:p>
                <w:p>
                  <w:pPr>
                    <w:pStyle w:val="ListParagraph"/>
                    <w:numPr>
                      <w:ilvl w:val="2"/>
                      <w:numId w:val="62"/>
                    </w:numPr>
                    <w:tabs>
                      <w:tab w:pos="2242" w:val="left" w:leader="none"/>
                    </w:tabs>
                    <w:spacing w:line="240" w:lineRule="auto" w:before="0" w:after="0"/>
                    <w:ind w:left="2241" w:right="0" w:hanging="617"/>
                    <w:jc w:val="left"/>
                    <w:rPr>
                      <w:rFonts w:ascii="Calibri" w:hAnsi="Calibri" w:cs="Calibri" w:eastAsia="Calibri" w:hint="default"/>
                      <w:sz w:val="22"/>
                      <w:szCs w:val="22"/>
                    </w:rPr>
                  </w:pPr>
                  <w:r>
                    <w:rPr>
                      <w:rFonts w:ascii="Calibri" w:hAnsi="Calibri"/>
                      <w:sz w:val="22"/>
                    </w:rPr>
                    <w:t>Okulun müfredat ve destek sistemleri vizyon cümlesi doğrultusunda organize olabilecek mi? Bunun için gereksinim</w:t>
                  </w:r>
                  <w:r>
                    <w:rPr>
                      <w:rFonts w:ascii="Calibri" w:hAnsi="Calibri"/>
                      <w:spacing w:val="-30"/>
                      <w:sz w:val="22"/>
                    </w:rPr>
                    <w:t> </w:t>
                  </w:r>
                  <w:r>
                    <w:rPr>
                      <w:rFonts w:ascii="Calibri" w:hAnsi="Calibri"/>
                      <w:sz w:val="22"/>
                    </w:rPr>
                    <w:t>ne?</w:t>
                  </w:r>
                </w:p>
                <w:p>
                  <w:pPr>
                    <w:spacing w:line="240" w:lineRule="auto" w:before="5"/>
                    <w:rPr>
                      <w:rFonts w:ascii="Times New Roman" w:hAnsi="Times New Roman" w:cs="Times New Roman" w:eastAsia="Times New Roman" w:hint="default"/>
                      <w:sz w:val="23"/>
                      <w:szCs w:val="23"/>
                    </w:rPr>
                  </w:pPr>
                </w:p>
                <w:p>
                  <w:pPr>
                    <w:pStyle w:val="ListParagraph"/>
                    <w:numPr>
                      <w:ilvl w:val="1"/>
                      <w:numId w:val="62"/>
                    </w:numPr>
                    <w:tabs>
                      <w:tab w:pos="1522" w:val="left" w:leader="none"/>
                    </w:tabs>
                    <w:spacing w:line="290" w:lineRule="exact" w:before="0" w:after="0"/>
                    <w:ind w:left="1521" w:right="0" w:hanging="360"/>
                    <w:jc w:val="left"/>
                    <w:rPr>
                      <w:rFonts w:ascii="Calibri" w:hAnsi="Calibri" w:cs="Calibri" w:eastAsia="Calibri" w:hint="default"/>
                      <w:sz w:val="22"/>
                      <w:szCs w:val="22"/>
                    </w:rPr>
                  </w:pPr>
                  <w:r>
                    <w:rPr>
                      <w:rFonts w:ascii="Calibri" w:hAnsi="Calibri"/>
                      <w:sz w:val="22"/>
                    </w:rPr>
                    <w:t>Belirlenen vizyon doğrultusunda okul politikası hazırlanır ve</w:t>
                  </w:r>
                  <w:r>
                    <w:rPr>
                      <w:rFonts w:ascii="Calibri" w:hAnsi="Calibri"/>
                      <w:spacing w:val="-14"/>
                      <w:sz w:val="22"/>
                    </w:rPr>
                    <w:t> </w:t>
                  </w:r>
                  <w:r>
                    <w:rPr>
                      <w:rFonts w:ascii="Calibri" w:hAnsi="Calibri"/>
                      <w:sz w:val="22"/>
                    </w:rPr>
                    <w:t>yazılırken;</w:t>
                  </w:r>
                </w:p>
                <w:p>
                  <w:pPr>
                    <w:pStyle w:val="ListParagraph"/>
                    <w:numPr>
                      <w:ilvl w:val="2"/>
                      <w:numId w:val="62"/>
                    </w:numPr>
                    <w:tabs>
                      <w:tab w:pos="2242" w:val="left" w:leader="none"/>
                    </w:tabs>
                    <w:spacing w:line="266" w:lineRule="exact" w:before="0" w:after="0"/>
                    <w:ind w:left="2241" w:right="0" w:hanging="465"/>
                    <w:jc w:val="left"/>
                    <w:rPr>
                      <w:rFonts w:ascii="Calibri" w:hAnsi="Calibri" w:cs="Calibri" w:eastAsia="Calibri" w:hint="default"/>
                      <w:sz w:val="22"/>
                      <w:szCs w:val="22"/>
                    </w:rPr>
                  </w:pPr>
                  <w:r>
                    <w:rPr>
                      <w:rFonts w:ascii="Calibri" w:hAnsi="Calibri"/>
                      <w:sz w:val="22"/>
                    </w:rPr>
                    <w:t>Kimlerle</w:t>
                  </w:r>
                  <w:r>
                    <w:rPr>
                      <w:rFonts w:ascii="Calibri" w:hAnsi="Calibri"/>
                      <w:spacing w:val="-4"/>
                      <w:sz w:val="22"/>
                    </w:rPr>
                    <w:t> </w:t>
                  </w:r>
                  <w:r>
                    <w:rPr>
                      <w:rFonts w:ascii="Calibri" w:hAnsi="Calibri"/>
                      <w:sz w:val="22"/>
                    </w:rPr>
                    <w:t>çalışacağım?</w:t>
                  </w:r>
                </w:p>
                <w:p>
                  <w:pPr>
                    <w:pStyle w:val="ListParagraph"/>
                    <w:numPr>
                      <w:ilvl w:val="2"/>
                      <w:numId w:val="62"/>
                    </w:numPr>
                    <w:tabs>
                      <w:tab w:pos="2242" w:val="left" w:leader="none"/>
                    </w:tabs>
                    <w:spacing w:line="240" w:lineRule="auto" w:before="0" w:after="0"/>
                    <w:ind w:left="2241" w:right="0" w:hanging="516"/>
                    <w:jc w:val="left"/>
                    <w:rPr>
                      <w:rFonts w:ascii="Calibri" w:hAnsi="Calibri" w:cs="Calibri" w:eastAsia="Calibri" w:hint="default"/>
                      <w:sz w:val="22"/>
                      <w:szCs w:val="22"/>
                    </w:rPr>
                  </w:pPr>
                  <w:r>
                    <w:rPr>
                      <w:rFonts w:ascii="Calibri" w:hAnsi="Calibri"/>
                      <w:sz w:val="22"/>
                    </w:rPr>
                    <w:t>Politikayı tüm paydaşlara nasıl</w:t>
                  </w:r>
                  <w:r>
                    <w:rPr>
                      <w:rFonts w:ascii="Calibri" w:hAnsi="Calibri"/>
                      <w:spacing w:val="-9"/>
                      <w:sz w:val="22"/>
                    </w:rPr>
                    <w:t> </w:t>
                  </w:r>
                  <w:r>
                    <w:rPr>
                      <w:rFonts w:ascii="Calibri" w:hAnsi="Calibri"/>
                      <w:sz w:val="22"/>
                    </w:rPr>
                    <w:t>duyuracağım?</w:t>
                  </w:r>
                </w:p>
                <w:p>
                  <w:pPr>
                    <w:pStyle w:val="ListParagraph"/>
                    <w:numPr>
                      <w:ilvl w:val="2"/>
                      <w:numId w:val="62"/>
                    </w:numPr>
                    <w:tabs>
                      <w:tab w:pos="2242" w:val="left" w:leader="none"/>
                    </w:tabs>
                    <w:spacing w:line="267" w:lineRule="exact" w:before="0" w:after="0"/>
                    <w:ind w:left="2241" w:right="0" w:hanging="566"/>
                    <w:jc w:val="left"/>
                    <w:rPr>
                      <w:rFonts w:ascii="Calibri" w:hAnsi="Calibri" w:cs="Calibri" w:eastAsia="Calibri" w:hint="default"/>
                      <w:sz w:val="22"/>
                      <w:szCs w:val="22"/>
                    </w:rPr>
                  </w:pPr>
                  <w:r>
                    <w:rPr>
                      <w:rFonts w:ascii="Calibri" w:hAnsi="Calibri"/>
                      <w:sz w:val="22"/>
                    </w:rPr>
                    <w:t>Herkesin doğru anladığından nasıl emin</w:t>
                  </w:r>
                  <w:r>
                    <w:rPr>
                      <w:rFonts w:ascii="Calibri" w:hAnsi="Calibri"/>
                      <w:spacing w:val="-7"/>
                      <w:sz w:val="22"/>
                    </w:rPr>
                    <w:t> </w:t>
                  </w:r>
                  <w:r>
                    <w:rPr>
                      <w:rFonts w:ascii="Calibri" w:hAnsi="Calibri"/>
                      <w:sz w:val="22"/>
                    </w:rPr>
                    <w:t>olacağım?</w:t>
                  </w:r>
                </w:p>
                <w:p>
                  <w:pPr>
                    <w:pStyle w:val="ListParagraph"/>
                    <w:numPr>
                      <w:ilvl w:val="2"/>
                      <w:numId w:val="62"/>
                    </w:numPr>
                    <w:tabs>
                      <w:tab w:pos="2242" w:val="left" w:leader="none"/>
                    </w:tabs>
                    <w:spacing w:line="267" w:lineRule="exact" w:before="0" w:after="0"/>
                    <w:ind w:left="2241" w:right="0" w:hanging="566"/>
                    <w:jc w:val="left"/>
                    <w:rPr>
                      <w:rFonts w:ascii="Calibri" w:hAnsi="Calibri" w:cs="Calibri" w:eastAsia="Calibri" w:hint="default"/>
                      <w:sz w:val="22"/>
                      <w:szCs w:val="22"/>
                    </w:rPr>
                  </w:pPr>
                  <w:r>
                    <w:rPr>
                      <w:rFonts w:ascii="Calibri" w:hAnsi="Calibri"/>
                      <w:sz w:val="22"/>
                    </w:rPr>
                    <w:t>Okul politikası uygulanırken nelere dikkat</w:t>
                  </w:r>
                  <w:r>
                    <w:rPr>
                      <w:rFonts w:ascii="Calibri" w:hAnsi="Calibri"/>
                      <w:spacing w:val="-8"/>
                      <w:sz w:val="22"/>
                    </w:rPr>
                    <w:t> </w:t>
                  </w:r>
                  <w:r>
                    <w:rPr>
                      <w:rFonts w:ascii="Calibri" w:hAnsi="Calibri"/>
                      <w:sz w:val="22"/>
                    </w:rPr>
                    <w:t>edeceğim?</w:t>
                  </w:r>
                </w:p>
                <w:p>
                  <w:pPr>
                    <w:pStyle w:val="ListParagraph"/>
                    <w:numPr>
                      <w:ilvl w:val="2"/>
                      <w:numId w:val="62"/>
                    </w:numPr>
                    <w:tabs>
                      <w:tab w:pos="2242" w:val="left" w:leader="none"/>
                    </w:tabs>
                    <w:spacing w:line="240" w:lineRule="auto" w:before="0" w:after="0"/>
                    <w:ind w:left="2241" w:right="0" w:hanging="516"/>
                    <w:jc w:val="left"/>
                    <w:rPr>
                      <w:rFonts w:ascii="Calibri" w:hAnsi="Calibri" w:cs="Calibri" w:eastAsia="Calibri" w:hint="default"/>
                      <w:sz w:val="22"/>
                      <w:szCs w:val="22"/>
                    </w:rPr>
                  </w:pPr>
                  <w:r>
                    <w:rPr>
                      <w:rFonts w:ascii="Calibri" w:hAnsi="Calibri"/>
                      <w:sz w:val="22"/>
                    </w:rPr>
                    <w:t>Uygulama başarısını nasıl</w:t>
                  </w:r>
                  <w:r>
                    <w:rPr>
                      <w:rFonts w:ascii="Calibri" w:hAnsi="Calibri"/>
                      <w:spacing w:val="-4"/>
                      <w:sz w:val="22"/>
                    </w:rPr>
                    <w:t> </w:t>
                  </w:r>
                  <w:r>
                    <w:rPr>
                      <w:rFonts w:ascii="Calibri" w:hAnsi="Calibri"/>
                      <w:sz w:val="22"/>
                    </w:rPr>
                    <w:t>ölçeceğim?</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3"/>
                    <w:rPr>
                      <w:rFonts w:ascii="Times New Roman" w:hAnsi="Times New Roman" w:cs="Times New Roman" w:eastAsia="Times New Roman" w:hint="default"/>
                      <w:sz w:val="26"/>
                      <w:szCs w:val="26"/>
                    </w:rPr>
                  </w:pPr>
                </w:p>
                <w:p>
                  <w:pPr>
                    <w:spacing w:before="0"/>
                    <w:ind w:left="0" w:right="3" w:firstLine="0"/>
                    <w:jc w:val="center"/>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after="0"/>
        <w:ind w:right="0"/>
        <w:rPr>
          <w:rFonts w:ascii="Times New Roman" w:hAnsi="Times New Roman" w:cs="Times New Roman" w:eastAsia="Times New Roman" w:hint="default"/>
          <w:sz w:val="19"/>
          <w:szCs w:val="19"/>
        </w:rPr>
      </w:pPr>
    </w:p>
    <w:p>
      <w:pPr>
        <w:spacing w:line="240" w:lineRule="auto"/>
        <w:ind w:left="152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655.3pt;height:361.2pt;mso-position-horizontal-relative:char;mso-position-vertical-relative:line" coordorigin="0,0" coordsize="13106,7224">
            <v:group style="position:absolute;left:5;top:10;width:29;height:2" coordorigin="5,10" coordsize="29,2">
              <v:shape style="position:absolute;left:5;top:10;width:29;height:2" coordorigin="5,10" coordsize="29,0" path="m5,10l34,10e" filled="false" stroked="true" strokeweight=".48pt" strokecolor="#000000">
                <v:path arrowok="t"/>
              </v:shape>
            </v:group>
            <v:group style="position:absolute;left:34;top:10;width:13039;height:2" coordorigin="34,10" coordsize="13039,2">
              <v:shape style="position:absolute;left:34;top:10;width:13039;height:2" coordorigin="34,10" coordsize="13039,0" path="m34,10l13072,10e" filled="false" stroked="true" strokeweight=".48pt" strokecolor="#000000">
                <v:path arrowok="t"/>
              </v:shape>
            </v:group>
            <v:group style="position:absolute;left:34;top:29;width:13039;height:2" coordorigin="34,29" coordsize="13039,2">
              <v:shape style="position:absolute;left:34;top:29;width:13039;height:2" coordorigin="34,29" coordsize="13039,0" path="m34,29l13072,29e" filled="false" stroked="true" strokeweight=".48pt" strokecolor="#000000">
                <v:path arrowok="t"/>
              </v:shape>
            </v:group>
            <v:group style="position:absolute;left:13072;top:10;width:29;height:2" coordorigin="13072,10" coordsize="29,2">
              <v:shape style="position:absolute;left:13072;top:10;width:29;height:2" coordorigin="13072,10" coordsize="29,0" path="m13072,10l13101,10e" filled="false" stroked="true" strokeweight=".48pt" strokecolor="#000000">
                <v:path arrowok="t"/>
              </v:shape>
            </v:group>
            <v:group style="position:absolute;left:29;top:24;width:2;height:7176" coordorigin="29,24" coordsize="2,7176">
              <v:shape style="position:absolute;left:29;top:24;width:2;height:7176" coordorigin="29,24" coordsize="0,7176" path="m29,24l29,7199e" filled="false" stroked="true" strokeweight=".48pt" strokecolor="#000000">
                <v:path arrowok="t"/>
              </v:shape>
            </v:group>
            <v:group style="position:absolute;left:10;top:5;width:2;height:7214" coordorigin="10,5" coordsize="2,7214">
              <v:shape style="position:absolute;left:10;top:5;width:2;height:7214" coordorigin="10,5" coordsize="0,7214" path="m10,5l10,7219e" filled="false" stroked="true" strokeweight=".48pt" strokecolor="#000000">
                <v:path arrowok="t"/>
              </v:shape>
            </v:group>
            <v:group style="position:absolute;left:5;top:7214;width:29;height:2" coordorigin="5,7214" coordsize="29,2">
              <v:shape style="position:absolute;left:5;top:7214;width:29;height:2" coordorigin="5,7214" coordsize="29,0" path="m5,7214l34,7214e" filled="false" stroked="true" strokeweight=".48pt" strokecolor="#000000">
                <v:path arrowok="t"/>
              </v:shape>
            </v:group>
            <v:group style="position:absolute;left:34;top:7214;width:13039;height:2" coordorigin="34,7214" coordsize="13039,2">
              <v:shape style="position:absolute;left:34;top:7214;width:13039;height:2" coordorigin="34,7214" coordsize="13039,0" path="m34,7214l13072,7214e" filled="false" stroked="true" strokeweight=".48pt" strokecolor="#000000">
                <v:path arrowok="t"/>
              </v:shape>
            </v:group>
            <v:group style="position:absolute;left:34;top:7195;width:13039;height:2" coordorigin="34,7195" coordsize="13039,2">
              <v:shape style="position:absolute;left:34;top:7195;width:13039;height:2" coordorigin="34,7195" coordsize="13039,0" path="m34,7195l13072,7195e" filled="false" stroked="true" strokeweight=".48pt" strokecolor="#000000">
                <v:path arrowok="t"/>
              </v:shape>
            </v:group>
            <v:group style="position:absolute;left:13096;top:5;width:2;height:7214" coordorigin="13096,5" coordsize="2,7214">
              <v:shape style="position:absolute;left:13096;top:5;width:2;height:7214" coordorigin="13096,5" coordsize="0,7214" path="m13096,5l13096,7219e" filled="false" stroked="true" strokeweight=".48pt" strokecolor="#000000">
                <v:path arrowok="t"/>
              </v:shape>
            </v:group>
            <v:group style="position:absolute;left:13077;top:24;width:2;height:7176" coordorigin="13077,24" coordsize="2,7176">
              <v:shape style="position:absolute;left:13077;top:24;width:2;height:7176" coordorigin="13077,24" coordsize="0,7176" path="m13077,24l13077,7199e" filled="false" stroked="true" strokeweight=".48pt" strokecolor="#000000">
                <v:path arrowok="t"/>
              </v:shape>
            </v:group>
            <v:group style="position:absolute;left:13072;top:7214;width:29;height:2" coordorigin="13072,7214" coordsize="29,2">
              <v:shape style="position:absolute;left:13072;top:7214;width:29;height:2" coordorigin="13072,7214" coordsize="29,0" path="m13072,7214l13101,7214e" filled="false" stroked="true" strokeweight=".48pt" strokecolor="#000000">
                <v:path arrowok="t"/>
              </v:shape>
              <v:shape style="position:absolute;left:487;top:361;width:3230;height:816" type="#_x0000_t202" filled="false" stroked="false">
                <v:textbox inset="0,0,0,0">
                  <w:txbxContent>
                    <w:p>
                      <w:pPr>
                        <w:numPr>
                          <w:ilvl w:val="0"/>
                          <w:numId w:val="63"/>
                        </w:numPr>
                        <w:tabs>
                          <w:tab w:pos="360" w:val="left" w:leader="none"/>
                        </w:tabs>
                        <w:spacing w:line="286" w:lineRule="exact" w:before="0"/>
                        <w:ind w:left="360" w:right="0" w:hanging="360"/>
                        <w:jc w:val="left"/>
                        <w:rPr>
                          <w:rFonts w:ascii="Calibri" w:hAnsi="Calibri" w:cs="Calibri" w:eastAsia="Calibri" w:hint="default"/>
                          <w:sz w:val="28"/>
                          <w:szCs w:val="28"/>
                        </w:rPr>
                      </w:pPr>
                      <w:r>
                        <w:rPr>
                          <w:rFonts w:ascii="Calibri"/>
                          <w:b/>
                          <w:sz w:val="28"/>
                        </w:rPr>
                        <w:t>Etkili</w:t>
                      </w:r>
                      <w:r>
                        <w:rPr>
                          <w:rFonts w:ascii="Calibri"/>
                          <w:b/>
                          <w:spacing w:val="-2"/>
                          <w:sz w:val="28"/>
                        </w:rPr>
                        <w:t> </w:t>
                      </w:r>
                      <w:r>
                        <w:rPr>
                          <w:rFonts w:ascii="Calibri"/>
                          <w:b/>
                          <w:sz w:val="28"/>
                        </w:rPr>
                        <w:t>Liderlik</w:t>
                      </w:r>
                      <w:r>
                        <w:rPr>
                          <w:rFonts w:ascii="Calibri"/>
                          <w:sz w:val="28"/>
                        </w:rPr>
                      </w:r>
                    </w:p>
                    <w:p>
                      <w:pPr>
                        <w:spacing w:line="240" w:lineRule="auto" w:before="1"/>
                        <w:rPr>
                          <w:rFonts w:ascii="Times New Roman" w:hAnsi="Times New Roman" w:cs="Times New Roman" w:eastAsia="Times New Roman" w:hint="default"/>
                          <w:sz w:val="23"/>
                          <w:szCs w:val="23"/>
                        </w:rPr>
                      </w:pPr>
                    </w:p>
                    <w:p>
                      <w:pPr>
                        <w:numPr>
                          <w:ilvl w:val="1"/>
                          <w:numId w:val="63"/>
                        </w:numPr>
                        <w:tabs>
                          <w:tab w:pos="1080" w:val="left" w:leader="none"/>
                        </w:tabs>
                        <w:spacing w:line="265" w:lineRule="exact" w:before="0"/>
                        <w:ind w:left="1080" w:right="0" w:hanging="528"/>
                        <w:jc w:val="left"/>
                        <w:rPr>
                          <w:rFonts w:ascii="Calibri" w:hAnsi="Calibri" w:cs="Calibri" w:eastAsia="Calibri" w:hint="default"/>
                          <w:sz w:val="22"/>
                          <w:szCs w:val="22"/>
                        </w:rPr>
                      </w:pPr>
                      <w:r>
                        <w:rPr>
                          <w:rFonts w:ascii="Calibri"/>
                          <w:sz w:val="22"/>
                        </w:rPr>
                        <w:t>Okulunuzdaki lider</w:t>
                      </w:r>
                      <w:r>
                        <w:rPr>
                          <w:rFonts w:ascii="Calibri"/>
                          <w:spacing w:val="-8"/>
                          <w:sz w:val="22"/>
                        </w:rPr>
                        <w:t> </w:t>
                      </w:r>
                      <w:r>
                        <w:rPr>
                          <w:rFonts w:ascii="Calibri"/>
                          <w:sz w:val="22"/>
                        </w:rPr>
                        <w:t>kim?</w:t>
                      </w:r>
                    </w:p>
                  </w:txbxContent>
                </v:textbox>
                <w10:wrap type="none"/>
              </v:shape>
              <v:shape style="position:absolute;left:1030;top:1762;width:11809;height:490" type="#_x0000_t202" filled="false" stroked="false">
                <v:textbox inset="0,0,0,0">
                  <w:txbxContent>
                    <w:p>
                      <w:pPr>
                        <w:tabs>
                          <w:tab w:pos="537" w:val="left" w:leader="none"/>
                        </w:tabs>
                        <w:spacing w:line="225" w:lineRule="exact" w:before="0"/>
                        <w:ind w:left="0" w:right="0" w:firstLine="0"/>
                        <w:jc w:val="left"/>
                        <w:rPr>
                          <w:rFonts w:ascii="Calibri" w:hAnsi="Calibri" w:cs="Calibri" w:eastAsia="Calibri" w:hint="default"/>
                          <w:sz w:val="22"/>
                          <w:szCs w:val="22"/>
                        </w:rPr>
                      </w:pPr>
                      <w:r>
                        <w:rPr>
                          <w:rFonts w:ascii="Calibri" w:hAnsi="Calibri"/>
                          <w:b/>
                          <w:spacing w:val="-1"/>
                          <w:sz w:val="22"/>
                        </w:rPr>
                        <w:t>b.</w:t>
                        <w:tab/>
                      </w:r>
                      <w:r>
                        <w:rPr>
                          <w:rFonts w:ascii="Calibri" w:hAnsi="Calibri"/>
                          <w:spacing w:val="-1"/>
                          <w:sz w:val="22"/>
                        </w:rPr>
                        <w:t>Şiddeti</w:t>
                      </w:r>
                      <w:r>
                        <w:rPr>
                          <w:rFonts w:ascii="Calibri" w:hAnsi="Calibri"/>
                          <w:sz w:val="22"/>
                        </w:rPr>
                        <w:t> </w:t>
                      </w:r>
                      <w:r>
                        <w:rPr>
                          <w:rFonts w:ascii="Calibri" w:hAnsi="Calibri"/>
                          <w:spacing w:val="-1"/>
                          <w:sz w:val="22"/>
                        </w:rPr>
                        <w:t>önleme</w:t>
                      </w:r>
                      <w:r>
                        <w:rPr>
                          <w:rFonts w:ascii="Calibri" w:hAnsi="Calibri"/>
                          <w:sz w:val="22"/>
                        </w:rPr>
                        <w:t> </w:t>
                      </w:r>
                      <w:r>
                        <w:rPr>
                          <w:rFonts w:ascii="Calibri" w:hAnsi="Calibri"/>
                          <w:spacing w:val="-1"/>
                          <w:sz w:val="22"/>
                        </w:rPr>
                        <w:t>konusunda</w:t>
                      </w:r>
                      <w:r>
                        <w:rPr>
                          <w:rFonts w:ascii="Calibri" w:hAnsi="Calibri"/>
                          <w:sz w:val="22"/>
                        </w:rPr>
                        <w:t> </w:t>
                      </w:r>
                      <w:r>
                        <w:rPr>
                          <w:rFonts w:ascii="Calibri" w:hAnsi="Calibri"/>
                          <w:spacing w:val="-1"/>
                          <w:sz w:val="22"/>
                        </w:rPr>
                        <w:t>görev</w:t>
                      </w:r>
                      <w:r>
                        <w:rPr>
                          <w:rFonts w:ascii="Calibri" w:hAnsi="Calibri"/>
                          <w:sz w:val="22"/>
                        </w:rPr>
                        <w:t> </w:t>
                      </w:r>
                      <w:r>
                        <w:rPr>
                          <w:rFonts w:ascii="Calibri" w:hAnsi="Calibri"/>
                          <w:spacing w:val="-1"/>
                          <w:sz w:val="22"/>
                        </w:rPr>
                        <w:t>alacak</w:t>
                      </w:r>
                      <w:r>
                        <w:rPr>
                          <w:rFonts w:ascii="Calibri" w:hAnsi="Calibri"/>
                          <w:sz w:val="22"/>
                        </w:rPr>
                        <w:t> okul </w:t>
                      </w:r>
                      <w:r>
                        <w:rPr>
                          <w:rFonts w:ascii="Calibri" w:hAnsi="Calibri"/>
                          <w:spacing w:val="-1"/>
                          <w:sz w:val="22"/>
                        </w:rPr>
                        <w:t>liderinin</w:t>
                      </w:r>
                      <w:r>
                        <w:rPr>
                          <w:rFonts w:ascii="Calibri" w:hAnsi="Calibri"/>
                          <w:sz w:val="22"/>
                        </w:rPr>
                        <w:t> </w:t>
                      </w:r>
                      <w:r>
                        <w:rPr>
                          <w:rFonts w:ascii="Calibri" w:hAnsi="Calibri"/>
                          <w:spacing w:val="-1"/>
                          <w:sz w:val="22"/>
                        </w:rPr>
                        <w:t>kim/kimler</w:t>
                      </w:r>
                      <w:r>
                        <w:rPr>
                          <w:rFonts w:ascii="Calibri" w:hAnsi="Calibri"/>
                          <w:sz w:val="22"/>
                        </w:rPr>
                        <w:t> </w:t>
                      </w:r>
                      <w:r>
                        <w:rPr>
                          <w:rFonts w:ascii="Calibri" w:hAnsi="Calibri"/>
                          <w:spacing w:val="-1"/>
                          <w:sz w:val="22"/>
                        </w:rPr>
                        <w:t>olabileceğini</w:t>
                      </w:r>
                      <w:r>
                        <w:rPr>
                          <w:rFonts w:ascii="Calibri" w:hAnsi="Calibri"/>
                          <w:sz w:val="22"/>
                        </w:rPr>
                        <w:t> </w:t>
                      </w:r>
                      <w:r>
                        <w:rPr>
                          <w:rFonts w:ascii="Calibri" w:hAnsi="Calibri"/>
                          <w:spacing w:val="-1"/>
                          <w:sz w:val="22"/>
                        </w:rPr>
                        <w:t>düşünüyorsunuz?</w:t>
                      </w:r>
                      <w:r>
                        <w:rPr>
                          <w:rFonts w:ascii="Calibri" w:hAnsi="Calibri"/>
                          <w:sz w:val="22"/>
                        </w:rPr>
                        <w:t> </w:t>
                      </w:r>
                      <w:r>
                        <w:rPr>
                          <w:rFonts w:ascii="Calibri" w:hAnsi="Calibri"/>
                          <w:spacing w:val="-1"/>
                          <w:sz w:val="22"/>
                        </w:rPr>
                        <w:t>Neden?</w:t>
                      </w:r>
                      <w:r>
                        <w:rPr>
                          <w:rFonts w:ascii="Calibri" w:hAnsi="Calibri"/>
                          <w:sz w:val="22"/>
                        </w:rPr>
                        <w:t> Bu </w:t>
                      </w:r>
                      <w:r>
                        <w:rPr>
                          <w:rFonts w:ascii="Calibri" w:hAnsi="Calibri"/>
                          <w:spacing w:val="-1"/>
                          <w:sz w:val="22"/>
                        </w:rPr>
                        <w:t>kişilerin</w:t>
                      </w:r>
                      <w:r>
                        <w:rPr>
                          <w:rFonts w:ascii="Calibri" w:hAnsi="Calibri"/>
                          <w:sz w:val="22"/>
                        </w:rPr>
                        <w:t> </w:t>
                      </w:r>
                      <w:r>
                        <w:rPr>
                          <w:rFonts w:ascii="Calibri" w:hAnsi="Calibri"/>
                          <w:spacing w:val="40"/>
                          <w:sz w:val="22"/>
                        </w:rPr>
                        <w:t> </w:t>
                      </w:r>
                      <w:r>
                        <w:rPr>
                          <w:rFonts w:ascii="Calibri" w:hAnsi="Calibri"/>
                          <w:spacing w:val="-1"/>
                          <w:sz w:val="22"/>
                        </w:rPr>
                        <w:t>taşıdıkları</w:t>
                      </w:r>
                    </w:p>
                    <w:p>
                      <w:pPr>
                        <w:spacing w:line="265" w:lineRule="exact" w:before="0"/>
                        <w:ind w:left="537" w:right="0" w:firstLine="0"/>
                        <w:jc w:val="left"/>
                        <w:rPr>
                          <w:rFonts w:ascii="Calibri" w:hAnsi="Calibri" w:cs="Calibri" w:eastAsia="Calibri" w:hint="default"/>
                          <w:sz w:val="22"/>
                          <w:szCs w:val="22"/>
                        </w:rPr>
                      </w:pPr>
                      <w:r>
                        <w:rPr>
                          <w:rFonts w:ascii="Calibri" w:hAnsi="Calibri"/>
                          <w:sz w:val="22"/>
                        </w:rPr>
                        <w:t>liderlik özelliklerini</w:t>
                      </w:r>
                      <w:r>
                        <w:rPr>
                          <w:rFonts w:ascii="Calibri" w:hAnsi="Calibri"/>
                          <w:spacing w:val="-7"/>
                          <w:sz w:val="22"/>
                        </w:rPr>
                        <w:t> </w:t>
                      </w:r>
                      <w:r>
                        <w:rPr>
                          <w:rFonts w:ascii="Calibri" w:hAnsi="Calibri"/>
                          <w:sz w:val="22"/>
                        </w:rPr>
                        <w:t>sıralayınız.</w:t>
                      </w:r>
                    </w:p>
                  </w:txbxContent>
                </v:textbox>
                <w10:wrap type="none"/>
              </v:shape>
              <v:shape style="position:absolute;left:1056;top:2835;width:4350;height:221" type="#_x0000_t202" filled="false" stroked="false">
                <v:textbox inset="0,0,0,0">
                  <w:txbxContent>
                    <w:p>
                      <w:pPr>
                        <w:tabs>
                          <w:tab w:pos="511" w:val="left" w:leader="none"/>
                        </w:tabs>
                        <w:spacing w:line="221" w:lineRule="exact" w:before="0"/>
                        <w:ind w:left="0" w:right="0" w:firstLine="0"/>
                        <w:jc w:val="left"/>
                        <w:rPr>
                          <w:rFonts w:ascii="Calibri" w:hAnsi="Calibri" w:cs="Calibri" w:eastAsia="Calibri" w:hint="default"/>
                          <w:sz w:val="22"/>
                          <w:szCs w:val="22"/>
                        </w:rPr>
                      </w:pPr>
                      <w:r>
                        <w:rPr>
                          <w:rFonts w:ascii="Calibri" w:hAnsi="Calibri"/>
                          <w:b/>
                          <w:sz w:val="22"/>
                        </w:rPr>
                        <w:t>c.</w:t>
                        <w:tab/>
                      </w:r>
                      <w:r>
                        <w:rPr>
                          <w:rFonts w:ascii="Calibri" w:hAnsi="Calibri"/>
                          <w:sz w:val="22"/>
                        </w:rPr>
                        <w:t>Okul liderini hangi yöntem ile</w:t>
                      </w:r>
                      <w:r>
                        <w:rPr>
                          <w:rFonts w:ascii="Calibri" w:hAnsi="Calibri"/>
                          <w:spacing w:val="-6"/>
                          <w:sz w:val="22"/>
                        </w:rPr>
                        <w:t> </w:t>
                      </w:r>
                      <w:r>
                        <w:rPr>
                          <w:rFonts w:ascii="Calibri" w:hAnsi="Calibri"/>
                          <w:sz w:val="22"/>
                        </w:rPr>
                        <w:t>seçmelisiniz?</w:t>
                      </w:r>
                    </w:p>
                  </w:txbxContent>
                </v:textbox>
                <w10:wrap type="none"/>
              </v:shape>
              <v:shape style="position:absolute;left:1030;top:3642;width:176;height:221" type="#_x0000_t202" filled="false" stroked="false">
                <v:textbox inset="0,0,0,0">
                  <w:txbxContent>
                    <w:p>
                      <w:pPr>
                        <w:spacing w:line="221" w:lineRule="exact" w:before="0"/>
                        <w:ind w:left="0" w:right="0" w:firstLine="0"/>
                        <w:jc w:val="left"/>
                        <w:rPr>
                          <w:rFonts w:ascii="Calibri" w:hAnsi="Calibri" w:cs="Calibri" w:eastAsia="Calibri" w:hint="default"/>
                          <w:sz w:val="22"/>
                          <w:szCs w:val="22"/>
                        </w:rPr>
                      </w:pPr>
                      <w:r>
                        <w:rPr>
                          <w:rFonts w:ascii="Calibri"/>
                          <w:b/>
                          <w:spacing w:val="-1"/>
                          <w:sz w:val="22"/>
                        </w:rPr>
                        <w:t>d.</w:t>
                      </w:r>
                      <w:r>
                        <w:rPr>
                          <w:rFonts w:ascii="Calibri"/>
                          <w:sz w:val="22"/>
                        </w:rPr>
                      </w:r>
                    </w:p>
                  </w:txbxContent>
                </v:textbox>
                <w10:wrap type="none"/>
              </v:shape>
              <v:shape style="position:absolute;left:1618;top:3642;width:8251;height:221" type="#_x0000_t202" filled="false" stroked="false">
                <v:textbox inset="0,0,0,0">
                  <w:txbxContent>
                    <w:p>
                      <w:pPr>
                        <w:spacing w:line="221" w:lineRule="exact" w:before="0"/>
                        <w:ind w:left="0" w:right="0" w:firstLine="0"/>
                        <w:jc w:val="left"/>
                        <w:rPr>
                          <w:rFonts w:ascii="Calibri" w:hAnsi="Calibri" w:cs="Calibri" w:eastAsia="Calibri" w:hint="default"/>
                          <w:sz w:val="22"/>
                          <w:szCs w:val="22"/>
                        </w:rPr>
                      </w:pPr>
                      <w:r>
                        <w:rPr>
                          <w:rFonts w:ascii="Calibri" w:hAnsi="Calibri"/>
                          <w:sz w:val="22"/>
                        </w:rPr>
                        <w:t>Gelişimi destekleyecek okul liderini hangi konularda destekleme gereksinimi</w:t>
                      </w:r>
                      <w:r>
                        <w:rPr>
                          <w:rFonts w:ascii="Calibri" w:hAnsi="Calibri"/>
                          <w:spacing w:val="-22"/>
                          <w:sz w:val="22"/>
                        </w:rPr>
                        <w:t> </w:t>
                      </w:r>
                      <w:r>
                        <w:rPr>
                          <w:rFonts w:ascii="Calibri" w:hAnsi="Calibri"/>
                          <w:sz w:val="22"/>
                        </w:rPr>
                        <w:t>bulunmaktadır?</w:t>
                      </w:r>
                    </w:p>
                  </w:txbxContent>
                </v:textbox>
                <w10:wrap type="none"/>
              </v:shape>
              <v:shape style="position:absolute;left:1505;top:6400;width:10095;height:240" type="#_x0000_t202" filled="false" stroked="false">
                <v:textbox inset="0,0,0,0">
                  <w:txbxContent>
                    <w:p>
                      <w:pPr>
                        <w:spacing w:line="240" w:lineRule="exact" w:before="0"/>
                        <w:ind w:left="0"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2"/>
                          <w:sz w:val="24"/>
                        </w:rPr>
                        <w:t> </w:t>
                      </w:r>
                      <w:r>
                        <w:rPr>
                          <w:rFonts w:ascii="Tahoma" w:hAnsi="Tahoma"/>
                          <w:b/>
                          <w:color w:val="FF0000"/>
                          <w:sz w:val="24"/>
                        </w:rPr>
                        <w:t>işaretleyiniz.</w:t>
                      </w:r>
                      <w:r>
                        <w:rPr>
                          <w:rFonts w:ascii="Tahoma" w:hAnsi="Tahoma"/>
                          <w:sz w:val="24"/>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after="0"/>
        <w:ind w:right="0"/>
        <w:rPr>
          <w:rFonts w:ascii="Times New Roman" w:hAnsi="Times New Roman" w:cs="Times New Roman" w:eastAsia="Times New Roman" w:hint="default"/>
          <w:sz w:val="19"/>
          <w:szCs w:val="19"/>
        </w:rPr>
      </w:pPr>
    </w:p>
    <w:p>
      <w:pPr>
        <w:spacing w:line="240" w:lineRule="auto"/>
        <w:ind w:left="152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655.3pt;height:365.9pt;mso-position-horizontal-relative:char;mso-position-vertical-relative:line" coordorigin="0,0" coordsize="13106,7318">
            <v:group style="position:absolute;left:5;top:10;width:29;height:2" coordorigin="5,10" coordsize="29,2">
              <v:shape style="position:absolute;left:5;top:10;width:29;height:2" coordorigin="5,10" coordsize="29,0" path="m5,10l34,10e" filled="false" stroked="true" strokeweight=".48pt" strokecolor="#000000">
                <v:path arrowok="t"/>
              </v:shape>
            </v:group>
            <v:group style="position:absolute;left:34;top:10;width:13039;height:2" coordorigin="34,10" coordsize="13039,2">
              <v:shape style="position:absolute;left:34;top:10;width:13039;height:2" coordorigin="34,10" coordsize="13039,0" path="m34,10l13072,10e" filled="false" stroked="true" strokeweight=".48pt" strokecolor="#000000">
                <v:path arrowok="t"/>
              </v:shape>
            </v:group>
            <v:group style="position:absolute;left:34;top:29;width:13039;height:2" coordorigin="34,29" coordsize="13039,2">
              <v:shape style="position:absolute;left:34;top:29;width:13039;height:2" coordorigin="34,29" coordsize="13039,0" path="m34,29l13072,29e" filled="false" stroked="true" strokeweight=".48pt" strokecolor="#000000">
                <v:path arrowok="t"/>
              </v:shape>
            </v:group>
            <v:group style="position:absolute;left:13072;top:10;width:29;height:2" coordorigin="13072,10" coordsize="29,2">
              <v:shape style="position:absolute;left:13072;top:10;width:29;height:2" coordorigin="13072,10" coordsize="29,0" path="m13072,10l13101,10e" filled="false" stroked="true" strokeweight=".48pt" strokecolor="#000000">
                <v:path arrowok="t"/>
              </v:shape>
            </v:group>
            <v:group style="position:absolute;left:29;top:24;width:2;height:7269" coordorigin="29,24" coordsize="2,7269">
              <v:shape style="position:absolute;left:29;top:24;width:2;height:7269" coordorigin="29,24" coordsize="0,7269" path="m29,24l29,7293e" filled="false" stroked="true" strokeweight=".48pt" strokecolor="#000000">
                <v:path arrowok="t"/>
              </v:shape>
            </v:group>
            <v:group style="position:absolute;left:10;top:5;width:2;height:7308" coordorigin="10,5" coordsize="2,7308">
              <v:shape style="position:absolute;left:10;top:5;width:2;height:7308" coordorigin="10,5" coordsize="0,7308" path="m10,5l10,7312e" filled="false" stroked="true" strokeweight=".48pt" strokecolor="#000000">
                <v:path arrowok="t"/>
              </v:shape>
            </v:group>
            <v:group style="position:absolute;left:5;top:7307;width:29;height:2" coordorigin="5,7307" coordsize="29,2">
              <v:shape style="position:absolute;left:5;top:7307;width:29;height:2" coordorigin="5,7307" coordsize="29,0" path="m5,7307l34,7307e" filled="false" stroked="true" strokeweight=".48pt" strokecolor="#000000">
                <v:path arrowok="t"/>
              </v:shape>
            </v:group>
            <v:group style="position:absolute;left:34;top:7307;width:13039;height:2" coordorigin="34,7307" coordsize="13039,2">
              <v:shape style="position:absolute;left:34;top:7307;width:13039;height:2" coordorigin="34,7307" coordsize="13039,0" path="m34,7307l13072,7307e" filled="false" stroked="true" strokeweight=".48pt" strokecolor="#000000">
                <v:path arrowok="t"/>
              </v:shape>
            </v:group>
            <v:group style="position:absolute;left:34;top:7288;width:13039;height:2" coordorigin="34,7288" coordsize="13039,2">
              <v:shape style="position:absolute;left:34;top:7288;width:13039;height:2" coordorigin="34,7288" coordsize="13039,0" path="m34,7288l13072,7288e" filled="false" stroked="true" strokeweight=".48pt" strokecolor="#000000">
                <v:path arrowok="t"/>
              </v:shape>
            </v:group>
            <v:group style="position:absolute;left:13096;top:5;width:2;height:7308" coordorigin="13096,5" coordsize="2,7308">
              <v:shape style="position:absolute;left:13096;top:5;width:2;height:7308" coordorigin="13096,5" coordsize="0,7308" path="m13096,5l13096,7312e" filled="false" stroked="true" strokeweight=".48pt" strokecolor="#000000">
                <v:path arrowok="t"/>
              </v:shape>
            </v:group>
            <v:group style="position:absolute;left:13077;top:24;width:2;height:7269" coordorigin="13077,24" coordsize="2,7269">
              <v:shape style="position:absolute;left:13077;top:24;width:2;height:7269" coordorigin="13077,24" coordsize="0,7269" path="m13077,24l13077,7293e" filled="false" stroked="true" strokeweight=".48pt" strokecolor="#000000">
                <v:path arrowok="t"/>
              </v:shape>
            </v:group>
            <v:group style="position:absolute;left:13072;top:7307;width:29;height:2" coordorigin="13072,7307" coordsize="29,2">
              <v:shape style="position:absolute;left:13072;top:7307;width:29;height:2" coordorigin="13072,7307" coordsize="29,0" path="m13072,7307l13101,7307e" filled="false" stroked="true" strokeweight=".48pt" strokecolor="#000000">
                <v:path arrowok="t"/>
              </v:shape>
              <v:shape style="position:absolute;left:487;top:433;width:3702;height:281" type="#_x0000_t202" filled="false" stroked="false">
                <v:textbox inset="0,0,0,0">
                  <w:txbxContent>
                    <w:p>
                      <w:pPr>
                        <w:spacing w:line="281" w:lineRule="exact" w:before="0"/>
                        <w:ind w:left="0" w:right="0" w:firstLine="0"/>
                        <w:jc w:val="left"/>
                        <w:rPr>
                          <w:rFonts w:ascii="Calibri" w:hAnsi="Calibri" w:cs="Calibri" w:eastAsia="Calibri" w:hint="default"/>
                          <w:sz w:val="28"/>
                          <w:szCs w:val="28"/>
                        </w:rPr>
                      </w:pPr>
                      <w:r>
                        <w:rPr>
                          <w:rFonts w:ascii="Calibri" w:hAnsi="Calibri"/>
                          <w:b/>
                          <w:sz w:val="28"/>
                        </w:rPr>
                        <w:t>5.  </w:t>
                      </w:r>
                      <w:r>
                        <w:rPr>
                          <w:rFonts w:ascii="Calibri" w:hAnsi="Calibri"/>
                          <w:b/>
                          <w:sz w:val="28"/>
                        </w:rPr>
                        <w:t>Sosyal ve Duygusal</w:t>
                      </w:r>
                      <w:r>
                        <w:rPr>
                          <w:rFonts w:ascii="Calibri" w:hAnsi="Calibri"/>
                          <w:b/>
                          <w:spacing w:val="7"/>
                          <w:sz w:val="28"/>
                        </w:rPr>
                        <w:t> </w:t>
                      </w:r>
                      <w:r>
                        <w:rPr>
                          <w:rFonts w:ascii="Calibri" w:hAnsi="Calibri"/>
                          <w:b/>
                          <w:sz w:val="28"/>
                        </w:rPr>
                        <w:t>Öğrenme</w:t>
                      </w:r>
                      <w:r>
                        <w:rPr>
                          <w:rFonts w:ascii="Calibri" w:hAnsi="Calibri"/>
                          <w:sz w:val="28"/>
                        </w:rPr>
                      </w:r>
                    </w:p>
                  </w:txbxContent>
                </v:textbox>
                <w10:wrap type="none"/>
              </v:shape>
              <v:shape style="position:absolute;left:1195;top:1035;width:181;height:240" type="#_x0000_t202" filled="false" stroked="false">
                <v:textbox inset="0,0,0,0">
                  <w:txbxContent>
                    <w:p>
                      <w:pPr>
                        <w:spacing w:line="240" w:lineRule="exact" w:before="0"/>
                        <w:ind w:left="0" w:right="0" w:firstLine="0"/>
                        <w:jc w:val="left"/>
                        <w:rPr>
                          <w:rFonts w:ascii="Calibri" w:hAnsi="Calibri" w:cs="Calibri" w:eastAsia="Calibri" w:hint="default"/>
                          <w:sz w:val="24"/>
                          <w:szCs w:val="24"/>
                        </w:rPr>
                      </w:pPr>
                      <w:r>
                        <w:rPr>
                          <w:rFonts w:ascii="Calibri"/>
                          <w:b/>
                          <w:spacing w:val="-1"/>
                          <w:sz w:val="24"/>
                        </w:rPr>
                        <w:t>a.</w:t>
                      </w:r>
                      <w:r>
                        <w:rPr>
                          <w:rFonts w:ascii="Calibri"/>
                          <w:sz w:val="24"/>
                        </w:rPr>
                      </w:r>
                    </w:p>
                  </w:txbxContent>
                </v:textbox>
                <w10:wrap type="none"/>
              </v:shape>
              <v:shape style="position:absolute;left:1555;top:1050;width:10047;height:490" type="#_x0000_t202" filled="false" stroked="false">
                <v:textbox inset="0,0,0,0">
                  <w:txbxContent>
                    <w:p>
                      <w:pPr>
                        <w:spacing w:line="225" w:lineRule="exact" w:before="0"/>
                        <w:ind w:left="0" w:right="0" w:firstLine="0"/>
                        <w:jc w:val="left"/>
                        <w:rPr>
                          <w:rFonts w:ascii="Calibri" w:hAnsi="Calibri" w:cs="Calibri" w:eastAsia="Calibri" w:hint="default"/>
                          <w:sz w:val="22"/>
                          <w:szCs w:val="22"/>
                        </w:rPr>
                      </w:pPr>
                      <w:r>
                        <w:rPr>
                          <w:rFonts w:ascii="Calibri" w:hAnsi="Calibri"/>
                          <w:sz w:val="22"/>
                        </w:rPr>
                        <w:t>Öğrencilerin  sosyal  ve  duygusal  öğrenme  yaklaşımına  uygun  davranış  ve  beceriler  geliştirmesine     </w:t>
                      </w:r>
                      <w:r>
                        <w:rPr>
                          <w:rFonts w:ascii="Calibri" w:hAnsi="Calibri"/>
                          <w:spacing w:val="43"/>
                          <w:sz w:val="22"/>
                        </w:rPr>
                        <w:t> </w:t>
                      </w:r>
                      <w:r>
                        <w:rPr>
                          <w:rFonts w:ascii="Calibri" w:hAnsi="Calibri"/>
                          <w:sz w:val="22"/>
                        </w:rPr>
                        <w:t>yönelik</w:t>
                      </w:r>
                    </w:p>
                    <w:p>
                      <w:pPr>
                        <w:spacing w:line="265" w:lineRule="exact" w:before="0"/>
                        <w:ind w:left="0" w:right="0" w:firstLine="0"/>
                        <w:jc w:val="left"/>
                        <w:rPr>
                          <w:rFonts w:ascii="Calibri" w:hAnsi="Calibri" w:cs="Calibri" w:eastAsia="Calibri" w:hint="default"/>
                          <w:sz w:val="22"/>
                          <w:szCs w:val="22"/>
                        </w:rPr>
                      </w:pPr>
                      <w:r>
                        <w:rPr>
                          <w:rFonts w:ascii="Calibri" w:hAnsi="Calibri"/>
                          <w:sz w:val="22"/>
                        </w:rPr>
                        <w:t>faaliyet/etkinlikler</w:t>
                      </w:r>
                      <w:r>
                        <w:rPr>
                          <w:rFonts w:ascii="Calibri" w:hAnsi="Calibri"/>
                          <w:spacing w:val="-5"/>
                          <w:sz w:val="22"/>
                        </w:rPr>
                        <w:t> </w:t>
                      </w:r>
                      <w:r>
                        <w:rPr>
                          <w:rFonts w:ascii="Calibri" w:hAnsi="Calibri"/>
                          <w:sz w:val="22"/>
                        </w:rPr>
                        <w:t>planlamalıdır?</w:t>
                      </w:r>
                    </w:p>
                  </w:txbxContent>
                </v:textbox>
                <w10:wrap type="none"/>
              </v:shape>
              <v:shape style="position:absolute;left:11849;top:1050;width:1124;height:221" type="#_x0000_t202" filled="false" stroked="false">
                <v:textbox inset="0,0,0,0">
                  <w:txbxContent>
                    <w:p>
                      <w:pPr>
                        <w:spacing w:line="221" w:lineRule="exact" w:before="0"/>
                        <w:ind w:left="0" w:right="0" w:firstLine="0"/>
                        <w:jc w:val="left"/>
                        <w:rPr>
                          <w:rFonts w:ascii="Calibri" w:hAnsi="Calibri" w:cs="Calibri" w:eastAsia="Calibri" w:hint="default"/>
                          <w:sz w:val="22"/>
                          <w:szCs w:val="22"/>
                        </w:rPr>
                      </w:pPr>
                      <w:r>
                        <w:rPr>
                          <w:rFonts w:ascii="Calibri" w:hAnsi="Calibri"/>
                          <w:sz w:val="22"/>
                        </w:rPr>
                        <w:t>okul   ne  tür</w:t>
                      </w:r>
                    </w:p>
                  </w:txbxContent>
                </v:textbox>
                <w10:wrap type="none"/>
              </v:shape>
              <v:shape style="position:absolute;left:1207;top:1858;width:11774;height:2710" type="#_x0000_t202" filled="false" stroked="false">
                <v:textbox inset="0,0,0,0">
                  <w:txbxContent>
                    <w:p>
                      <w:pPr>
                        <w:numPr>
                          <w:ilvl w:val="0"/>
                          <w:numId w:val="64"/>
                        </w:numPr>
                        <w:tabs>
                          <w:tab w:pos="360" w:val="left" w:leader="none"/>
                        </w:tabs>
                        <w:spacing w:line="242" w:lineRule="exact" w:before="0"/>
                        <w:ind w:left="360" w:right="0" w:hanging="360"/>
                        <w:jc w:val="left"/>
                        <w:rPr>
                          <w:rFonts w:ascii="Calibri" w:hAnsi="Calibri" w:cs="Calibri" w:eastAsia="Calibri" w:hint="default"/>
                          <w:sz w:val="22"/>
                          <w:szCs w:val="22"/>
                        </w:rPr>
                      </w:pPr>
                      <w:r>
                        <w:rPr>
                          <w:rFonts w:ascii="Calibri" w:hAnsi="Calibri"/>
                          <w:sz w:val="22"/>
                        </w:rPr>
                        <w:t>Personelin   sosyal  ve   duygusal   öğrenme  yaklaşımına   uygun   davranış  ve  beceriler  geliştirilmesine  yönelik  okul  ne     </w:t>
                      </w:r>
                      <w:r>
                        <w:rPr>
                          <w:rFonts w:ascii="Calibri" w:hAnsi="Calibri"/>
                          <w:spacing w:val="32"/>
                          <w:sz w:val="22"/>
                        </w:rPr>
                        <w:t> </w:t>
                      </w:r>
                      <w:r>
                        <w:rPr>
                          <w:rFonts w:ascii="Calibri" w:hAnsi="Calibri"/>
                          <w:sz w:val="22"/>
                        </w:rPr>
                        <w:t>tür</w:t>
                      </w:r>
                    </w:p>
                    <w:p>
                      <w:pPr>
                        <w:spacing w:line="266" w:lineRule="exact" w:before="0"/>
                        <w:ind w:left="360" w:right="0" w:firstLine="0"/>
                        <w:jc w:val="left"/>
                        <w:rPr>
                          <w:rFonts w:ascii="Calibri" w:hAnsi="Calibri" w:cs="Calibri" w:eastAsia="Calibri" w:hint="default"/>
                          <w:sz w:val="22"/>
                          <w:szCs w:val="22"/>
                        </w:rPr>
                      </w:pPr>
                      <w:r>
                        <w:rPr>
                          <w:rFonts w:ascii="Calibri" w:hAnsi="Calibri"/>
                          <w:sz w:val="22"/>
                        </w:rPr>
                        <w:t>faaliyet/etkinlikler</w:t>
                      </w:r>
                      <w:r>
                        <w:rPr>
                          <w:rFonts w:ascii="Calibri" w:hAnsi="Calibri"/>
                          <w:spacing w:val="-5"/>
                          <w:sz w:val="22"/>
                        </w:rPr>
                        <w:t> </w:t>
                      </w:r>
                      <w:r>
                        <w:rPr>
                          <w:rFonts w:ascii="Calibri" w:hAnsi="Calibri"/>
                          <w:sz w:val="22"/>
                        </w:rPr>
                        <w:t>planlamalıdır?</w:t>
                      </w:r>
                    </w:p>
                    <w:p>
                      <w:pPr>
                        <w:spacing w:line="240" w:lineRule="auto" w:before="5"/>
                        <w:rPr>
                          <w:rFonts w:ascii="Times New Roman" w:hAnsi="Times New Roman" w:cs="Times New Roman" w:eastAsia="Times New Roman" w:hint="default"/>
                          <w:sz w:val="23"/>
                          <w:szCs w:val="23"/>
                        </w:rPr>
                      </w:pPr>
                    </w:p>
                    <w:p>
                      <w:pPr>
                        <w:numPr>
                          <w:ilvl w:val="0"/>
                          <w:numId w:val="64"/>
                        </w:numPr>
                        <w:tabs>
                          <w:tab w:pos="360" w:val="left" w:leader="none"/>
                        </w:tabs>
                        <w:spacing w:before="0"/>
                        <w:ind w:left="360" w:right="0" w:hanging="360"/>
                        <w:jc w:val="left"/>
                        <w:rPr>
                          <w:rFonts w:ascii="Calibri" w:hAnsi="Calibri" w:cs="Calibri" w:eastAsia="Calibri" w:hint="default"/>
                          <w:sz w:val="22"/>
                          <w:szCs w:val="22"/>
                        </w:rPr>
                      </w:pPr>
                      <w:r>
                        <w:rPr>
                          <w:rFonts w:ascii="Calibri" w:hAnsi="Calibri"/>
                          <w:sz w:val="22"/>
                        </w:rPr>
                        <w:t>Okulda SDÖ yaklaşımının benimsenmesi ve uygulamalarının aktif hale gelmesine yönelik öğretmenlerin rolü</w:t>
                      </w:r>
                      <w:r>
                        <w:rPr>
                          <w:rFonts w:ascii="Calibri" w:hAnsi="Calibri"/>
                          <w:spacing w:val="-15"/>
                          <w:sz w:val="22"/>
                        </w:rPr>
                        <w:t> </w:t>
                      </w:r>
                      <w:r>
                        <w:rPr>
                          <w:rFonts w:ascii="Calibri" w:hAnsi="Calibri"/>
                          <w:sz w:val="22"/>
                        </w:rPr>
                        <w:t>nedir?</w:t>
                      </w:r>
                    </w:p>
                    <w:p>
                      <w:pPr>
                        <w:spacing w:line="240" w:lineRule="auto" w:before="2"/>
                        <w:rPr>
                          <w:rFonts w:ascii="Times New Roman" w:hAnsi="Times New Roman" w:cs="Times New Roman" w:eastAsia="Times New Roman" w:hint="default"/>
                          <w:sz w:val="24"/>
                          <w:szCs w:val="24"/>
                        </w:rPr>
                      </w:pPr>
                    </w:p>
                    <w:p>
                      <w:pPr>
                        <w:numPr>
                          <w:ilvl w:val="0"/>
                          <w:numId w:val="64"/>
                        </w:numPr>
                        <w:tabs>
                          <w:tab w:pos="360" w:val="left" w:leader="none"/>
                        </w:tabs>
                        <w:spacing w:line="268" w:lineRule="exact" w:before="0"/>
                        <w:ind w:left="360" w:right="0" w:hanging="360"/>
                        <w:jc w:val="left"/>
                        <w:rPr>
                          <w:rFonts w:ascii="Calibri" w:hAnsi="Calibri" w:cs="Calibri" w:eastAsia="Calibri" w:hint="default"/>
                          <w:sz w:val="22"/>
                          <w:szCs w:val="22"/>
                        </w:rPr>
                      </w:pPr>
                      <w:r>
                        <w:rPr>
                          <w:rFonts w:ascii="Calibri" w:hAnsi="Calibri"/>
                          <w:sz w:val="22"/>
                        </w:rPr>
                        <w:t>Öğretmenler bu rolün kendileri tarafından üstlenilmesi gerektiğinin farkında mı? Değilse bu farkındalığın arttırılması için n</w:t>
                      </w:r>
                      <w:r>
                        <w:rPr>
                          <w:rFonts w:ascii="Calibri" w:hAnsi="Calibri"/>
                          <w:sz w:val="22"/>
                        </w:rPr>
                        <w:t>eler </w:t>
                      </w:r>
                      <w:r>
                        <w:rPr>
                          <w:rFonts w:ascii="Calibri" w:hAnsi="Calibri"/>
                          <w:sz w:val="22"/>
                        </w:rPr>
                        <w:t>yapılabilir?</w:t>
                      </w:r>
                    </w:p>
                    <w:p>
                      <w:pPr>
                        <w:spacing w:line="240" w:lineRule="auto" w:before="10"/>
                        <w:rPr>
                          <w:rFonts w:ascii="Times New Roman" w:hAnsi="Times New Roman" w:cs="Times New Roman" w:eastAsia="Times New Roman" w:hint="default"/>
                          <w:sz w:val="24"/>
                          <w:szCs w:val="24"/>
                        </w:rPr>
                      </w:pPr>
                    </w:p>
                    <w:p>
                      <w:pPr>
                        <w:numPr>
                          <w:ilvl w:val="0"/>
                          <w:numId w:val="64"/>
                        </w:numPr>
                        <w:tabs>
                          <w:tab w:pos="360" w:val="left" w:leader="none"/>
                        </w:tabs>
                        <w:spacing w:line="268" w:lineRule="exact" w:before="0"/>
                        <w:ind w:left="360" w:right="0" w:hanging="360"/>
                        <w:jc w:val="left"/>
                        <w:rPr>
                          <w:rFonts w:ascii="Calibri" w:hAnsi="Calibri" w:cs="Calibri" w:eastAsia="Calibri" w:hint="default"/>
                          <w:sz w:val="22"/>
                          <w:szCs w:val="22"/>
                        </w:rPr>
                      </w:pPr>
                      <w:r>
                        <w:rPr>
                          <w:rFonts w:ascii="Calibri" w:hAnsi="Calibri"/>
                          <w:sz w:val="22"/>
                        </w:rPr>
                        <w:t>Okul personelinin duygusal sağlık ve refahının geliştirilmesi için okulun yapabileceklerini sıralayınız. Bunları gerçekleştirebilmek için ihtiyaçlarının neler olduğunu</w:t>
                      </w:r>
                      <w:r>
                        <w:rPr>
                          <w:rFonts w:ascii="Calibri" w:hAnsi="Calibri"/>
                          <w:spacing w:val="-6"/>
                          <w:sz w:val="22"/>
                        </w:rPr>
                        <w:t> </w:t>
                      </w:r>
                      <w:r>
                        <w:rPr>
                          <w:rFonts w:ascii="Calibri" w:hAnsi="Calibri"/>
                          <w:sz w:val="22"/>
                        </w:rPr>
                        <w:t>belirleyiniz.</w:t>
                      </w:r>
                    </w:p>
                  </w:txbxContent>
                </v:textbox>
                <w10:wrap type="none"/>
              </v:shape>
              <v:shape style="position:absolute;left:127;top:5154;width:12851;height:490" type="#_x0000_t202" filled="false" stroked="false">
                <v:textbox inset="0,0,0,0">
                  <w:txbxContent>
                    <w:p>
                      <w:pPr>
                        <w:spacing w:line="225" w:lineRule="exact" w:before="0"/>
                        <w:ind w:left="0" w:right="0" w:firstLine="0"/>
                        <w:jc w:val="left"/>
                        <w:rPr>
                          <w:rFonts w:ascii="Calibri" w:hAnsi="Calibri" w:cs="Calibri" w:eastAsia="Calibri" w:hint="default"/>
                          <w:sz w:val="22"/>
                          <w:szCs w:val="22"/>
                        </w:rPr>
                      </w:pPr>
                      <w:r>
                        <w:rPr>
                          <w:rFonts w:ascii="Calibri" w:hAnsi="Calibri"/>
                          <w:i/>
                          <w:sz w:val="22"/>
                        </w:rPr>
                        <w:t>Örneğin; toplantılar, seminerler, disiplinlerarası şiddet konulu etkinlikler, öğrenciler arası ve/veya öğrenci personel arası </w:t>
                      </w:r>
                      <w:r>
                        <w:rPr>
                          <w:rFonts w:ascii="Calibri" w:hAnsi="Calibri"/>
                          <w:i/>
                          <w:sz w:val="22"/>
                        </w:rPr>
                        <w:t>sportif faaliyetler,  </w:t>
                      </w:r>
                      <w:r>
                        <w:rPr>
                          <w:rFonts w:ascii="Calibri" w:hAnsi="Calibri"/>
                          <w:i/>
                          <w:spacing w:val="26"/>
                          <w:sz w:val="22"/>
                        </w:rPr>
                        <w:t> </w:t>
                      </w:r>
                      <w:r>
                        <w:rPr>
                          <w:rFonts w:ascii="Calibri" w:hAnsi="Calibri"/>
                          <w:i/>
                          <w:sz w:val="22"/>
                        </w:rPr>
                        <w:t>okul</w:t>
                      </w:r>
                      <w:r>
                        <w:rPr>
                          <w:rFonts w:ascii="Calibri" w:hAnsi="Calibri"/>
                          <w:sz w:val="22"/>
                        </w:rPr>
                      </w:r>
                    </w:p>
                    <w:p>
                      <w:pPr>
                        <w:spacing w:line="265" w:lineRule="exact" w:before="0"/>
                        <w:ind w:left="0" w:right="0" w:firstLine="0"/>
                        <w:jc w:val="left"/>
                        <w:rPr>
                          <w:rFonts w:ascii="Calibri" w:hAnsi="Calibri" w:cs="Calibri" w:eastAsia="Calibri" w:hint="default"/>
                          <w:sz w:val="22"/>
                          <w:szCs w:val="22"/>
                        </w:rPr>
                      </w:pPr>
                      <w:r>
                        <w:rPr>
                          <w:rFonts w:ascii="Calibri" w:hAnsi="Calibri"/>
                          <w:i/>
                          <w:sz w:val="22"/>
                        </w:rPr>
                        <w:t>gazetesi, pankartlı eylem günü, fotoğraf ve resim sergileri, şarkı, beste yarışmaları, tiyatro gösterileri,</w:t>
                      </w:r>
                      <w:r>
                        <w:rPr>
                          <w:rFonts w:ascii="Calibri" w:hAnsi="Calibri"/>
                          <w:i/>
                          <w:spacing w:val="-25"/>
                          <w:sz w:val="22"/>
                        </w:rPr>
                        <w:t> </w:t>
                      </w:r>
                      <w:r>
                        <w:rPr>
                          <w:rFonts w:ascii="Calibri" w:hAnsi="Calibri"/>
                          <w:i/>
                          <w:sz w:val="22"/>
                        </w:rPr>
                        <w:t>vb.</w:t>
                      </w:r>
                      <w:r>
                        <w:rPr>
                          <w:rFonts w:ascii="Calibri" w:hAnsi="Calibri"/>
                          <w:sz w:val="22"/>
                        </w:rPr>
                      </w:r>
                    </w:p>
                  </w:txbxContent>
                </v:textbox>
                <w10:wrap type="none"/>
              </v:shape>
              <v:shape style="position:absolute;left:1505;top:6494;width:10092;height:240" type="#_x0000_t202" filled="false" stroked="false">
                <v:textbox inset="0,0,0,0">
                  <w:txbxContent>
                    <w:p>
                      <w:pPr>
                        <w:spacing w:line="240" w:lineRule="exact" w:before="0"/>
                        <w:ind w:left="0"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16"/>
          <w:szCs w:val="16"/>
        </w:rPr>
      </w:pPr>
    </w:p>
    <w:p>
      <w:pPr>
        <w:spacing w:line="240" w:lineRule="auto"/>
        <w:ind w:left="154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53.4pt;height:381.1pt;mso-position-horizontal-relative:char;mso-position-vertical-relative:line" type="#_x0000_t202" filled="false" stroked="true" strokeweight="1.44pt" strokecolor="#000000">
            <w10:anchorlock/>
            <v:textbox inset="0,0,0,0">
              <w:txbxContent>
                <w:p>
                  <w:pPr>
                    <w:spacing w:line="240" w:lineRule="auto" w:before="10"/>
                    <w:rPr>
                      <w:rFonts w:ascii="Times New Roman" w:hAnsi="Times New Roman" w:cs="Times New Roman" w:eastAsia="Times New Roman" w:hint="default"/>
                      <w:sz w:val="29"/>
                      <w:szCs w:val="29"/>
                    </w:rPr>
                  </w:pPr>
                </w:p>
                <w:p>
                  <w:pPr>
                    <w:pStyle w:val="ListParagraph"/>
                    <w:numPr>
                      <w:ilvl w:val="0"/>
                      <w:numId w:val="65"/>
                    </w:numPr>
                    <w:tabs>
                      <w:tab w:pos="814" w:val="left" w:leader="none"/>
                    </w:tabs>
                    <w:spacing w:line="240" w:lineRule="auto" w:before="0" w:after="0"/>
                    <w:ind w:left="813" w:right="0" w:hanging="360"/>
                    <w:jc w:val="left"/>
                    <w:rPr>
                      <w:rFonts w:ascii="Calibri" w:hAnsi="Calibri" w:cs="Calibri" w:eastAsia="Calibri" w:hint="default"/>
                      <w:sz w:val="28"/>
                      <w:szCs w:val="28"/>
                    </w:rPr>
                  </w:pPr>
                  <w:r>
                    <w:rPr>
                      <w:rFonts w:ascii="Calibri" w:hAnsi="Calibri"/>
                      <w:b/>
                      <w:sz w:val="28"/>
                    </w:rPr>
                    <w:t>Okul ve Çevre</w:t>
                  </w:r>
                  <w:r>
                    <w:rPr>
                      <w:rFonts w:ascii="Calibri" w:hAnsi="Calibri"/>
                      <w:b/>
                      <w:spacing w:val="-2"/>
                      <w:sz w:val="28"/>
                    </w:rPr>
                    <w:t> </w:t>
                  </w:r>
                  <w:r>
                    <w:rPr>
                      <w:rFonts w:ascii="Calibri" w:hAnsi="Calibri"/>
                      <w:b/>
                      <w:sz w:val="28"/>
                    </w:rPr>
                    <w:t>Güvenliği</w:t>
                  </w:r>
                  <w:r>
                    <w:rPr>
                      <w:rFonts w:ascii="Calibri" w:hAnsi="Calibri"/>
                      <w:sz w:val="28"/>
                    </w:rPr>
                  </w:r>
                </w:p>
                <w:p>
                  <w:pPr>
                    <w:spacing w:line="240" w:lineRule="auto" w:before="6"/>
                    <w:rPr>
                      <w:rFonts w:ascii="Times New Roman" w:hAnsi="Times New Roman" w:cs="Times New Roman" w:eastAsia="Times New Roman" w:hint="default"/>
                      <w:sz w:val="29"/>
                      <w:szCs w:val="29"/>
                    </w:rPr>
                  </w:pPr>
                </w:p>
                <w:p>
                  <w:pPr>
                    <w:pStyle w:val="ListParagraph"/>
                    <w:numPr>
                      <w:ilvl w:val="1"/>
                      <w:numId w:val="65"/>
                    </w:numPr>
                    <w:tabs>
                      <w:tab w:pos="1534" w:val="left" w:leader="none"/>
                    </w:tabs>
                    <w:spacing w:line="240" w:lineRule="auto" w:before="0" w:after="0"/>
                    <w:ind w:left="1533" w:right="0" w:hanging="360"/>
                    <w:jc w:val="left"/>
                    <w:rPr>
                      <w:rFonts w:ascii="Calibri" w:hAnsi="Calibri" w:cs="Calibri" w:eastAsia="Calibri" w:hint="default"/>
                      <w:sz w:val="22"/>
                      <w:szCs w:val="22"/>
                    </w:rPr>
                  </w:pPr>
                  <w:r>
                    <w:rPr>
                      <w:rFonts w:ascii="Calibri" w:hAnsi="Calibri"/>
                      <w:sz w:val="22"/>
                    </w:rPr>
                    <w:t>Okulunuzun çevresi hangi kurum ve kişilerden oluşuyor?</w:t>
                  </w:r>
                  <w:r>
                    <w:rPr>
                      <w:rFonts w:ascii="Calibri" w:hAnsi="Calibri"/>
                      <w:spacing w:val="-13"/>
                      <w:sz w:val="22"/>
                    </w:rPr>
                    <w:t> </w:t>
                  </w:r>
                  <w:r>
                    <w:rPr>
                      <w:rFonts w:ascii="Calibri" w:hAnsi="Calibri"/>
                      <w:sz w:val="22"/>
                    </w:rPr>
                    <w:t>Listeleyin.</w:t>
                  </w:r>
                </w:p>
                <w:p>
                  <w:pPr>
                    <w:spacing w:line="240" w:lineRule="auto" w:before="11"/>
                    <w:rPr>
                      <w:rFonts w:ascii="Times New Roman" w:hAnsi="Times New Roman" w:cs="Times New Roman" w:eastAsia="Times New Roman" w:hint="default"/>
                      <w:sz w:val="22"/>
                      <w:szCs w:val="22"/>
                    </w:rPr>
                  </w:pPr>
                </w:p>
                <w:p>
                  <w:pPr>
                    <w:pStyle w:val="ListParagraph"/>
                    <w:numPr>
                      <w:ilvl w:val="1"/>
                      <w:numId w:val="65"/>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Okulun fiziksel koşullarını gözden</w:t>
                  </w:r>
                  <w:r>
                    <w:rPr>
                      <w:rFonts w:ascii="Calibri" w:hAnsi="Calibri"/>
                      <w:spacing w:val="-4"/>
                      <w:sz w:val="22"/>
                    </w:rPr>
                    <w:t> </w:t>
                  </w:r>
                  <w:r>
                    <w:rPr>
                      <w:rFonts w:ascii="Calibri" w:hAnsi="Calibri"/>
                      <w:sz w:val="22"/>
                    </w:rPr>
                    <w:t>geçirin.</w:t>
                  </w:r>
                </w:p>
                <w:p>
                  <w:pPr>
                    <w:pStyle w:val="ListParagraph"/>
                    <w:numPr>
                      <w:ilvl w:val="2"/>
                      <w:numId w:val="65"/>
                    </w:numPr>
                    <w:tabs>
                      <w:tab w:pos="2254" w:val="left" w:leader="none"/>
                    </w:tabs>
                    <w:spacing w:line="266" w:lineRule="exact" w:before="0" w:after="0"/>
                    <w:ind w:left="2253" w:right="0" w:hanging="285"/>
                    <w:jc w:val="left"/>
                    <w:rPr>
                      <w:rFonts w:ascii="Calibri" w:hAnsi="Calibri" w:cs="Calibri" w:eastAsia="Calibri" w:hint="default"/>
                      <w:sz w:val="22"/>
                      <w:szCs w:val="22"/>
                    </w:rPr>
                  </w:pPr>
                  <w:r>
                    <w:rPr>
                      <w:rFonts w:ascii="Calibri" w:hAnsi="Calibri"/>
                      <w:sz w:val="22"/>
                    </w:rPr>
                    <w:t>Risk oluşturabilecek alanları</w:t>
                  </w:r>
                  <w:r>
                    <w:rPr>
                      <w:rFonts w:ascii="Calibri" w:hAnsi="Calibri"/>
                      <w:spacing w:val="-4"/>
                      <w:sz w:val="22"/>
                    </w:rPr>
                    <w:t> </w:t>
                  </w:r>
                  <w:r>
                    <w:rPr>
                      <w:rFonts w:ascii="Calibri" w:hAnsi="Calibri"/>
                      <w:sz w:val="22"/>
                    </w:rPr>
                    <w:t>listeleyin.</w:t>
                  </w:r>
                </w:p>
                <w:p>
                  <w:pPr>
                    <w:pStyle w:val="ListParagraph"/>
                    <w:numPr>
                      <w:ilvl w:val="2"/>
                      <w:numId w:val="65"/>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Bu alanlardaki fiziksel güvenlik adımlarını</w:t>
                  </w:r>
                  <w:r>
                    <w:rPr>
                      <w:rFonts w:ascii="Calibri" w:hAnsi="Calibri"/>
                      <w:spacing w:val="-8"/>
                      <w:sz w:val="22"/>
                    </w:rPr>
                    <w:t> </w:t>
                  </w:r>
                  <w:r>
                    <w:rPr>
                      <w:rFonts w:ascii="Calibri" w:hAnsi="Calibri"/>
                      <w:sz w:val="22"/>
                    </w:rPr>
                    <w:t>belirleyin.</w:t>
                  </w:r>
                </w:p>
                <w:p>
                  <w:pPr>
                    <w:spacing w:line="240" w:lineRule="auto" w:before="2"/>
                    <w:rPr>
                      <w:rFonts w:ascii="Times New Roman" w:hAnsi="Times New Roman" w:cs="Times New Roman" w:eastAsia="Times New Roman" w:hint="default"/>
                      <w:sz w:val="23"/>
                      <w:szCs w:val="23"/>
                    </w:rPr>
                  </w:pPr>
                </w:p>
                <w:p>
                  <w:pPr>
                    <w:pStyle w:val="ListParagraph"/>
                    <w:numPr>
                      <w:ilvl w:val="1"/>
                      <w:numId w:val="65"/>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Okul içi ve çevresinde gördüğünüz olumsuz yetişkin davranışlarını gözden</w:t>
                  </w:r>
                  <w:r>
                    <w:rPr>
                      <w:rFonts w:ascii="Calibri" w:hAnsi="Calibri"/>
                      <w:spacing w:val="-15"/>
                      <w:sz w:val="22"/>
                    </w:rPr>
                    <w:t> </w:t>
                  </w:r>
                  <w:r>
                    <w:rPr>
                      <w:rFonts w:ascii="Calibri" w:hAnsi="Calibri"/>
                      <w:sz w:val="22"/>
                    </w:rPr>
                    <w:t>geçirin.</w:t>
                  </w:r>
                </w:p>
                <w:p>
                  <w:pPr>
                    <w:pStyle w:val="ListParagraph"/>
                    <w:numPr>
                      <w:ilvl w:val="2"/>
                      <w:numId w:val="65"/>
                    </w:numPr>
                    <w:tabs>
                      <w:tab w:pos="2254" w:val="left" w:leader="none"/>
                    </w:tabs>
                    <w:spacing w:line="266" w:lineRule="exact" w:before="0" w:after="0"/>
                    <w:ind w:left="2253" w:right="0" w:hanging="285"/>
                    <w:jc w:val="left"/>
                    <w:rPr>
                      <w:rFonts w:ascii="Calibri" w:hAnsi="Calibri" w:cs="Calibri" w:eastAsia="Calibri" w:hint="default"/>
                      <w:sz w:val="22"/>
                      <w:szCs w:val="22"/>
                    </w:rPr>
                  </w:pPr>
                  <w:r>
                    <w:rPr>
                      <w:rFonts w:ascii="Calibri" w:hAnsi="Calibri"/>
                      <w:sz w:val="22"/>
                    </w:rPr>
                    <w:t>Bu davranışları</w:t>
                  </w:r>
                  <w:r>
                    <w:rPr>
                      <w:rFonts w:ascii="Calibri" w:hAnsi="Calibri"/>
                      <w:spacing w:val="-4"/>
                      <w:sz w:val="22"/>
                    </w:rPr>
                    <w:t> </w:t>
                  </w:r>
                  <w:r>
                    <w:rPr>
                      <w:rFonts w:ascii="Calibri" w:hAnsi="Calibri"/>
                      <w:sz w:val="22"/>
                    </w:rPr>
                    <w:t>listeleyin.</w:t>
                  </w:r>
                </w:p>
                <w:p>
                  <w:pPr>
                    <w:pStyle w:val="ListParagraph"/>
                    <w:numPr>
                      <w:ilvl w:val="2"/>
                      <w:numId w:val="65"/>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Bu davranışların risk haritasını hazırlayın. (Tahmini sebebi/Davranışın tanımı/Yaratacağı</w:t>
                  </w:r>
                  <w:r>
                    <w:rPr>
                      <w:rFonts w:ascii="Calibri" w:hAnsi="Calibri"/>
                      <w:spacing w:val="-21"/>
                      <w:sz w:val="22"/>
                    </w:rPr>
                    <w:t> </w:t>
                  </w:r>
                  <w:r>
                    <w:rPr>
                      <w:rFonts w:ascii="Calibri" w:hAnsi="Calibri"/>
                      <w:sz w:val="22"/>
                    </w:rPr>
                    <w:t>Sonuçlar)</w:t>
                  </w:r>
                </w:p>
                <w:p>
                  <w:pPr>
                    <w:pStyle w:val="ListParagraph"/>
                    <w:numPr>
                      <w:ilvl w:val="2"/>
                      <w:numId w:val="65"/>
                    </w:numPr>
                    <w:tabs>
                      <w:tab w:pos="2254" w:val="left" w:leader="none"/>
                    </w:tabs>
                    <w:spacing w:line="240" w:lineRule="auto" w:before="0" w:after="0"/>
                    <w:ind w:left="2253" w:right="0" w:hanging="386"/>
                    <w:jc w:val="left"/>
                    <w:rPr>
                      <w:rFonts w:ascii="Calibri" w:hAnsi="Calibri" w:cs="Calibri" w:eastAsia="Calibri" w:hint="default"/>
                      <w:sz w:val="22"/>
                      <w:szCs w:val="22"/>
                    </w:rPr>
                  </w:pPr>
                  <w:r>
                    <w:rPr>
                      <w:rFonts w:ascii="Calibri" w:hAnsi="Calibri"/>
                      <w:sz w:val="22"/>
                    </w:rPr>
                    <w:t>Bu davranışların değiştirilmesine destek olacak faaliyet planını</w:t>
                  </w:r>
                  <w:r>
                    <w:rPr>
                      <w:rFonts w:ascii="Calibri" w:hAnsi="Calibri"/>
                      <w:spacing w:val="-10"/>
                      <w:sz w:val="22"/>
                    </w:rPr>
                    <w:t> </w:t>
                  </w:r>
                  <w:r>
                    <w:rPr>
                      <w:rFonts w:ascii="Calibri" w:hAnsi="Calibri"/>
                      <w:sz w:val="22"/>
                    </w:rPr>
                    <w:t>hazırlayın.</w:t>
                  </w:r>
                </w:p>
                <w:p>
                  <w:pPr>
                    <w:spacing w:line="240" w:lineRule="auto" w:before="5"/>
                    <w:rPr>
                      <w:rFonts w:ascii="Times New Roman" w:hAnsi="Times New Roman" w:cs="Times New Roman" w:eastAsia="Times New Roman" w:hint="default"/>
                      <w:sz w:val="23"/>
                      <w:szCs w:val="23"/>
                    </w:rPr>
                  </w:pPr>
                </w:p>
                <w:p>
                  <w:pPr>
                    <w:pStyle w:val="ListParagraph"/>
                    <w:numPr>
                      <w:ilvl w:val="1"/>
                      <w:numId w:val="65"/>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Öğrencilerin birbirlerine yaşattıkları olumsuz davranışları gözden</w:t>
                  </w:r>
                  <w:r>
                    <w:rPr>
                      <w:rFonts w:ascii="Calibri" w:hAnsi="Calibri"/>
                      <w:spacing w:val="-6"/>
                      <w:sz w:val="22"/>
                    </w:rPr>
                    <w:t> </w:t>
                  </w:r>
                  <w:r>
                    <w:rPr>
                      <w:rFonts w:ascii="Calibri" w:hAnsi="Calibri"/>
                      <w:sz w:val="22"/>
                    </w:rPr>
                    <w:t>geçirin.</w:t>
                  </w:r>
                </w:p>
                <w:p>
                  <w:pPr>
                    <w:pStyle w:val="ListParagraph"/>
                    <w:numPr>
                      <w:ilvl w:val="2"/>
                      <w:numId w:val="65"/>
                    </w:numPr>
                    <w:tabs>
                      <w:tab w:pos="2254" w:val="left" w:leader="none"/>
                    </w:tabs>
                    <w:spacing w:line="266" w:lineRule="exact" w:before="0" w:after="0"/>
                    <w:ind w:left="2253" w:right="0" w:hanging="285"/>
                    <w:jc w:val="left"/>
                    <w:rPr>
                      <w:rFonts w:ascii="Calibri" w:hAnsi="Calibri" w:cs="Calibri" w:eastAsia="Calibri" w:hint="default"/>
                      <w:sz w:val="22"/>
                      <w:szCs w:val="22"/>
                    </w:rPr>
                  </w:pPr>
                  <w:r>
                    <w:rPr>
                      <w:rFonts w:ascii="Calibri" w:hAnsi="Calibri"/>
                      <w:sz w:val="22"/>
                    </w:rPr>
                    <w:t>Bu davranışları</w:t>
                  </w:r>
                  <w:r>
                    <w:rPr>
                      <w:rFonts w:ascii="Calibri" w:hAnsi="Calibri"/>
                      <w:spacing w:val="-4"/>
                      <w:sz w:val="22"/>
                    </w:rPr>
                    <w:t> </w:t>
                  </w:r>
                  <w:r>
                    <w:rPr>
                      <w:rFonts w:ascii="Calibri" w:hAnsi="Calibri"/>
                      <w:sz w:val="22"/>
                    </w:rPr>
                    <w:t>listeleyin.</w:t>
                  </w:r>
                </w:p>
                <w:p>
                  <w:pPr>
                    <w:pStyle w:val="ListParagraph"/>
                    <w:numPr>
                      <w:ilvl w:val="2"/>
                      <w:numId w:val="65"/>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Bu davranışların risk haritasını hazırlayın. (Tahmini sebebi/Davranışın tanımı/Yaratacağı</w:t>
                  </w:r>
                  <w:r>
                    <w:rPr>
                      <w:rFonts w:ascii="Calibri" w:hAnsi="Calibri"/>
                      <w:spacing w:val="-21"/>
                      <w:sz w:val="22"/>
                    </w:rPr>
                    <w:t> </w:t>
                  </w:r>
                  <w:r>
                    <w:rPr>
                      <w:rFonts w:ascii="Calibri" w:hAnsi="Calibri"/>
                      <w:sz w:val="22"/>
                    </w:rPr>
                    <w:t>Sonuçlar)</w:t>
                  </w:r>
                </w:p>
                <w:p>
                  <w:pPr>
                    <w:pStyle w:val="ListParagraph"/>
                    <w:numPr>
                      <w:ilvl w:val="2"/>
                      <w:numId w:val="65"/>
                    </w:numPr>
                    <w:tabs>
                      <w:tab w:pos="2254" w:val="left" w:leader="none"/>
                    </w:tabs>
                    <w:spacing w:line="240" w:lineRule="auto" w:before="0" w:after="0"/>
                    <w:ind w:left="2253" w:right="0" w:hanging="386"/>
                    <w:jc w:val="left"/>
                    <w:rPr>
                      <w:rFonts w:ascii="Calibri" w:hAnsi="Calibri" w:cs="Calibri" w:eastAsia="Calibri" w:hint="default"/>
                      <w:sz w:val="22"/>
                      <w:szCs w:val="22"/>
                    </w:rPr>
                  </w:pPr>
                  <w:r>
                    <w:rPr>
                      <w:rFonts w:ascii="Calibri" w:hAnsi="Calibri"/>
                      <w:sz w:val="22"/>
                    </w:rPr>
                    <w:t>Bu davranışların değiştirilmesine destek olacak faaliyet planını</w:t>
                  </w:r>
                  <w:r>
                    <w:rPr>
                      <w:rFonts w:ascii="Calibri" w:hAnsi="Calibri"/>
                      <w:spacing w:val="-10"/>
                      <w:sz w:val="22"/>
                    </w:rPr>
                    <w:t> </w:t>
                  </w:r>
                  <w:r>
                    <w:rPr>
                      <w:rFonts w:ascii="Calibri" w:hAnsi="Calibri"/>
                      <w:sz w:val="22"/>
                    </w:rPr>
                    <w:t>hazırlayın.</w:t>
                  </w:r>
                </w:p>
                <w:p>
                  <w:pPr>
                    <w:spacing w:line="240" w:lineRule="auto" w:before="2"/>
                    <w:rPr>
                      <w:rFonts w:ascii="Times New Roman" w:hAnsi="Times New Roman" w:cs="Times New Roman" w:eastAsia="Times New Roman" w:hint="default"/>
                      <w:sz w:val="23"/>
                      <w:szCs w:val="23"/>
                    </w:rPr>
                  </w:pPr>
                </w:p>
                <w:p>
                  <w:pPr>
                    <w:pStyle w:val="ListParagraph"/>
                    <w:numPr>
                      <w:ilvl w:val="1"/>
                      <w:numId w:val="65"/>
                    </w:numPr>
                    <w:tabs>
                      <w:tab w:pos="1534" w:val="left" w:leader="none"/>
                    </w:tabs>
                    <w:spacing w:line="240" w:lineRule="auto" w:before="0" w:after="0"/>
                    <w:ind w:left="1533" w:right="0" w:hanging="360"/>
                    <w:jc w:val="left"/>
                    <w:rPr>
                      <w:rFonts w:ascii="Calibri" w:hAnsi="Calibri" w:cs="Calibri" w:eastAsia="Calibri" w:hint="default"/>
                      <w:sz w:val="22"/>
                      <w:szCs w:val="22"/>
                    </w:rPr>
                  </w:pPr>
                  <w:r>
                    <w:rPr>
                      <w:rFonts w:ascii="Calibri" w:hAnsi="Calibri"/>
                      <w:sz w:val="22"/>
                    </w:rPr>
                    <w:t>Okul ve çevresinin güvenliğiyle ilgili öğrenci görüşünü belirlemek üzere hangi faaliyetleri</w:t>
                  </w:r>
                  <w:r>
                    <w:rPr>
                      <w:rFonts w:ascii="Calibri" w:hAnsi="Calibri"/>
                      <w:spacing w:val="-21"/>
                      <w:sz w:val="22"/>
                    </w:rPr>
                    <w:t> </w:t>
                  </w:r>
                  <w:r>
                    <w:rPr>
                      <w:rFonts w:ascii="Calibri" w:hAnsi="Calibri"/>
                      <w:sz w:val="22"/>
                    </w:rPr>
                    <w:t>planlayacaksınız?</w:t>
                  </w: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2"/>
                    <w:rPr>
                      <w:rFonts w:ascii="Times New Roman" w:hAnsi="Times New Roman" w:cs="Times New Roman" w:eastAsia="Times New Roman" w:hint="default"/>
                      <w:sz w:val="21"/>
                      <w:szCs w:val="21"/>
                    </w:rPr>
                  </w:pPr>
                </w:p>
                <w:p>
                  <w:pPr>
                    <w:spacing w:before="0"/>
                    <w:ind w:left="1471"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16"/>
          <w:szCs w:val="16"/>
        </w:rPr>
      </w:pPr>
    </w:p>
    <w:p>
      <w:pPr>
        <w:spacing w:line="240" w:lineRule="auto"/>
        <w:ind w:left="154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53.4pt;height:319.05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66"/>
                    </w:numPr>
                    <w:tabs>
                      <w:tab w:pos="814" w:val="left" w:leader="none"/>
                    </w:tabs>
                    <w:spacing w:line="240" w:lineRule="auto" w:before="0" w:after="0"/>
                    <w:ind w:left="813" w:right="0" w:hanging="360"/>
                    <w:jc w:val="left"/>
                    <w:rPr>
                      <w:rFonts w:ascii="Calibri" w:hAnsi="Calibri" w:cs="Calibri" w:eastAsia="Calibri" w:hint="default"/>
                      <w:sz w:val="28"/>
                      <w:szCs w:val="28"/>
                    </w:rPr>
                  </w:pPr>
                  <w:r>
                    <w:rPr>
                      <w:rFonts w:ascii="Calibri" w:hAnsi="Calibri"/>
                      <w:b/>
                      <w:sz w:val="28"/>
                    </w:rPr>
                    <w:t>Personel</w:t>
                  </w:r>
                  <w:r>
                    <w:rPr>
                      <w:rFonts w:ascii="Calibri" w:hAnsi="Calibri"/>
                      <w:b/>
                      <w:spacing w:val="-1"/>
                      <w:sz w:val="28"/>
                    </w:rPr>
                    <w:t> </w:t>
                  </w:r>
                  <w:r>
                    <w:rPr>
                      <w:rFonts w:ascii="Calibri" w:hAnsi="Calibri"/>
                      <w:b/>
                      <w:sz w:val="28"/>
                    </w:rPr>
                    <w:t>Eğitimi</w:t>
                  </w:r>
                  <w:r>
                    <w:rPr>
                      <w:rFonts w:ascii="Calibri" w:hAnsi="Calibri"/>
                      <w:sz w:val="28"/>
                    </w:rPr>
                  </w:r>
                </w:p>
                <w:p>
                  <w:pPr>
                    <w:spacing w:line="240" w:lineRule="auto" w:before="1"/>
                    <w:rPr>
                      <w:rFonts w:ascii="Times New Roman" w:hAnsi="Times New Roman" w:cs="Times New Roman" w:eastAsia="Times New Roman" w:hint="default"/>
                      <w:sz w:val="23"/>
                      <w:szCs w:val="23"/>
                    </w:rPr>
                  </w:pPr>
                </w:p>
                <w:p>
                  <w:pPr>
                    <w:pStyle w:val="ListParagraph"/>
                    <w:numPr>
                      <w:ilvl w:val="1"/>
                      <w:numId w:val="66"/>
                    </w:numPr>
                    <w:tabs>
                      <w:tab w:pos="1534" w:val="left" w:leader="none"/>
                    </w:tabs>
                    <w:spacing w:line="240" w:lineRule="auto" w:before="0" w:after="0"/>
                    <w:ind w:left="1533" w:right="0" w:hanging="360"/>
                    <w:jc w:val="left"/>
                    <w:rPr>
                      <w:rFonts w:ascii="Calibri" w:hAnsi="Calibri" w:cs="Calibri" w:eastAsia="Calibri" w:hint="default"/>
                      <w:sz w:val="22"/>
                      <w:szCs w:val="22"/>
                    </w:rPr>
                  </w:pPr>
                  <w:r>
                    <w:rPr>
                      <w:rFonts w:ascii="Calibri" w:hAnsi="Calibri"/>
                      <w:sz w:val="22"/>
                    </w:rPr>
                    <w:t>Okulunuzdaki personel grupları ile sayılarını</w:t>
                  </w:r>
                  <w:r>
                    <w:rPr>
                      <w:rFonts w:ascii="Calibri" w:hAnsi="Calibri"/>
                      <w:spacing w:val="-9"/>
                      <w:sz w:val="22"/>
                    </w:rPr>
                    <w:t> </w:t>
                  </w:r>
                  <w:r>
                    <w:rPr>
                      <w:rFonts w:ascii="Calibri" w:hAnsi="Calibri"/>
                      <w:sz w:val="22"/>
                    </w:rPr>
                    <w:t>listeleyiniz.</w:t>
                  </w:r>
                </w:p>
                <w:p>
                  <w:pPr>
                    <w:spacing w:line="240" w:lineRule="auto" w:before="11"/>
                    <w:rPr>
                      <w:rFonts w:ascii="Times New Roman" w:hAnsi="Times New Roman" w:cs="Times New Roman" w:eastAsia="Times New Roman" w:hint="default"/>
                      <w:sz w:val="22"/>
                      <w:szCs w:val="22"/>
                    </w:rPr>
                  </w:pPr>
                </w:p>
                <w:p>
                  <w:pPr>
                    <w:pStyle w:val="ListParagraph"/>
                    <w:numPr>
                      <w:ilvl w:val="1"/>
                      <w:numId w:val="66"/>
                    </w:numPr>
                    <w:tabs>
                      <w:tab w:pos="1534" w:val="left" w:leader="none"/>
                    </w:tabs>
                    <w:spacing w:line="240" w:lineRule="auto" w:before="0" w:after="0"/>
                    <w:ind w:left="1533" w:right="0" w:hanging="360"/>
                    <w:jc w:val="left"/>
                    <w:rPr>
                      <w:rFonts w:ascii="Calibri" w:hAnsi="Calibri" w:cs="Calibri" w:eastAsia="Calibri" w:hint="default"/>
                      <w:sz w:val="22"/>
                      <w:szCs w:val="22"/>
                    </w:rPr>
                  </w:pPr>
                  <w:r>
                    <w:rPr>
                      <w:rFonts w:ascii="Calibri" w:hAnsi="Calibri"/>
                      <w:sz w:val="22"/>
                    </w:rPr>
                    <w:t>Her grubun eğitim ihtiyacının nasıl belirleneceğini</w:t>
                  </w:r>
                  <w:r>
                    <w:rPr>
                      <w:rFonts w:ascii="Calibri" w:hAnsi="Calibri"/>
                      <w:spacing w:val="-6"/>
                      <w:sz w:val="22"/>
                    </w:rPr>
                    <w:t> </w:t>
                  </w:r>
                  <w:r>
                    <w:rPr>
                      <w:rFonts w:ascii="Calibri" w:hAnsi="Calibri"/>
                      <w:sz w:val="22"/>
                    </w:rPr>
                    <w:t>açıklayınız.</w:t>
                  </w:r>
                </w:p>
                <w:p>
                  <w:pPr>
                    <w:spacing w:line="240" w:lineRule="auto" w:before="11"/>
                    <w:rPr>
                      <w:rFonts w:ascii="Times New Roman" w:hAnsi="Times New Roman" w:cs="Times New Roman" w:eastAsia="Times New Roman" w:hint="default"/>
                      <w:sz w:val="22"/>
                      <w:szCs w:val="22"/>
                    </w:rPr>
                  </w:pPr>
                </w:p>
                <w:p>
                  <w:pPr>
                    <w:pStyle w:val="ListParagraph"/>
                    <w:numPr>
                      <w:ilvl w:val="1"/>
                      <w:numId w:val="66"/>
                    </w:numPr>
                    <w:tabs>
                      <w:tab w:pos="1534" w:val="left" w:leader="none"/>
                    </w:tabs>
                    <w:spacing w:line="240" w:lineRule="auto" w:before="0" w:after="0"/>
                    <w:ind w:left="1533" w:right="0" w:hanging="360"/>
                    <w:jc w:val="left"/>
                    <w:rPr>
                      <w:rFonts w:ascii="Calibri" w:hAnsi="Calibri" w:cs="Calibri" w:eastAsia="Calibri" w:hint="default"/>
                      <w:sz w:val="22"/>
                      <w:szCs w:val="22"/>
                    </w:rPr>
                  </w:pPr>
                  <w:r>
                    <w:rPr>
                      <w:rFonts w:ascii="Calibri" w:hAnsi="Calibri"/>
                      <w:sz w:val="22"/>
                    </w:rPr>
                    <w:t>Grupların ne tür destek eğitimlerine ihtiyaç duyduğunu</w:t>
                  </w:r>
                  <w:r>
                    <w:rPr>
                      <w:rFonts w:ascii="Calibri" w:hAnsi="Calibri"/>
                      <w:spacing w:val="-13"/>
                      <w:sz w:val="22"/>
                    </w:rPr>
                    <w:t> </w:t>
                  </w:r>
                  <w:r>
                    <w:rPr>
                      <w:rFonts w:ascii="Calibri" w:hAnsi="Calibri"/>
                      <w:sz w:val="22"/>
                    </w:rPr>
                    <w:t>listeleyiniz.</w:t>
                  </w:r>
                </w:p>
                <w:p>
                  <w:pPr>
                    <w:spacing w:line="240" w:lineRule="auto" w:before="8"/>
                    <w:rPr>
                      <w:rFonts w:ascii="Times New Roman" w:hAnsi="Times New Roman" w:cs="Times New Roman" w:eastAsia="Times New Roman" w:hint="default"/>
                      <w:sz w:val="22"/>
                      <w:szCs w:val="22"/>
                    </w:rPr>
                  </w:pPr>
                </w:p>
                <w:p>
                  <w:pPr>
                    <w:pStyle w:val="ListParagraph"/>
                    <w:numPr>
                      <w:ilvl w:val="1"/>
                      <w:numId w:val="66"/>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İhtiyacı karşılayacağını düşündüğünüz eğitim planını aşağıdaki basamakları takip ederek</w:t>
                  </w:r>
                  <w:r>
                    <w:rPr>
                      <w:rFonts w:ascii="Calibri" w:hAnsi="Calibri"/>
                      <w:spacing w:val="-14"/>
                      <w:sz w:val="22"/>
                    </w:rPr>
                    <w:t> </w:t>
                  </w:r>
                  <w:r>
                    <w:rPr>
                      <w:rFonts w:ascii="Calibri" w:hAnsi="Calibri"/>
                      <w:sz w:val="22"/>
                    </w:rPr>
                    <w:t>hazırlayınız.</w:t>
                  </w:r>
                </w:p>
                <w:p>
                  <w:pPr>
                    <w:pStyle w:val="ListParagraph"/>
                    <w:numPr>
                      <w:ilvl w:val="2"/>
                      <w:numId w:val="66"/>
                    </w:numPr>
                    <w:tabs>
                      <w:tab w:pos="2254" w:val="left" w:leader="none"/>
                    </w:tabs>
                    <w:spacing w:line="266" w:lineRule="exact" w:before="0" w:after="0"/>
                    <w:ind w:left="2253" w:right="0" w:hanging="285"/>
                    <w:jc w:val="left"/>
                    <w:rPr>
                      <w:rFonts w:ascii="Calibri" w:hAnsi="Calibri" w:cs="Calibri" w:eastAsia="Calibri" w:hint="default"/>
                      <w:sz w:val="22"/>
                      <w:szCs w:val="22"/>
                    </w:rPr>
                  </w:pPr>
                  <w:r>
                    <w:rPr>
                      <w:rFonts w:ascii="Calibri" w:hAnsi="Calibri"/>
                      <w:sz w:val="22"/>
                    </w:rPr>
                    <w:t>Katılımcı listesinin belirlenmesi (Homojen/Heterojen gruplar halinde katılım kararının</w:t>
                  </w:r>
                  <w:r>
                    <w:rPr>
                      <w:rFonts w:ascii="Calibri" w:hAnsi="Calibri"/>
                      <w:spacing w:val="-18"/>
                      <w:sz w:val="22"/>
                    </w:rPr>
                    <w:t> </w:t>
                  </w:r>
                  <w:r>
                    <w:rPr>
                      <w:rFonts w:ascii="Calibri" w:hAnsi="Calibri"/>
                      <w:sz w:val="22"/>
                    </w:rPr>
                    <w:t>verilmesi)</w:t>
                  </w:r>
                </w:p>
                <w:p>
                  <w:pPr>
                    <w:pStyle w:val="ListParagraph"/>
                    <w:numPr>
                      <w:ilvl w:val="2"/>
                      <w:numId w:val="66"/>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Eğitim başlık, içerik ve</w:t>
                  </w:r>
                  <w:r>
                    <w:rPr>
                      <w:rFonts w:ascii="Calibri" w:hAnsi="Calibri"/>
                      <w:spacing w:val="-5"/>
                      <w:sz w:val="22"/>
                    </w:rPr>
                    <w:t> </w:t>
                  </w:r>
                  <w:r>
                    <w:rPr>
                      <w:rFonts w:ascii="Calibri" w:hAnsi="Calibri"/>
                      <w:sz w:val="22"/>
                    </w:rPr>
                    <w:t>süresi</w:t>
                  </w:r>
                </w:p>
                <w:p>
                  <w:pPr>
                    <w:pStyle w:val="ListParagraph"/>
                    <w:numPr>
                      <w:ilvl w:val="2"/>
                      <w:numId w:val="66"/>
                    </w:numPr>
                    <w:tabs>
                      <w:tab w:pos="2254" w:val="left" w:leader="none"/>
                    </w:tabs>
                    <w:spacing w:line="240" w:lineRule="auto" w:before="0" w:after="0"/>
                    <w:ind w:left="2253" w:right="0" w:hanging="386"/>
                    <w:jc w:val="left"/>
                    <w:rPr>
                      <w:rFonts w:ascii="Calibri" w:hAnsi="Calibri" w:cs="Calibri" w:eastAsia="Calibri" w:hint="default"/>
                      <w:sz w:val="22"/>
                      <w:szCs w:val="22"/>
                    </w:rPr>
                  </w:pPr>
                  <w:r>
                    <w:rPr>
                      <w:rFonts w:ascii="Calibri" w:hAnsi="Calibri"/>
                      <w:sz w:val="22"/>
                    </w:rPr>
                    <w:t>Eğitimcinin kim olacağının belirlenmesi (ücretli/gönüllü/okul içi/okul dışı destek</w:t>
                  </w:r>
                  <w:r>
                    <w:rPr>
                      <w:rFonts w:ascii="Calibri" w:hAnsi="Calibri"/>
                      <w:spacing w:val="-18"/>
                      <w:sz w:val="22"/>
                    </w:rPr>
                    <w:t> </w:t>
                  </w:r>
                  <w:r>
                    <w:rPr>
                      <w:rFonts w:ascii="Calibri" w:hAnsi="Calibri"/>
                      <w:sz w:val="22"/>
                    </w:rPr>
                    <w:t>seçenekleriyle)</w:t>
                  </w:r>
                </w:p>
                <w:p>
                  <w:pPr>
                    <w:pStyle w:val="ListParagraph"/>
                    <w:numPr>
                      <w:ilvl w:val="2"/>
                      <w:numId w:val="66"/>
                    </w:numPr>
                    <w:tabs>
                      <w:tab w:pos="2254" w:val="left" w:leader="none"/>
                    </w:tabs>
                    <w:spacing w:line="240" w:lineRule="auto" w:before="0" w:after="0"/>
                    <w:ind w:left="2253" w:right="0" w:hanging="386"/>
                    <w:jc w:val="left"/>
                    <w:rPr>
                      <w:rFonts w:ascii="Calibri" w:hAnsi="Calibri" w:cs="Calibri" w:eastAsia="Calibri" w:hint="default"/>
                      <w:sz w:val="22"/>
                      <w:szCs w:val="22"/>
                    </w:rPr>
                  </w:pPr>
                  <w:r>
                    <w:rPr>
                      <w:rFonts w:ascii="Calibri" w:hAnsi="Calibri"/>
                      <w:sz w:val="22"/>
                    </w:rPr>
                    <w:t>Eğitimin gün ve saat planının</w:t>
                  </w:r>
                  <w:r>
                    <w:rPr>
                      <w:rFonts w:ascii="Calibri" w:hAnsi="Calibri"/>
                      <w:spacing w:val="-5"/>
                      <w:sz w:val="22"/>
                    </w:rPr>
                    <w:t> </w:t>
                  </w:r>
                  <w:r>
                    <w:rPr>
                      <w:rFonts w:ascii="Calibri" w:hAnsi="Calibri"/>
                      <w:sz w:val="22"/>
                    </w:rPr>
                    <w:t>yapılması</w:t>
                  </w:r>
                </w:p>
                <w:p>
                  <w:pPr>
                    <w:pStyle w:val="ListParagraph"/>
                    <w:numPr>
                      <w:ilvl w:val="2"/>
                      <w:numId w:val="66"/>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Personelin eğitime davet edilmesi</w:t>
                  </w:r>
                  <w:r>
                    <w:rPr>
                      <w:rFonts w:ascii="Calibri" w:hAnsi="Calibri"/>
                      <w:spacing w:val="-12"/>
                      <w:sz w:val="22"/>
                    </w:rPr>
                    <w:t> </w:t>
                  </w:r>
                  <w:r>
                    <w:rPr>
                      <w:rFonts w:ascii="Calibri" w:hAnsi="Calibri"/>
                      <w:sz w:val="22"/>
                    </w:rPr>
                    <w:t>yöntemi</w:t>
                  </w:r>
                </w:p>
                <w:p>
                  <w:pPr>
                    <w:pStyle w:val="ListParagraph"/>
                    <w:numPr>
                      <w:ilvl w:val="2"/>
                      <w:numId w:val="66"/>
                    </w:numPr>
                    <w:tabs>
                      <w:tab w:pos="2254" w:val="left" w:leader="none"/>
                    </w:tabs>
                    <w:spacing w:line="240" w:lineRule="auto" w:before="0" w:after="0"/>
                    <w:ind w:left="2253" w:right="0" w:hanging="386"/>
                    <w:jc w:val="left"/>
                    <w:rPr>
                      <w:rFonts w:ascii="Calibri" w:hAnsi="Calibri" w:cs="Calibri" w:eastAsia="Calibri" w:hint="default"/>
                      <w:sz w:val="22"/>
                      <w:szCs w:val="22"/>
                    </w:rPr>
                  </w:pPr>
                  <w:r>
                    <w:rPr>
                      <w:rFonts w:ascii="Calibri" w:hAnsi="Calibri"/>
                      <w:sz w:val="22"/>
                    </w:rPr>
                    <w:t>İzleme ve ölçme değerlendirme sürecinin planlanması (Kim tarafından hazırlanan, hangi araçlarla</w:t>
                  </w:r>
                  <w:r>
                    <w:rPr>
                      <w:rFonts w:ascii="Calibri" w:hAnsi="Calibri"/>
                      <w:spacing w:val="-23"/>
                      <w:sz w:val="22"/>
                    </w:rPr>
                    <w:t> </w:t>
                  </w:r>
                  <w:r>
                    <w:rPr>
                      <w:rFonts w:ascii="Calibri" w:hAnsi="Calibri"/>
                      <w:sz w:val="22"/>
                    </w:rPr>
                    <w:t>ölçülecek?)</w:t>
                  </w:r>
                </w:p>
                <w:p>
                  <w:pPr>
                    <w:pStyle w:val="ListParagraph"/>
                    <w:numPr>
                      <w:ilvl w:val="2"/>
                      <w:numId w:val="66"/>
                    </w:numPr>
                    <w:tabs>
                      <w:tab w:pos="2254" w:val="left" w:leader="none"/>
                    </w:tabs>
                    <w:spacing w:line="240" w:lineRule="auto" w:before="0" w:after="0"/>
                    <w:ind w:left="2253" w:right="0" w:hanging="437"/>
                    <w:jc w:val="left"/>
                    <w:rPr>
                      <w:rFonts w:ascii="Calibri" w:hAnsi="Calibri" w:cs="Calibri" w:eastAsia="Calibri" w:hint="default"/>
                      <w:sz w:val="22"/>
                      <w:szCs w:val="22"/>
                    </w:rPr>
                  </w:pPr>
                  <w:r>
                    <w:rPr>
                      <w:rFonts w:ascii="Calibri"/>
                      <w:sz w:val="22"/>
                    </w:rPr>
                    <w:t>Belgelendirme</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11"/>
                    <w:rPr>
                      <w:rFonts w:ascii="Times New Roman" w:hAnsi="Times New Roman" w:cs="Times New Roman" w:eastAsia="Times New Roman" w:hint="default"/>
                      <w:sz w:val="25"/>
                      <w:szCs w:val="25"/>
                    </w:rPr>
                  </w:pPr>
                </w:p>
                <w:p>
                  <w:pPr>
                    <w:spacing w:before="0"/>
                    <w:ind w:left="1471"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2"/>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after="0"/>
        <w:ind w:right="0"/>
        <w:rPr>
          <w:rFonts w:ascii="Times New Roman" w:hAnsi="Times New Roman" w:cs="Times New Roman" w:eastAsia="Times New Roman" w:hint="default"/>
          <w:sz w:val="21"/>
          <w:szCs w:val="21"/>
        </w:rPr>
      </w:pPr>
    </w:p>
    <w:p>
      <w:pPr>
        <w:spacing w:line="240" w:lineRule="auto"/>
        <w:ind w:left="154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53.4pt;height:308.4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67"/>
                    </w:numPr>
                    <w:tabs>
                      <w:tab w:pos="814" w:val="left" w:leader="none"/>
                    </w:tabs>
                    <w:spacing w:line="240" w:lineRule="auto" w:before="0" w:after="0"/>
                    <w:ind w:left="813" w:right="0" w:hanging="360"/>
                    <w:jc w:val="left"/>
                    <w:rPr>
                      <w:rFonts w:ascii="Calibri" w:hAnsi="Calibri" w:cs="Calibri" w:eastAsia="Calibri" w:hint="default"/>
                      <w:sz w:val="28"/>
                      <w:szCs w:val="28"/>
                    </w:rPr>
                  </w:pPr>
                  <w:r>
                    <w:rPr>
                      <w:rFonts w:ascii="Calibri" w:hAnsi="Calibri"/>
                      <w:b/>
                      <w:sz w:val="28"/>
                    </w:rPr>
                    <w:t>Öğrenci</w:t>
                  </w:r>
                  <w:r>
                    <w:rPr>
                      <w:rFonts w:ascii="Calibri" w:hAnsi="Calibri"/>
                      <w:b/>
                      <w:spacing w:val="-4"/>
                      <w:sz w:val="28"/>
                    </w:rPr>
                    <w:t> </w:t>
                  </w:r>
                  <w:r>
                    <w:rPr>
                      <w:rFonts w:ascii="Calibri" w:hAnsi="Calibri"/>
                      <w:b/>
                      <w:sz w:val="28"/>
                    </w:rPr>
                    <w:t>Katılımı</w:t>
                  </w:r>
                  <w:r>
                    <w:rPr>
                      <w:rFonts w:ascii="Calibri" w:hAnsi="Calibri"/>
                      <w:sz w:val="28"/>
                    </w:rPr>
                  </w:r>
                </w:p>
                <w:p>
                  <w:pPr>
                    <w:spacing w:line="240" w:lineRule="auto" w:before="7"/>
                    <w:rPr>
                      <w:rFonts w:ascii="Times New Roman" w:hAnsi="Times New Roman" w:cs="Times New Roman" w:eastAsia="Times New Roman" w:hint="default"/>
                      <w:sz w:val="29"/>
                      <w:szCs w:val="29"/>
                    </w:rPr>
                  </w:pPr>
                </w:p>
                <w:p>
                  <w:pPr>
                    <w:pStyle w:val="ListParagraph"/>
                    <w:numPr>
                      <w:ilvl w:val="1"/>
                      <w:numId w:val="67"/>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Öğrencileriniz, okulda alınan kararlara katılıyor</w:t>
                  </w:r>
                  <w:r>
                    <w:rPr>
                      <w:rFonts w:ascii="Calibri" w:hAnsi="Calibri"/>
                      <w:spacing w:val="-7"/>
                      <w:sz w:val="22"/>
                    </w:rPr>
                    <w:t> </w:t>
                  </w:r>
                  <w:r>
                    <w:rPr>
                      <w:rFonts w:ascii="Calibri" w:hAnsi="Calibri"/>
                      <w:sz w:val="22"/>
                    </w:rPr>
                    <w:t>mu?</w:t>
                  </w:r>
                </w:p>
                <w:p>
                  <w:pPr>
                    <w:pStyle w:val="ListParagraph"/>
                    <w:numPr>
                      <w:ilvl w:val="2"/>
                      <w:numId w:val="67"/>
                    </w:numPr>
                    <w:tabs>
                      <w:tab w:pos="2254" w:val="left" w:leader="none"/>
                    </w:tabs>
                    <w:spacing w:line="265" w:lineRule="exact" w:before="0" w:after="0"/>
                    <w:ind w:left="2253" w:right="0" w:hanging="285"/>
                    <w:jc w:val="left"/>
                    <w:rPr>
                      <w:rFonts w:ascii="Calibri" w:hAnsi="Calibri" w:cs="Calibri" w:eastAsia="Calibri" w:hint="default"/>
                      <w:sz w:val="22"/>
                      <w:szCs w:val="22"/>
                    </w:rPr>
                  </w:pPr>
                  <w:r>
                    <w:rPr>
                      <w:rFonts w:ascii="Calibri" w:hAnsi="Calibri"/>
                      <w:sz w:val="22"/>
                    </w:rPr>
                    <w:t>Hayır (Neden? Katılımı engelleyen faktörleri</w:t>
                  </w:r>
                  <w:r>
                    <w:rPr>
                      <w:rFonts w:ascii="Calibri" w:hAnsi="Calibri"/>
                      <w:spacing w:val="-14"/>
                      <w:sz w:val="22"/>
                    </w:rPr>
                    <w:t> </w:t>
                  </w:r>
                  <w:r>
                    <w:rPr>
                      <w:rFonts w:ascii="Calibri" w:hAnsi="Calibri"/>
                      <w:sz w:val="22"/>
                    </w:rPr>
                    <w:t>listeleyiniz)</w:t>
                  </w:r>
                </w:p>
                <w:p>
                  <w:pPr>
                    <w:pStyle w:val="ListParagraph"/>
                    <w:numPr>
                      <w:ilvl w:val="2"/>
                      <w:numId w:val="67"/>
                    </w:numPr>
                    <w:tabs>
                      <w:tab w:pos="2254" w:val="left" w:leader="none"/>
                    </w:tabs>
                    <w:spacing w:line="267" w:lineRule="exact" w:before="0" w:after="0"/>
                    <w:ind w:left="2253" w:right="0" w:hanging="336"/>
                    <w:jc w:val="left"/>
                    <w:rPr>
                      <w:rFonts w:ascii="Calibri" w:hAnsi="Calibri" w:cs="Calibri" w:eastAsia="Calibri" w:hint="default"/>
                      <w:sz w:val="22"/>
                      <w:szCs w:val="22"/>
                    </w:rPr>
                  </w:pPr>
                  <w:r>
                    <w:rPr>
                      <w:rFonts w:ascii="Calibri" w:hAnsi="Calibri"/>
                      <w:sz w:val="22"/>
                    </w:rPr>
                    <w:t>Evet (Nasıl? Örnekleri</w:t>
                  </w:r>
                  <w:r>
                    <w:rPr>
                      <w:rFonts w:ascii="Calibri" w:hAnsi="Calibri"/>
                      <w:spacing w:val="-6"/>
                      <w:sz w:val="22"/>
                    </w:rPr>
                    <w:t> </w:t>
                  </w:r>
                  <w:r>
                    <w:rPr>
                      <w:rFonts w:ascii="Calibri" w:hAnsi="Calibri"/>
                      <w:sz w:val="22"/>
                    </w:rPr>
                    <w:t>listeleyiniz)</w:t>
                  </w:r>
                </w:p>
                <w:p>
                  <w:pPr>
                    <w:spacing w:line="240" w:lineRule="auto" w:before="5"/>
                    <w:rPr>
                      <w:rFonts w:ascii="Times New Roman" w:hAnsi="Times New Roman" w:cs="Times New Roman" w:eastAsia="Times New Roman" w:hint="default"/>
                      <w:sz w:val="23"/>
                      <w:szCs w:val="23"/>
                    </w:rPr>
                  </w:pPr>
                </w:p>
                <w:p>
                  <w:pPr>
                    <w:pStyle w:val="ListParagraph"/>
                    <w:numPr>
                      <w:ilvl w:val="1"/>
                      <w:numId w:val="67"/>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Okul içi paydaşlar öğrenci katılımının önemi </w:t>
                  </w:r>
                  <w:r>
                    <w:rPr>
                      <w:rFonts w:ascii="Calibri" w:hAnsi="Calibri"/>
                      <w:sz w:val="22"/>
                    </w:rPr>
                    <w:t>konusunda bir fikre sahip</w:t>
                  </w:r>
                  <w:r>
                    <w:rPr>
                      <w:rFonts w:ascii="Calibri" w:hAnsi="Calibri"/>
                      <w:spacing w:val="-18"/>
                      <w:sz w:val="22"/>
                    </w:rPr>
                    <w:t> </w:t>
                  </w:r>
                  <w:r>
                    <w:rPr>
                      <w:rFonts w:ascii="Calibri" w:hAnsi="Calibri"/>
                      <w:sz w:val="22"/>
                    </w:rPr>
                    <w:t>mi?</w:t>
                  </w:r>
                </w:p>
                <w:p>
                  <w:pPr>
                    <w:pStyle w:val="ListParagraph"/>
                    <w:numPr>
                      <w:ilvl w:val="2"/>
                      <w:numId w:val="67"/>
                    </w:numPr>
                    <w:tabs>
                      <w:tab w:pos="2254" w:val="left" w:leader="none"/>
                    </w:tabs>
                    <w:spacing w:line="266" w:lineRule="exact" w:before="0" w:after="0"/>
                    <w:ind w:left="2253" w:right="0" w:hanging="285"/>
                    <w:jc w:val="left"/>
                    <w:rPr>
                      <w:rFonts w:ascii="Calibri" w:hAnsi="Calibri" w:cs="Calibri" w:eastAsia="Calibri" w:hint="default"/>
                      <w:sz w:val="22"/>
                      <w:szCs w:val="22"/>
                    </w:rPr>
                  </w:pPr>
                  <w:r>
                    <w:rPr>
                      <w:rFonts w:ascii="Calibri" w:hAnsi="Calibri"/>
                      <w:sz w:val="22"/>
                    </w:rPr>
                    <w:t>Hayır (Bu farkındalığı geliştirmek için neler yapacağınızı</w:t>
                  </w:r>
                  <w:r>
                    <w:rPr>
                      <w:rFonts w:ascii="Calibri" w:hAnsi="Calibri"/>
                      <w:spacing w:val="-9"/>
                      <w:sz w:val="22"/>
                    </w:rPr>
                    <w:t> </w:t>
                  </w:r>
                  <w:r>
                    <w:rPr>
                      <w:rFonts w:ascii="Calibri" w:hAnsi="Calibri"/>
                      <w:sz w:val="22"/>
                    </w:rPr>
                    <w:t>planlayın)</w:t>
                  </w:r>
                </w:p>
                <w:p>
                  <w:pPr>
                    <w:pStyle w:val="ListParagraph"/>
                    <w:numPr>
                      <w:ilvl w:val="2"/>
                      <w:numId w:val="67"/>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Evet (Nasıl? Örnekleri</w:t>
                  </w:r>
                  <w:r>
                    <w:rPr>
                      <w:rFonts w:ascii="Calibri" w:hAnsi="Calibri"/>
                      <w:spacing w:val="-6"/>
                      <w:sz w:val="22"/>
                    </w:rPr>
                    <w:t> </w:t>
                  </w:r>
                  <w:r>
                    <w:rPr>
                      <w:rFonts w:ascii="Calibri" w:hAnsi="Calibri"/>
                      <w:sz w:val="22"/>
                    </w:rPr>
                    <w:t>listeleyiniz)</w:t>
                  </w:r>
                </w:p>
                <w:p>
                  <w:pPr>
                    <w:spacing w:line="240" w:lineRule="auto" w:before="5"/>
                    <w:rPr>
                      <w:rFonts w:ascii="Times New Roman" w:hAnsi="Times New Roman" w:cs="Times New Roman" w:eastAsia="Times New Roman" w:hint="default"/>
                      <w:sz w:val="23"/>
                      <w:szCs w:val="23"/>
                    </w:rPr>
                  </w:pPr>
                </w:p>
                <w:p>
                  <w:pPr>
                    <w:pStyle w:val="ListParagraph"/>
                    <w:numPr>
                      <w:ilvl w:val="1"/>
                      <w:numId w:val="67"/>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Okul, öğrenci katılımını arttırmak için hangi yöntemleri</w:t>
                  </w:r>
                  <w:r>
                    <w:rPr>
                      <w:rFonts w:ascii="Calibri" w:hAnsi="Calibri"/>
                      <w:spacing w:val="-14"/>
                      <w:sz w:val="22"/>
                    </w:rPr>
                    <w:t> </w:t>
                  </w:r>
                  <w:r>
                    <w:rPr>
                      <w:rFonts w:ascii="Calibri" w:hAnsi="Calibri"/>
                      <w:sz w:val="22"/>
                    </w:rPr>
                    <w:t>kullanmalı?</w:t>
                  </w:r>
                </w:p>
                <w:p>
                  <w:pPr>
                    <w:pStyle w:val="ListParagraph"/>
                    <w:numPr>
                      <w:ilvl w:val="2"/>
                      <w:numId w:val="67"/>
                    </w:numPr>
                    <w:tabs>
                      <w:tab w:pos="2254" w:val="left" w:leader="none"/>
                    </w:tabs>
                    <w:spacing w:line="265" w:lineRule="exact" w:before="0" w:after="0"/>
                    <w:ind w:left="2253" w:right="0" w:hanging="285"/>
                    <w:jc w:val="left"/>
                    <w:rPr>
                      <w:rFonts w:ascii="Calibri" w:hAnsi="Calibri" w:cs="Calibri" w:eastAsia="Calibri" w:hint="default"/>
                      <w:sz w:val="22"/>
                      <w:szCs w:val="22"/>
                    </w:rPr>
                  </w:pPr>
                  <w:r>
                    <w:rPr>
                      <w:rFonts w:ascii="Calibri" w:hAnsi="Calibri"/>
                      <w:sz w:val="22"/>
                    </w:rPr>
                    <w:t>Sorumluluk almaktan çekinen öğrenciler için geliştirilecek metodolojiler neler</w:t>
                  </w:r>
                  <w:r>
                    <w:rPr>
                      <w:rFonts w:ascii="Calibri" w:hAnsi="Calibri"/>
                      <w:spacing w:val="-15"/>
                      <w:sz w:val="22"/>
                    </w:rPr>
                    <w:t> </w:t>
                  </w:r>
                  <w:r>
                    <w:rPr>
                      <w:rFonts w:ascii="Calibri" w:hAnsi="Calibri"/>
                      <w:sz w:val="22"/>
                    </w:rPr>
                    <w:t>olacaktır?</w:t>
                  </w:r>
                </w:p>
                <w:p>
                  <w:pPr>
                    <w:pStyle w:val="ListParagraph"/>
                    <w:numPr>
                      <w:ilvl w:val="2"/>
                      <w:numId w:val="67"/>
                    </w:numPr>
                    <w:tabs>
                      <w:tab w:pos="2254" w:val="left" w:leader="none"/>
                    </w:tabs>
                    <w:spacing w:line="267" w:lineRule="exact" w:before="0" w:after="0"/>
                    <w:ind w:left="2253" w:right="0" w:hanging="336"/>
                    <w:jc w:val="left"/>
                    <w:rPr>
                      <w:rFonts w:ascii="Calibri" w:hAnsi="Calibri" w:cs="Calibri" w:eastAsia="Calibri" w:hint="default"/>
                      <w:sz w:val="22"/>
                      <w:szCs w:val="22"/>
                    </w:rPr>
                  </w:pPr>
                  <w:r>
                    <w:rPr>
                      <w:rFonts w:ascii="Calibri" w:hAnsi="Calibri"/>
                      <w:sz w:val="22"/>
                    </w:rPr>
                    <w:t>Şiddet içeren davranışlar gösteren öğrenciler için geliştirilecek metodolojiler neler</w:t>
                  </w:r>
                  <w:r>
                    <w:rPr>
                      <w:rFonts w:ascii="Calibri" w:hAnsi="Calibri"/>
                      <w:spacing w:val="-9"/>
                      <w:sz w:val="22"/>
                    </w:rPr>
                    <w:t> </w:t>
                  </w:r>
                  <w:r>
                    <w:rPr>
                      <w:rFonts w:ascii="Calibri" w:hAnsi="Calibri"/>
                      <w:sz w:val="22"/>
                    </w:rPr>
                    <w:t>olacaktır?</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11"/>
                    <w:rPr>
                      <w:rFonts w:ascii="Times New Roman" w:hAnsi="Times New Roman" w:cs="Times New Roman" w:eastAsia="Times New Roman" w:hint="default"/>
                      <w:sz w:val="28"/>
                      <w:szCs w:val="28"/>
                    </w:rPr>
                  </w:pPr>
                </w:p>
                <w:p>
                  <w:pPr>
                    <w:spacing w:before="0"/>
                    <w:ind w:left="1471"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16"/>
          <w:szCs w:val="16"/>
        </w:rPr>
      </w:pPr>
    </w:p>
    <w:p>
      <w:pPr>
        <w:spacing w:line="240" w:lineRule="auto"/>
        <w:ind w:left="154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53.4pt;height:376.4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68"/>
                    </w:numPr>
                    <w:tabs>
                      <w:tab w:pos="814" w:val="left" w:leader="none"/>
                    </w:tabs>
                    <w:spacing w:line="240" w:lineRule="auto" w:before="0" w:after="0"/>
                    <w:ind w:left="813" w:right="0" w:hanging="360"/>
                    <w:jc w:val="left"/>
                    <w:rPr>
                      <w:rFonts w:ascii="Calibri" w:hAnsi="Calibri" w:cs="Calibri" w:eastAsia="Calibri" w:hint="default"/>
                      <w:sz w:val="28"/>
                      <w:szCs w:val="28"/>
                    </w:rPr>
                  </w:pPr>
                  <w:r>
                    <w:rPr>
                      <w:rFonts w:ascii="Calibri" w:hAnsi="Calibri"/>
                      <w:b/>
                      <w:sz w:val="28"/>
                    </w:rPr>
                    <w:t>Ailelerin</w:t>
                  </w:r>
                  <w:r>
                    <w:rPr>
                      <w:rFonts w:ascii="Calibri" w:hAnsi="Calibri"/>
                      <w:b/>
                      <w:spacing w:val="-3"/>
                      <w:sz w:val="28"/>
                    </w:rPr>
                    <w:t> </w:t>
                  </w:r>
                  <w:r>
                    <w:rPr>
                      <w:rFonts w:ascii="Calibri" w:hAnsi="Calibri"/>
                      <w:b/>
                      <w:sz w:val="28"/>
                    </w:rPr>
                    <w:t>Katılımı</w:t>
                  </w:r>
                  <w:r>
                    <w:rPr>
                      <w:rFonts w:ascii="Calibri" w:hAnsi="Calibri"/>
                      <w:sz w:val="28"/>
                    </w:rPr>
                  </w:r>
                </w:p>
                <w:p>
                  <w:pPr>
                    <w:spacing w:line="240" w:lineRule="auto" w:before="7"/>
                    <w:rPr>
                      <w:rFonts w:ascii="Times New Roman" w:hAnsi="Times New Roman" w:cs="Times New Roman" w:eastAsia="Times New Roman" w:hint="default"/>
                      <w:sz w:val="30"/>
                      <w:szCs w:val="30"/>
                    </w:rPr>
                  </w:pPr>
                </w:p>
                <w:p>
                  <w:pPr>
                    <w:pStyle w:val="ListParagraph"/>
                    <w:numPr>
                      <w:ilvl w:val="1"/>
                      <w:numId w:val="68"/>
                    </w:numPr>
                    <w:tabs>
                      <w:tab w:pos="1534" w:val="left" w:leader="none"/>
                    </w:tabs>
                    <w:spacing w:line="270" w:lineRule="exact" w:before="0" w:after="0"/>
                    <w:ind w:left="1533" w:right="108" w:hanging="360"/>
                    <w:jc w:val="left"/>
                    <w:rPr>
                      <w:rFonts w:ascii="Calibri" w:hAnsi="Calibri" w:cs="Calibri" w:eastAsia="Calibri" w:hint="default"/>
                      <w:sz w:val="22"/>
                      <w:szCs w:val="22"/>
                    </w:rPr>
                  </w:pPr>
                  <w:r>
                    <w:rPr>
                      <w:rFonts w:ascii="Calibri" w:hAnsi="Calibri"/>
                      <w:sz w:val="22"/>
                    </w:rPr>
                    <w:t>Okulunuzdaki veli profilini tanımlayınız</w:t>
                  </w:r>
                  <w:r>
                    <w:rPr>
                      <w:rFonts w:ascii="Calibri" w:hAnsi="Calibri"/>
                      <w:i/>
                      <w:sz w:val="22"/>
                    </w:rPr>
                    <w:t>. (Sosyo-</w:t>
                  </w:r>
                  <w:r>
                    <w:rPr>
                      <w:rFonts w:ascii="Calibri" w:hAnsi="Calibri"/>
                      <w:i/>
                      <w:sz w:val="22"/>
                    </w:rPr>
                    <w:t>ekonomik ve eğitim düzeyi, demografik özellikleri, çocuk sayısı, okul etkinliklerine katlım oranı, öğretmen</w:t>
                  </w:r>
                  <w:r>
                    <w:rPr>
                      <w:rFonts w:ascii="Calibri" w:hAnsi="Calibri"/>
                      <w:i/>
                      <w:sz w:val="22"/>
                    </w:rPr>
                    <w:t>-veli, veli-</w:t>
                  </w:r>
                  <w:r>
                    <w:rPr>
                      <w:rFonts w:ascii="Calibri" w:hAnsi="Calibri"/>
                      <w:i/>
                      <w:sz w:val="22"/>
                    </w:rPr>
                    <w:t>veli nitelikli iletişiminin yoğunluğu,</w:t>
                  </w:r>
                  <w:r>
                    <w:rPr>
                      <w:rFonts w:ascii="Calibri" w:hAnsi="Calibri"/>
                      <w:i/>
                      <w:spacing w:val="-16"/>
                      <w:sz w:val="22"/>
                    </w:rPr>
                    <w:t> </w:t>
                  </w:r>
                  <w:r>
                    <w:rPr>
                      <w:rFonts w:ascii="Calibri" w:hAnsi="Calibri"/>
                      <w:i/>
                      <w:sz w:val="22"/>
                    </w:rPr>
                    <w:t>vb.)</w:t>
                  </w:r>
                  <w:r>
                    <w:rPr>
                      <w:rFonts w:ascii="Calibri" w:hAnsi="Calibri"/>
                      <w:sz w:val="22"/>
                    </w:rPr>
                  </w:r>
                </w:p>
                <w:p>
                  <w:pPr>
                    <w:spacing w:line="240" w:lineRule="auto" w:before="7"/>
                    <w:rPr>
                      <w:rFonts w:ascii="Times New Roman" w:hAnsi="Times New Roman" w:cs="Times New Roman" w:eastAsia="Times New Roman" w:hint="default"/>
                      <w:sz w:val="23"/>
                      <w:szCs w:val="23"/>
                    </w:rPr>
                  </w:pPr>
                </w:p>
                <w:p>
                  <w:pPr>
                    <w:pStyle w:val="ListParagraph"/>
                    <w:numPr>
                      <w:ilvl w:val="1"/>
                      <w:numId w:val="68"/>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Okulunuza yeni katılan veliler için bir oryantasyon programı bulunuyor</w:t>
                  </w:r>
                  <w:r>
                    <w:rPr>
                      <w:rFonts w:ascii="Calibri" w:hAnsi="Calibri"/>
                      <w:spacing w:val="-17"/>
                      <w:sz w:val="22"/>
                    </w:rPr>
                    <w:t> </w:t>
                  </w:r>
                  <w:r>
                    <w:rPr>
                      <w:rFonts w:ascii="Calibri" w:hAnsi="Calibri"/>
                      <w:sz w:val="22"/>
                    </w:rPr>
                    <w:t>mu?</w:t>
                  </w:r>
                </w:p>
                <w:p>
                  <w:pPr>
                    <w:pStyle w:val="ListParagraph"/>
                    <w:numPr>
                      <w:ilvl w:val="2"/>
                      <w:numId w:val="68"/>
                    </w:numPr>
                    <w:tabs>
                      <w:tab w:pos="2254" w:val="left" w:leader="none"/>
                    </w:tabs>
                    <w:spacing w:line="266" w:lineRule="exact" w:before="0" w:after="0"/>
                    <w:ind w:left="2253" w:right="0" w:hanging="285"/>
                    <w:jc w:val="left"/>
                    <w:rPr>
                      <w:rFonts w:ascii="Calibri" w:hAnsi="Calibri" w:cs="Calibri" w:eastAsia="Calibri" w:hint="default"/>
                      <w:sz w:val="22"/>
                      <w:szCs w:val="22"/>
                    </w:rPr>
                  </w:pPr>
                  <w:r>
                    <w:rPr>
                      <w:rFonts w:ascii="Calibri" w:hAnsi="Calibri"/>
                      <w:sz w:val="22"/>
                    </w:rPr>
                    <w:t>Evet (Örnekleriyle</w:t>
                  </w:r>
                  <w:r>
                    <w:rPr>
                      <w:rFonts w:ascii="Calibri" w:hAnsi="Calibri"/>
                      <w:spacing w:val="-7"/>
                      <w:sz w:val="22"/>
                    </w:rPr>
                    <w:t> </w:t>
                  </w:r>
                  <w:r>
                    <w:rPr>
                      <w:rFonts w:ascii="Calibri" w:hAnsi="Calibri"/>
                      <w:sz w:val="22"/>
                    </w:rPr>
                    <w:t>açıklayınız)</w:t>
                  </w:r>
                </w:p>
                <w:p>
                  <w:pPr>
                    <w:pStyle w:val="ListParagraph"/>
                    <w:numPr>
                      <w:ilvl w:val="2"/>
                      <w:numId w:val="68"/>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Hayır</w:t>
                  </w:r>
                  <w:r>
                    <w:rPr>
                      <w:rFonts w:ascii="Calibri" w:hAnsi="Calibri"/>
                      <w:spacing w:val="-2"/>
                      <w:sz w:val="22"/>
                    </w:rPr>
                    <w:t> </w:t>
                  </w:r>
                  <w:r>
                    <w:rPr>
                      <w:rFonts w:ascii="Calibri" w:hAnsi="Calibri"/>
                      <w:sz w:val="22"/>
                    </w:rPr>
                    <w:t>(Neden?)</w:t>
                  </w:r>
                </w:p>
                <w:p>
                  <w:pPr>
                    <w:spacing w:line="240" w:lineRule="auto" w:before="7"/>
                    <w:rPr>
                      <w:rFonts w:ascii="Times New Roman" w:hAnsi="Times New Roman" w:cs="Times New Roman" w:eastAsia="Times New Roman" w:hint="default"/>
                      <w:sz w:val="24"/>
                      <w:szCs w:val="24"/>
                    </w:rPr>
                  </w:pPr>
                </w:p>
                <w:p>
                  <w:pPr>
                    <w:pStyle w:val="ListParagraph"/>
                    <w:numPr>
                      <w:ilvl w:val="1"/>
                      <w:numId w:val="68"/>
                    </w:numPr>
                    <w:tabs>
                      <w:tab w:pos="1534" w:val="left" w:leader="none"/>
                    </w:tabs>
                    <w:spacing w:line="268" w:lineRule="exact" w:before="0" w:after="0"/>
                    <w:ind w:left="1533" w:right="685" w:hanging="360"/>
                    <w:jc w:val="left"/>
                    <w:rPr>
                      <w:rFonts w:ascii="Calibri" w:hAnsi="Calibri" w:cs="Calibri" w:eastAsia="Calibri" w:hint="default"/>
                      <w:sz w:val="22"/>
                      <w:szCs w:val="22"/>
                    </w:rPr>
                  </w:pPr>
                  <w:r>
                    <w:rPr>
                      <w:rFonts w:ascii="Calibri" w:hAnsi="Calibri"/>
                      <w:sz w:val="22"/>
                    </w:rPr>
                    <w:t>Çocuğa yönelik şiddetin önlenmesi amacıyla okulunuzda yürütülen çalışmalara ailelerin katılımını arttırmaya yönelik nasıl etkinlik ve faaliyetler planlanmalıdır?</w:t>
                  </w:r>
                  <w:r>
                    <w:rPr>
                      <w:rFonts w:ascii="Calibri" w:hAnsi="Calibri"/>
                      <w:spacing w:val="-9"/>
                      <w:sz w:val="22"/>
                    </w:rPr>
                    <w:t> </w:t>
                  </w:r>
                  <w:r>
                    <w:rPr>
                      <w:rFonts w:ascii="Calibri" w:hAnsi="Calibri"/>
                      <w:sz w:val="22"/>
                    </w:rPr>
                    <w:t>L</w:t>
                  </w:r>
                  <w:r>
                    <w:rPr>
                      <w:rFonts w:ascii="Calibri" w:hAnsi="Calibri"/>
                      <w:sz w:val="22"/>
                    </w:rPr>
                    <w:t>isteleyiniz.</w:t>
                  </w:r>
                </w:p>
                <w:p>
                  <w:pPr>
                    <w:spacing w:line="240" w:lineRule="auto" w:before="8"/>
                    <w:rPr>
                      <w:rFonts w:ascii="Times New Roman" w:hAnsi="Times New Roman" w:cs="Times New Roman" w:eastAsia="Times New Roman" w:hint="default"/>
                      <w:sz w:val="23"/>
                      <w:szCs w:val="23"/>
                    </w:rPr>
                  </w:pPr>
                </w:p>
                <w:p>
                  <w:pPr>
                    <w:pStyle w:val="ListParagraph"/>
                    <w:numPr>
                      <w:ilvl w:val="1"/>
                      <w:numId w:val="68"/>
                    </w:numPr>
                    <w:tabs>
                      <w:tab w:pos="1584" w:val="left" w:leader="none"/>
                    </w:tabs>
                    <w:spacing w:line="290" w:lineRule="exact" w:before="0" w:after="0"/>
                    <w:ind w:left="1584" w:right="0" w:hanging="411"/>
                    <w:jc w:val="left"/>
                    <w:rPr>
                      <w:rFonts w:ascii="Calibri" w:hAnsi="Calibri" w:cs="Calibri" w:eastAsia="Calibri" w:hint="default"/>
                      <w:sz w:val="22"/>
                      <w:szCs w:val="22"/>
                    </w:rPr>
                  </w:pPr>
                  <w:r>
                    <w:rPr>
                      <w:rFonts w:ascii="Calibri" w:hAnsi="Calibri"/>
                      <w:sz w:val="22"/>
                    </w:rPr>
                    <w:t>Ailelere yönelik düzenlenecek destek eğitim ve seminerlerinin planlamasını aşağıdaki basamaklara uygun olarak</w:t>
                  </w:r>
                  <w:r>
                    <w:rPr>
                      <w:rFonts w:ascii="Calibri" w:hAnsi="Calibri"/>
                      <w:spacing w:val="-25"/>
                      <w:sz w:val="22"/>
                    </w:rPr>
                    <w:t> </w:t>
                  </w:r>
                  <w:r>
                    <w:rPr>
                      <w:rFonts w:ascii="Calibri" w:hAnsi="Calibri"/>
                      <w:sz w:val="22"/>
                    </w:rPr>
                    <w:t>hazırlayınız.</w:t>
                  </w:r>
                </w:p>
                <w:p>
                  <w:pPr>
                    <w:pStyle w:val="ListParagraph"/>
                    <w:numPr>
                      <w:ilvl w:val="2"/>
                      <w:numId w:val="68"/>
                    </w:numPr>
                    <w:tabs>
                      <w:tab w:pos="2254" w:val="left" w:leader="none"/>
                    </w:tabs>
                    <w:spacing w:line="266" w:lineRule="exact" w:before="0" w:after="0"/>
                    <w:ind w:left="2253" w:right="0" w:hanging="285"/>
                    <w:jc w:val="left"/>
                    <w:rPr>
                      <w:rFonts w:ascii="Calibri" w:hAnsi="Calibri" w:cs="Calibri" w:eastAsia="Calibri" w:hint="default"/>
                      <w:sz w:val="22"/>
                      <w:szCs w:val="22"/>
                    </w:rPr>
                  </w:pPr>
                  <w:r>
                    <w:rPr>
                      <w:rFonts w:ascii="Calibri" w:hAnsi="Calibri"/>
                      <w:sz w:val="22"/>
                    </w:rPr>
                    <w:t>Veli katılımcı listesinin</w:t>
                  </w:r>
                  <w:r>
                    <w:rPr>
                      <w:rFonts w:ascii="Calibri" w:hAnsi="Calibri"/>
                      <w:spacing w:val="-4"/>
                      <w:sz w:val="22"/>
                    </w:rPr>
                    <w:t> </w:t>
                  </w:r>
                  <w:r>
                    <w:rPr>
                      <w:rFonts w:ascii="Calibri" w:hAnsi="Calibri"/>
                      <w:sz w:val="22"/>
                    </w:rPr>
                    <w:t>belirlenmesi</w:t>
                  </w:r>
                </w:p>
                <w:p>
                  <w:pPr>
                    <w:pStyle w:val="ListParagraph"/>
                    <w:numPr>
                      <w:ilvl w:val="2"/>
                      <w:numId w:val="68"/>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Eğitim başlık, içerik ve süresinin</w:t>
                  </w:r>
                  <w:r>
                    <w:rPr>
                      <w:rFonts w:ascii="Calibri" w:hAnsi="Calibri"/>
                      <w:spacing w:val="-6"/>
                      <w:sz w:val="22"/>
                    </w:rPr>
                    <w:t> </w:t>
                  </w:r>
                  <w:r>
                    <w:rPr>
                      <w:rFonts w:ascii="Calibri" w:hAnsi="Calibri"/>
                      <w:sz w:val="22"/>
                    </w:rPr>
                    <w:t>belirlenmesi</w:t>
                  </w:r>
                </w:p>
                <w:p>
                  <w:pPr>
                    <w:pStyle w:val="ListParagraph"/>
                    <w:numPr>
                      <w:ilvl w:val="2"/>
                      <w:numId w:val="68"/>
                    </w:numPr>
                    <w:tabs>
                      <w:tab w:pos="2254" w:val="left" w:leader="none"/>
                    </w:tabs>
                    <w:spacing w:line="240" w:lineRule="auto" w:before="0" w:after="0"/>
                    <w:ind w:left="2253" w:right="0" w:hanging="386"/>
                    <w:jc w:val="left"/>
                    <w:rPr>
                      <w:rFonts w:ascii="Calibri" w:hAnsi="Calibri" w:cs="Calibri" w:eastAsia="Calibri" w:hint="default"/>
                      <w:sz w:val="22"/>
                      <w:szCs w:val="22"/>
                    </w:rPr>
                  </w:pPr>
                  <w:r>
                    <w:rPr>
                      <w:rFonts w:ascii="Calibri" w:hAnsi="Calibri"/>
                      <w:sz w:val="22"/>
                    </w:rPr>
                    <w:t>Eğitimcinin kim olacağının belirlenmesi (ücretli/gönüllü/okul içi/okul dışı destek</w:t>
                  </w:r>
                  <w:r>
                    <w:rPr>
                      <w:rFonts w:ascii="Calibri" w:hAnsi="Calibri"/>
                      <w:spacing w:val="-17"/>
                      <w:sz w:val="22"/>
                    </w:rPr>
                    <w:t> </w:t>
                  </w:r>
                  <w:r>
                    <w:rPr>
                      <w:rFonts w:ascii="Calibri" w:hAnsi="Calibri"/>
                      <w:sz w:val="22"/>
                    </w:rPr>
                    <w:t>seçenekleriyle)</w:t>
                  </w:r>
                </w:p>
                <w:p>
                  <w:pPr>
                    <w:pStyle w:val="ListParagraph"/>
                    <w:numPr>
                      <w:ilvl w:val="2"/>
                      <w:numId w:val="68"/>
                    </w:numPr>
                    <w:tabs>
                      <w:tab w:pos="2254" w:val="left" w:leader="none"/>
                    </w:tabs>
                    <w:spacing w:line="240" w:lineRule="auto" w:before="0" w:after="0"/>
                    <w:ind w:left="2253" w:right="0" w:hanging="386"/>
                    <w:jc w:val="left"/>
                    <w:rPr>
                      <w:rFonts w:ascii="Calibri" w:hAnsi="Calibri" w:cs="Calibri" w:eastAsia="Calibri" w:hint="default"/>
                      <w:sz w:val="22"/>
                      <w:szCs w:val="22"/>
                    </w:rPr>
                  </w:pPr>
                  <w:r>
                    <w:rPr>
                      <w:rFonts w:ascii="Calibri" w:hAnsi="Calibri"/>
                      <w:sz w:val="22"/>
                    </w:rPr>
                    <w:t>Eğitimin gün ve saat planının</w:t>
                  </w:r>
                  <w:r>
                    <w:rPr>
                      <w:rFonts w:ascii="Calibri" w:hAnsi="Calibri"/>
                      <w:spacing w:val="-7"/>
                      <w:sz w:val="22"/>
                    </w:rPr>
                    <w:t> </w:t>
                  </w:r>
                  <w:r>
                    <w:rPr>
                      <w:rFonts w:ascii="Calibri" w:hAnsi="Calibri"/>
                      <w:sz w:val="22"/>
                    </w:rPr>
                    <w:t>yapılması</w:t>
                  </w:r>
                </w:p>
                <w:p>
                  <w:pPr>
                    <w:pStyle w:val="ListParagraph"/>
                    <w:numPr>
                      <w:ilvl w:val="2"/>
                      <w:numId w:val="68"/>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Velinin etkinliğe davet edilme</w:t>
                  </w:r>
                  <w:r>
                    <w:rPr>
                      <w:rFonts w:ascii="Calibri" w:hAnsi="Calibri"/>
                      <w:spacing w:val="-10"/>
                      <w:sz w:val="22"/>
                    </w:rPr>
                    <w:t> </w:t>
                  </w:r>
                  <w:r>
                    <w:rPr>
                      <w:rFonts w:ascii="Calibri" w:hAnsi="Calibri"/>
                      <w:sz w:val="22"/>
                    </w:rPr>
                    <w:t>yöntemi</w:t>
                  </w:r>
                </w:p>
                <w:p>
                  <w:pPr>
                    <w:pStyle w:val="ListParagraph"/>
                    <w:numPr>
                      <w:ilvl w:val="2"/>
                      <w:numId w:val="68"/>
                    </w:numPr>
                    <w:tabs>
                      <w:tab w:pos="2254" w:val="left" w:leader="none"/>
                    </w:tabs>
                    <w:spacing w:line="240" w:lineRule="auto" w:before="0" w:after="0"/>
                    <w:ind w:left="2253" w:right="156" w:hanging="386"/>
                    <w:jc w:val="left"/>
                    <w:rPr>
                      <w:rFonts w:ascii="Calibri" w:hAnsi="Calibri" w:cs="Calibri" w:eastAsia="Calibri" w:hint="default"/>
                      <w:sz w:val="22"/>
                      <w:szCs w:val="22"/>
                    </w:rPr>
                  </w:pPr>
                  <w:r>
                    <w:rPr>
                      <w:rFonts w:ascii="Calibri" w:hAnsi="Calibri"/>
                      <w:sz w:val="22"/>
                    </w:rPr>
                    <w:t>İzleme ve ölçme değerlendirme sürecinin planlanması (Eğitim/seminerin veli davranışı üzerindeki etkisinin ölçümü nasıl yapılacak?)</w:t>
                  </w:r>
                </w:p>
                <w:p>
                  <w:pPr>
                    <w:pStyle w:val="ListParagraph"/>
                    <w:numPr>
                      <w:ilvl w:val="2"/>
                      <w:numId w:val="68"/>
                    </w:numPr>
                    <w:tabs>
                      <w:tab w:pos="2254" w:val="left" w:leader="none"/>
                    </w:tabs>
                    <w:spacing w:line="240" w:lineRule="auto" w:before="0" w:after="0"/>
                    <w:ind w:left="2253" w:right="0" w:hanging="437"/>
                    <w:jc w:val="left"/>
                    <w:rPr>
                      <w:rFonts w:ascii="Calibri" w:hAnsi="Calibri" w:cs="Calibri" w:eastAsia="Calibri" w:hint="default"/>
                      <w:sz w:val="22"/>
                      <w:szCs w:val="22"/>
                    </w:rPr>
                  </w:pPr>
                  <w:r>
                    <w:rPr>
                      <w:rFonts w:ascii="Calibri" w:hAnsi="Calibri"/>
                      <w:sz w:val="22"/>
                    </w:rPr>
                    <w:t>Sürdürülebilirliğinin nasıl sağlanacağının</w:t>
                  </w:r>
                  <w:r>
                    <w:rPr>
                      <w:rFonts w:ascii="Calibri" w:hAnsi="Calibri"/>
                      <w:spacing w:val="-9"/>
                      <w:sz w:val="22"/>
                    </w:rPr>
                    <w:t> </w:t>
                  </w:r>
                  <w:r>
                    <w:rPr>
                      <w:rFonts w:ascii="Calibri" w:hAnsi="Calibri"/>
                      <w:sz w:val="22"/>
                    </w:rPr>
                    <w:t>planlanması</w:t>
                  </w:r>
                </w:p>
                <w:p>
                  <w:pPr>
                    <w:spacing w:line="240" w:lineRule="auto" w:before="0"/>
                    <w:rPr>
                      <w:rFonts w:ascii="Times New Roman" w:hAnsi="Times New Roman" w:cs="Times New Roman" w:eastAsia="Times New Roman" w:hint="default"/>
                      <w:sz w:val="22"/>
                      <w:szCs w:val="22"/>
                    </w:rPr>
                  </w:pPr>
                </w:p>
                <w:p>
                  <w:pPr>
                    <w:spacing w:line="240" w:lineRule="auto" w:before="8"/>
                    <w:rPr>
                      <w:rFonts w:ascii="Times New Roman" w:hAnsi="Times New Roman" w:cs="Times New Roman" w:eastAsia="Times New Roman" w:hint="default"/>
                      <w:sz w:val="24"/>
                      <w:szCs w:val="24"/>
                    </w:rPr>
                  </w:pPr>
                </w:p>
                <w:p>
                  <w:pPr>
                    <w:spacing w:before="0"/>
                    <w:ind w:left="1471"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16"/>
          <w:szCs w:val="16"/>
        </w:rPr>
      </w:pPr>
    </w:p>
    <w:p>
      <w:pPr>
        <w:spacing w:line="240" w:lineRule="auto"/>
        <w:ind w:left="154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53.4pt;height:382.4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69"/>
                    </w:numPr>
                    <w:tabs>
                      <w:tab w:pos="876" w:val="left" w:leader="none"/>
                    </w:tabs>
                    <w:spacing w:line="240" w:lineRule="auto" w:before="0" w:after="0"/>
                    <w:ind w:left="876" w:right="0" w:hanging="423"/>
                    <w:jc w:val="left"/>
                    <w:rPr>
                      <w:rFonts w:ascii="Calibri" w:hAnsi="Calibri" w:cs="Calibri" w:eastAsia="Calibri" w:hint="default"/>
                      <w:sz w:val="28"/>
                      <w:szCs w:val="28"/>
                    </w:rPr>
                  </w:pPr>
                  <w:r>
                    <w:rPr>
                      <w:rFonts w:ascii="Calibri" w:hAnsi="Calibri"/>
                      <w:b/>
                      <w:sz w:val="28"/>
                    </w:rPr>
                    <w:t>Toplum Destekli</w:t>
                  </w:r>
                  <w:r>
                    <w:rPr>
                      <w:rFonts w:ascii="Calibri" w:hAnsi="Calibri"/>
                      <w:b/>
                      <w:spacing w:val="-2"/>
                      <w:sz w:val="28"/>
                    </w:rPr>
                    <w:t> </w:t>
                  </w:r>
                  <w:r>
                    <w:rPr>
                      <w:rFonts w:ascii="Calibri" w:hAnsi="Calibri"/>
                      <w:b/>
                      <w:sz w:val="28"/>
                    </w:rPr>
                    <w:t>Çalışma</w:t>
                  </w:r>
                  <w:r>
                    <w:rPr>
                      <w:rFonts w:ascii="Calibri" w:hAnsi="Calibri"/>
                      <w:sz w:val="28"/>
                    </w:rPr>
                  </w:r>
                </w:p>
                <w:p>
                  <w:pPr>
                    <w:spacing w:line="240" w:lineRule="auto" w:before="6"/>
                    <w:rPr>
                      <w:rFonts w:ascii="Times New Roman" w:hAnsi="Times New Roman" w:cs="Times New Roman" w:eastAsia="Times New Roman" w:hint="default"/>
                      <w:sz w:val="29"/>
                      <w:szCs w:val="29"/>
                    </w:rPr>
                  </w:pPr>
                </w:p>
                <w:p>
                  <w:pPr>
                    <w:pStyle w:val="ListParagraph"/>
                    <w:numPr>
                      <w:ilvl w:val="1"/>
                      <w:numId w:val="69"/>
                    </w:numPr>
                    <w:tabs>
                      <w:tab w:pos="1174" w:val="left" w:leader="none"/>
                    </w:tabs>
                    <w:spacing w:line="291" w:lineRule="exact" w:before="0" w:after="0"/>
                    <w:ind w:left="1173" w:right="0" w:hanging="360"/>
                    <w:jc w:val="left"/>
                    <w:rPr>
                      <w:rFonts w:ascii="Calibri" w:hAnsi="Calibri" w:cs="Calibri" w:eastAsia="Calibri" w:hint="default"/>
                      <w:sz w:val="22"/>
                      <w:szCs w:val="22"/>
                    </w:rPr>
                  </w:pPr>
                  <w:r>
                    <w:rPr>
                      <w:rFonts w:ascii="Calibri" w:hAnsi="Calibri"/>
                      <w:sz w:val="22"/>
                    </w:rPr>
                    <w:t>Okulunuzun yerel çevresini tanımlayınız. Bu çevrede hangi kurum ve kurum temsilcileri yer alıyor,</w:t>
                  </w:r>
                  <w:r>
                    <w:rPr>
                      <w:rFonts w:ascii="Calibri" w:hAnsi="Calibri"/>
                      <w:spacing w:val="-27"/>
                      <w:sz w:val="22"/>
                    </w:rPr>
                    <w:t> </w:t>
                  </w:r>
                  <w:r>
                    <w:rPr>
                      <w:rFonts w:ascii="Calibri" w:hAnsi="Calibri"/>
                      <w:sz w:val="22"/>
                    </w:rPr>
                    <w:t>listeleyiniz.</w:t>
                  </w:r>
                </w:p>
                <w:p>
                  <w:pPr>
                    <w:pStyle w:val="ListParagraph"/>
                    <w:numPr>
                      <w:ilvl w:val="1"/>
                      <w:numId w:val="69"/>
                    </w:numPr>
                    <w:tabs>
                      <w:tab w:pos="1174" w:val="left" w:leader="none"/>
                    </w:tabs>
                    <w:spacing w:line="287" w:lineRule="exact" w:before="0" w:after="0"/>
                    <w:ind w:left="1173" w:right="0" w:hanging="360"/>
                    <w:jc w:val="left"/>
                    <w:rPr>
                      <w:rFonts w:ascii="Calibri" w:hAnsi="Calibri" w:cs="Calibri" w:eastAsia="Calibri" w:hint="default"/>
                      <w:sz w:val="22"/>
                      <w:szCs w:val="22"/>
                    </w:rPr>
                  </w:pPr>
                  <w:r>
                    <w:rPr>
                      <w:rFonts w:ascii="Calibri" w:hAnsi="Calibri"/>
                      <w:sz w:val="22"/>
                    </w:rPr>
                    <w:t>Listenizde bulunan kurum/temsilcilerin karşısına (varsa) okul ile ortak yürüttükleri çalışmaları</w:t>
                  </w:r>
                  <w:r>
                    <w:rPr>
                      <w:rFonts w:ascii="Calibri" w:hAnsi="Calibri"/>
                      <w:spacing w:val="-19"/>
                      <w:sz w:val="22"/>
                    </w:rPr>
                    <w:t> </w:t>
                  </w:r>
                  <w:r>
                    <w:rPr>
                      <w:rFonts w:ascii="Calibri" w:hAnsi="Calibri"/>
                      <w:sz w:val="22"/>
                    </w:rPr>
                    <w:t>yazınız.</w:t>
                  </w:r>
                </w:p>
                <w:p>
                  <w:pPr>
                    <w:pStyle w:val="ListParagraph"/>
                    <w:numPr>
                      <w:ilvl w:val="1"/>
                      <w:numId w:val="69"/>
                    </w:numPr>
                    <w:tabs>
                      <w:tab w:pos="1174" w:val="left" w:leader="none"/>
                    </w:tabs>
                    <w:spacing w:line="268" w:lineRule="exact" w:before="10" w:after="0"/>
                    <w:ind w:left="1173" w:right="936" w:hanging="360"/>
                    <w:jc w:val="left"/>
                    <w:rPr>
                      <w:rFonts w:ascii="Calibri" w:hAnsi="Calibri" w:cs="Calibri" w:eastAsia="Calibri" w:hint="default"/>
                      <w:sz w:val="22"/>
                      <w:szCs w:val="22"/>
                    </w:rPr>
                  </w:pPr>
                  <w:r>
                    <w:rPr>
                      <w:rFonts w:ascii="Calibri" w:hAnsi="Calibri"/>
                      <w:sz w:val="22"/>
                    </w:rPr>
                    <w:t>Listenizde bulunmayan ancak okulunuzun yakın çevresinde olan ve yerel ortaklık kurabileceğ</w:t>
                  </w:r>
                  <w:r>
                    <w:rPr>
                      <w:rFonts w:ascii="Calibri" w:hAnsi="Calibri"/>
                      <w:sz w:val="22"/>
                    </w:rPr>
                    <w:t>iniz kurum/temsilciler listesini </w:t>
                  </w:r>
                  <w:r>
                    <w:rPr>
                      <w:rFonts w:ascii="Calibri" w:hAnsi="Calibri"/>
                      <w:sz w:val="22"/>
                    </w:rPr>
                    <w:t>hazırlayınız.</w:t>
                  </w:r>
                </w:p>
                <w:p>
                  <w:pPr>
                    <w:pStyle w:val="ListParagraph"/>
                    <w:numPr>
                      <w:ilvl w:val="1"/>
                      <w:numId w:val="69"/>
                    </w:numPr>
                    <w:tabs>
                      <w:tab w:pos="1174" w:val="left" w:leader="none"/>
                    </w:tabs>
                    <w:spacing w:line="268" w:lineRule="exact" w:before="20" w:after="0"/>
                    <w:ind w:left="1173" w:right="475" w:hanging="360"/>
                    <w:jc w:val="left"/>
                    <w:rPr>
                      <w:rFonts w:ascii="Calibri" w:hAnsi="Calibri" w:cs="Calibri" w:eastAsia="Calibri" w:hint="default"/>
                      <w:sz w:val="22"/>
                      <w:szCs w:val="22"/>
                    </w:rPr>
                  </w:pPr>
                  <w:r>
                    <w:rPr>
                      <w:rFonts w:ascii="Calibri" w:hAnsi="Calibri"/>
                      <w:sz w:val="22"/>
                    </w:rPr>
                    <w:t>Yeni yerel ortaklık adayı kurum/temsilcilerle sürdürülecek iletişim stratejisi ve ortaklık programı geliştirme aşamalarının içeriğini planlayın.</w:t>
                  </w:r>
                </w:p>
                <w:p>
                  <w:pPr>
                    <w:pStyle w:val="ListParagraph"/>
                    <w:numPr>
                      <w:ilvl w:val="2"/>
                      <w:numId w:val="69"/>
                    </w:numPr>
                    <w:tabs>
                      <w:tab w:pos="2254" w:val="left" w:leader="none"/>
                    </w:tabs>
                    <w:spacing w:line="240" w:lineRule="auto" w:before="5" w:after="0"/>
                    <w:ind w:left="2253" w:right="0" w:hanging="285"/>
                    <w:jc w:val="left"/>
                    <w:rPr>
                      <w:rFonts w:ascii="Calibri" w:hAnsi="Calibri" w:cs="Calibri" w:eastAsia="Calibri" w:hint="default"/>
                      <w:sz w:val="22"/>
                      <w:szCs w:val="22"/>
                    </w:rPr>
                  </w:pPr>
                  <w:r>
                    <w:rPr>
                      <w:rFonts w:ascii="Calibri" w:hAnsi="Calibri"/>
                      <w:sz w:val="22"/>
                    </w:rPr>
                    <w:t>Hazırlık</w:t>
                  </w:r>
                </w:p>
                <w:p>
                  <w:pPr>
                    <w:pStyle w:val="ListParagraph"/>
                    <w:numPr>
                      <w:ilvl w:val="2"/>
                      <w:numId w:val="69"/>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Teşhis</w:t>
                  </w:r>
                </w:p>
                <w:p>
                  <w:pPr>
                    <w:pStyle w:val="ListParagraph"/>
                    <w:numPr>
                      <w:ilvl w:val="2"/>
                      <w:numId w:val="69"/>
                    </w:numPr>
                    <w:tabs>
                      <w:tab w:pos="2254" w:val="left" w:leader="none"/>
                    </w:tabs>
                    <w:spacing w:line="267" w:lineRule="exact" w:before="0" w:after="0"/>
                    <w:ind w:left="2253" w:right="0" w:hanging="386"/>
                    <w:jc w:val="left"/>
                    <w:rPr>
                      <w:rFonts w:ascii="Calibri" w:hAnsi="Calibri" w:cs="Calibri" w:eastAsia="Calibri" w:hint="default"/>
                      <w:sz w:val="22"/>
                      <w:szCs w:val="22"/>
                    </w:rPr>
                  </w:pPr>
                  <w:r>
                    <w:rPr>
                      <w:rFonts w:ascii="Calibri" w:hAnsi="Calibri"/>
                      <w:sz w:val="22"/>
                    </w:rPr>
                    <w:t>Eylem</w:t>
                  </w:r>
                  <w:r>
                    <w:rPr>
                      <w:rFonts w:ascii="Calibri" w:hAnsi="Calibri"/>
                      <w:spacing w:val="-2"/>
                      <w:sz w:val="22"/>
                    </w:rPr>
                    <w:t> </w:t>
                  </w:r>
                  <w:r>
                    <w:rPr>
                      <w:rFonts w:ascii="Calibri" w:hAnsi="Calibri"/>
                      <w:sz w:val="22"/>
                    </w:rPr>
                    <w:t>Planı</w:t>
                  </w:r>
                </w:p>
                <w:p>
                  <w:pPr>
                    <w:pStyle w:val="ListParagraph"/>
                    <w:numPr>
                      <w:ilvl w:val="2"/>
                      <w:numId w:val="69"/>
                    </w:numPr>
                    <w:tabs>
                      <w:tab w:pos="2254" w:val="left" w:leader="none"/>
                    </w:tabs>
                    <w:spacing w:line="267" w:lineRule="exact" w:before="0" w:after="0"/>
                    <w:ind w:left="2253" w:right="0" w:hanging="386"/>
                    <w:jc w:val="left"/>
                    <w:rPr>
                      <w:rFonts w:ascii="Calibri" w:hAnsi="Calibri" w:cs="Calibri" w:eastAsia="Calibri" w:hint="default"/>
                      <w:sz w:val="22"/>
                      <w:szCs w:val="22"/>
                    </w:rPr>
                  </w:pPr>
                  <w:r>
                    <w:rPr>
                      <w:rFonts w:ascii="Calibri"/>
                      <w:sz w:val="22"/>
                    </w:rPr>
                    <w:t>Uygulama ve</w:t>
                  </w:r>
                  <w:r>
                    <w:rPr>
                      <w:rFonts w:ascii="Calibri"/>
                      <w:spacing w:val="-3"/>
                      <w:sz w:val="22"/>
                    </w:rPr>
                    <w:t> </w:t>
                  </w:r>
                  <w:r>
                    <w:rPr>
                      <w:rFonts w:ascii="Calibri"/>
                      <w:sz w:val="22"/>
                    </w:rPr>
                    <w:t>izleme</w:t>
                  </w:r>
                </w:p>
                <w:p>
                  <w:pPr>
                    <w:pStyle w:val="ListParagraph"/>
                    <w:numPr>
                      <w:ilvl w:val="2"/>
                      <w:numId w:val="69"/>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Değerlendirme</w:t>
                  </w:r>
                </w:p>
                <w:p>
                  <w:pPr>
                    <w:pStyle w:val="ListParagraph"/>
                    <w:numPr>
                      <w:ilvl w:val="1"/>
                      <w:numId w:val="69"/>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Ye</w:t>
                  </w:r>
                  <w:r>
                    <w:rPr>
                      <w:rFonts w:ascii="Calibri" w:hAnsi="Calibri"/>
                      <w:sz w:val="22"/>
                    </w:rPr>
                    <w:t>rel ortaklık programı aşamalarında</w:t>
                  </w:r>
                  <w:r>
                    <w:rPr>
                      <w:rFonts w:ascii="Calibri" w:hAnsi="Calibri"/>
                      <w:spacing w:val="-8"/>
                      <w:sz w:val="22"/>
                    </w:rPr>
                    <w:t> </w:t>
                  </w:r>
                  <w:r>
                    <w:rPr>
                      <w:rFonts w:ascii="Calibri" w:hAnsi="Calibri"/>
                      <w:sz w:val="22"/>
                    </w:rPr>
                    <w:t>okulun,</w:t>
                  </w:r>
                </w:p>
                <w:p>
                  <w:pPr>
                    <w:pStyle w:val="ListParagraph"/>
                    <w:numPr>
                      <w:ilvl w:val="2"/>
                      <w:numId w:val="69"/>
                    </w:numPr>
                    <w:tabs>
                      <w:tab w:pos="2254" w:val="left" w:leader="none"/>
                    </w:tabs>
                    <w:spacing w:line="266" w:lineRule="exact" w:before="0" w:after="0"/>
                    <w:ind w:left="2253" w:right="0" w:hanging="285"/>
                    <w:jc w:val="left"/>
                    <w:rPr>
                      <w:rFonts w:ascii="Calibri" w:hAnsi="Calibri" w:cs="Calibri" w:eastAsia="Calibri" w:hint="default"/>
                      <w:sz w:val="22"/>
                      <w:szCs w:val="22"/>
                    </w:rPr>
                  </w:pPr>
                  <w:r>
                    <w:rPr>
                      <w:rFonts w:ascii="Calibri" w:hAnsi="Calibri"/>
                      <w:sz w:val="22"/>
                    </w:rPr>
                    <w:t>Rolü ve görevleri</w:t>
                  </w:r>
                  <w:r>
                    <w:rPr>
                      <w:rFonts w:ascii="Calibri" w:hAnsi="Calibri"/>
                      <w:spacing w:val="-4"/>
                      <w:sz w:val="22"/>
                    </w:rPr>
                    <w:t> </w:t>
                  </w:r>
                  <w:r>
                    <w:rPr>
                      <w:rFonts w:ascii="Calibri" w:hAnsi="Calibri"/>
                      <w:sz w:val="22"/>
                    </w:rPr>
                    <w:t>nelerdir?</w:t>
                  </w:r>
                </w:p>
                <w:p>
                  <w:pPr>
                    <w:pStyle w:val="ListParagraph"/>
                    <w:numPr>
                      <w:ilvl w:val="2"/>
                      <w:numId w:val="69"/>
                    </w:numPr>
                    <w:tabs>
                      <w:tab w:pos="2254" w:val="left" w:leader="none"/>
                    </w:tabs>
                    <w:spacing w:line="240" w:lineRule="auto" w:before="0" w:after="0"/>
                    <w:ind w:left="2253" w:right="0" w:hanging="336"/>
                    <w:jc w:val="left"/>
                    <w:rPr>
                      <w:rFonts w:ascii="Calibri" w:hAnsi="Calibri" w:cs="Calibri" w:eastAsia="Calibri" w:hint="default"/>
                      <w:sz w:val="22"/>
                      <w:szCs w:val="22"/>
                    </w:rPr>
                  </w:pPr>
                  <w:r>
                    <w:rPr>
                      <w:rFonts w:ascii="Calibri" w:hAnsi="Calibri"/>
                      <w:sz w:val="22"/>
                    </w:rPr>
                    <w:t>Yerel ortakla iletişimi ya da faaliyetin sürdürülebilirliğini nasıl</w:t>
                  </w:r>
                  <w:r>
                    <w:rPr>
                      <w:rFonts w:ascii="Calibri" w:hAnsi="Calibri"/>
                      <w:spacing w:val="-15"/>
                      <w:sz w:val="22"/>
                    </w:rPr>
                    <w:t> </w:t>
                  </w:r>
                  <w:r>
                    <w:rPr>
                      <w:rFonts w:ascii="Calibri" w:hAnsi="Calibri"/>
                      <w:sz w:val="22"/>
                    </w:rPr>
                    <w:t>sağlayacaktır?</w:t>
                  </w:r>
                </w:p>
                <w:p>
                  <w:pPr>
                    <w:pStyle w:val="ListParagraph"/>
                    <w:numPr>
                      <w:ilvl w:val="1"/>
                      <w:numId w:val="69"/>
                    </w:numPr>
                    <w:tabs>
                      <w:tab w:pos="1534" w:val="left" w:leader="none"/>
                    </w:tabs>
                    <w:spacing w:line="290" w:lineRule="exact" w:before="0" w:after="0"/>
                    <w:ind w:left="1533" w:right="0" w:hanging="360"/>
                    <w:jc w:val="left"/>
                    <w:rPr>
                      <w:rFonts w:ascii="Calibri" w:hAnsi="Calibri" w:cs="Calibri" w:eastAsia="Calibri" w:hint="default"/>
                      <w:sz w:val="22"/>
                      <w:szCs w:val="22"/>
                    </w:rPr>
                  </w:pPr>
                  <w:r>
                    <w:rPr>
                      <w:rFonts w:ascii="Calibri" w:hAnsi="Calibri"/>
                      <w:sz w:val="22"/>
                    </w:rPr>
                    <w:t>Yerel ortaklık programı aşamalarında okul</w:t>
                  </w:r>
                  <w:r>
                    <w:rPr>
                      <w:rFonts w:ascii="Calibri" w:hAnsi="Calibri"/>
                      <w:spacing w:val="-7"/>
                      <w:sz w:val="22"/>
                    </w:rPr>
                    <w:t> </w:t>
                  </w:r>
                  <w:r>
                    <w:rPr>
                      <w:rFonts w:ascii="Calibri" w:hAnsi="Calibri"/>
                      <w:sz w:val="22"/>
                    </w:rPr>
                    <w:t>liderinin,</w:t>
                  </w:r>
                </w:p>
                <w:p>
                  <w:pPr>
                    <w:pStyle w:val="ListParagraph"/>
                    <w:numPr>
                      <w:ilvl w:val="2"/>
                      <w:numId w:val="69"/>
                    </w:numPr>
                    <w:tabs>
                      <w:tab w:pos="2254" w:val="left" w:leader="none"/>
                    </w:tabs>
                    <w:spacing w:line="266" w:lineRule="exact" w:before="0" w:after="0"/>
                    <w:ind w:left="2253" w:right="0" w:hanging="285"/>
                    <w:jc w:val="left"/>
                    <w:rPr>
                      <w:rFonts w:ascii="Calibri" w:hAnsi="Calibri" w:cs="Calibri" w:eastAsia="Calibri" w:hint="default"/>
                      <w:sz w:val="22"/>
                      <w:szCs w:val="22"/>
                    </w:rPr>
                  </w:pPr>
                  <w:r>
                    <w:rPr>
                      <w:rFonts w:ascii="Calibri" w:hAnsi="Calibri"/>
                      <w:sz w:val="22"/>
                    </w:rPr>
                    <w:t>Rolü ve görevleri</w:t>
                  </w:r>
                  <w:r>
                    <w:rPr>
                      <w:rFonts w:ascii="Calibri" w:hAnsi="Calibri"/>
                      <w:spacing w:val="-4"/>
                      <w:sz w:val="22"/>
                    </w:rPr>
                    <w:t> </w:t>
                  </w:r>
                  <w:r>
                    <w:rPr>
                      <w:rFonts w:ascii="Calibri" w:hAnsi="Calibri"/>
                      <w:sz w:val="22"/>
                    </w:rPr>
                    <w:t>nelerdir?</w:t>
                  </w:r>
                </w:p>
                <w:p>
                  <w:pPr>
                    <w:pStyle w:val="ListParagraph"/>
                    <w:numPr>
                      <w:ilvl w:val="1"/>
                      <w:numId w:val="69"/>
                    </w:numPr>
                    <w:tabs>
                      <w:tab w:pos="1534" w:val="left" w:leader="none"/>
                    </w:tabs>
                    <w:spacing w:line="289" w:lineRule="exact" w:before="0" w:after="0"/>
                    <w:ind w:left="1533" w:right="0" w:hanging="360"/>
                    <w:jc w:val="left"/>
                    <w:rPr>
                      <w:rFonts w:ascii="Calibri" w:hAnsi="Calibri" w:cs="Calibri" w:eastAsia="Calibri" w:hint="default"/>
                      <w:sz w:val="22"/>
                      <w:szCs w:val="22"/>
                    </w:rPr>
                  </w:pPr>
                  <w:r>
                    <w:rPr>
                      <w:rFonts w:ascii="Calibri" w:hAnsi="Calibri"/>
                      <w:sz w:val="22"/>
                    </w:rPr>
                    <w:t>Yerel ortaklık programının aşamalarında</w:t>
                  </w:r>
                  <w:r>
                    <w:rPr>
                      <w:rFonts w:ascii="Calibri" w:hAnsi="Calibri"/>
                      <w:spacing w:val="-8"/>
                      <w:sz w:val="22"/>
                    </w:rPr>
                    <w:t> </w:t>
                  </w:r>
                  <w:r>
                    <w:rPr>
                      <w:rFonts w:ascii="Calibri" w:hAnsi="Calibri"/>
                      <w:sz w:val="22"/>
                    </w:rPr>
                    <w:t>öğretmenlerin,</w:t>
                  </w:r>
                </w:p>
                <w:p>
                  <w:pPr>
                    <w:pStyle w:val="ListParagraph"/>
                    <w:numPr>
                      <w:ilvl w:val="2"/>
                      <w:numId w:val="69"/>
                    </w:numPr>
                    <w:tabs>
                      <w:tab w:pos="2254" w:val="left" w:leader="none"/>
                    </w:tabs>
                    <w:spacing w:line="265" w:lineRule="exact" w:before="0" w:after="0"/>
                    <w:ind w:left="2253" w:right="0" w:hanging="285"/>
                    <w:jc w:val="left"/>
                    <w:rPr>
                      <w:rFonts w:ascii="Calibri" w:hAnsi="Calibri" w:cs="Calibri" w:eastAsia="Calibri" w:hint="default"/>
                      <w:sz w:val="22"/>
                      <w:szCs w:val="22"/>
                    </w:rPr>
                  </w:pPr>
                  <w:r>
                    <w:rPr>
                      <w:rFonts w:ascii="Calibri" w:hAnsi="Calibri"/>
                      <w:sz w:val="22"/>
                    </w:rPr>
                    <w:t>Rolü ve görevleri</w:t>
                  </w:r>
                  <w:r>
                    <w:rPr>
                      <w:rFonts w:ascii="Calibri" w:hAnsi="Calibri"/>
                      <w:spacing w:val="-4"/>
                      <w:sz w:val="22"/>
                    </w:rPr>
                    <w:t> </w:t>
                  </w:r>
                  <w:r>
                    <w:rPr>
                      <w:rFonts w:ascii="Calibri" w:hAnsi="Calibri"/>
                      <w:sz w:val="22"/>
                    </w:rPr>
                    <w:t>nelerdir?</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8"/>
                    <w:rPr>
                      <w:rFonts w:ascii="Times New Roman" w:hAnsi="Times New Roman" w:cs="Times New Roman" w:eastAsia="Times New Roman" w:hint="default"/>
                      <w:sz w:val="31"/>
                      <w:szCs w:val="31"/>
                    </w:rPr>
                  </w:pPr>
                </w:p>
                <w:p>
                  <w:pPr>
                    <w:spacing w:before="0"/>
                    <w:ind w:left="1471"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2"/>
          <w:szCs w:val="22"/>
        </w:rPr>
      </w:pPr>
    </w:p>
    <w:p>
      <w:pPr>
        <w:spacing w:before="38"/>
        <w:ind w:left="3753" w:right="3646" w:firstLine="0"/>
        <w:jc w:val="center"/>
        <w:rPr>
          <w:rFonts w:ascii="Times New Roman" w:hAnsi="Times New Roman" w:cs="Times New Roman" w:eastAsia="Times New Roman" w:hint="default"/>
          <w:sz w:val="48"/>
          <w:szCs w:val="48"/>
        </w:rPr>
      </w:pPr>
      <w:r>
        <w:rPr>
          <w:rFonts w:ascii="Times New Roman" w:hAnsi="Times New Roman"/>
          <w:b/>
          <w:sz w:val="48"/>
        </w:rPr>
        <w:t>OKUL ŞİDDET TARAMA</w:t>
      </w:r>
      <w:r>
        <w:rPr>
          <w:rFonts w:ascii="Times New Roman" w:hAnsi="Times New Roman"/>
          <w:b/>
          <w:spacing w:val="-3"/>
          <w:sz w:val="48"/>
        </w:rPr>
        <w:t> </w:t>
      </w:r>
      <w:r>
        <w:rPr>
          <w:rFonts w:ascii="Times New Roman" w:hAnsi="Times New Roman"/>
          <w:b/>
          <w:sz w:val="48"/>
        </w:rPr>
        <w:t>ANKETLERİ</w:t>
      </w:r>
      <w:r>
        <w:rPr>
          <w:rFonts w:ascii="Times New Roman" w:hAnsi="Times New Roman"/>
          <w:sz w:val="48"/>
        </w:rPr>
      </w:r>
    </w:p>
    <w:p>
      <w:pPr>
        <w:spacing w:line="343" w:lineRule="auto" w:before="202"/>
        <w:ind w:left="6079" w:right="5967" w:firstLine="1"/>
        <w:jc w:val="center"/>
        <w:rPr>
          <w:rFonts w:ascii="Times New Roman" w:hAnsi="Times New Roman" w:cs="Times New Roman" w:eastAsia="Times New Roman" w:hint="default"/>
          <w:sz w:val="40"/>
          <w:szCs w:val="40"/>
        </w:rPr>
      </w:pPr>
      <w:r>
        <w:rPr>
          <w:rFonts w:ascii="Times New Roman" w:hAnsi="Times New Roman"/>
          <w:b/>
          <w:sz w:val="40"/>
        </w:rPr>
        <w:t>ÖĞRENCİ FORMU ÖĞRETMEN</w:t>
      </w:r>
      <w:r>
        <w:rPr>
          <w:rFonts w:ascii="Times New Roman" w:hAnsi="Times New Roman"/>
          <w:b/>
          <w:spacing w:val="-3"/>
          <w:sz w:val="40"/>
        </w:rPr>
        <w:t> </w:t>
      </w:r>
      <w:r>
        <w:rPr>
          <w:rFonts w:ascii="Times New Roman" w:hAnsi="Times New Roman"/>
          <w:b/>
          <w:sz w:val="40"/>
        </w:rPr>
        <w:t>FORMU </w:t>
      </w:r>
      <w:r>
        <w:rPr>
          <w:rFonts w:ascii="Times New Roman" w:hAnsi="Times New Roman"/>
          <w:b/>
          <w:sz w:val="40"/>
        </w:rPr>
        <w:t>VELİ</w:t>
      </w:r>
      <w:r>
        <w:rPr>
          <w:rFonts w:ascii="Times New Roman" w:hAnsi="Times New Roman"/>
          <w:b/>
          <w:spacing w:val="-3"/>
          <w:sz w:val="40"/>
        </w:rPr>
        <w:t> </w:t>
      </w:r>
      <w:r>
        <w:rPr>
          <w:rFonts w:ascii="Times New Roman" w:hAnsi="Times New Roman"/>
          <w:b/>
          <w:sz w:val="40"/>
        </w:rPr>
        <w:t>FORMU</w:t>
      </w:r>
      <w:r>
        <w:rPr>
          <w:rFonts w:ascii="Times New Roman" w:hAnsi="Times New Roman"/>
          <w:sz w:val="40"/>
        </w:rPr>
      </w:r>
    </w:p>
    <w:p>
      <w:pPr>
        <w:spacing w:after="0" w:line="343" w:lineRule="auto"/>
        <w:jc w:val="center"/>
        <w:rPr>
          <w:rFonts w:ascii="Times New Roman" w:hAnsi="Times New Roman" w:cs="Times New Roman" w:eastAsia="Times New Roman" w:hint="default"/>
          <w:sz w:val="40"/>
          <w:szCs w:val="40"/>
        </w:rPr>
        <w:sectPr>
          <w:pgSz w:w="16840" w:h="11910" w:orient="landscape"/>
          <w:pgMar w:header="58" w:footer="1005" w:top="1780" w:bottom="1200" w:left="800" w:right="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9" w:after="0"/>
        <w:ind w:right="0"/>
        <w:rPr>
          <w:rFonts w:ascii="Times New Roman" w:hAnsi="Times New Roman" w:cs="Times New Roman" w:eastAsia="Times New Roman" w:hint="default"/>
          <w:b/>
          <w:bCs/>
          <w:sz w:val="15"/>
          <w:szCs w:val="15"/>
        </w:rPr>
      </w:pPr>
    </w:p>
    <w:p>
      <w:pPr>
        <w:spacing w:line="240" w:lineRule="auto"/>
        <w:ind w:left="325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245.75pt;height:36.4pt;mso-position-horizontal-relative:char;mso-position-vertical-relative:line" coordorigin="0,0" coordsize="4915,728">
            <v:shape style="position:absolute;left:346;top:9;width:4233;height:339" type="#_x0000_t75" stroked="false">
              <v:imagedata r:id="rId91" o:title=""/>
            </v:shape>
            <v:group style="position:absolute;left:1663;top:143;width:64;height:73" coordorigin="1663,143" coordsize="64,73">
              <v:shape style="position:absolute;left:1663;top:143;width:64;height:73" coordorigin="1663,143" coordsize="64,73" path="m1695,143l1663,216,1726,216,1695,143xe" filled="false" stroked="true" strokeweight=".83pt" strokecolor="#4479b7">
                <v:path arrowok="t"/>
              </v:shape>
            </v:group>
            <v:group style="position:absolute;left:947;top:88;width:76;height:188" coordorigin="947,88" coordsize="76,188">
              <v:shape style="position:absolute;left:947;top:88;width:76;height:188" coordorigin="947,88" coordsize="76,188" path="m947,88l947,253,947,262,947,267,959,276,965,276,1018,228,1023,184,1022,165,1004,106,964,88,947,88xe" filled="false" stroked="true" strokeweight=".83pt" strokecolor="#4479b7">
                <v:path arrowok="t"/>
              </v:shape>
            </v:group>
            <v:group style="position:absolute;left:717;top:88;width:76;height:188" coordorigin="717,88" coordsize="76,188">
              <v:shape style="position:absolute;left:717;top:88;width:76;height:188" coordorigin="717,88" coordsize="76,188" path="m717,88l717,253,717,262,717,267,729,276,734,276,788,228,793,184,792,165,773,106,734,88,717,88xe" filled="false" stroked="true" strokeweight=".83pt" strokecolor="#4479b7">
                <v:path arrowok="t"/>
              </v:shape>
            </v:group>
            <v:group style="position:absolute;left:4469;top:76;width:111;height:212" coordorigin="4469,76" coordsize="111,212">
              <v:shape style="position:absolute;left:4469;top:76;width:111;height:212" coordorigin="4469,76" coordsize="111,212" path="m4469,76l4579,76,4579,82,4572,82,4566,82,4549,102,4549,113,4549,252,4549,262,4550,269,4551,272,4552,275,4554,277,4558,279,4561,281,4566,282,4572,282,4579,282,4579,288,4469,288,4469,282,4476,282,4482,282,4487,281,4490,279,4493,277,4495,275,4497,271,4498,269,4498,262,4498,252,4498,113,4498,102,4498,95,4497,92,4496,90,4493,87,4490,85,4486,83,4482,82,4476,82,4469,82,4469,76xe" filled="false" stroked="true" strokeweight=".83pt" strokecolor="#4479b7">
                <v:path arrowok="t"/>
              </v:shape>
            </v:group>
            <v:group style="position:absolute;left:4096;top:76;width:111;height:212" coordorigin="4096,76" coordsize="111,212">
              <v:shape style="position:absolute;left:4096;top:76;width:111;height:212" coordorigin="4096,76" coordsize="111,212" path="m4096,76l4207,76,4207,82,4200,82,4194,82,4177,102,4177,113,4177,252,4177,262,4178,269,4179,272,4180,275,4182,277,4186,279,4189,281,4194,282,4200,282,4207,282,4207,288,4096,288,4096,282,4103,282,4110,282,4114,281,4118,279,4121,277,4123,275,4124,271,4126,269,4126,262,4126,252,4126,113,4126,102,4126,95,4124,92,4123,90,4121,87,4118,85,4114,83,4109,82,4103,82,4096,82,4096,76xe" filled="false" stroked="true" strokeweight=".83pt" strokecolor="#4479b7">
                <v:path arrowok="t"/>
              </v:shape>
            </v:group>
            <v:group style="position:absolute;left:3883;top:76;width:196;height:212" coordorigin="3883,76" coordsize="196,212">
              <v:shape style="position:absolute;left:3883;top:76;width:196;height:212" coordorigin="3883,76" coordsize="196,212" path="m3883,76l3995,76,3995,82,3986,82,3980,82,3965,93,3964,95,3963,102,3963,113,3963,247,3963,258,3964,265,3981,276,3991,276,4009,276,4020,276,4029,274,4037,270,4044,266,4072,214,4078,214,4070,288,3883,288,3883,282,3890,282,3896,282,3901,281,3904,279,3907,277,3909,275,3911,271,3912,269,3912,262,3912,252,3912,113,3912,102,3912,95,3911,92,3909,90,3907,87,3904,85,3900,83,3895,82,3890,82,3883,82,3883,76xe" filled="false" stroked="true" strokeweight=".83pt" strokecolor="#4479b7">
                <v:path arrowok="t"/>
              </v:shape>
            </v:group>
            <v:group style="position:absolute;left:3636;top:76;width:245;height:212" coordorigin="3636,76" coordsize="245,212">
              <v:shape style="position:absolute;left:3636;top:76;width:245;height:212" coordorigin="3636,76" coordsize="245,212" path="m3636,76l3742,76,3742,82,3734,82,3729,83,3725,85,3723,87,3720,89,3719,93,3718,95,3717,102,3717,113,3717,178,3795,115,3806,106,3812,99,3812,94,3812,90,3809,87,3805,84,3803,83,3797,83,3788,82,3788,76,3870,76,3870,82,3863,83,3857,84,3853,86,3849,88,3839,96,3824,108,3762,157,3836,250,3847,263,3856,272,3864,277,3869,280,3875,282,3881,282,3881,288,3771,288,3771,282,3778,281,3782,280,3785,279,3787,277,3788,275,3788,273,3788,269,3783,260,3773,248,3725,187,3717,194,3717,252,3717,263,3718,270,3719,272,3720,275,3722,277,3726,279,3730,281,3735,282,3743,282,3743,288,3636,288,3636,282,3643,282,3650,282,3654,281,3658,279,3661,277,3663,275,3664,271,3666,269,3666,262,3666,252,3666,113,3666,102,3666,95,3664,92,3663,90,3661,87,3657,85,3654,83,3649,82,3643,82,3636,82,3636,76xe" filled="false" stroked="true" strokeweight=".83pt" strokecolor="#4479b7">
                <v:path arrowok="t"/>
              </v:shape>
            </v:group>
            <v:group style="position:absolute;left:3509;top:76;width:111;height:212" coordorigin="3509,76" coordsize="111,212">
              <v:shape style="position:absolute;left:3509;top:76;width:111;height:212" coordorigin="3509,76" coordsize="111,212" path="m3509,76l3619,76,3619,82,3612,82,3606,82,3589,102,3589,113,3589,252,3589,262,3590,269,3591,272,3592,275,3594,277,3598,279,3601,281,3606,282,3612,282,3619,282,3619,288,3509,288,3509,282,3516,282,3522,282,3527,281,3530,279,3533,277,3535,275,3537,271,3538,269,3538,262,3538,252,3538,113,3538,102,3538,95,3537,92,3536,90,3533,87,3530,85,3526,83,3522,82,3516,82,3509,82,3509,76xe" filled="false" stroked="true" strokeweight=".83pt" strokecolor="#4479b7">
                <v:path arrowok="t"/>
              </v:shape>
              <v:shape style="position:absolute;left:2795;top:68;width:443;height:233" type="#_x0000_t75" stroked="false">
                <v:imagedata r:id="rId92" o:title=""/>
              </v:shape>
              <v:shape style="position:absolute;left:338;top:6;width:2382;height:350" type="#_x0000_t75" stroked="false">
                <v:imagedata r:id="rId93" o:title=""/>
              </v:shape>
            </v:group>
            <v:group style="position:absolute;left:3341;top:72;width:149;height:222" coordorigin="3341,72" coordsize="149,222">
              <v:shape style="position:absolute;left:3341;top:72;width:149;height:222" coordorigin="3341,72" coordsize="149,222" path="m3406,72l3413,72,3420,72,3426,74,3431,75,3437,78,3444,81,3451,84,3456,86,3459,86,3462,86,3464,85,3465,84,3467,82,3468,78,3470,72,3474,72,3476,142,3470,142,3467,129,3462,118,3409,83,3399,83,3390,86,3384,92,3378,97,3375,104,3375,111,3375,116,3376,120,3378,124,3381,129,3386,134,3393,138,3397,142,3409,148,3426,157,3443,166,3489,214,3489,228,3458,282,3416,293,3409,293,3403,292,3397,291,3391,289,3384,287,3375,283,3370,281,3366,280,3363,280,3360,280,3357,281,3354,283,3351,285,3349,288,3347,293,3341,293,3341,213,3347,213,3351,229,3357,242,3404,281,3415,282,3427,282,3436,279,3443,272,3450,266,3453,259,3453,250,3453,245,3452,240,3449,236,3447,231,3443,227,3437,222,3432,218,3422,213,3409,206,3395,199,3348,160,3341,142,3341,132,3381,76,3393,73,3406,72xe" filled="false" stroked="true" strokeweight=".83pt" strokecolor="#4479b7">
                <v:path arrowok="t"/>
              </v:shape>
            </v:group>
            <v:group style="position:absolute;left:4228;top:71;width:232;height:222" coordorigin="4228,71" coordsize="232,222">
              <v:shape style="position:absolute;left:4228;top:71;width:232;height:222" coordorigin="4228,71" coordsize="232,222" path="m4346,71l4356,71,4366,72,4374,74,4379,75,4386,77,4396,81,4407,85,4413,87,4415,87,4417,87,4420,86,4423,84,4425,82,4427,78,4429,72,4435,72,4435,146,4429,146,4423,132,4416,119,4364,85,4352,84,4341,85,4295,123,4284,183,4285,198,4301,256,4338,281,4352,281,4358,281,4385,275,4385,231,4385,222,4384,217,4383,214,4382,212,4379,210,4376,208,4372,206,4368,205,4363,205,4357,205,4357,199,4460,199,4460,205,4452,205,4447,206,4444,208,4441,210,4438,212,4437,216,4436,218,4435,223,4435,231,4435,275,4425,279,4359,292,4348,293,4333,292,4270,269,4231,210,4228,185,4230,162,4261,104,4321,73,4346,71xe" filled="false" stroked="true" strokeweight=".83pt" strokecolor="#4479b7">
                <v:path arrowok="t"/>
              </v:shape>
            </v:group>
            <v:group style="position:absolute;left:4297;top:9;width:95;height:50" coordorigin="4297,9" coordsize="95,50">
              <v:shape style="position:absolute;left:4297;top:9;width:95;height:50" coordorigin="4297,9" coordsize="95,50" path="m4297,9l4307,9,4310,15,4314,20,4319,23,4325,27,4333,28,4343,28,4354,28,4381,9,4391,9,4356,58,4344,58,4332,58,4322,54,4312,45,4303,35,4298,23,4297,9xe" filled="false" stroked="true" strokeweight=".83pt" strokecolor="#4479b7">
                <v:path arrowok="t"/>
              </v:shape>
              <v:shape style="position:absolute;left:9;top:375;width:4898;height:343" type="#_x0000_t75" stroked="false">
                <v:imagedata r:id="rId94" o:title=""/>
              </v:shape>
            </v:group>
            <v:group style="position:absolute;left:592;top:607;width:60;height:104" coordorigin="592,607" coordsize="60,104">
              <v:shape style="position:absolute;left:592;top:607;width:60;height:104" coordorigin="592,607" coordsize="60,104" path="m618,607l627,607,635,610,641,617,648,624,651,634,651,646,620,700,597,711,597,704,609,699,618,692,624,684,629,675,632,667,632,658,632,657,631,655,631,654,630,654,629,653,628,653,628,653,627,653,626,654,623,656,619,657,614,657,608,657,603,654,598,650,594,645,592,639,592,633,592,626,594,620,599,615,605,610,611,607,618,607xe" filled="false" stroked="true" strokeweight=".83pt" strokecolor="#4479b7">
                <v:path arrowok="t"/>
              </v:shape>
            </v:group>
            <v:group style="position:absolute;left:272;top:607;width:60;height:104" coordorigin="272,607" coordsize="60,104">
              <v:shape style="position:absolute;left:272;top:607;width:60;height:104" coordorigin="272,607" coordsize="60,104" path="m299,607l308,607,316,610,322,617,328,624,331,634,331,646,301,700,278,711,278,704,290,699,299,692,304,684,310,675,312,667,312,658,312,657,312,655,311,654,311,654,310,653,309,653,308,653,308,653,306,654,303,656,300,657,295,657,289,657,284,654,279,650,275,645,272,639,272,633,272,626,275,620,280,615,285,610,292,607,299,607xe" filled="false" stroked="true" strokeweight=".83pt" strokecolor="#4479b7">
                <v:path arrowok="t"/>
              </v:shape>
            </v:group>
            <v:group style="position:absolute;left:914;top:607;width:52;height:52" coordorigin="914,607" coordsize="52,52">
              <v:shape style="position:absolute;left:914;top:607;width:52;height:52" coordorigin="914,607" coordsize="52,52" path="m940,607l948,607,954,609,959,614,964,620,966,626,966,633,966,640,964,646,959,651,954,656,947,659,940,659,933,659,927,656,922,651,917,646,914,640,914,633,914,626,917,620,922,614,927,609,933,607,940,607xe" filled="false" stroked="true" strokeweight=".83pt" strokecolor="#4479b7">
                <v:path arrowok="t"/>
              </v:shape>
            </v:group>
            <v:group style="position:absolute;left:799;top:537;width:46;height:113" coordorigin="799,537" coordsize="46,113">
              <v:shape style="position:absolute;left:799;top:537;width:46;height:113" coordorigin="799,537" coordsize="46,113" path="m816,537l812,537,807,539,800,542,799,556,799,567,799,573,810,638,814,643,818,647,822,649,826,649,831,649,835,646,839,641,843,635,845,624,845,607,834,547,824,537,816,537xe" filled="false" stroked="true" strokeweight=".83pt" strokecolor="#4479b7">
                <v:path arrowok="t"/>
              </v:shape>
            </v:group>
            <v:group style="position:absolute;left:124;top:492;width:62;height:84" coordorigin="124,492" coordsize="62,84">
              <v:shape style="position:absolute;left:124;top:492;width:62;height:84" coordorigin="124,492" coordsize="62,84" path="m186,492l124,575,186,575,186,492xe" filled="false" stroked="true" strokeweight=".83pt" strokecolor="#4479b7">
                <v:path arrowok="t"/>
              </v:shape>
              <v:shape style="position:absolute;left:1070;top:367;width:3845;height:360" type="#_x0000_t75" stroked="false">
                <v:imagedata r:id="rId95" o:title=""/>
              </v:shape>
            </v:group>
            <v:group style="position:absolute;left:431;top:443;width:137;height:216" coordorigin="431,443" coordsize="137,216">
              <v:shape style="position:absolute;left:431;top:443;width:137;height:216" coordorigin="431,443" coordsize="137,216" path="m469,443l568,443,552,484,469,484,461,505,528,521,566,568,568,582,568,595,526,649,482,659,469,659,432,640,432,634,432,629,434,625,437,622,441,619,444,617,449,617,453,617,457,618,461,619,465,621,473,625,483,633,489,637,494,640,499,642,502,643,506,643,510,643,518,643,526,640,532,634,538,628,541,620,541,612,498,560,444,550,441,550,437,550,431,550,469,443xe" filled="false" stroked="true" strokeweight=".83pt" strokecolor="#4479b7">
                <v:path arrowok="t"/>
              </v:shape>
            </v:group>
            <v:group style="position:absolute;left:752;top:439;width:139;height:221" coordorigin="752,439" coordsize="139,221">
              <v:shape style="position:absolute;left:752;top:439;width:139;height:221" coordorigin="752,439" coordsize="139,221" path="m890,439l890,443,876,447,864,452,817,489,802,529,807,526,811,524,814,523,820,521,827,520,834,520,885,558,889,584,889,598,886,611,881,623,875,634,867,643,856,650,846,656,835,659,823,659,810,659,761,617,752,573,753,555,778,492,833,450,870,440,890,439xe" filled="false" stroked="true" strokeweight=".83pt" strokecolor="#4479b7">
                <v:path arrowok="t"/>
              </v:shape>
            </v:group>
            <v:group style="position:absolute;left:109;top:439;width:139;height:216" coordorigin="109,439" coordsize="139,216">
              <v:shape style="position:absolute;left:109;top:439;width:139;height:216" coordorigin="109,439" coordsize="139,216" path="m210,439l229,439,229,575,248,575,248,607,229,607,229,655,186,655,186,607,109,607,109,575,210,439xe" filled="false" stroked="true" strokeweight=".83pt" strokecolor="#4479b7">
                <v:path arrowok="t"/>
              </v:shape>
            </v:group>
            <v:group style="position:absolute;left:9;top:439;width:90;height:281" coordorigin="9,439" coordsize="90,281">
              <v:shape style="position:absolute;left:9;top:439;width:90;height:281" coordorigin="9,439" coordsize="90,281" path="m98,439l98,446,88,453,80,460,75,467,67,476,62,488,51,556,51,579,51,601,61,663,98,711,98,719,48,685,15,625,9,578,10,554,35,490,80,447,98,439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before="5"/>
        <w:ind w:right="0"/>
        <w:rPr>
          <w:rFonts w:ascii="Times New Roman" w:hAnsi="Times New Roman" w:cs="Times New Roman" w:eastAsia="Times New Roman" w:hint="default"/>
          <w:b/>
          <w:bCs/>
          <w:sz w:val="24"/>
          <w:szCs w:val="24"/>
        </w:rPr>
      </w:pPr>
    </w:p>
    <w:p>
      <w:pPr>
        <w:spacing w:line="275" w:lineRule="exact" w:before="69"/>
        <w:ind w:left="1656" w:right="0" w:firstLine="0"/>
        <w:jc w:val="left"/>
        <w:rPr>
          <w:rFonts w:ascii="Times New Roman" w:hAnsi="Times New Roman" w:cs="Times New Roman" w:eastAsia="Times New Roman" w:hint="default"/>
          <w:sz w:val="24"/>
          <w:szCs w:val="24"/>
        </w:rPr>
      </w:pPr>
      <w:r>
        <w:rPr>
          <w:rFonts w:ascii="Times New Roman" w:hAnsi="Times New Roman"/>
          <w:b/>
          <w:i/>
          <w:sz w:val="24"/>
        </w:rPr>
        <w:t>Sevgili</w:t>
      </w:r>
      <w:r>
        <w:rPr>
          <w:rFonts w:ascii="Times New Roman" w:hAnsi="Times New Roman"/>
          <w:b/>
          <w:i/>
          <w:spacing w:val="-3"/>
          <w:sz w:val="24"/>
        </w:rPr>
        <w:t> </w:t>
      </w:r>
      <w:r>
        <w:rPr>
          <w:rFonts w:ascii="Times New Roman" w:hAnsi="Times New Roman"/>
          <w:b/>
          <w:i/>
          <w:sz w:val="24"/>
        </w:rPr>
        <w:t>Çocuklar,</w:t>
      </w:r>
      <w:r>
        <w:rPr>
          <w:rFonts w:ascii="Times New Roman" w:hAnsi="Times New Roman"/>
          <w:sz w:val="24"/>
        </w:rPr>
      </w:r>
    </w:p>
    <w:p>
      <w:pPr>
        <w:spacing w:line="360" w:lineRule="auto" w:before="0"/>
        <w:ind w:left="1176" w:right="1199" w:firstLine="480"/>
        <w:jc w:val="both"/>
        <w:rPr>
          <w:rFonts w:ascii="Times New Roman" w:hAnsi="Times New Roman" w:cs="Times New Roman" w:eastAsia="Times New Roman" w:hint="default"/>
          <w:sz w:val="24"/>
          <w:szCs w:val="24"/>
        </w:rPr>
      </w:pPr>
      <w:r>
        <w:rPr>
          <w:rFonts w:ascii="Times New Roman" w:hAnsi="Times New Roman"/>
          <w:sz w:val="24"/>
        </w:rPr>
        <w:t>Bu anket; ev, okul ve okul çevresinde karşılaştığınız bazı durumları öğrenmek için hazırlanmıştır. Aşağıda bununla ilgili bir takım sorular yer almaktadır. Sorular 2 bölümden oluşmaktadır, ilk bölümde sizinle ilgili genel bilgiler, 2. bölümde ev, okul ve okul çevresinde yaşayabileceğiniz bazı durumlar yer</w:t>
      </w:r>
      <w:r>
        <w:rPr>
          <w:rFonts w:ascii="Times New Roman" w:hAnsi="Times New Roman"/>
          <w:spacing w:val="-12"/>
          <w:sz w:val="24"/>
        </w:rPr>
        <w:t> </w:t>
      </w:r>
      <w:r>
        <w:rPr>
          <w:rFonts w:ascii="Times New Roman" w:hAnsi="Times New Roman"/>
          <w:sz w:val="24"/>
        </w:rPr>
        <w:t>almaktadır.</w:t>
      </w:r>
    </w:p>
    <w:p>
      <w:pPr>
        <w:spacing w:line="360" w:lineRule="auto" w:before="4"/>
        <w:ind w:left="1176" w:right="1194" w:firstLine="600"/>
        <w:jc w:val="both"/>
        <w:rPr>
          <w:rFonts w:ascii="Times New Roman" w:hAnsi="Times New Roman" w:cs="Times New Roman" w:eastAsia="Times New Roman" w:hint="default"/>
          <w:sz w:val="24"/>
          <w:szCs w:val="24"/>
        </w:rPr>
      </w:pPr>
      <w:r>
        <w:rPr>
          <w:rFonts w:ascii="Times New Roman" w:hAnsi="Times New Roman"/>
          <w:sz w:val="24"/>
        </w:rPr>
        <w:t>Bu soruların </w:t>
      </w:r>
      <w:r>
        <w:rPr>
          <w:rFonts w:ascii="Times New Roman" w:hAnsi="Times New Roman"/>
          <w:b/>
          <w:sz w:val="24"/>
        </w:rPr>
        <w:t>doğru ya da yanlış bir cevabı yoktur </w:t>
      </w:r>
      <w:r>
        <w:rPr>
          <w:rFonts w:ascii="Times New Roman" w:hAnsi="Times New Roman"/>
          <w:sz w:val="24"/>
        </w:rPr>
        <w:t>ve amaç sizin fikirlerinizi öğrenmektir. Bu anketin hiçbir yerine isminizi </w:t>
      </w:r>
      <w:r>
        <w:rPr>
          <w:rFonts w:ascii="Times New Roman" w:hAnsi="Times New Roman"/>
          <w:spacing w:val="-4"/>
          <w:sz w:val="24"/>
        </w:rPr>
        <w:t>ya </w:t>
      </w:r>
      <w:r>
        <w:rPr>
          <w:rFonts w:ascii="Times New Roman" w:hAnsi="Times New Roman"/>
          <w:sz w:val="24"/>
        </w:rPr>
        <w:t>da her hangi bir kimlik bilginizi yazmanız </w:t>
      </w:r>
      <w:r>
        <w:rPr>
          <w:rFonts w:ascii="Times New Roman" w:hAnsi="Times New Roman"/>
          <w:sz w:val="24"/>
        </w:rPr>
        <w:t>gerekmemektedir.</w:t>
      </w:r>
      <w:r>
        <w:rPr>
          <w:rFonts w:ascii="Times New Roman" w:hAnsi="Times New Roman"/>
          <w:spacing w:val="-7"/>
          <w:sz w:val="24"/>
        </w:rPr>
        <w:t> </w:t>
      </w:r>
      <w:r>
        <w:rPr>
          <w:rFonts w:ascii="Times New Roman" w:hAnsi="Times New Roman"/>
          <w:sz w:val="24"/>
        </w:rPr>
        <w:t>Lütfen</w:t>
      </w:r>
      <w:r>
        <w:rPr>
          <w:rFonts w:ascii="Times New Roman" w:hAnsi="Times New Roman"/>
          <w:spacing w:val="-7"/>
          <w:sz w:val="24"/>
        </w:rPr>
        <w:t> </w:t>
      </w:r>
      <w:r>
        <w:rPr>
          <w:rFonts w:ascii="Times New Roman" w:hAnsi="Times New Roman"/>
          <w:sz w:val="24"/>
        </w:rPr>
        <w:t>açıklamaları</w:t>
      </w:r>
      <w:r>
        <w:rPr>
          <w:rFonts w:ascii="Times New Roman" w:hAnsi="Times New Roman"/>
          <w:spacing w:val="-9"/>
          <w:sz w:val="24"/>
        </w:rPr>
        <w:t> </w:t>
      </w:r>
      <w:r>
        <w:rPr>
          <w:rFonts w:ascii="Times New Roman" w:hAnsi="Times New Roman"/>
          <w:sz w:val="24"/>
        </w:rPr>
        <w:t>dikkatle</w:t>
      </w:r>
      <w:r>
        <w:rPr>
          <w:rFonts w:ascii="Times New Roman" w:hAnsi="Times New Roman"/>
          <w:spacing w:val="-9"/>
          <w:sz w:val="24"/>
        </w:rPr>
        <w:t> </w:t>
      </w:r>
      <w:r>
        <w:rPr>
          <w:rFonts w:ascii="Times New Roman" w:hAnsi="Times New Roman"/>
          <w:sz w:val="24"/>
        </w:rPr>
        <w:t>okuyarak</w:t>
      </w:r>
      <w:r>
        <w:rPr>
          <w:rFonts w:ascii="Times New Roman" w:hAnsi="Times New Roman"/>
          <w:spacing w:val="-9"/>
          <w:sz w:val="24"/>
        </w:rPr>
        <w:t> </w:t>
      </w:r>
      <w:r>
        <w:rPr>
          <w:rFonts w:ascii="Times New Roman" w:hAnsi="Times New Roman"/>
          <w:sz w:val="24"/>
        </w:rPr>
        <w:t>düşüncelerinizi</w:t>
      </w:r>
      <w:r>
        <w:rPr>
          <w:rFonts w:ascii="Times New Roman" w:hAnsi="Times New Roman"/>
          <w:spacing w:val="-8"/>
          <w:sz w:val="24"/>
        </w:rPr>
        <w:t> </w:t>
      </w:r>
      <w:r>
        <w:rPr>
          <w:rFonts w:ascii="Times New Roman" w:hAnsi="Times New Roman"/>
          <w:sz w:val="24"/>
        </w:rPr>
        <w:t>ve</w:t>
      </w:r>
      <w:r>
        <w:rPr>
          <w:rFonts w:ascii="Times New Roman" w:hAnsi="Times New Roman"/>
          <w:spacing w:val="-10"/>
          <w:sz w:val="24"/>
        </w:rPr>
        <w:t> </w:t>
      </w:r>
      <w:r>
        <w:rPr>
          <w:rFonts w:ascii="Times New Roman" w:hAnsi="Times New Roman"/>
          <w:sz w:val="24"/>
        </w:rPr>
        <w:t>davranışlarınızı</w:t>
      </w:r>
      <w:r>
        <w:rPr>
          <w:rFonts w:ascii="Times New Roman" w:hAnsi="Times New Roman"/>
          <w:spacing w:val="-8"/>
          <w:sz w:val="24"/>
        </w:rPr>
        <w:t> </w:t>
      </w:r>
      <w:r>
        <w:rPr>
          <w:rFonts w:ascii="Times New Roman" w:hAnsi="Times New Roman"/>
          <w:sz w:val="24"/>
        </w:rPr>
        <w:t>en </w:t>
      </w:r>
      <w:r>
        <w:rPr>
          <w:rFonts w:ascii="Times New Roman" w:hAnsi="Times New Roman"/>
          <w:sz w:val="24"/>
        </w:rPr>
        <w:t>iyi şekilde ifade eden seçeneği işaretleyiniz. İstediğiniz her hangi bir aşamada çalışmayı bırakabilirsiniz.</w:t>
      </w:r>
    </w:p>
    <w:p>
      <w:pPr>
        <w:spacing w:before="11"/>
        <w:ind w:left="1176" w:right="0" w:firstLine="0"/>
        <w:jc w:val="left"/>
        <w:rPr>
          <w:rFonts w:ascii="Times New Roman" w:hAnsi="Times New Roman" w:cs="Times New Roman" w:eastAsia="Times New Roman" w:hint="default"/>
          <w:sz w:val="24"/>
          <w:szCs w:val="24"/>
        </w:rPr>
      </w:pPr>
      <w:r>
        <w:rPr>
          <w:rFonts w:ascii="Times New Roman" w:hAnsi="Times New Roman"/>
          <w:b/>
          <w:i/>
          <w:sz w:val="24"/>
        </w:rPr>
        <w:t>Katkılarınız için teşekkür</w:t>
      </w:r>
      <w:r>
        <w:rPr>
          <w:rFonts w:ascii="Times New Roman" w:hAnsi="Times New Roman"/>
          <w:b/>
          <w:i/>
          <w:spacing w:val="-9"/>
          <w:sz w:val="24"/>
        </w:rPr>
        <w:t> </w:t>
      </w:r>
      <w:r>
        <w:rPr>
          <w:rFonts w:ascii="Times New Roman" w:hAnsi="Times New Roman"/>
          <w:b/>
          <w:i/>
          <w:sz w:val="24"/>
        </w:rPr>
        <w:t>ederiz!</w:t>
      </w:r>
      <w:r>
        <w:rPr>
          <w:rFonts w:ascii="Times New Roman" w:hAnsi="Times New Roman"/>
          <w:sz w:val="24"/>
        </w:rPr>
      </w:r>
    </w:p>
    <w:p>
      <w:pPr>
        <w:spacing w:line="240" w:lineRule="auto" w:before="9"/>
        <w:ind w:right="0"/>
        <w:rPr>
          <w:rFonts w:ascii="Times New Roman" w:hAnsi="Times New Roman" w:cs="Times New Roman" w:eastAsia="Times New Roman" w:hint="default"/>
          <w:b/>
          <w:bCs/>
          <w:i/>
          <w:sz w:val="12"/>
          <w:szCs w:val="12"/>
        </w:rPr>
      </w:pPr>
    </w:p>
    <w:p>
      <w:pPr>
        <w:spacing w:line="240" w:lineRule="auto"/>
        <w:ind w:left="117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62.9pt;height:13.15pt;mso-position-horizontal-relative:char;mso-position-vertical-relative:line" coordorigin="0,0" coordsize="1258,263">
            <v:shape style="position:absolute;left:9;top:9;width:1241;height:245" type="#_x0000_t75" stroked="false">
              <v:imagedata r:id="rId96"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41;top:51;width:117;height:206" type="#_x0000_t75" stroked="false">
                <v:imagedata r:id="rId97"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before="1"/>
        <w:ind w:right="0"/>
        <w:rPr>
          <w:rFonts w:ascii="Times New Roman" w:hAnsi="Times New Roman" w:cs="Times New Roman" w:eastAsia="Times New Roman" w:hint="default"/>
          <w:b/>
          <w:bCs/>
          <w:i/>
          <w:sz w:val="21"/>
          <w:szCs w:val="21"/>
        </w:rPr>
      </w:pPr>
    </w:p>
    <w:p>
      <w:pPr>
        <w:pStyle w:val="ListParagraph"/>
        <w:numPr>
          <w:ilvl w:val="1"/>
          <w:numId w:val="59"/>
        </w:numPr>
        <w:tabs>
          <w:tab w:pos="1417" w:val="left" w:leader="none"/>
        </w:tabs>
        <w:spacing w:line="273" w:lineRule="exact" w:before="69" w:after="0"/>
        <w:ind w:left="1416" w:right="0" w:hanging="240"/>
        <w:jc w:val="left"/>
        <w:rPr>
          <w:rFonts w:ascii="Times New Roman" w:hAnsi="Times New Roman" w:cs="Times New Roman" w:eastAsia="Times New Roman" w:hint="default"/>
          <w:sz w:val="24"/>
          <w:szCs w:val="24"/>
        </w:rPr>
      </w:pPr>
      <w:r>
        <w:rPr>
          <w:rFonts w:ascii="Times New Roman"/>
          <w:b/>
          <w:sz w:val="24"/>
        </w:rPr>
        <w:t>Cinsiyetiniz</w:t>
      </w:r>
      <w:r>
        <w:rPr>
          <w:rFonts w:ascii="Times New Roman"/>
          <w:sz w:val="24"/>
        </w:rPr>
      </w:r>
    </w:p>
    <w:p>
      <w:pPr>
        <w:tabs>
          <w:tab w:pos="1661" w:val="left" w:leader="none"/>
        </w:tabs>
        <w:spacing w:line="411" w:lineRule="exact"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36"/>
          <w:szCs w:val="36"/>
        </w:rPr>
        <w:t>◌</w:t>
        <w:tab/>
      </w:r>
      <w:r>
        <w:rPr>
          <w:rFonts w:ascii="Times New Roman" w:hAnsi="Times New Roman" w:cs="Times New Roman" w:eastAsia="Times New Roman" w:hint="default"/>
          <w:sz w:val="24"/>
          <w:szCs w:val="24"/>
        </w:rPr>
        <w:t>Kız</w:t>
      </w:r>
    </w:p>
    <w:p>
      <w:pPr>
        <w:tabs>
          <w:tab w:pos="1663" w:val="left" w:leader="none"/>
        </w:tabs>
        <w:spacing w:before="1"/>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36"/>
          <w:szCs w:val="36"/>
        </w:rPr>
        <w:t>◌</w:t>
        <w:tab/>
      </w:r>
      <w:r>
        <w:rPr>
          <w:rFonts w:ascii="Times New Roman" w:hAnsi="Times New Roman" w:cs="Times New Roman" w:eastAsia="Times New Roman" w:hint="default"/>
          <w:sz w:val="24"/>
          <w:szCs w:val="24"/>
        </w:rPr>
        <w:t>Erkek</w:t>
      </w:r>
    </w:p>
    <w:p>
      <w:pPr>
        <w:numPr>
          <w:ilvl w:val="1"/>
          <w:numId w:val="59"/>
        </w:numPr>
        <w:tabs>
          <w:tab w:pos="1417" w:val="left" w:leader="none"/>
        </w:tabs>
        <w:spacing w:before="0"/>
        <w:ind w:left="1416" w:right="0" w:hanging="240"/>
        <w:jc w:val="left"/>
        <w:rPr>
          <w:rFonts w:ascii="Times New Roman" w:hAnsi="Times New Roman" w:cs="Times New Roman" w:eastAsia="Times New Roman" w:hint="default"/>
          <w:sz w:val="22"/>
          <w:szCs w:val="22"/>
        </w:rPr>
      </w:pPr>
      <w:r>
        <w:rPr>
          <w:rFonts w:ascii="Times New Roman" w:hAnsi="Times New Roman"/>
          <w:b/>
          <w:sz w:val="22"/>
        </w:rPr>
        <w:t>Doğum yılınız: (dört haneli yıl</w:t>
      </w:r>
      <w:r>
        <w:rPr>
          <w:rFonts w:ascii="Times New Roman" w:hAnsi="Times New Roman"/>
          <w:b/>
          <w:spacing w:val="-10"/>
          <w:sz w:val="22"/>
        </w:rPr>
        <w:t> </w:t>
      </w:r>
      <w:r>
        <w:rPr>
          <w:rFonts w:ascii="Times New Roman" w:hAnsi="Times New Roman"/>
          <w:b/>
          <w:sz w:val="22"/>
        </w:rPr>
        <w:t>sütunu)</w:t>
      </w:r>
      <w:r>
        <w:rPr>
          <w:rFonts w:ascii="Times New Roman" w:hAnsi="Times New Roman"/>
          <w:sz w:val="22"/>
        </w:rPr>
      </w:r>
    </w:p>
    <w:p>
      <w:pPr>
        <w:pStyle w:val="ListParagraph"/>
        <w:numPr>
          <w:ilvl w:val="1"/>
          <w:numId w:val="59"/>
        </w:numPr>
        <w:tabs>
          <w:tab w:pos="1417" w:val="left" w:leader="none"/>
        </w:tabs>
        <w:spacing w:line="274" w:lineRule="exact" w:before="5"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Kaçıncı sınıfa devam</w:t>
      </w:r>
      <w:r>
        <w:rPr>
          <w:rFonts w:ascii="Times New Roman" w:hAnsi="Times New Roman"/>
          <w:b/>
          <w:spacing w:val="-5"/>
          <w:sz w:val="24"/>
        </w:rPr>
        <w:t> </w:t>
      </w:r>
      <w:r>
        <w:rPr>
          <w:rFonts w:ascii="Times New Roman" w:hAnsi="Times New Roman"/>
          <w:b/>
          <w:sz w:val="24"/>
        </w:rPr>
        <w:t>ediyorsunuz?</w:t>
      </w:r>
      <w:r>
        <w:rPr>
          <w:rFonts w:ascii="Times New Roman" w:hAnsi="Times New Roman"/>
          <w:sz w:val="24"/>
        </w:rPr>
      </w:r>
    </w:p>
    <w:p>
      <w:pPr>
        <w:spacing w:line="274" w:lineRule="exact"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4.</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Sınıf</w:t>
      </w:r>
    </w:p>
    <w:p>
      <w:pPr>
        <w:spacing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5.</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Sınıf</w:t>
      </w:r>
    </w:p>
    <w:p>
      <w:pPr>
        <w:spacing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6.</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Sınıf</w:t>
      </w:r>
    </w:p>
    <w:p>
      <w:pPr>
        <w:spacing w:line="240" w:lineRule="auto" w:before="0"/>
        <w:ind w:right="0"/>
        <w:rPr>
          <w:rFonts w:ascii="Times New Roman" w:hAnsi="Times New Roman" w:cs="Times New Roman" w:eastAsia="Times New Roman" w:hint="default"/>
          <w:sz w:val="24"/>
          <w:szCs w:val="24"/>
        </w:rPr>
      </w:pPr>
    </w:p>
    <w:p>
      <w:pPr>
        <w:pStyle w:val="ListParagraph"/>
        <w:numPr>
          <w:ilvl w:val="1"/>
          <w:numId w:val="59"/>
        </w:numPr>
        <w:tabs>
          <w:tab w:pos="1418" w:val="left" w:leader="none"/>
        </w:tabs>
        <w:spacing w:line="275" w:lineRule="exact" w:before="0" w:after="0"/>
        <w:ind w:left="1417" w:right="0" w:hanging="181"/>
        <w:jc w:val="left"/>
        <w:rPr>
          <w:rFonts w:ascii="Times New Roman" w:hAnsi="Times New Roman" w:cs="Times New Roman" w:eastAsia="Times New Roman" w:hint="default"/>
          <w:sz w:val="24"/>
          <w:szCs w:val="24"/>
        </w:rPr>
      </w:pPr>
      <w:r>
        <w:rPr>
          <w:rFonts w:ascii="Times New Roman" w:hAnsi="Times New Roman"/>
          <w:b/>
          <w:sz w:val="24"/>
        </w:rPr>
        <w:t>Kardeşiniz var</w:t>
      </w:r>
      <w:r>
        <w:rPr>
          <w:rFonts w:ascii="Times New Roman" w:hAnsi="Times New Roman"/>
          <w:b/>
          <w:spacing w:val="-6"/>
          <w:sz w:val="24"/>
        </w:rPr>
        <w:t> </w:t>
      </w:r>
      <w:r>
        <w:rPr>
          <w:rFonts w:ascii="Times New Roman" w:hAnsi="Times New Roman"/>
          <w:b/>
          <w:sz w:val="24"/>
        </w:rPr>
        <w:t>mı?</w:t>
      </w:r>
      <w:r>
        <w:rPr>
          <w:rFonts w:ascii="Times New Roman" w:hAnsi="Times New Roman"/>
          <w:sz w:val="24"/>
        </w:rPr>
      </w:r>
    </w:p>
    <w:p>
      <w:pPr>
        <w:spacing w:line="413" w:lineRule="exact"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36"/>
          <w:szCs w:val="36"/>
        </w:rPr>
        <w:t>◌</w:t>
      </w:r>
      <w:r>
        <w:rPr>
          <w:rFonts w:ascii="Times New Roman" w:hAnsi="Times New Roman" w:cs="Times New Roman" w:eastAsia="Times New Roman" w:hint="default"/>
          <w:spacing w:val="-34"/>
          <w:sz w:val="36"/>
          <w:szCs w:val="36"/>
        </w:rPr>
        <w:t> </w:t>
      </w:r>
      <w:r>
        <w:rPr>
          <w:rFonts w:ascii="Times New Roman" w:hAnsi="Times New Roman" w:cs="Times New Roman" w:eastAsia="Times New Roman" w:hint="default"/>
          <w:sz w:val="24"/>
          <w:szCs w:val="24"/>
        </w:rPr>
        <w:t>Var</w:t>
      </w:r>
    </w:p>
    <w:p>
      <w:pPr>
        <w:spacing w:before="1"/>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36"/>
          <w:szCs w:val="36"/>
        </w:rPr>
        <w:t>◌</w:t>
      </w:r>
      <w:r>
        <w:rPr>
          <w:rFonts w:ascii="Times New Roman" w:hAnsi="Times New Roman" w:cs="Times New Roman" w:eastAsia="Times New Roman" w:hint="default"/>
          <w:spacing w:val="-1"/>
          <w:sz w:val="36"/>
          <w:szCs w:val="36"/>
        </w:rPr>
        <w:t> </w:t>
      </w:r>
      <w:r>
        <w:rPr>
          <w:rFonts w:ascii="Times New Roman" w:hAnsi="Times New Roman" w:cs="Times New Roman" w:eastAsia="Times New Roman" w:hint="default"/>
          <w:sz w:val="24"/>
          <w:szCs w:val="24"/>
        </w:rPr>
        <w:t>Yok</w:t>
      </w:r>
    </w:p>
    <w:p>
      <w:pPr>
        <w:numPr>
          <w:ilvl w:val="1"/>
          <w:numId w:val="59"/>
        </w:numPr>
        <w:tabs>
          <w:tab w:pos="1358" w:val="left" w:leader="none"/>
        </w:tabs>
        <w:spacing w:before="281"/>
        <w:ind w:left="1357" w:right="0" w:hanging="181"/>
        <w:jc w:val="left"/>
        <w:rPr>
          <w:rFonts w:ascii="Times New Roman" w:hAnsi="Times New Roman" w:cs="Times New Roman" w:eastAsia="Times New Roman" w:hint="default"/>
          <w:sz w:val="24"/>
          <w:szCs w:val="24"/>
        </w:rPr>
      </w:pPr>
      <w:r>
        <w:rPr>
          <w:rFonts w:ascii="Times New Roman" w:hAnsi="Times New Roman"/>
          <w:b/>
          <w:sz w:val="24"/>
        </w:rPr>
        <w:t>Kendinizi saymadığınızda kaç kardeşiniz var?</w:t>
      </w:r>
      <w:r>
        <w:rPr>
          <w:rFonts w:ascii="Times New Roman" w:hAnsi="Times New Roman"/>
          <w:b/>
          <w:spacing w:val="-4"/>
          <w:sz w:val="24"/>
        </w:rPr>
        <w:t> </w:t>
      </w:r>
      <w:r>
        <w:rPr>
          <w:rFonts w:ascii="Times New Roman" w:hAnsi="Times New Roman"/>
          <w:b/>
          <w:sz w:val="24"/>
        </w:rPr>
        <w:t>:</w:t>
      </w:r>
      <w:r>
        <w:rPr>
          <w:rFonts w:ascii="Times New Roman" w:hAnsi="Times New Roman"/>
          <w:sz w:val="24"/>
        </w:rPr>
      </w:r>
    </w:p>
    <w:p>
      <w:pPr>
        <w:pStyle w:val="BodyText"/>
        <w:spacing w:line="256" w:lineRule="auto"/>
        <w:ind w:right="9927" w:firstLine="0"/>
        <w:jc w:val="left"/>
        <w:rPr>
          <w:rFonts w:ascii="Calibri" w:hAnsi="Calibri" w:cs="Calibri" w:eastAsia="Calibri" w:hint="default"/>
        </w:rPr>
      </w:pPr>
      <w:r>
        <w:rPr>
          <w:rFonts w:ascii="Calibri"/>
        </w:rPr>
        <w:t>Yok 1</w:t>
      </w:r>
    </w:p>
    <w:p>
      <w:pPr>
        <w:pStyle w:val="BodyText"/>
        <w:spacing w:line="240" w:lineRule="auto"/>
        <w:ind w:right="0" w:firstLine="0"/>
        <w:jc w:val="left"/>
        <w:rPr>
          <w:rFonts w:ascii="Calibri" w:hAnsi="Calibri" w:cs="Calibri" w:eastAsia="Calibri" w:hint="default"/>
        </w:rPr>
      </w:pPr>
      <w:r>
        <w:rPr>
          <w:rFonts w:ascii="Calibri"/>
        </w:rPr>
        <w:t>2</w:t>
      </w:r>
    </w:p>
    <w:p>
      <w:pPr>
        <w:pStyle w:val="BodyText"/>
        <w:spacing w:line="240" w:lineRule="auto" w:before="19"/>
        <w:ind w:right="0" w:firstLine="0"/>
        <w:jc w:val="left"/>
        <w:rPr>
          <w:rFonts w:ascii="Calibri" w:hAnsi="Calibri" w:cs="Calibri" w:eastAsia="Calibri" w:hint="default"/>
        </w:rPr>
      </w:pPr>
      <w:r>
        <w:rPr>
          <w:rFonts w:ascii="Calibri"/>
        </w:rPr>
        <w:t>3</w:t>
      </w:r>
    </w:p>
    <w:p>
      <w:pPr>
        <w:pStyle w:val="BodyText"/>
        <w:spacing w:line="240" w:lineRule="auto" w:before="19"/>
        <w:ind w:right="0" w:firstLine="0"/>
        <w:jc w:val="left"/>
        <w:rPr>
          <w:rFonts w:ascii="Calibri" w:hAnsi="Calibri" w:cs="Calibri" w:eastAsia="Calibri" w:hint="default"/>
        </w:rPr>
      </w:pPr>
      <w:r>
        <w:rPr>
          <w:rFonts w:ascii="Calibri"/>
        </w:rPr>
        <w:t>4</w:t>
      </w:r>
    </w:p>
    <w:p>
      <w:pPr>
        <w:pStyle w:val="BodyText"/>
        <w:spacing w:line="240" w:lineRule="auto" w:before="17"/>
        <w:ind w:right="0" w:firstLine="0"/>
        <w:jc w:val="left"/>
        <w:rPr>
          <w:rFonts w:ascii="Calibri" w:hAnsi="Calibri" w:cs="Calibri" w:eastAsia="Calibri" w:hint="default"/>
        </w:rPr>
      </w:pPr>
      <w:r>
        <w:rPr>
          <w:rFonts w:ascii="Calibri"/>
        </w:rPr>
        <w:t>5</w:t>
      </w:r>
    </w:p>
    <w:p>
      <w:pPr>
        <w:pStyle w:val="BodyText"/>
        <w:spacing w:line="240" w:lineRule="auto" w:before="19"/>
        <w:ind w:right="0" w:firstLine="0"/>
        <w:jc w:val="left"/>
        <w:rPr>
          <w:rFonts w:ascii="Calibri" w:hAnsi="Calibri" w:cs="Calibri" w:eastAsia="Calibri" w:hint="default"/>
        </w:rPr>
      </w:pPr>
      <w:r>
        <w:rPr>
          <w:rFonts w:ascii="Calibri" w:hAnsi="Calibri"/>
        </w:rPr>
        <w:t>6 ve üzeri</w:t>
      </w:r>
    </w:p>
    <w:p>
      <w:pPr>
        <w:spacing w:after="0" w:line="240" w:lineRule="auto"/>
        <w:jc w:val="left"/>
        <w:rPr>
          <w:rFonts w:ascii="Calibri" w:hAnsi="Calibri" w:cs="Calibri" w:eastAsia="Calibri" w:hint="default"/>
        </w:rPr>
        <w:sectPr>
          <w:headerReference w:type="default" r:id="rId89"/>
          <w:footerReference w:type="default" r:id="rId90"/>
          <w:pgSz w:w="11910" w:h="16840"/>
          <w:pgMar w:header="245" w:footer="1005" w:top="1780" w:bottom="1200" w:left="240" w:right="220"/>
          <w:pgNumType w:start="111"/>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 w:after="0"/>
        <w:ind w:right="0"/>
        <w:rPr>
          <w:rFonts w:ascii="Calibri" w:hAnsi="Calibri" w:cs="Calibri" w:eastAsia="Calibri" w:hint="default"/>
          <w:sz w:val="16"/>
          <w:szCs w:val="16"/>
        </w:rPr>
      </w:pPr>
    </w:p>
    <w:p>
      <w:pPr>
        <w:spacing w:line="240" w:lineRule="auto"/>
        <w:ind w:left="1173" w:right="0" w:firstLine="0"/>
        <w:rPr>
          <w:rFonts w:ascii="Calibri" w:hAnsi="Calibri" w:cs="Calibri" w:eastAsia="Calibri" w:hint="default"/>
          <w:sz w:val="20"/>
          <w:szCs w:val="20"/>
        </w:rPr>
      </w:pPr>
      <w:r>
        <w:rPr>
          <w:rFonts w:ascii="Calibri" w:hAnsi="Calibri" w:cs="Calibri" w:eastAsia="Calibri" w:hint="default"/>
          <w:sz w:val="20"/>
          <w:szCs w:val="20"/>
        </w:rPr>
        <w:pict>
          <v:group style="width:63.3pt;height:13.15pt;mso-position-horizontal-relative:char;mso-position-vertical-relative:line" coordorigin="0,0" coordsize="1266,263">
            <v:shape style="position:absolute;left:9;top:9;width:1249;height:245" type="#_x0000_t75" stroked="false">
              <v:imagedata r:id="rId98"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29;top:51;width:136;height:206" type="#_x0000_t75" stroked="false">
                <v:imagedata r:id="rId99"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Calibri" w:hAnsi="Calibri" w:cs="Calibri" w:eastAsia="Calibri" w:hint="default"/>
          <w:sz w:val="20"/>
          <w:szCs w:val="20"/>
        </w:rPr>
      </w:r>
    </w:p>
    <w:p>
      <w:pPr>
        <w:spacing w:line="240" w:lineRule="auto" w:before="2"/>
        <w:ind w:right="0"/>
        <w:rPr>
          <w:rFonts w:ascii="Calibri" w:hAnsi="Calibri" w:cs="Calibri" w:eastAsia="Calibri" w:hint="default"/>
          <w:sz w:val="12"/>
          <w:szCs w:val="12"/>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Sevgili</w:t>
      </w:r>
      <w:r>
        <w:rPr>
          <w:rFonts w:ascii="Times New Roman" w:hAnsi="Times New Roman"/>
          <w:b/>
          <w:spacing w:val="-3"/>
          <w:sz w:val="24"/>
        </w:rPr>
        <w:t> </w:t>
      </w:r>
      <w:r>
        <w:rPr>
          <w:rFonts w:ascii="Times New Roman" w:hAnsi="Times New Roman"/>
          <w:b/>
          <w:sz w:val="24"/>
        </w:rPr>
        <w:t>çocuklar,</w:t>
      </w:r>
      <w:r>
        <w:rPr>
          <w:rFonts w:ascii="Times New Roman" w:hAnsi="Times New Roman"/>
          <w:sz w:val="24"/>
        </w:rPr>
      </w:r>
    </w:p>
    <w:p>
      <w:pPr>
        <w:spacing w:line="254" w:lineRule="auto" w:before="183"/>
        <w:ind w:left="1176" w:right="141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 bölümde bazı </w:t>
      </w:r>
      <w:r>
        <w:rPr>
          <w:rFonts w:ascii="Arial Black" w:hAnsi="Arial Black" w:cs="Arial Black" w:eastAsia="Arial Black" w:hint="default"/>
          <w:b/>
          <w:bCs/>
          <w:sz w:val="24"/>
          <w:szCs w:val="24"/>
        </w:rPr>
        <w:t>olay</w:t>
      </w:r>
      <w:r>
        <w:rPr>
          <w:rFonts w:ascii="Times New Roman" w:hAnsi="Times New Roman" w:cs="Times New Roman" w:eastAsia="Times New Roman" w:hint="default"/>
          <w:sz w:val="24"/>
          <w:szCs w:val="24"/>
        </w:rPr>
        <w:t>lar verilmiştir. Sizden beklenen </w:t>
      </w:r>
      <w:r>
        <w:rPr>
          <w:rFonts w:ascii="Arial Black" w:hAnsi="Arial Black" w:cs="Arial Black" w:eastAsia="Arial Black" w:hint="default"/>
          <w:b/>
          <w:bCs/>
          <w:sz w:val="24"/>
          <w:szCs w:val="24"/>
        </w:rPr>
        <w:t>“Bu sizce şiddet midir?” </w:t>
      </w:r>
      <w:r>
        <w:rPr>
          <w:rFonts w:ascii="Times New Roman" w:hAnsi="Times New Roman" w:cs="Times New Roman" w:eastAsia="Times New Roman" w:hint="default"/>
          <w:sz w:val="24"/>
          <w:szCs w:val="24"/>
        </w:rPr>
        <w:t>bölümünde bu olayların size göre şiddet olup olmadığını belirtmenizdir. </w:t>
      </w:r>
      <w:r>
        <w:rPr>
          <w:rFonts w:ascii="Arial Black" w:hAnsi="Arial Black" w:cs="Arial Black" w:eastAsia="Arial Black" w:hint="default"/>
          <w:b/>
          <w:bCs/>
          <w:sz w:val="24"/>
          <w:szCs w:val="24"/>
        </w:rPr>
        <w:t>“Siz bunu yaşadınız mı?” </w:t>
      </w:r>
      <w:r>
        <w:rPr>
          <w:rFonts w:ascii="Times New Roman" w:hAnsi="Times New Roman" w:cs="Times New Roman" w:eastAsia="Times New Roman" w:hint="default"/>
          <w:sz w:val="24"/>
          <w:szCs w:val="24"/>
        </w:rPr>
        <w:t>bölümünde ise </w:t>
      </w:r>
      <w:r>
        <w:rPr>
          <w:rFonts w:ascii="Arial Black" w:hAnsi="Arial Black" w:cs="Arial Black" w:eastAsia="Arial Black" w:hint="default"/>
          <w:b/>
          <w:bCs/>
          <w:sz w:val="24"/>
          <w:szCs w:val="24"/>
        </w:rPr>
        <w:t>son 6 ayınızı </w:t>
      </w:r>
      <w:r>
        <w:rPr>
          <w:rFonts w:ascii="Times New Roman" w:hAnsi="Times New Roman" w:cs="Times New Roman" w:eastAsia="Times New Roman" w:hint="default"/>
          <w:sz w:val="24"/>
          <w:szCs w:val="24"/>
        </w:rPr>
        <w:t>göz önünde bulundurarak bu</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davranışları </w:t>
      </w:r>
      <w:r>
        <w:rPr>
          <w:rFonts w:ascii="Times New Roman" w:hAnsi="Times New Roman" w:cs="Times New Roman" w:eastAsia="Times New Roman" w:hint="default"/>
          <w:sz w:val="24"/>
          <w:szCs w:val="24"/>
        </w:rPr>
        <w:t>hangi sıklıkla yaşadığınızı belirtmeniz</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istenmektedir.</w:t>
      </w:r>
    </w:p>
    <w:p>
      <w:pPr>
        <w:spacing w:before="161"/>
        <w:ind w:left="0" w:right="1414" w:firstLine="0"/>
        <w:jc w:val="right"/>
        <w:rPr>
          <w:rFonts w:ascii="Times New Roman" w:hAnsi="Times New Roman" w:cs="Times New Roman" w:eastAsia="Times New Roman" w:hint="default"/>
          <w:sz w:val="24"/>
          <w:szCs w:val="24"/>
        </w:rPr>
      </w:pPr>
      <w:r>
        <w:rPr>
          <w:rFonts w:ascii="Times New Roman" w:hAnsi="Times New Roman"/>
          <w:sz w:val="24"/>
        </w:rPr>
        <w:t>Teşekkür</w:t>
      </w:r>
      <w:r>
        <w:rPr>
          <w:rFonts w:ascii="Times New Roman" w:hAnsi="Times New Roman"/>
          <w:spacing w:val="-4"/>
          <w:sz w:val="24"/>
        </w:rPr>
        <w:t> </w:t>
      </w:r>
      <w:r>
        <w:rPr>
          <w:rFonts w:ascii="Times New Roman" w:hAnsi="Times New Roman"/>
          <w:sz w:val="24"/>
        </w:rPr>
        <w:t>ederiz.</w:t>
      </w:r>
    </w:p>
    <w:p>
      <w:pPr>
        <w:spacing w:before="180"/>
        <w:ind w:left="1176" w:right="0" w:firstLine="0"/>
        <w:jc w:val="left"/>
        <w:rPr>
          <w:rFonts w:ascii="Times New Roman" w:hAnsi="Times New Roman" w:cs="Times New Roman" w:eastAsia="Times New Roman" w:hint="default"/>
          <w:sz w:val="24"/>
          <w:szCs w:val="24"/>
        </w:rPr>
      </w:pPr>
      <w:r>
        <w:rPr>
          <w:rFonts w:ascii="Times New Roman" w:hAnsi="Times New Roman"/>
          <w:sz w:val="24"/>
        </w:rPr>
        <w:t>Lütfen, aşağıdaki alanları kullanarak görüşlerinizi</w:t>
      </w:r>
      <w:r>
        <w:rPr>
          <w:rFonts w:ascii="Times New Roman" w:hAnsi="Times New Roman"/>
          <w:spacing w:val="-5"/>
          <w:sz w:val="24"/>
        </w:rPr>
        <w:t> </w:t>
      </w:r>
      <w:r>
        <w:rPr>
          <w:rFonts w:ascii="Times New Roman" w:hAnsi="Times New Roman"/>
          <w:sz w:val="24"/>
        </w:rPr>
        <w:t>belirtiniz.</w:t>
      </w:r>
    </w:p>
    <w:p>
      <w:pPr>
        <w:spacing w:line="240" w:lineRule="auto" w:before="2" w:after="0"/>
        <w:ind w:right="0"/>
        <w:rPr>
          <w:rFonts w:ascii="Times New Roman" w:hAnsi="Times New Roman" w:cs="Times New Roman" w:eastAsia="Times New Roman" w:hint="default"/>
          <w:sz w:val="16"/>
          <w:szCs w:val="16"/>
        </w:rPr>
      </w:pPr>
    </w:p>
    <w:tbl>
      <w:tblPr>
        <w:tblW w:w="0" w:type="auto"/>
        <w:jc w:val="left"/>
        <w:tblInd w:w="122" w:type="dxa"/>
        <w:tblLayout w:type="fixed"/>
        <w:tblCellMar>
          <w:top w:w="0" w:type="dxa"/>
          <w:left w:w="0" w:type="dxa"/>
          <w:bottom w:w="0" w:type="dxa"/>
          <w:right w:w="0" w:type="dxa"/>
        </w:tblCellMar>
        <w:tblLook w:val="01E0"/>
      </w:tblPr>
      <w:tblGrid>
        <w:gridCol w:w="1124"/>
        <w:gridCol w:w="1390"/>
        <w:gridCol w:w="1057"/>
        <w:gridCol w:w="4397"/>
        <w:gridCol w:w="994"/>
        <w:gridCol w:w="1133"/>
        <w:gridCol w:w="1419"/>
      </w:tblGrid>
      <w:tr>
        <w:trPr>
          <w:trHeight w:val="463" w:hRule="exact"/>
        </w:trPr>
        <w:tc>
          <w:tcPr>
            <w:tcW w:w="3570"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Times New Roman" w:hAnsi="Times New Roman" w:cs="Times New Roman" w:eastAsia="Times New Roman" w:hint="default"/>
                <w:sz w:val="4"/>
                <w:szCs w:val="4"/>
              </w:rPr>
            </w:pPr>
          </w:p>
          <w:p>
            <w:pPr>
              <w:pStyle w:val="TableParagraph"/>
              <w:spacing w:line="225" w:lineRule="exact"/>
              <w:ind w:left="647"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position w:val="-4"/>
                <w:sz w:val="20"/>
                <w:szCs w:val="20"/>
              </w:rPr>
              <w:drawing>
                <wp:inline distT="0" distB="0" distL="0" distR="0">
                  <wp:extent cx="1438028" cy="142875"/>
                  <wp:effectExtent l="0" t="0" r="0" b="0"/>
                  <wp:docPr id="149" name="image84.png" descr=""/>
                  <wp:cNvGraphicFramePr>
                    <a:graphicFrameLocks noChangeAspect="1"/>
                  </wp:cNvGraphicFramePr>
                  <a:graphic>
                    <a:graphicData uri="http://schemas.openxmlformats.org/drawingml/2006/picture">
                      <pic:pic>
                        <pic:nvPicPr>
                          <pic:cNvPr id="150" name="image84.png"/>
                          <pic:cNvPicPr/>
                        </pic:nvPicPr>
                        <pic:blipFill>
                          <a:blip r:embed="rId100" cstate="print"/>
                          <a:stretch>
                            <a:fillRect/>
                          </a:stretch>
                        </pic:blipFill>
                        <pic:spPr>
                          <a:xfrm>
                            <a:off x="0" y="0"/>
                            <a:ext cx="1438028" cy="142875"/>
                          </a:xfrm>
                          <a:prstGeom prst="rect">
                            <a:avLst/>
                          </a:prstGeom>
                        </pic:spPr>
                      </pic:pic>
                    </a:graphicData>
                  </a:graphic>
                </wp:inline>
              </w:drawing>
            </w:r>
            <w:r>
              <w:rPr>
                <w:rFonts w:ascii="Times New Roman" w:hAnsi="Times New Roman" w:cs="Times New Roman" w:eastAsia="Times New Roman" w:hint="default"/>
                <w:position w:val="-4"/>
                <w:sz w:val="20"/>
                <w:szCs w:val="20"/>
              </w:rPr>
            </w:r>
          </w:p>
        </w:tc>
        <w:tc>
          <w:tcPr>
            <w:tcW w:w="439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8"/>
              <w:ind w:right="0"/>
              <w:jc w:val="left"/>
              <w:rPr>
                <w:rFonts w:ascii="Times New Roman" w:hAnsi="Times New Roman" w:cs="Times New Roman" w:eastAsia="Times New Roman" w:hint="default"/>
                <w:sz w:val="23"/>
                <w:szCs w:val="23"/>
              </w:rPr>
            </w:pPr>
          </w:p>
          <w:p>
            <w:pPr>
              <w:pStyle w:val="TableParagraph"/>
              <w:spacing w:line="183" w:lineRule="exact"/>
              <w:ind w:left="1845"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position w:val="-3"/>
                <w:sz w:val="18"/>
                <w:szCs w:val="18"/>
              </w:rPr>
              <w:drawing>
                <wp:inline distT="0" distB="0" distL="0" distR="0">
                  <wp:extent cx="446894" cy="116681"/>
                  <wp:effectExtent l="0" t="0" r="0" b="0"/>
                  <wp:docPr id="151" name="image85.png" descr=""/>
                  <wp:cNvGraphicFramePr>
                    <a:graphicFrameLocks noChangeAspect="1"/>
                  </wp:cNvGraphicFramePr>
                  <a:graphic>
                    <a:graphicData uri="http://schemas.openxmlformats.org/drawingml/2006/picture">
                      <pic:pic>
                        <pic:nvPicPr>
                          <pic:cNvPr id="152" name="image85.png"/>
                          <pic:cNvPicPr/>
                        </pic:nvPicPr>
                        <pic:blipFill>
                          <a:blip r:embed="rId101" cstate="print"/>
                          <a:stretch>
                            <a:fillRect/>
                          </a:stretch>
                        </pic:blipFill>
                        <pic:spPr>
                          <a:xfrm>
                            <a:off x="0" y="0"/>
                            <a:ext cx="446894" cy="116681"/>
                          </a:xfrm>
                          <a:prstGeom prst="rect">
                            <a:avLst/>
                          </a:prstGeom>
                        </pic:spPr>
                      </pic:pic>
                    </a:graphicData>
                  </a:graphic>
                </wp:inline>
              </w:drawing>
            </w:r>
            <w:r>
              <w:rPr>
                <w:rFonts w:ascii="Times New Roman" w:hAnsi="Times New Roman" w:cs="Times New Roman" w:eastAsia="Times New Roman" w:hint="default"/>
                <w:position w:val="-3"/>
                <w:sz w:val="18"/>
                <w:szCs w:val="18"/>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tc>
        <w:tc>
          <w:tcPr>
            <w:tcW w:w="3546"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Times New Roman" w:hAnsi="Times New Roman" w:cs="Times New Roman" w:eastAsia="Times New Roman" w:hint="default"/>
                <w:sz w:val="4"/>
                <w:szCs w:val="4"/>
              </w:rPr>
            </w:pPr>
          </w:p>
          <w:p>
            <w:pPr>
              <w:pStyle w:val="TableParagraph"/>
              <w:spacing w:line="232" w:lineRule="exact"/>
              <w:ind w:left="617"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position w:val="-4"/>
                <w:sz w:val="20"/>
                <w:szCs w:val="20"/>
              </w:rPr>
              <w:drawing>
                <wp:inline distT="0" distB="0" distL="0" distR="0">
                  <wp:extent cx="1506541" cy="147637"/>
                  <wp:effectExtent l="0" t="0" r="0" b="0"/>
                  <wp:docPr id="153" name="image86.png" descr=""/>
                  <wp:cNvGraphicFramePr>
                    <a:graphicFrameLocks noChangeAspect="1"/>
                  </wp:cNvGraphicFramePr>
                  <a:graphic>
                    <a:graphicData uri="http://schemas.openxmlformats.org/drawingml/2006/picture">
                      <pic:pic>
                        <pic:nvPicPr>
                          <pic:cNvPr id="154" name="image86.png"/>
                          <pic:cNvPicPr/>
                        </pic:nvPicPr>
                        <pic:blipFill>
                          <a:blip r:embed="rId102" cstate="print"/>
                          <a:stretch>
                            <a:fillRect/>
                          </a:stretch>
                        </pic:blipFill>
                        <pic:spPr>
                          <a:xfrm>
                            <a:off x="0" y="0"/>
                            <a:ext cx="1506541" cy="147637"/>
                          </a:xfrm>
                          <a:prstGeom prst="rect">
                            <a:avLst/>
                          </a:prstGeom>
                        </pic:spPr>
                      </pic:pic>
                    </a:graphicData>
                  </a:graphic>
                </wp:inline>
              </w:drawing>
            </w:r>
            <w:r>
              <w:rPr>
                <w:rFonts w:ascii="Times New Roman" w:hAnsi="Times New Roman" w:cs="Times New Roman" w:eastAsia="Times New Roman" w:hint="default"/>
                <w:position w:val="-4"/>
                <w:sz w:val="20"/>
                <w:szCs w:val="20"/>
              </w:rPr>
            </w:r>
          </w:p>
        </w:tc>
      </w:tr>
      <w:tr>
        <w:trPr>
          <w:trHeight w:val="1054"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4" w:right="0"/>
              <w:jc w:val="center"/>
              <w:rPr>
                <w:rFonts w:ascii="Times New Roman" w:hAnsi="Times New Roman" w:cs="Times New Roman" w:eastAsia="Times New Roman" w:hint="default"/>
                <w:sz w:val="24"/>
                <w:szCs w:val="24"/>
              </w:rPr>
            </w:pPr>
            <w:r>
              <w:rPr>
                <w:rFonts w:ascii="Times New Roman" w:hAnsi="Times New Roman"/>
                <w:b/>
                <w:sz w:val="24"/>
              </w:rPr>
              <w:t>Şiddettir</w:t>
            </w:r>
            <w:r>
              <w:rPr>
                <w:rFonts w:ascii="Times New Roman" w:hAnsi="Times New Roman"/>
                <w:sz w:val="24"/>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5" w:right="0"/>
              <w:jc w:val="center"/>
              <w:rPr>
                <w:rFonts w:ascii="Times New Roman" w:hAnsi="Times New Roman" w:cs="Times New Roman" w:eastAsia="Times New Roman" w:hint="default"/>
                <w:sz w:val="24"/>
                <w:szCs w:val="24"/>
              </w:rPr>
            </w:pPr>
            <w:r>
              <w:rPr>
                <w:rFonts w:ascii="Times New Roman" w:hAnsi="Times New Roman"/>
                <w:b/>
                <w:sz w:val="24"/>
              </w:rPr>
              <w:t>Kararsızım</w:t>
            </w:r>
            <w:r>
              <w:rPr>
                <w:rFonts w:ascii="Times New Roman" w:hAnsi="Times New Roman"/>
                <w:sz w:val="24"/>
              </w:rPr>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01" w:firstLine="91"/>
              <w:jc w:val="left"/>
              <w:rPr>
                <w:rFonts w:ascii="Times New Roman" w:hAnsi="Times New Roman" w:cs="Times New Roman" w:eastAsia="Times New Roman" w:hint="default"/>
                <w:sz w:val="24"/>
                <w:szCs w:val="24"/>
              </w:rPr>
            </w:pPr>
            <w:r>
              <w:rPr>
                <w:rFonts w:ascii="Times New Roman" w:hAnsi="Times New Roman"/>
                <w:b/>
                <w:sz w:val="24"/>
              </w:rPr>
              <w:t>Şiddet Değildir</w:t>
            </w:r>
            <w:r>
              <w:rPr>
                <w:rFonts w:ascii="Times New Roman" w:hAnsi="Times New Roman"/>
                <w:sz w:val="24"/>
              </w:rPr>
            </w:r>
          </w:p>
        </w:tc>
        <w:tc>
          <w:tcPr>
            <w:tcW w:w="4397" w:type="dxa"/>
            <w:vMerge/>
            <w:tcBorders>
              <w:left w:val="single" w:sz="4" w:space="0" w:color="000000"/>
              <w:bottom w:val="single" w:sz="4" w:space="0" w:color="000000"/>
              <w:right w:val="single" w:sz="4" w:space="0" w:color="000000"/>
            </w:tcBorders>
          </w:tcPr>
          <w:p>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7" w:right="102" w:firstLine="206"/>
              <w:jc w:val="left"/>
              <w:rPr>
                <w:rFonts w:ascii="Times New Roman" w:hAnsi="Times New Roman" w:cs="Times New Roman" w:eastAsia="Times New Roman" w:hint="default"/>
                <w:sz w:val="24"/>
                <w:szCs w:val="24"/>
              </w:rPr>
            </w:pPr>
            <w:r>
              <w:rPr>
                <w:rFonts w:ascii="Times New Roman" w:hAnsi="Times New Roman"/>
                <w:b/>
                <w:sz w:val="24"/>
              </w:rPr>
              <w:t>Hiç Olmadı</w:t>
            </w:r>
            <w:r>
              <w:rPr>
                <w:rFonts w:ascii="Times New Roman" w:hAnsi="Times New Roman"/>
                <w:sz w:val="24"/>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31" w:right="129" w:firstLine="156"/>
              <w:jc w:val="both"/>
              <w:rPr>
                <w:rFonts w:ascii="Times New Roman" w:hAnsi="Times New Roman" w:cs="Times New Roman" w:eastAsia="Times New Roman" w:hint="default"/>
                <w:sz w:val="24"/>
                <w:szCs w:val="24"/>
              </w:rPr>
            </w:pPr>
            <w:r>
              <w:rPr>
                <w:rFonts w:ascii="Times New Roman" w:hAnsi="Times New Roman"/>
                <w:b/>
                <w:sz w:val="24"/>
              </w:rPr>
              <w:t>Ayda birkaç kez</w:t>
            </w:r>
            <w:r>
              <w:rPr>
                <w:rFonts w:ascii="Times New Roman" w:hAnsi="Times New Roman"/>
                <w:b/>
                <w:spacing w:val="-1"/>
                <w:sz w:val="24"/>
              </w:rPr>
              <w:t> </w:t>
            </w:r>
            <w:r>
              <w:rPr>
                <w:rFonts w:ascii="Times New Roman" w:hAnsi="Times New Roman"/>
                <w:b/>
                <w:sz w:val="24"/>
              </w:rPr>
              <w:t>oldu</w:t>
            </w:r>
            <w:r>
              <w:rPr>
                <w:rFonts w:ascii="Times New Roman" w:hAnsi="Times New Roman"/>
                <w:sz w:val="24"/>
              </w:rPr>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63" w:right="158" w:hanging="4"/>
              <w:jc w:val="center"/>
              <w:rPr>
                <w:rFonts w:ascii="Times New Roman" w:hAnsi="Times New Roman" w:cs="Times New Roman" w:eastAsia="Times New Roman" w:hint="default"/>
                <w:sz w:val="24"/>
                <w:szCs w:val="24"/>
              </w:rPr>
            </w:pPr>
            <w:r>
              <w:rPr>
                <w:rFonts w:ascii="Times New Roman" w:hAnsi="Times New Roman"/>
                <w:b/>
                <w:sz w:val="24"/>
              </w:rPr>
              <w:t>Hemen hemen</w:t>
            </w:r>
            <w:r>
              <w:rPr>
                <w:rFonts w:ascii="Times New Roman" w:hAnsi="Times New Roman"/>
                <w:b/>
                <w:spacing w:val="-4"/>
                <w:sz w:val="24"/>
              </w:rPr>
              <w:t> </w:t>
            </w:r>
            <w:r>
              <w:rPr>
                <w:rFonts w:ascii="Times New Roman" w:hAnsi="Times New Roman"/>
                <w:b/>
                <w:sz w:val="24"/>
              </w:rPr>
              <w:t>her </w:t>
            </w:r>
            <w:r>
              <w:rPr>
                <w:rFonts w:ascii="Times New Roman" w:hAnsi="Times New Roman"/>
                <w:b/>
                <w:sz w:val="24"/>
              </w:rPr>
              <w:t>gün</w:t>
            </w:r>
            <w:r>
              <w:rPr>
                <w:rFonts w:ascii="Times New Roman" w:hAnsi="Times New Roman"/>
                <w:b/>
                <w:spacing w:val="-2"/>
                <w:sz w:val="24"/>
              </w:rPr>
              <w:t> </w:t>
            </w:r>
            <w:r>
              <w:rPr>
                <w:rFonts w:ascii="Times New Roman" w:hAnsi="Times New Roman"/>
                <w:b/>
                <w:sz w:val="24"/>
              </w:rPr>
              <w:t>oldu</w:t>
            </w:r>
            <w:r>
              <w:rPr>
                <w:rFonts w:ascii="Times New Roman" w:hAnsi="Times New Roman"/>
                <w:sz w:val="24"/>
              </w:rPr>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493"/>
              <w:jc w:val="left"/>
              <w:rPr>
                <w:rFonts w:ascii="Times New Roman" w:hAnsi="Times New Roman" w:cs="Times New Roman" w:eastAsia="Times New Roman" w:hint="default"/>
                <w:sz w:val="24"/>
                <w:szCs w:val="24"/>
              </w:rPr>
            </w:pPr>
            <w:r>
              <w:rPr>
                <w:rFonts w:ascii="Times New Roman" w:hAnsi="Times New Roman"/>
                <w:b/>
                <w:sz w:val="24"/>
              </w:rPr>
              <w:t>1. </w:t>
            </w:r>
            <w:r>
              <w:rPr>
                <w:rFonts w:ascii="Times New Roman" w:hAnsi="Times New Roman"/>
                <w:sz w:val="24"/>
              </w:rPr>
              <w:t>Anne babanın çocuğunu</w:t>
            </w:r>
            <w:r>
              <w:rPr>
                <w:rFonts w:ascii="Times New Roman" w:hAnsi="Times New Roman"/>
                <w:spacing w:val="-6"/>
                <w:sz w:val="24"/>
              </w:rPr>
              <w:t> </w:t>
            </w:r>
            <w:r>
              <w:rPr>
                <w:rFonts w:ascii="Times New Roman" w:hAnsi="Times New Roman"/>
                <w:sz w:val="24"/>
              </w:rPr>
              <w:t>başkalarıyla </w:t>
            </w:r>
            <w:r>
              <w:rPr>
                <w:rFonts w:ascii="Times New Roman" w:hAnsi="Times New Roman"/>
                <w:sz w:val="24"/>
              </w:rPr>
              <w:t>kıyaslaması</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356"/>
              <w:jc w:val="left"/>
              <w:rPr>
                <w:rFonts w:ascii="Times New Roman" w:hAnsi="Times New Roman" w:cs="Times New Roman" w:eastAsia="Times New Roman" w:hint="default"/>
                <w:sz w:val="24"/>
                <w:szCs w:val="24"/>
              </w:rPr>
            </w:pPr>
            <w:r>
              <w:rPr>
                <w:rFonts w:ascii="Times New Roman" w:hAnsi="Times New Roman"/>
                <w:b/>
                <w:sz w:val="24"/>
              </w:rPr>
              <w:t>2. </w:t>
            </w:r>
            <w:r>
              <w:rPr>
                <w:rFonts w:ascii="Times New Roman" w:hAnsi="Times New Roman"/>
                <w:sz w:val="24"/>
              </w:rPr>
              <w:t>Evde, çocuğun özel eşyalarının izinsiz karıştırılması</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3. </w:t>
            </w:r>
            <w:r>
              <w:rPr>
                <w:rFonts w:ascii="Times New Roman" w:hAnsi="Times New Roman"/>
                <w:sz w:val="24"/>
              </w:rPr>
              <w:t>Evde çocuğun görmezden</w:t>
            </w:r>
            <w:r>
              <w:rPr>
                <w:rFonts w:ascii="Times New Roman" w:hAnsi="Times New Roman"/>
                <w:spacing w:val="-5"/>
                <w:sz w:val="24"/>
              </w:rPr>
              <w:t> </w:t>
            </w:r>
            <w:r>
              <w:rPr>
                <w:rFonts w:ascii="Times New Roman" w:hAnsi="Times New Roman"/>
                <w:sz w:val="24"/>
              </w:rPr>
              <w:t>gelinmesi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1054"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699"/>
              <w:jc w:val="left"/>
              <w:rPr>
                <w:rFonts w:ascii="Times New Roman" w:hAnsi="Times New Roman" w:cs="Times New Roman" w:eastAsia="Times New Roman" w:hint="default"/>
                <w:sz w:val="24"/>
                <w:szCs w:val="24"/>
              </w:rPr>
            </w:pPr>
            <w:r>
              <w:rPr>
                <w:rFonts w:ascii="Times New Roman" w:hAnsi="Times New Roman"/>
                <w:b/>
                <w:sz w:val="24"/>
              </w:rPr>
              <w:t>4. </w:t>
            </w:r>
            <w:r>
              <w:rPr>
                <w:rFonts w:ascii="Times New Roman" w:hAnsi="Times New Roman"/>
                <w:sz w:val="24"/>
              </w:rPr>
              <w:t>Evde, çocuğa başkalarının</w:t>
            </w:r>
            <w:r>
              <w:rPr>
                <w:rFonts w:ascii="Times New Roman" w:hAnsi="Times New Roman"/>
                <w:spacing w:val="-7"/>
                <w:sz w:val="24"/>
              </w:rPr>
              <w:t> </w:t>
            </w:r>
            <w:r>
              <w:rPr>
                <w:rFonts w:ascii="Times New Roman" w:hAnsi="Times New Roman"/>
                <w:sz w:val="24"/>
              </w:rPr>
              <w:t>yanında </w:t>
            </w:r>
            <w:r>
              <w:rPr>
                <w:rFonts w:ascii="Times New Roman" w:hAnsi="Times New Roman"/>
                <w:sz w:val="24"/>
              </w:rPr>
              <w:t>mahcup olup utanacağı şeylerin söylenmesi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5. </w:t>
            </w:r>
            <w:r>
              <w:rPr>
                <w:rFonts w:ascii="Times New Roman" w:hAnsi="Times New Roman"/>
                <w:sz w:val="24"/>
              </w:rPr>
              <w:t>Evde, çocuğun</w:t>
            </w:r>
            <w:r>
              <w:rPr>
                <w:rFonts w:ascii="Times New Roman" w:hAnsi="Times New Roman"/>
                <w:spacing w:val="-2"/>
                <w:sz w:val="24"/>
              </w:rPr>
              <w:t> </w:t>
            </w:r>
            <w:r>
              <w:rPr>
                <w:rFonts w:ascii="Times New Roman" w:hAnsi="Times New Roman"/>
                <w:sz w:val="24"/>
              </w:rPr>
              <w:t>dövülmesi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398"/>
              <w:jc w:val="left"/>
              <w:rPr>
                <w:rFonts w:ascii="Times New Roman" w:hAnsi="Times New Roman" w:cs="Times New Roman" w:eastAsia="Times New Roman" w:hint="default"/>
                <w:sz w:val="24"/>
                <w:szCs w:val="24"/>
              </w:rPr>
            </w:pPr>
            <w:r>
              <w:rPr>
                <w:rFonts w:ascii="Times New Roman" w:hAnsi="Times New Roman"/>
                <w:b/>
                <w:sz w:val="24"/>
              </w:rPr>
              <w:t>6. </w:t>
            </w:r>
            <w:r>
              <w:rPr>
                <w:rFonts w:ascii="Times New Roman" w:hAnsi="Times New Roman"/>
                <w:sz w:val="24"/>
              </w:rPr>
              <w:t>Okuldaki diğer çocukların, bir</w:t>
            </w:r>
            <w:r>
              <w:rPr>
                <w:rFonts w:ascii="Times New Roman" w:hAnsi="Times New Roman"/>
                <w:spacing w:val="-5"/>
                <w:sz w:val="24"/>
              </w:rPr>
              <w:t> </w:t>
            </w:r>
            <w:r>
              <w:rPr>
                <w:rFonts w:ascii="Times New Roman" w:hAnsi="Times New Roman"/>
                <w:sz w:val="24"/>
              </w:rPr>
              <w:t>çocuğa </w:t>
            </w:r>
            <w:r>
              <w:rPr>
                <w:rFonts w:ascii="Times New Roman" w:hAnsi="Times New Roman"/>
                <w:sz w:val="24"/>
              </w:rPr>
              <w:t>kötü isimler</w:t>
            </w:r>
            <w:r>
              <w:rPr>
                <w:rFonts w:ascii="Times New Roman" w:hAnsi="Times New Roman"/>
                <w:spacing w:val="-3"/>
                <w:sz w:val="24"/>
              </w:rPr>
              <w:t> </w:t>
            </w:r>
            <w:r>
              <w:rPr>
                <w:rFonts w:ascii="Times New Roman" w:hAnsi="Times New Roman"/>
                <w:sz w:val="24"/>
              </w:rPr>
              <w:t>takması</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387"/>
              <w:jc w:val="left"/>
              <w:rPr>
                <w:rFonts w:ascii="Times New Roman" w:hAnsi="Times New Roman" w:cs="Times New Roman" w:eastAsia="Times New Roman" w:hint="default"/>
                <w:sz w:val="24"/>
                <w:szCs w:val="24"/>
              </w:rPr>
            </w:pPr>
            <w:r>
              <w:rPr>
                <w:rFonts w:ascii="Times New Roman" w:hAnsi="Times New Roman"/>
                <w:b/>
                <w:sz w:val="24"/>
              </w:rPr>
              <w:t>7. </w:t>
            </w:r>
            <w:r>
              <w:rPr>
                <w:rFonts w:ascii="Times New Roman" w:hAnsi="Times New Roman"/>
                <w:sz w:val="24"/>
              </w:rPr>
              <w:t>Okuldaki diğer çocukların, bir</w:t>
            </w:r>
            <w:r>
              <w:rPr>
                <w:rFonts w:ascii="Times New Roman" w:hAnsi="Times New Roman"/>
                <w:spacing w:val="-7"/>
                <w:sz w:val="24"/>
              </w:rPr>
              <w:t> </w:t>
            </w:r>
            <w:r>
              <w:rPr>
                <w:rFonts w:ascii="Times New Roman" w:hAnsi="Times New Roman"/>
                <w:sz w:val="24"/>
              </w:rPr>
              <w:t>çocuğu </w:t>
            </w:r>
            <w:r>
              <w:rPr>
                <w:rFonts w:ascii="Times New Roman" w:hAnsi="Times New Roman"/>
                <w:sz w:val="24"/>
              </w:rPr>
              <w:t>tehdit etmesi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306"/>
              <w:jc w:val="left"/>
              <w:rPr>
                <w:rFonts w:ascii="Times New Roman" w:hAnsi="Times New Roman" w:cs="Times New Roman" w:eastAsia="Times New Roman" w:hint="default"/>
                <w:sz w:val="24"/>
                <w:szCs w:val="24"/>
              </w:rPr>
            </w:pPr>
            <w:r>
              <w:rPr>
                <w:rFonts w:ascii="Times New Roman" w:hAnsi="Times New Roman"/>
                <w:b/>
                <w:sz w:val="24"/>
              </w:rPr>
              <w:t>8. </w:t>
            </w:r>
            <w:r>
              <w:rPr>
                <w:rFonts w:ascii="Times New Roman" w:hAnsi="Times New Roman"/>
                <w:sz w:val="24"/>
              </w:rPr>
              <w:t>Okulda, arkadaşlarının/akranlarının</w:t>
            </w:r>
            <w:r>
              <w:rPr>
                <w:rFonts w:ascii="Times New Roman" w:hAnsi="Times New Roman"/>
                <w:spacing w:val="-7"/>
                <w:sz w:val="24"/>
              </w:rPr>
              <w:t> </w:t>
            </w:r>
            <w:r>
              <w:rPr>
                <w:rFonts w:ascii="Times New Roman" w:hAnsi="Times New Roman"/>
                <w:sz w:val="24"/>
              </w:rPr>
              <w:t>bir </w:t>
            </w:r>
            <w:r>
              <w:rPr>
                <w:rFonts w:ascii="Times New Roman" w:hAnsi="Times New Roman"/>
                <w:sz w:val="24"/>
              </w:rPr>
              <w:t>çocuğu</w:t>
            </w:r>
            <w:r>
              <w:rPr>
                <w:rFonts w:ascii="Times New Roman" w:hAnsi="Times New Roman"/>
                <w:spacing w:val="-2"/>
                <w:sz w:val="24"/>
              </w:rPr>
              <w:t> </w:t>
            </w:r>
            <w:r>
              <w:rPr>
                <w:rFonts w:ascii="Times New Roman" w:hAnsi="Times New Roman"/>
                <w:sz w:val="24"/>
              </w:rPr>
              <w:t>dövmesi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292"/>
              <w:jc w:val="left"/>
              <w:rPr>
                <w:rFonts w:ascii="Times New Roman" w:hAnsi="Times New Roman" w:cs="Times New Roman" w:eastAsia="Times New Roman" w:hint="default"/>
                <w:sz w:val="24"/>
                <w:szCs w:val="24"/>
              </w:rPr>
            </w:pPr>
            <w:r>
              <w:rPr>
                <w:rFonts w:ascii="Times New Roman" w:hAnsi="Times New Roman"/>
                <w:b/>
                <w:sz w:val="24"/>
              </w:rPr>
              <w:t>9. </w:t>
            </w:r>
            <w:r>
              <w:rPr>
                <w:rFonts w:ascii="Times New Roman" w:hAnsi="Times New Roman"/>
                <w:sz w:val="24"/>
              </w:rPr>
              <w:t>Okulda, öğretmenin bir çocuğa</w:t>
            </w:r>
            <w:r>
              <w:rPr>
                <w:rFonts w:ascii="Times New Roman" w:hAnsi="Times New Roman"/>
                <w:spacing w:val="-5"/>
                <w:sz w:val="24"/>
              </w:rPr>
              <w:t> </w:t>
            </w:r>
            <w:r>
              <w:rPr>
                <w:rFonts w:ascii="Times New Roman" w:hAnsi="Times New Roman"/>
                <w:sz w:val="24"/>
              </w:rPr>
              <w:t>hakaret </w:t>
            </w:r>
            <w:r>
              <w:rPr>
                <w:rFonts w:ascii="Times New Roman" w:hAnsi="Times New Roman"/>
                <w:sz w:val="24"/>
              </w:rPr>
              <w:t>etmesi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bl>
    <w:p>
      <w:pPr>
        <w:spacing w:after="0" w:line="635" w:lineRule="exact"/>
        <w:jc w:val="center"/>
        <w:rPr>
          <w:rFonts w:ascii="Times New Roman" w:hAnsi="Times New Roman" w:cs="Times New Roman" w:eastAsia="Times New Roman" w:hint="default"/>
          <w:sz w:val="56"/>
          <w:szCs w:val="56"/>
        </w:rPr>
        <w:sectPr>
          <w:pgSz w:w="11910" w:h="16840"/>
          <w:pgMar w:header="245" w:footer="1005" w:top="1780" w:bottom="1200" w:left="240" w:right="0"/>
        </w:sectPr>
      </w:pPr>
    </w:p>
    <w:p>
      <w:pPr>
        <w:spacing w:line="240" w:lineRule="auto" w:before="1"/>
        <w:ind w:right="0"/>
        <w:rPr>
          <w:rFonts w:ascii="Times New Roman" w:hAnsi="Times New Roman" w:cs="Times New Roman" w:eastAsia="Times New Roman" w:hint="default"/>
          <w:sz w:val="15"/>
          <w:szCs w:val="15"/>
        </w:rPr>
      </w:pPr>
    </w:p>
    <w:tbl>
      <w:tblPr>
        <w:tblW w:w="0" w:type="auto"/>
        <w:jc w:val="left"/>
        <w:tblInd w:w="122" w:type="dxa"/>
        <w:tblLayout w:type="fixed"/>
        <w:tblCellMar>
          <w:top w:w="0" w:type="dxa"/>
          <w:left w:w="0" w:type="dxa"/>
          <w:bottom w:w="0" w:type="dxa"/>
          <w:right w:w="0" w:type="dxa"/>
        </w:tblCellMar>
        <w:tblLook w:val="01E0"/>
      </w:tblPr>
      <w:tblGrid>
        <w:gridCol w:w="1124"/>
        <w:gridCol w:w="1390"/>
        <w:gridCol w:w="1057"/>
        <w:gridCol w:w="4397"/>
        <w:gridCol w:w="994"/>
        <w:gridCol w:w="1133"/>
        <w:gridCol w:w="1419"/>
      </w:tblGrid>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925"/>
              <w:jc w:val="left"/>
              <w:rPr>
                <w:rFonts w:ascii="Times New Roman" w:hAnsi="Times New Roman" w:cs="Times New Roman" w:eastAsia="Times New Roman" w:hint="default"/>
                <w:sz w:val="24"/>
                <w:szCs w:val="24"/>
              </w:rPr>
            </w:pPr>
            <w:r>
              <w:rPr>
                <w:rFonts w:ascii="Times New Roman" w:hAnsi="Times New Roman"/>
                <w:b/>
                <w:sz w:val="24"/>
              </w:rPr>
              <w:t>10. </w:t>
            </w:r>
            <w:r>
              <w:rPr>
                <w:rFonts w:ascii="Times New Roman" w:hAnsi="Times New Roman"/>
                <w:sz w:val="24"/>
              </w:rPr>
              <w:t>Okulda, öğretmenin bir</w:t>
            </w:r>
            <w:r>
              <w:rPr>
                <w:rFonts w:ascii="Times New Roman" w:hAnsi="Times New Roman"/>
                <w:spacing w:val="-5"/>
                <w:sz w:val="24"/>
              </w:rPr>
              <w:t> </w:t>
            </w:r>
            <w:r>
              <w:rPr>
                <w:rFonts w:ascii="Times New Roman" w:hAnsi="Times New Roman"/>
                <w:sz w:val="24"/>
              </w:rPr>
              <w:t>çocuğu </w:t>
            </w:r>
            <w:r>
              <w:rPr>
                <w:rFonts w:ascii="Times New Roman" w:hAnsi="Times New Roman"/>
                <w:sz w:val="24"/>
              </w:rPr>
              <w:t>dövmesi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491"/>
              <w:jc w:val="left"/>
              <w:rPr>
                <w:rFonts w:ascii="Times New Roman" w:hAnsi="Times New Roman" w:cs="Times New Roman" w:eastAsia="Times New Roman" w:hint="default"/>
                <w:sz w:val="24"/>
                <w:szCs w:val="24"/>
              </w:rPr>
            </w:pPr>
            <w:r>
              <w:rPr>
                <w:rFonts w:ascii="Times New Roman" w:hAnsi="Times New Roman"/>
                <w:b/>
                <w:sz w:val="24"/>
              </w:rPr>
              <w:t>11</w:t>
            </w:r>
            <w:r>
              <w:rPr>
                <w:rFonts w:ascii="Times New Roman" w:hAnsi="Times New Roman"/>
                <w:sz w:val="24"/>
              </w:rPr>
              <w:t>. Okul çevresinde, bir çocuğun</w:t>
            </w:r>
            <w:r>
              <w:rPr>
                <w:rFonts w:ascii="Times New Roman" w:hAnsi="Times New Roman"/>
                <w:spacing w:val="-3"/>
                <w:sz w:val="24"/>
              </w:rPr>
              <w:t> </w:t>
            </w:r>
            <w:r>
              <w:rPr>
                <w:rFonts w:ascii="Times New Roman" w:hAnsi="Times New Roman"/>
                <w:sz w:val="24"/>
              </w:rPr>
              <w:t>tehdit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098"/>
              <w:jc w:val="left"/>
              <w:rPr>
                <w:rFonts w:ascii="Times New Roman" w:hAnsi="Times New Roman" w:cs="Times New Roman" w:eastAsia="Times New Roman" w:hint="default"/>
                <w:sz w:val="24"/>
                <w:szCs w:val="24"/>
              </w:rPr>
            </w:pPr>
            <w:r>
              <w:rPr>
                <w:rFonts w:ascii="Times New Roman" w:hAnsi="Times New Roman"/>
                <w:b/>
                <w:sz w:val="24"/>
              </w:rPr>
              <w:t>12. </w:t>
            </w:r>
            <w:r>
              <w:rPr>
                <w:rFonts w:ascii="Times New Roman" w:hAnsi="Times New Roman"/>
                <w:sz w:val="24"/>
              </w:rPr>
              <w:t>Okul çevresinde, bir</w:t>
            </w:r>
            <w:r>
              <w:rPr>
                <w:rFonts w:ascii="Times New Roman" w:hAnsi="Times New Roman"/>
                <w:spacing w:val="-3"/>
                <w:sz w:val="24"/>
              </w:rPr>
              <w:t> </w:t>
            </w:r>
            <w:r>
              <w:rPr>
                <w:rFonts w:ascii="Times New Roman" w:hAnsi="Times New Roman"/>
                <w:sz w:val="24"/>
              </w:rPr>
              <w:t>çocuğun </w:t>
            </w:r>
            <w:r>
              <w:rPr>
                <w:rFonts w:ascii="Times New Roman" w:hAnsi="Times New Roman"/>
                <w:sz w:val="24"/>
              </w:rPr>
              <w:t>dövülmesi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379"/>
              <w:jc w:val="left"/>
              <w:rPr>
                <w:rFonts w:ascii="Times New Roman" w:hAnsi="Times New Roman" w:cs="Times New Roman" w:eastAsia="Times New Roman" w:hint="default"/>
                <w:sz w:val="24"/>
                <w:szCs w:val="24"/>
              </w:rPr>
            </w:pPr>
            <w:r>
              <w:rPr>
                <w:rFonts w:ascii="Times New Roman" w:hAnsi="Times New Roman"/>
                <w:b/>
                <w:sz w:val="24"/>
              </w:rPr>
              <w:t>13. </w:t>
            </w:r>
            <w:r>
              <w:rPr>
                <w:rFonts w:ascii="Times New Roman" w:hAnsi="Times New Roman"/>
                <w:sz w:val="24"/>
              </w:rPr>
              <w:t>Bir çocuğun, fotoğraf </w:t>
            </w:r>
            <w:r>
              <w:rPr>
                <w:rFonts w:ascii="Times New Roman" w:hAnsi="Times New Roman"/>
                <w:spacing w:val="-3"/>
                <w:sz w:val="24"/>
              </w:rPr>
              <w:t>ya </w:t>
            </w:r>
            <w:r>
              <w:rPr>
                <w:rFonts w:ascii="Times New Roman" w:hAnsi="Times New Roman"/>
                <w:sz w:val="24"/>
              </w:rPr>
              <w:t>da kaydının </w:t>
            </w:r>
            <w:r>
              <w:rPr>
                <w:rFonts w:ascii="Times New Roman" w:hAnsi="Times New Roman"/>
                <w:sz w:val="24"/>
              </w:rPr>
              <w:t>cep telefonuyla izinsiz</w:t>
            </w:r>
            <w:r>
              <w:rPr>
                <w:rFonts w:ascii="Times New Roman" w:hAnsi="Times New Roman"/>
                <w:spacing w:val="-6"/>
                <w:sz w:val="24"/>
              </w:rPr>
              <w:t> </w:t>
            </w:r>
            <w:r>
              <w:rPr>
                <w:rFonts w:ascii="Times New Roman" w:hAnsi="Times New Roman"/>
                <w:sz w:val="24"/>
              </w:rPr>
              <w:t>alınması.</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099"/>
              <w:jc w:val="left"/>
              <w:rPr>
                <w:rFonts w:ascii="Times New Roman" w:hAnsi="Times New Roman" w:cs="Times New Roman" w:eastAsia="Times New Roman" w:hint="default"/>
                <w:sz w:val="24"/>
                <w:szCs w:val="24"/>
              </w:rPr>
            </w:pPr>
            <w:r>
              <w:rPr>
                <w:rFonts w:ascii="Times New Roman" w:hAnsi="Times New Roman"/>
                <w:b/>
                <w:sz w:val="24"/>
              </w:rPr>
              <w:t>14. </w:t>
            </w:r>
            <w:r>
              <w:rPr>
                <w:rFonts w:ascii="Times New Roman" w:hAnsi="Times New Roman"/>
                <w:sz w:val="24"/>
              </w:rPr>
              <w:t>Sosyal medyada, bir</w:t>
            </w:r>
            <w:r>
              <w:rPr>
                <w:rFonts w:ascii="Times New Roman" w:hAnsi="Times New Roman"/>
                <w:spacing w:val="-7"/>
                <w:sz w:val="24"/>
              </w:rPr>
              <w:t> </w:t>
            </w:r>
            <w:r>
              <w:rPr>
                <w:rFonts w:ascii="Times New Roman" w:hAnsi="Times New Roman"/>
                <w:sz w:val="24"/>
              </w:rPr>
              <w:t>çocuğun </w:t>
            </w:r>
            <w:r>
              <w:rPr>
                <w:rFonts w:ascii="Times New Roman" w:hAnsi="Times New Roman"/>
                <w:sz w:val="24"/>
              </w:rPr>
              <w:t>resimlerine montaj</w:t>
            </w:r>
            <w:r>
              <w:rPr>
                <w:rFonts w:ascii="Times New Roman" w:hAnsi="Times New Roman"/>
                <w:spacing w:val="-3"/>
                <w:sz w:val="24"/>
              </w:rPr>
              <w:t> </w:t>
            </w:r>
            <w:r>
              <w:rPr>
                <w:rFonts w:ascii="Times New Roman" w:hAnsi="Times New Roman"/>
                <w:sz w:val="24"/>
              </w:rPr>
              <w:t>yapılması</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926"/>
              <w:jc w:val="left"/>
              <w:rPr>
                <w:rFonts w:ascii="Times New Roman" w:hAnsi="Times New Roman" w:cs="Times New Roman" w:eastAsia="Times New Roman" w:hint="default"/>
                <w:sz w:val="24"/>
                <w:szCs w:val="24"/>
              </w:rPr>
            </w:pPr>
            <w:r>
              <w:rPr>
                <w:rFonts w:ascii="Times New Roman" w:hAnsi="Times New Roman"/>
                <w:b/>
                <w:sz w:val="24"/>
              </w:rPr>
              <w:t>15. </w:t>
            </w:r>
            <w:r>
              <w:rPr>
                <w:rFonts w:ascii="Times New Roman" w:hAnsi="Times New Roman"/>
                <w:sz w:val="24"/>
              </w:rPr>
              <w:t>Bir çocuğun, internet </w:t>
            </w:r>
            <w:r>
              <w:rPr>
                <w:rFonts w:ascii="Times New Roman" w:hAnsi="Times New Roman"/>
                <w:spacing w:val="-3"/>
                <w:sz w:val="24"/>
              </w:rPr>
              <w:t>ya </w:t>
            </w:r>
            <w:r>
              <w:rPr>
                <w:rFonts w:ascii="Times New Roman" w:hAnsi="Times New Roman"/>
                <w:sz w:val="24"/>
              </w:rPr>
              <w:t>da cep </w:t>
            </w:r>
            <w:r>
              <w:rPr>
                <w:rFonts w:ascii="Times New Roman" w:hAnsi="Times New Roman"/>
                <w:sz w:val="24"/>
              </w:rPr>
              <w:t>telefonu üzerinden tehdit</w:t>
            </w:r>
            <w:r>
              <w:rPr>
                <w:rFonts w:ascii="Times New Roman" w:hAnsi="Times New Roman"/>
                <w:spacing w:val="-3"/>
                <w:sz w:val="24"/>
              </w:rPr>
              <w: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bl>
    <w:p>
      <w:pPr>
        <w:spacing w:after="0" w:line="635" w:lineRule="exact"/>
        <w:jc w:val="center"/>
        <w:rPr>
          <w:rFonts w:ascii="Times New Roman" w:hAnsi="Times New Roman" w:cs="Times New Roman" w:eastAsia="Times New Roman" w:hint="default"/>
          <w:sz w:val="56"/>
          <w:szCs w:val="56"/>
        </w:rPr>
        <w:sectPr>
          <w:pgSz w:w="11910" w:h="16840"/>
          <w:pgMar w:header="245" w:footer="1005" w:top="1780" w:bottom="1200" w:left="240" w:right="0"/>
        </w:sectPr>
      </w:pPr>
    </w:p>
    <w:p>
      <w:pPr>
        <w:spacing w:line="240" w:lineRule="auto" w:before="10" w:after="0"/>
        <w:ind w:right="0"/>
        <w:rPr>
          <w:rFonts w:ascii="Times New Roman" w:hAnsi="Times New Roman" w:cs="Times New Roman" w:eastAsia="Times New Roman" w:hint="default"/>
          <w:sz w:val="15"/>
          <w:szCs w:val="15"/>
        </w:rPr>
      </w:pPr>
    </w:p>
    <w:p>
      <w:pPr>
        <w:spacing w:line="240" w:lineRule="auto"/>
        <w:ind w:left="332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238.65pt;height:36.4pt;mso-position-horizontal-relative:char;mso-position-vertical-relative:line" coordorigin="0,0" coordsize="4773,728">
            <v:shape style="position:absolute;left:274;top:9;width:4233;height:339" type="#_x0000_t75" stroked="false">
              <v:imagedata r:id="rId103" o:title=""/>
            </v:shape>
            <v:group style="position:absolute;left:1591;top:143;width:64;height:73" coordorigin="1591,143" coordsize="64,73">
              <v:shape style="position:absolute;left:1591;top:143;width:64;height:73" coordorigin="1591,143" coordsize="64,73" path="m1623,143l1591,216,1654,216,1623,143xe" filled="false" stroked="true" strokeweight=".83pt" strokecolor="#4479b7">
                <v:path arrowok="t"/>
              </v:shape>
            </v:group>
            <v:group style="position:absolute;left:875;top:88;width:76;height:188" coordorigin="875,88" coordsize="76,188">
              <v:shape style="position:absolute;left:875;top:88;width:76;height:188" coordorigin="875,88" coordsize="76,188" path="m875,88l875,253,875,262,875,267,887,276,892,276,946,228,951,184,950,165,931,106,892,88,875,88xe" filled="false" stroked="true" strokeweight=".83pt" strokecolor="#4479b7">
                <v:path arrowok="t"/>
              </v:shape>
            </v:group>
            <v:group style="position:absolute;left:644;top:88;width:76;height:188" coordorigin="644,88" coordsize="76,188">
              <v:shape style="position:absolute;left:644;top:88;width:76;height:188" coordorigin="644,88" coordsize="76,188" path="m644,88l644,253,644,262,645,267,657,276,662,276,716,228,720,184,720,165,701,106,662,88,644,88xe" filled="false" stroked="true" strokeweight=".83pt" strokecolor="#4479b7">
                <v:path arrowok="t"/>
              </v:shape>
            </v:group>
            <v:group style="position:absolute;left:4396;top:76;width:111;height:212" coordorigin="4396,76" coordsize="111,212">
              <v:shape style="position:absolute;left:4396;top:76;width:111;height:212" coordorigin="4396,76" coordsize="111,212" path="m4396,76l4507,76,4507,82,4500,82,4494,82,4477,102,4477,113,4477,252,4477,262,4478,269,4479,272,4480,275,4482,277,4486,279,4489,281,4494,282,4500,282,4507,282,4507,288,4396,288,4396,282,4403,282,4410,282,4414,281,4418,279,4421,277,4423,275,4424,271,4426,269,4426,262,4426,252,4426,113,4426,102,4426,95,4424,92,4423,90,4421,87,4418,85,4414,83,4409,82,4403,82,4396,82,4396,76xe" filled="false" stroked="true" strokeweight=".83pt" strokecolor="#4479b7">
                <v:path arrowok="t"/>
              </v:shape>
            </v:group>
            <v:group style="position:absolute;left:4025;top:76;width:111;height:212" coordorigin="4025,76" coordsize="111,212">
              <v:shape style="position:absolute;left:4025;top:76;width:111;height:212" coordorigin="4025,76" coordsize="111,212" path="m4025,76l4135,76,4135,82,4128,82,4122,82,4105,102,4105,113,4105,252,4105,262,4106,269,4107,272,4108,275,4110,277,4114,279,4117,281,4122,282,4128,282,4135,282,4135,288,4025,288,4025,282,4032,282,4038,282,4043,281,4046,279,4049,277,4051,275,4053,271,4054,269,4054,262,4054,252,4054,113,4054,102,4054,95,4053,92,4052,90,4049,87,4046,85,4042,83,4038,82,4032,82,4025,82,4025,76xe" filled="false" stroked="true" strokeweight=".83pt" strokecolor="#4479b7">
                <v:path arrowok="t"/>
              </v:shape>
            </v:group>
            <v:group style="position:absolute;left:3810;top:76;width:196;height:212" coordorigin="3810,76" coordsize="196,212">
              <v:shape style="position:absolute;left:3810;top:76;width:196;height:212" coordorigin="3810,76" coordsize="196,212" path="m3810,76l3923,76,3923,82,3914,82,3908,82,3893,93,3891,95,3891,102,3891,113,3891,247,3891,258,3892,265,3909,276,3919,276,3937,276,3948,276,3957,274,3965,270,3972,266,4000,214,4006,214,3998,288,3810,288,3810,282,3817,282,3823,282,3828,281,3832,279,3835,277,3837,275,3838,271,3840,269,3840,262,3840,252,3840,113,3840,102,3840,95,3838,92,3837,90,3835,87,3831,85,3828,83,3823,82,3817,82,3810,82,3810,76xe" filled="false" stroked="true" strokeweight=".83pt" strokecolor="#4479b7">
                <v:path arrowok="t"/>
              </v:shape>
            </v:group>
            <v:group style="position:absolute;left:3565;top:76;width:245;height:212" coordorigin="3565,76" coordsize="245,212">
              <v:shape style="position:absolute;left:3565;top:76;width:245;height:212" coordorigin="3565,76" coordsize="245,212" path="m3565,76l3670,76,3670,82,3663,82,3657,83,3653,85,3651,87,3649,89,3647,93,3646,95,3645,102,3645,113,3645,178,3724,115,3734,106,3740,99,3740,94,3740,90,3738,87,3733,84,3731,83,3725,83,3716,82,3716,76,3799,76,3799,82,3791,83,3786,84,3781,86,3777,88,3767,96,3752,108,3690,157,3765,250,3775,263,3784,272,3792,277,3797,280,3803,282,3809,282,3809,288,3699,288,3699,282,3706,281,3711,280,3713,279,3715,277,3716,275,3716,273,3716,269,3711,260,3701,248,3653,187,3645,194,3645,252,3645,263,3646,270,3647,272,3648,275,3651,277,3654,279,3658,281,3663,282,3671,282,3671,288,3565,288,3565,282,3572,282,3578,282,3583,281,3586,279,3589,277,3591,275,3593,271,3594,269,3594,262,3594,252,3594,113,3594,102,3594,95,3593,92,3591,90,3589,87,3586,85,3582,83,3578,82,3572,82,3565,82,3565,76xe" filled="false" stroked="true" strokeweight=".83pt" strokecolor="#4479b7">
                <v:path arrowok="t"/>
              </v:shape>
            </v:group>
            <v:group style="position:absolute;left:3436;top:76;width:111;height:212" coordorigin="3436,76" coordsize="111,212">
              <v:shape style="position:absolute;left:3436;top:76;width:111;height:212" coordorigin="3436,76" coordsize="111,212" path="m3436,76l3547,76,3547,82,3540,82,3534,82,3517,102,3517,113,3517,252,3517,262,3518,269,3519,272,3520,275,3522,277,3526,279,3529,281,3534,282,3540,282,3547,282,3547,288,3436,288,3436,282,3443,282,3450,282,3454,281,3458,279,3461,277,3463,275,3464,271,3466,269,3466,262,3466,252,3466,113,3466,102,3466,95,3464,92,3463,90,3461,87,3458,85,3454,83,3449,82,3443,82,3436,82,3436,76xe" filled="false" stroked="true" strokeweight=".83pt" strokecolor="#4479b7">
                <v:path arrowok="t"/>
              </v:shape>
              <v:shape style="position:absolute;left:2723;top:68;width:443;height:233" type="#_x0000_t75" stroked="false">
                <v:imagedata r:id="rId104" o:title=""/>
              </v:shape>
              <v:shape style="position:absolute;left:266;top:6;width:2382;height:350" type="#_x0000_t75" stroked="false">
                <v:imagedata r:id="rId105" o:title=""/>
              </v:shape>
            </v:group>
            <v:group style="position:absolute;left:3269;top:72;width:149;height:222" coordorigin="3269,72" coordsize="149,222">
              <v:shape style="position:absolute;left:3269;top:72;width:149;height:222" coordorigin="3269,72" coordsize="149,222" path="m3335,72l3341,72,3348,72,3355,74,3359,75,3365,78,3372,81,3379,84,3384,86,3387,86,3390,86,3392,85,3393,84,3395,82,3397,78,3398,72,3403,72,3404,142,3398,142,3395,129,3390,118,3337,83,3327,83,3318,86,3312,92,3306,97,3303,104,3303,111,3303,116,3304,120,3306,124,3309,129,3314,134,3321,138,3326,142,3337,148,3355,157,3371,166,3417,214,3417,228,3386,282,3344,293,3338,293,3331,292,3325,291,3319,289,3312,287,3303,283,3298,281,3294,280,3291,280,3288,280,3285,281,3282,283,3279,285,3277,288,3275,293,3269,293,3269,213,3275,213,3279,229,3285,242,3332,281,3343,282,3355,282,3364,279,3371,272,3378,266,3382,259,3382,250,3382,245,3380,240,3378,236,3375,231,3371,227,3366,222,3360,218,3351,213,3337,206,3323,199,3276,160,3269,142,3269,132,3309,76,3321,73,3335,72xe" filled="false" stroked="true" strokeweight=".83pt" strokecolor="#4479b7">
                <v:path arrowok="t"/>
              </v:shape>
            </v:group>
            <v:group style="position:absolute;left:4156;top:71;width:232;height:222" coordorigin="4156,71" coordsize="232,222">
              <v:shape style="position:absolute;left:4156;top:71;width:232;height:222" coordorigin="4156,71" coordsize="232,222" path="m4274,71l4284,71,4294,72,4302,74,4307,75,4314,77,4324,81,4334,85,4340,87,4342,87,4345,87,4348,86,4350,84,4353,82,4355,78,4357,72,4363,72,4363,146,4357,146,4351,132,4344,119,4292,85,4280,84,4269,85,4223,123,4212,183,4213,198,4229,256,4266,281,4280,281,4285,281,4312,275,4312,231,4312,222,4312,217,4311,214,4310,212,4307,210,4304,208,4300,206,4296,205,4291,205,4285,205,4285,199,4388,199,4388,205,4380,205,4375,206,4372,208,4368,210,4366,212,4364,216,4363,218,4363,223,4363,231,4363,275,4353,279,4287,292,4275,293,4261,292,4198,269,4159,210,4156,185,4158,162,4189,104,4249,73,4274,71xe" filled="false" stroked="true" strokeweight=".83pt" strokecolor="#4479b7">
                <v:path arrowok="t"/>
              </v:shape>
            </v:group>
            <v:group style="position:absolute;left:4225;top:9;width:95;height:50" coordorigin="4225,9" coordsize="95,50">
              <v:shape style="position:absolute;left:4225;top:9;width:95;height:50" coordorigin="4225,9" coordsize="95,50" path="m4225,9l4235,9,4238,15,4242,20,4247,23,4253,27,4261,28,4271,28,4282,28,4309,9,4319,9,4284,58,4272,58,4260,58,4250,54,4240,45,4231,35,4226,23,4225,9xe" filled="false" stroked="true" strokeweight=".83pt" strokecolor="#4479b7">
                <v:path arrowok="t"/>
              </v:shape>
              <v:shape style="position:absolute;left:9;top:376;width:4756;height:343" type="#_x0000_t75" stroked="false">
                <v:imagedata r:id="rId106" o:title=""/>
              </v:shape>
            </v:group>
            <v:group style="position:absolute;left:9;top:439;width:90;height:281" coordorigin="9,439" coordsize="90,281">
              <v:shape style="position:absolute;left:9;top:439;width:90;height:281" coordorigin="9,439" coordsize="90,281" path="m98,439l98,446,88,453,80,460,75,467,67,476,62,488,51,556,51,579,51,601,61,663,98,711,98,719,48,685,15,625,9,578,10,554,35,490,80,447,98,439xe" filled="false" stroked="true" strokeweight=".83pt" strokecolor="#4479b7">
                <v:path arrowok="t"/>
              </v:shape>
            </v:group>
            <v:group style="position:absolute;left:272;top:607;width:60;height:104" coordorigin="272,607" coordsize="60,104">
              <v:shape style="position:absolute;left:272;top:607;width:60;height:104" coordorigin="272,607" coordsize="60,104" path="m299,607l308,607,316,610,322,617,328,624,331,634,331,646,301,700,278,711,278,704,290,699,299,692,304,684,310,675,312,667,312,658,312,657,312,655,311,654,311,654,310,653,309,653,308,653,308,653,306,654,303,656,300,657,295,657,289,657,284,654,279,650,275,645,272,639,272,633,272,626,275,620,280,615,285,610,292,607,299,607xe" filled="false" stroked="true" strokeweight=".83pt" strokecolor="#4479b7">
                <v:path arrowok="t"/>
              </v:shape>
            </v:group>
            <v:group style="position:absolute;left:471;top:560;width:56;height:89" coordorigin="471,560" coordsize="56,89">
              <v:shape style="position:absolute;left:471;top:560;width:56;height:89" coordorigin="471,560" coordsize="56,89" path="m486,560l483,563,481,566,480,568,477,572,476,577,474,584,472,591,471,598,471,606,471,616,473,624,475,631,478,637,481,642,486,645,490,648,495,649,500,649,508,649,514,646,519,641,524,635,527,628,527,618,524,603,517,589,504,574,486,560xe" filled="false" stroked="true" strokeweight=".83pt" strokecolor="#4479b7">
                <v:path arrowok="t"/>
              </v:shape>
              <v:shape style="position:absolute;left:655;top:497;width:309;height:171" type="#_x0000_t75" stroked="false">
                <v:imagedata r:id="rId107" o:title=""/>
              </v:shape>
            </v:group>
            <v:group style="position:absolute;left:477;top:450;width:52;height:78" coordorigin="477,450" coordsize="52,78">
              <v:shape style="position:absolute;left:477;top:450;width:52;height:78" coordorigin="477,450" coordsize="52,78" path="m502,450l495,450,489,452,484,457,479,462,477,469,477,476,477,484,517,528,521,522,524,517,526,510,528,504,529,497,529,489,529,476,526,465,520,458,516,452,510,450,502,450xe" filled="false" stroked="true" strokeweight=".83pt" strokecolor="#4479b7">
                <v:path arrowok="t"/>
              </v:shape>
            </v:group>
            <v:group style="position:absolute;left:1564;top:443;width:193;height:212" coordorigin="1564,443" coordsize="193,212">
              <v:shape style="position:absolute;left:1564;top:443;width:193;height:212" coordorigin="1564,443" coordsize="193,212" path="m1564,443l1741,443,1741,506,1735,506,1732,491,1728,480,1723,473,1717,466,1709,462,1700,458,1694,457,1683,456,1667,456,1645,456,1645,542,1649,542,1663,542,1690,492,1696,492,1696,602,1690,602,1689,590,1686,581,1682,573,1678,565,1673,560,1668,557,1663,555,1655,553,1645,553,1645,613,1645,625,1645,632,1646,634,1647,637,1649,639,1652,641,1655,642,1659,643,1665,643,1678,643,1741,612,1751,588,1757,588,1747,655,1564,655,1564,649,1571,649,1578,649,1582,648,1586,646,1589,644,1591,642,1592,638,1594,636,1594,629,1594,619,1594,480,1594,470,1594,464,1593,462,1592,458,1590,456,1588,454,1584,451,1578,449,1571,449,1564,449,1564,443xe" filled="false" stroked="true" strokeweight=".83pt" strokecolor="#4479b7">
                <v:path arrowok="t"/>
              </v:shape>
            </v:group>
            <v:group style="position:absolute;left:1262;top:443;width:111;height:212" coordorigin="1262,443" coordsize="111,212">
              <v:shape style="position:absolute;left:1262;top:443;width:111;height:212" coordorigin="1262,443" coordsize="111,212" path="m1262,443l1372,443,1372,449,1365,449,1359,449,1343,469,1343,480,1343,619,1343,629,1343,636,1344,639,1346,642,1348,644,1351,646,1355,648,1360,649,1365,649,1372,649,1372,655,1262,655,1262,649,1269,649,1275,649,1280,648,1284,646,1287,644,1289,642,1290,638,1291,636,1292,629,1292,619,1292,480,1292,469,1291,462,1290,459,1289,457,1287,454,1283,452,1280,450,1275,449,1269,449,1262,449,1262,443xe" filled="false" stroked="true" strokeweight=".83pt" strokecolor="#4479b7">
                <v:path arrowok="t"/>
              </v:shape>
            </v:group>
            <v:group style="position:absolute;left:1048;top:443;width:196;height:212" coordorigin="1048,443" coordsize="196,212">
              <v:shape style="position:absolute;left:1048;top:443;width:196;height:212" coordorigin="1048,443" coordsize="196,212" path="m1048,443l1161,443,1161,449,1151,449,1145,449,1130,460,1129,462,1129,469,1129,480,1129,614,1129,625,1129,632,1147,643,1157,643,1174,643,1185,643,1195,641,1202,637,1210,633,1237,581,1244,581,1236,655,1048,655,1048,649,1055,649,1061,649,1066,648,1070,646,1072,644,1075,642,1076,638,1077,636,1078,629,1078,619,1078,480,1078,469,1077,462,1076,459,1075,457,1073,454,1069,452,1066,450,1061,449,1055,449,1048,449,1048,443xe" filled="false" stroked="true" strokeweight=".83pt" strokecolor="#4479b7">
                <v:path arrowok="t"/>
              </v:shape>
            </v:group>
            <v:group style="position:absolute;left:112;top:443;width:142;height:216" coordorigin="112,443" coordsize="142,216">
              <v:shape style="position:absolute;left:112;top:443;width:142;height:216" coordorigin="112,443" coordsize="142,216" path="m127,443l253,443,182,659,158,659,215,485,172,485,155,485,142,487,133,491,127,495,122,500,118,509,112,509,127,443xe" filled="false" stroked="true" strokeweight=".83pt" strokecolor="#4479b7">
                <v:path arrowok="t"/>
              </v:shape>
            </v:group>
            <v:group style="position:absolute;left:432;top:440;width:138;height:220" coordorigin="432,440" coordsize="138,220">
              <v:shape style="position:absolute;left:432;top:440;width:138;height:220" coordorigin="432,440" coordsize="138,220" path="m503,440l560,464,565,475,565,489,565,499,529,536,540,544,569,586,569,598,527,655,497,659,483,658,433,617,432,606,432,595,474,553,463,544,435,504,435,494,475,444,488,441,503,440xe" filled="false" stroked="true" strokeweight=".83pt" strokecolor="#4479b7">
                <v:path arrowok="t"/>
              </v:shape>
            </v:group>
            <v:group style="position:absolute;left:1397;top:439;width:149;height:222" coordorigin="1397,439" coordsize="149,222">
              <v:shape style="position:absolute;left:1397;top:439;width:149;height:222" coordorigin="1397,439" coordsize="149,222" path="m1463,439l1469,439,1476,439,1483,441,1487,442,1493,445,1500,448,1507,451,1512,453,1515,453,1518,453,1520,452,1521,451,1523,449,1525,445,1526,439,1531,439,1532,509,1526,509,1523,497,1518,485,1465,450,1455,450,1446,453,1440,459,1434,464,1431,471,1431,478,1431,483,1432,487,1434,491,1437,496,1442,501,1449,505,1454,509,1465,515,1483,524,1499,533,1545,581,1545,595,1514,649,1472,660,1466,660,1426,648,1422,647,1419,647,1416,647,1413,648,1410,650,1407,652,1405,655,1403,660,1397,660,1397,580,1403,580,1407,596,1413,610,1460,648,1471,649,1483,649,1492,646,1499,639,1506,633,1510,626,1510,617,1510,612,1508,607,1506,603,1503,598,1465,573,1451,566,1404,527,1397,509,1397,499,1437,443,1449,440,1463,439xe" filled="false" stroked="true" strokeweight=".83pt" strokecolor="#4479b7">
                <v:path arrowok="t"/>
              </v:shape>
            </v:group>
            <v:group style="position:absolute;left:1294;top:381;width:46;height:46" coordorigin="1294,381" coordsize="46,46">
              <v:shape style="position:absolute;left:1294;top:381;width:46;height:46" coordorigin="1294,381" coordsize="46,46" path="m1317,381l1324,381,1329,384,1333,388,1338,393,1340,398,1340,404,1340,411,1338,416,1333,421,1329,425,1324,427,1317,427,1311,427,1305,425,1301,421,1296,416,1294,411,1294,404,1294,398,1296,393,1301,388,1305,384,1311,381,1317,381xe" filled="false" stroked="true" strokeweight=".83pt" strokecolor="#4479b7">
                <v:path arrowok="t"/>
              </v:shape>
              <v:shape style="position:absolute;left:1857;top:367;width:2915;height:360" type="#_x0000_t75" stroked="false">
                <v:imagedata r:id="rId108" o:title=""/>
              </v:shape>
            </v:group>
          </v:group>
        </w:pict>
      </w:r>
      <w:r>
        <w:rPr>
          <w:rFonts w:ascii="Times New Roman" w:hAnsi="Times New Roman" w:cs="Times New Roman" w:eastAsia="Times New Roman" w:hint="default"/>
          <w:sz w:val="20"/>
          <w:szCs w:val="20"/>
        </w:rPr>
      </w:r>
    </w:p>
    <w:p>
      <w:pPr>
        <w:spacing w:line="257" w:lineRule="exact" w:before="0"/>
        <w:ind w:left="1176" w:right="0" w:firstLine="0"/>
        <w:jc w:val="left"/>
        <w:rPr>
          <w:rFonts w:ascii="Times New Roman" w:hAnsi="Times New Roman" w:cs="Times New Roman" w:eastAsia="Times New Roman" w:hint="default"/>
          <w:sz w:val="24"/>
          <w:szCs w:val="24"/>
        </w:rPr>
      </w:pPr>
      <w:r>
        <w:rPr>
          <w:rFonts w:ascii="Times New Roman" w:hAnsi="Times New Roman"/>
          <w:b/>
          <w:sz w:val="24"/>
        </w:rPr>
        <w:t>Sevgili</w:t>
      </w:r>
      <w:r>
        <w:rPr>
          <w:rFonts w:ascii="Times New Roman" w:hAnsi="Times New Roman"/>
          <w:b/>
          <w:spacing w:val="-5"/>
          <w:sz w:val="24"/>
        </w:rPr>
        <w:t> </w:t>
      </w:r>
      <w:r>
        <w:rPr>
          <w:rFonts w:ascii="Times New Roman" w:hAnsi="Times New Roman"/>
          <w:b/>
          <w:sz w:val="24"/>
        </w:rPr>
        <w:t>Öğrenciler</w:t>
      </w:r>
      <w:r>
        <w:rPr>
          <w:rFonts w:ascii="Times New Roman" w:hAnsi="Times New Roman"/>
          <w:sz w:val="24"/>
        </w:rPr>
        <w:t>,</w:t>
      </w:r>
    </w:p>
    <w:p>
      <w:pPr>
        <w:spacing w:line="360" w:lineRule="auto" w:before="139"/>
        <w:ind w:left="1176" w:right="1198" w:firstLine="707"/>
        <w:jc w:val="both"/>
        <w:rPr>
          <w:rFonts w:ascii="Times New Roman" w:hAnsi="Times New Roman" w:cs="Times New Roman" w:eastAsia="Times New Roman" w:hint="default"/>
          <w:sz w:val="24"/>
          <w:szCs w:val="24"/>
        </w:rPr>
      </w:pPr>
      <w:r>
        <w:rPr>
          <w:rFonts w:ascii="Times New Roman" w:hAnsi="Times New Roman"/>
          <w:sz w:val="24"/>
        </w:rPr>
        <w:t>Bu anket; ev, okul ve okul çevresinde karşılaştığınız bazı durumları öğrenmek için hazırlanmıştır. Aşağıda bununla ilgili bir takım sorular yer almaktadır. Sorular 2 bölümden oluşmaktadır, ilk bölümde sizinle ilgili genel bilgiler, 2. bölümde ev, okul ve okul çevresinde yaşayabileceğiniz bazı durumlar yer</w:t>
      </w:r>
      <w:r>
        <w:rPr>
          <w:rFonts w:ascii="Times New Roman" w:hAnsi="Times New Roman"/>
          <w:spacing w:val="-12"/>
          <w:sz w:val="24"/>
        </w:rPr>
        <w:t> </w:t>
      </w:r>
      <w:r>
        <w:rPr>
          <w:rFonts w:ascii="Times New Roman" w:hAnsi="Times New Roman"/>
          <w:sz w:val="24"/>
        </w:rPr>
        <w:t>almaktadır.</w:t>
      </w:r>
    </w:p>
    <w:p>
      <w:pPr>
        <w:spacing w:line="360" w:lineRule="auto" w:before="6"/>
        <w:ind w:left="1176" w:right="1194" w:firstLine="600"/>
        <w:jc w:val="both"/>
        <w:rPr>
          <w:rFonts w:ascii="Times New Roman" w:hAnsi="Times New Roman" w:cs="Times New Roman" w:eastAsia="Times New Roman" w:hint="default"/>
          <w:sz w:val="24"/>
          <w:szCs w:val="24"/>
        </w:rPr>
      </w:pPr>
      <w:r>
        <w:rPr>
          <w:rFonts w:ascii="Times New Roman" w:hAnsi="Times New Roman"/>
          <w:sz w:val="24"/>
        </w:rPr>
        <w:t>Bu soruların </w:t>
      </w:r>
      <w:r>
        <w:rPr>
          <w:rFonts w:ascii="Times New Roman" w:hAnsi="Times New Roman"/>
          <w:b/>
          <w:sz w:val="24"/>
        </w:rPr>
        <w:t>doğru ya da yanlış bir cevabı yoktur </w:t>
      </w:r>
      <w:r>
        <w:rPr>
          <w:rFonts w:ascii="Times New Roman" w:hAnsi="Times New Roman"/>
          <w:sz w:val="24"/>
        </w:rPr>
        <w:t>ve amaç sizin fikirlerinizi öğrenmektir. Bu anketin hiçbir yerine isminizi </w:t>
      </w:r>
      <w:r>
        <w:rPr>
          <w:rFonts w:ascii="Times New Roman" w:hAnsi="Times New Roman"/>
          <w:spacing w:val="-4"/>
          <w:sz w:val="24"/>
        </w:rPr>
        <w:t>ya </w:t>
      </w:r>
      <w:r>
        <w:rPr>
          <w:rFonts w:ascii="Times New Roman" w:hAnsi="Times New Roman"/>
          <w:sz w:val="24"/>
        </w:rPr>
        <w:t>da her hangi bir kimlik bilginizi yazmanız </w:t>
      </w:r>
      <w:r>
        <w:rPr>
          <w:rFonts w:ascii="Times New Roman" w:hAnsi="Times New Roman"/>
          <w:sz w:val="24"/>
        </w:rPr>
        <w:t>gerekmemektedir.</w:t>
      </w:r>
      <w:r>
        <w:rPr>
          <w:rFonts w:ascii="Times New Roman" w:hAnsi="Times New Roman"/>
          <w:spacing w:val="-7"/>
          <w:sz w:val="24"/>
        </w:rPr>
        <w:t> </w:t>
      </w:r>
      <w:r>
        <w:rPr>
          <w:rFonts w:ascii="Times New Roman" w:hAnsi="Times New Roman"/>
          <w:sz w:val="24"/>
        </w:rPr>
        <w:t>Lütfen</w:t>
      </w:r>
      <w:r>
        <w:rPr>
          <w:rFonts w:ascii="Times New Roman" w:hAnsi="Times New Roman"/>
          <w:spacing w:val="-7"/>
          <w:sz w:val="24"/>
        </w:rPr>
        <w:t> </w:t>
      </w:r>
      <w:r>
        <w:rPr>
          <w:rFonts w:ascii="Times New Roman" w:hAnsi="Times New Roman"/>
          <w:sz w:val="24"/>
        </w:rPr>
        <w:t>açıklamaları</w:t>
      </w:r>
      <w:r>
        <w:rPr>
          <w:rFonts w:ascii="Times New Roman" w:hAnsi="Times New Roman"/>
          <w:spacing w:val="-9"/>
          <w:sz w:val="24"/>
        </w:rPr>
        <w:t> </w:t>
      </w:r>
      <w:r>
        <w:rPr>
          <w:rFonts w:ascii="Times New Roman" w:hAnsi="Times New Roman"/>
          <w:sz w:val="24"/>
        </w:rPr>
        <w:t>dikkatle</w:t>
      </w:r>
      <w:r>
        <w:rPr>
          <w:rFonts w:ascii="Times New Roman" w:hAnsi="Times New Roman"/>
          <w:spacing w:val="-9"/>
          <w:sz w:val="24"/>
        </w:rPr>
        <w:t> </w:t>
      </w:r>
      <w:r>
        <w:rPr>
          <w:rFonts w:ascii="Times New Roman" w:hAnsi="Times New Roman"/>
          <w:sz w:val="24"/>
        </w:rPr>
        <w:t>okuyarak</w:t>
      </w:r>
      <w:r>
        <w:rPr>
          <w:rFonts w:ascii="Times New Roman" w:hAnsi="Times New Roman"/>
          <w:spacing w:val="-9"/>
          <w:sz w:val="24"/>
        </w:rPr>
        <w:t> </w:t>
      </w:r>
      <w:r>
        <w:rPr>
          <w:rFonts w:ascii="Times New Roman" w:hAnsi="Times New Roman"/>
          <w:sz w:val="24"/>
        </w:rPr>
        <w:t>düşüncelerinizi</w:t>
      </w:r>
      <w:r>
        <w:rPr>
          <w:rFonts w:ascii="Times New Roman" w:hAnsi="Times New Roman"/>
          <w:spacing w:val="-8"/>
          <w:sz w:val="24"/>
        </w:rPr>
        <w:t> </w:t>
      </w:r>
      <w:r>
        <w:rPr>
          <w:rFonts w:ascii="Times New Roman" w:hAnsi="Times New Roman"/>
          <w:sz w:val="24"/>
        </w:rPr>
        <w:t>ve</w:t>
      </w:r>
      <w:r>
        <w:rPr>
          <w:rFonts w:ascii="Times New Roman" w:hAnsi="Times New Roman"/>
          <w:spacing w:val="-10"/>
          <w:sz w:val="24"/>
        </w:rPr>
        <w:t> </w:t>
      </w:r>
      <w:r>
        <w:rPr>
          <w:rFonts w:ascii="Times New Roman" w:hAnsi="Times New Roman"/>
          <w:sz w:val="24"/>
        </w:rPr>
        <w:t>davranışlarınızı</w:t>
      </w:r>
      <w:r>
        <w:rPr>
          <w:rFonts w:ascii="Times New Roman" w:hAnsi="Times New Roman"/>
          <w:spacing w:val="-8"/>
          <w:sz w:val="24"/>
        </w:rPr>
        <w:t> </w:t>
      </w:r>
      <w:r>
        <w:rPr>
          <w:rFonts w:ascii="Times New Roman" w:hAnsi="Times New Roman"/>
          <w:sz w:val="24"/>
        </w:rPr>
        <w:t>en </w:t>
      </w:r>
      <w:r>
        <w:rPr>
          <w:rFonts w:ascii="Times New Roman" w:hAnsi="Times New Roman"/>
          <w:sz w:val="24"/>
        </w:rPr>
        <w:t>iyi şekilde ifade eden seçeneği işaretleyiniz. İstediğiniz her hangi bir aşamada çalışmayı bırakabilirsiniz.</w:t>
      </w:r>
    </w:p>
    <w:p>
      <w:pPr>
        <w:spacing w:before="8"/>
        <w:ind w:left="1176" w:right="0" w:firstLine="0"/>
        <w:jc w:val="left"/>
        <w:rPr>
          <w:rFonts w:ascii="Times New Roman" w:hAnsi="Times New Roman" w:cs="Times New Roman" w:eastAsia="Times New Roman" w:hint="default"/>
          <w:sz w:val="24"/>
          <w:szCs w:val="24"/>
        </w:rPr>
      </w:pPr>
      <w:r>
        <w:rPr>
          <w:rFonts w:ascii="Times New Roman" w:hAnsi="Times New Roman"/>
          <w:b/>
          <w:i/>
          <w:sz w:val="24"/>
        </w:rPr>
        <w:t>Katkılarınız için teşekkür</w:t>
      </w:r>
      <w:r>
        <w:rPr>
          <w:rFonts w:ascii="Times New Roman" w:hAnsi="Times New Roman"/>
          <w:b/>
          <w:i/>
          <w:spacing w:val="-9"/>
          <w:sz w:val="24"/>
        </w:rPr>
        <w:t> </w:t>
      </w:r>
      <w:r>
        <w:rPr>
          <w:rFonts w:ascii="Times New Roman" w:hAnsi="Times New Roman"/>
          <w:b/>
          <w:i/>
          <w:sz w:val="24"/>
        </w:rPr>
        <w:t>ederiz!</w:t>
      </w:r>
      <w:r>
        <w:rPr>
          <w:rFonts w:ascii="Times New Roman" w:hAnsi="Times New Roman"/>
          <w:sz w:val="24"/>
        </w:rPr>
      </w:r>
    </w:p>
    <w:p>
      <w:pPr>
        <w:spacing w:line="240" w:lineRule="auto" w:before="0"/>
        <w:ind w:right="0"/>
        <w:rPr>
          <w:rFonts w:ascii="Times New Roman" w:hAnsi="Times New Roman" w:cs="Times New Roman" w:eastAsia="Times New Roman" w:hint="default"/>
          <w:b/>
          <w:bCs/>
          <w:i/>
          <w:sz w:val="20"/>
          <w:szCs w:val="20"/>
        </w:rPr>
      </w:pPr>
    </w:p>
    <w:p>
      <w:pPr>
        <w:spacing w:line="240" w:lineRule="auto" w:before="5" w:after="0"/>
        <w:ind w:right="0"/>
        <w:rPr>
          <w:rFonts w:ascii="Times New Roman" w:hAnsi="Times New Roman" w:cs="Times New Roman" w:eastAsia="Times New Roman" w:hint="default"/>
          <w:b/>
          <w:bCs/>
          <w:i/>
          <w:sz w:val="17"/>
          <w:szCs w:val="17"/>
        </w:rPr>
      </w:pPr>
    </w:p>
    <w:p>
      <w:pPr>
        <w:spacing w:line="240" w:lineRule="auto"/>
        <w:ind w:left="117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71.6pt;height:14.8pt;mso-position-horizontal-relative:char;mso-position-vertical-relative:line" coordorigin="0,0" coordsize="1432,296">
            <v:shape style="position:absolute;left:9;top:9;width:1415;height:279" type="#_x0000_t75" stroked="false">
              <v:imagedata r:id="rId109" o:title=""/>
            </v:shape>
            <v:group style="position:absolute;left:87;top:178;width:62;height:93" coordorigin="87,178" coordsize="62,93">
              <v:shape style="position:absolute;left:87;top:178;width:62;height:93" coordorigin="87,178" coordsize="62,93" path="m87,178l87,246,87,254,87,259,88,264,91,266,94,269,98,271,104,271,112,271,149,234,149,226,149,216,146,207,142,199,137,191,131,186,123,183,115,179,103,178,87,178xe" filled="false" stroked="true" strokeweight=".83pt" strokecolor="#4479b7">
                <v:path arrowok="t"/>
              </v:shape>
            </v:group>
            <v:group style="position:absolute;left:87;top:83;width:55;height:84" coordorigin="87,83" coordsize="55,84">
              <v:shape style="position:absolute;left:87;top:83;width:55;height:84" coordorigin="87,83" coordsize="55,84" path="m87,83l87,166,102,166,141,133,141,124,141,114,102,82,87,83xe" filled="false" stroked="true" strokeweight=".83pt" strokecolor="#4479b7">
                <v:path arrowok="t"/>
              </v:shape>
            </v:group>
            <v:group style="position:absolute;left:284;top:78;width:112;height:198" coordorigin="284,78" coordsize="112,198">
              <v:shape style="position:absolute;left:284;top:78;width:112;height:198" coordorigin="284,78" coordsize="112,198" path="m341,78l291,121,284,177,285,203,310,265,340,275,351,275,392,224,396,178,396,159,376,92,351,78,341,78xe" filled="false" stroked="true" strokeweight=".83pt" strokecolor="#4479b7">
                <v:path arrowok="t"/>
              </v:shape>
            </v:group>
            <v:group style="position:absolute;left:913;top:71;width:290;height:212" coordorigin="913,71" coordsize="290,212">
              <v:shape style="position:absolute;left:913;top:71;width:290;height:212" coordorigin="913,71" coordsize="290,212" path="m913,71l999,71,1059,210,1116,71,1202,71,1202,77,1195,77,1189,77,1172,96,1172,107,1172,246,1172,257,1173,264,1189,276,1195,276,1202,276,1202,282,1092,282,1092,276,1099,276,1105,276,1110,275,1114,273,1116,272,1118,269,1120,266,1121,263,1122,257,1122,246,1122,89,1040,282,1037,282,954,91,954,240,954,250,955,256,976,276,985,276,985,282,913,282,913,276,915,276,920,277,924,276,928,274,932,273,935,270,937,268,940,265,941,261,942,256,942,255,943,250,943,240,943,107,943,96,942,89,941,87,940,84,937,82,934,80,930,78,926,77,920,77,913,77,913,71xe" filled="false" stroked="true" strokeweight=".83pt" strokecolor="#4479b7">
                <v:path arrowok="t"/>
              </v:shape>
            </v:group>
            <v:group style="position:absolute;left:684;top:71;width:218;height:217" coordorigin="684,71" coordsize="218,217">
              <v:shape style="position:absolute;left:684;top:71;width:218;height:217" coordorigin="684,71" coordsize="218,217" path="m684,71l793,71,793,77,787,77,779,77,773,77,770,79,767,81,765,83,764,86,763,89,762,97,762,109,762,212,762,231,763,244,766,250,769,256,774,261,780,265,787,269,795,271,805,271,817,271,857,224,858,195,858,109,858,99,857,93,855,89,853,85,851,82,848,80,843,78,837,77,828,77,828,71,901,71,901,77,897,77,891,77,874,91,872,94,871,100,871,109,871,189,863,254,806,286,791,287,778,287,720,254,711,212,711,109,711,97,710,89,709,86,708,83,705,81,702,79,699,77,693,77,684,77,684,71xe" filled="false" stroked="true" strokeweight=".83pt" strokecolor="#4479b7">
                <v:path arrowok="t"/>
              </v:shape>
            </v:group>
            <v:group style="position:absolute;left:469;top:71;width:196;height:212" coordorigin="469,71" coordsize="196,212">
              <v:shape style="position:absolute;left:469;top:71;width:196;height:212" coordorigin="469,71" coordsize="196,212" path="m469,71l581,71,581,77,572,77,566,77,551,87,550,90,549,96,549,107,549,242,549,252,550,259,567,270,577,270,595,270,606,270,615,268,623,264,630,260,658,208,664,208,656,282,469,282,469,276,476,276,482,276,487,275,490,273,493,272,495,269,497,266,498,263,498,257,498,246,498,107,498,96,498,89,497,87,495,84,493,82,490,80,486,78,481,77,476,77,469,77,469,71xe" filled="false" stroked="true" strokeweight=".83pt" strokecolor="#4479b7">
                <v:path arrowok="t"/>
              </v:shape>
            </v:group>
            <v:group style="position:absolute;left:9;top:71;width:195;height:212" coordorigin="9,71" coordsize="195,212">
              <v:shape style="position:absolute;left:9;top:71;width:195;height:212" coordorigin="9,71" coordsize="195,212" path="m9,71l110,71,127,71,185,97,194,114,194,124,194,134,144,170,158,174,203,224,202,235,155,277,116,282,9,282,9,276,18,276,25,276,28,274,32,272,34,270,36,267,37,264,38,257,38,245,38,108,38,97,37,89,36,86,34,83,32,81,28,79,25,78,18,77,9,77,9,71xe" filled="false" stroked="true" strokeweight=".83pt" strokecolor="#4479b7">
                <v:path arrowok="t"/>
              </v:shape>
            </v:group>
            <v:group style="position:absolute;left:228;top:68;width:225;height:220" coordorigin="228,68" coordsize="225,220">
              <v:shape style="position:absolute;left:228;top:68;width:225;height:220" coordorigin="228,68" coordsize="225,220" path="m339,68l404,84,444,133,452,176,451,195,412,264,341,287,314,284,252,248,228,176,230,153,260,97,316,69,339,68xe" filled="false" stroked="true" strokeweight=".83pt" strokecolor="#4479b7">
                <v:path arrowok="t"/>
              </v:shape>
              <v:shape style="position:absolute;left:1301;top:58;width:131;height:232" type="#_x0000_t75" stroked="false">
                <v:imagedata r:id="rId110" o:title=""/>
              </v:shape>
            </v:group>
            <v:group style="position:absolute;left:800;top:9;width:42;height:42" coordorigin="800,9" coordsize="42,42">
              <v:shape style="position:absolute;left:800;top:9;width:42;height:42" coordorigin="800,9" coordsize="42,42" path="m820,9l826,9,831,11,835,15,839,19,841,24,841,29,841,35,839,40,835,44,831,48,826,50,820,50,815,50,810,48,806,44,802,40,800,35,800,29,800,24,802,19,806,15,810,11,815,9,820,9xe" filled="false" stroked="true" strokeweight=".83pt" strokecolor="#4479b7">
                <v:path arrowok="t"/>
              </v:shape>
            </v:group>
            <v:group style="position:absolute;left:741;top:9;width:42;height:42" coordorigin="741,9" coordsize="42,42">
              <v:shape style="position:absolute;left:741;top:9;width:42;height:42" coordorigin="741,9" coordsize="42,42" path="m762,9l768,9,773,11,777,15,781,19,783,24,783,29,783,35,781,40,777,44,773,48,768,50,762,50,756,50,751,48,747,44,743,40,741,35,741,29,741,24,743,19,747,15,751,11,756,9,762,9xe" filled="false" stroked="true" strokeweight=".83pt" strokecolor="#4479b7">
                <v:path arrowok="t"/>
              </v:shape>
            </v:group>
            <v:group style="position:absolute;left:349;top:9;width:42;height:42" coordorigin="349,9" coordsize="42,42">
              <v:shape style="position:absolute;left:349;top:9;width:42;height:42" coordorigin="349,9" coordsize="42,42" path="m369,9l375,9,380,11,384,15,388,19,390,24,390,29,390,35,388,40,384,44,380,48,375,50,369,50,364,50,359,48,355,44,351,40,349,35,349,29,349,24,351,19,355,15,359,11,364,9,369,9xe" filled="false" stroked="true" strokeweight=".83pt" strokecolor="#4479b7">
                <v:path arrowok="t"/>
              </v:shape>
            </v:group>
            <v:group style="position:absolute;left:290;top:9;width:42;height:42" coordorigin="290,9" coordsize="42,42">
              <v:shape style="position:absolute;left:290;top:9;width:42;height:42" coordorigin="290,9" coordsize="42,42" path="m311,9l317,9,322,11,326,15,330,19,332,24,332,29,332,35,330,40,326,44,322,48,317,50,311,50,305,50,300,48,296,44,292,40,290,35,290,29,290,24,292,19,296,15,300,11,305,9,311,9xe" filled="false" stroked="true" strokeweight=".83pt" strokecolor="#4479b7">
                <v:path arrowok="t"/>
              </v:shape>
            </v:group>
          </v:group>
        </w:pict>
      </w:r>
      <w:r>
        <w:rPr>
          <w:rFonts w:ascii="Times New Roman" w:hAnsi="Times New Roman" w:cs="Times New Roman" w:eastAsia="Times New Roman" w:hint="default"/>
          <w:sz w:val="20"/>
          <w:szCs w:val="20"/>
        </w:rPr>
      </w:r>
    </w:p>
    <w:p>
      <w:pPr>
        <w:pStyle w:val="ListParagraph"/>
        <w:numPr>
          <w:ilvl w:val="0"/>
          <w:numId w:val="70"/>
        </w:numPr>
        <w:tabs>
          <w:tab w:pos="1417" w:val="left" w:leader="none"/>
        </w:tabs>
        <w:spacing w:line="273" w:lineRule="exact" w:before="46" w:after="0"/>
        <w:ind w:left="1416" w:right="0" w:hanging="240"/>
        <w:jc w:val="left"/>
        <w:rPr>
          <w:rFonts w:ascii="Times New Roman" w:hAnsi="Times New Roman" w:cs="Times New Roman" w:eastAsia="Times New Roman" w:hint="default"/>
          <w:sz w:val="24"/>
          <w:szCs w:val="24"/>
        </w:rPr>
      </w:pPr>
      <w:r>
        <w:rPr>
          <w:rFonts w:ascii="Times New Roman"/>
          <w:b/>
          <w:sz w:val="24"/>
        </w:rPr>
        <w:t>Cinsiyetiniz</w:t>
      </w:r>
      <w:r>
        <w:rPr>
          <w:rFonts w:ascii="Times New Roman"/>
          <w:sz w:val="24"/>
        </w:rPr>
      </w:r>
    </w:p>
    <w:p>
      <w:pPr>
        <w:tabs>
          <w:tab w:pos="1661" w:val="left" w:leader="none"/>
        </w:tabs>
        <w:spacing w:line="411" w:lineRule="exact"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36"/>
          <w:szCs w:val="36"/>
        </w:rPr>
        <w:t>◌</w:t>
        <w:tab/>
      </w:r>
      <w:r>
        <w:rPr>
          <w:rFonts w:ascii="Times New Roman" w:hAnsi="Times New Roman" w:cs="Times New Roman" w:eastAsia="Times New Roman" w:hint="default"/>
          <w:sz w:val="24"/>
          <w:szCs w:val="24"/>
        </w:rPr>
        <w:t>Kız</w:t>
      </w:r>
    </w:p>
    <w:p>
      <w:pPr>
        <w:tabs>
          <w:tab w:pos="1663" w:val="left" w:leader="none"/>
        </w:tabs>
        <w:spacing w:before="1"/>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36"/>
          <w:szCs w:val="36"/>
        </w:rPr>
        <w:t>◌</w:t>
        <w:tab/>
      </w:r>
      <w:r>
        <w:rPr>
          <w:rFonts w:ascii="Times New Roman" w:hAnsi="Times New Roman" w:cs="Times New Roman" w:eastAsia="Times New Roman" w:hint="default"/>
          <w:sz w:val="24"/>
          <w:szCs w:val="24"/>
        </w:rPr>
        <w:t>Erkek</w:t>
      </w:r>
    </w:p>
    <w:p>
      <w:pPr>
        <w:numPr>
          <w:ilvl w:val="0"/>
          <w:numId w:val="70"/>
        </w:numPr>
        <w:tabs>
          <w:tab w:pos="1417" w:val="left" w:leader="none"/>
        </w:tabs>
        <w:spacing w:before="281"/>
        <w:ind w:left="1416" w:right="0" w:hanging="240"/>
        <w:jc w:val="left"/>
        <w:rPr>
          <w:rFonts w:ascii="Times New Roman" w:hAnsi="Times New Roman" w:cs="Times New Roman" w:eastAsia="Times New Roman" w:hint="default"/>
          <w:sz w:val="22"/>
          <w:szCs w:val="22"/>
        </w:rPr>
      </w:pPr>
      <w:r>
        <w:rPr>
          <w:rFonts w:ascii="Times New Roman" w:hAnsi="Times New Roman"/>
          <w:b/>
          <w:sz w:val="22"/>
        </w:rPr>
        <w:t>Doğum yılınız: (dört haneli yıl</w:t>
      </w:r>
      <w:r>
        <w:rPr>
          <w:rFonts w:ascii="Times New Roman" w:hAnsi="Times New Roman"/>
          <w:b/>
          <w:spacing w:val="-10"/>
          <w:sz w:val="22"/>
        </w:rPr>
        <w:t> </w:t>
      </w:r>
      <w:r>
        <w:rPr>
          <w:rFonts w:ascii="Times New Roman" w:hAnsi="Times New Roman"/>
          <w:b/>
          <w:sz w:val="22"/>
        </w:rPr>
        <w:t>sütunu)</w:t>
      </w:r>
      <w:r>
        <w:rPr>
          <w:rFonts w:ascii="Times New Roman" w:hAnsi="Times New Roman"/>
          <w:sz w:val="22"/>
        </w:rPr>
      </w:r>
    </w:p>
    <w:p>
      <w:pPr>
        <w:spacing w:line="240" w:lineRule="auto" w:before="0"/>
        <w:ind w:right="0"/>
        <w:rPr>
          <w:rFonts w:ascii="Times New Roman" w:hAnsi="Times New Roman" w:cs="Times New Roman" w:eastAsia="Times New Roman" w:hint="default"/>
          <w:b/>
          <w:bCs/>
          <w:sz w:val="24"/>
          <w:szCs w:val="24"/>
        </w:rPr>
      </w:pPr>
    </w:p>
    <w:p>
      <w:pPr>
        <w:pStyle w:val="ListParagraph"/>
        <w:numPr>
          <w:ilvl w:val="0"/>
          <w:numId w:val="70"/>
        </w:numPr>
        <w:tabs>
          <w:tab w:pos="1417" w:val="left" w:leader="none"/>
        </w:tabs>
        <w:spacing w:line="274" w:lineRule="exact" w:before="0"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Kaçıncı sınıfa devam</w:t>
      </w:r>
      <w:r>
        <w:rPr>
          <w:rFonts w:ascii="Times New Roman" w:hAnsi="Times New Roman"/>
          <w:b/>
          <w:spacing w:val="-5"/>
          <w:sz w:val="24"/>
        </w:rPr>
        <w:t> </w:t>
      </w:r>
      <w:r>
        <w:rPr>
          <w:rFonts w:ascii="Times New Roman" w:hAnsi="Times New Roman"/>
          <w:b/>
          <w:sz w:val="24"/>
        </w:rPr>
        <w:t>ediyorsunuz?</w:t>
      </w:r>
      <w:r>
        <w:rPr>
          <w:rFonts w:ascii="Times New Roman" w:hAnsi="Times New Roman"/>
          <w:sz w:val="24"/>
        </w:rPr>
      </w:r>
    </w:p>
    <w:p>
      <w:pPr>
        <w:spacing w:line="274" w:lineRule="exact"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7.</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Sınıf</w:t>
      </w:r>
    </w:p>
    <w:p>
      <w:pPr>
        <w:spacing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8.</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Sınıf</w:t>
      </w:r>
    </w:p>
    <w:p>
      <w:pPr>
        <w:spacing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9.</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Sınıf</w:t>
      </w:r>
    </w:p>
    <w:p>
      <w:pPr>
        <w:spacing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10.</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Sınıf</w:t>
      </w:r>
    </w:p>
    <w:p>
      <w:pPr>
        <w:spacing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11.</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Sınıf</w:t>
      </w:r>
    </w:p>
    <w:p>
      <w:pPr>
        <w:spacing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12.</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Sınıf</w:t>
      </w:r>
    </w:p>
    <w:p>
      <w:pPr>
        <w:spacing w:line="240" w:lineRule="auto" w:before="0"/>
        <w:ind w:right="0"/>
        <w:rPr>
          <w:rFonts w:ascii="Times New Roman" w:hAnsi="Times New Roman" w:cs="Times New Roman" w:eastAsia="Times New Roman" w:hint="default"/>
          <w:sz w:val="24"/>
          <w:szCs w:val="24"/>
        </w:rPr>
      </w:pPr>
    </w:p>
    <w:p>
      <w:pPr>
        <w:pStyle w:val="ListParagraph"/>
        <w:numPr>
          <w:ilvl w:val="0"/>
          <w:numId w:val="70"/>
        </w:numPr>
        <w:tabs>
          <w:tab w:pos="1418" w:val="left" w:leader="none"/>
        </w:tabs>
        <w:spacing w:line="275" w:lineRule="exact" w:before="0" w:after="0"/>
        <w:ind w:left="1417" w:right="0" w:hanging="181"/>
        <w:jc w:val="left"/>
        <w:rPr>
          <w:rFonts w:ascii="Times New Roman" w:hAnsi="Times New Roman" w:cs="Times New Roman" w:eastAsia="Times New Roman" w:hint="default"/>
          <w:sz w:val="24"/>
          <w:szCs w:val="24"/>
        </w:rPr>
      </w:pPr>
      <w:r>
        <w:rPr>
          <w:rFonts w:ascii="Times New Roman" w:hAnsi="Times New Roman"/>
          <w:b/>
          <w:sz w:val="24"/>
        </w:rPr>
        <w:t>Kardeşiniz</w:t>
      </w:r>
      <w:r>
        <w:rPr>
          <w:rFonts w:ascii="Times New Roman" w:hAnsi="Times New Roman"/>
          <w:b/>
          <w:spacing w:val="-6"/>
          <w:sz w:val="24"/>
        </w:rPr>
        <w:t> </w:t>
      </w:r>
      <w:r>
        <w:rPr>
          <w:rFonts w:ascii="Times New Roman" w:hAnsi="Times New Roman"/>
          <w:b/>
          <w:sz w:val="24"/>
        </w:rPr>
        <w:t>varmı?</w:t>
      </w:r>
      <w:r>
        <w:rPr>
          <w:rFonts w:ascii="Times New Roman" w:hAnsi="Times New Roman"/>
          <w:sz w:val="24"/>
        </w:rPr>
      </w:r>
    </w:p>
    <w:p>
      <w:pPr>
        <w:spacing w:line="413" w:lineRule="exact"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36"/>
          <w:szCs w:val="36"/>
        </w:rPr>
        <w:t>◌</w:t>
      </w:r>
      <w:r>
        <w:rPr>
          <w:rFonts w:ascii="Times New Roman" w:hAnsi="Times New Roman" w:cs="Times New Roman" w:eastAsia="Times New Roman" w:hint="default"/>
          <w:spacing w:val="-34"/>
          <w:sz w:val="36"/>
          <w:szCs w:val="36"/>
        </w:rPr>
        <w:t> </w:t>
      </w:r>
      <w:r>
        <w:rPr>
          <w:rFonts w:ascii="Times New Roman" w:hAnsi="Times New Roman" w:cs="Times New Roman" w:eastAsia="Times New Roman" w:hint="default"/>
          <w:sz w:val="24"/>
          <w:szCs w:val="24"/>
        </w:rPr>
        <w:t>Var</w:t>
      </w:r>
    </w:p>
    <w:p>
      <w:pPr>
        <w:spacing w:line="413" w:lineRule="exact"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36"/>
          <w:szCs w:val="36"/>
        </w:rPr>
        <w:t>◌</w:t>
      </w:r>
      <w:r>
        <w:rPr>
          <w:rFonts w:ascii="Times New Roman" w:hAnsi="Times New Roman" w:cs="Times New Roman" w:eastAsia="Times New Roman" w:hint="default"/>
          <w:spacing w:val="-1"/>
          <w:sz w:val="36"/>
          <w:szCs w:val="36"/>
        </w:rPr>
        <w:t> </w:t>
      </w:r>
      <w:r>
        <w:rPr>
          <w:rFonts w:ascii="Times New Roman" w:hAnsi="Times New Roman" w:cs="Times New Roman" w:eastAsia="Times New Roman" w:hint="default"/>
          <w:sz w:val="24"/>
          <w:szCs w:val="24"/>
        </w:rPr>
        <w:t>Yok</w:t>
      </w:r>
    </w:p>
    <w:p>
      <w:pPr>
        <w:numPr>
          <w:ilvl w:val="0"/>
          <w:numId w:val="70"/>
        </w:numPr>
        <w:tabs>
          <w:tab w:pos="1358" w:val="left" w:leader="none"/>
        </w:tabs>
        <w:spacing w:before="8"/>
        <w:ind w:left="1357" w:right="0" w:hanging="181"/>
        <w:jc w:val="left"/>
        <w:rPr>
          <w:rFonts w:ascii="Times New Roman" w:hAnsi="Times New Roman" w:cs="Times New Roman" w:eastAsia="Times New Roman" w:hint="default"/>
          <w:sz w:val="24"/>
          <w:szCs w:val="24"/>
        </w:rPr>
      </w:pPr>
      <w:r>
        <w:rPr>
          <w:rFonts w:ascii="Times New Roman" w:hAnsi="Times New Roman"/>
          <w:b/>
          <w:sz w:val="24"/>
        </w:rPr>
        <w:t>Kendinizi saymadığınızda kaç kardeşiniz var?</w:t>
      </w:r>
      <w:r>
        <w:rPr>
          <w:rFonts w:ascii="Times New Roman" w:hAnsi="Times New Roman"/>
          <w:b/>
          <w:spacing w:val="-4"/>
          <w:sz w:val="24"/>
        </w:rPr>
        <w:t> </w:t>
      </w:r>
      <w:r>
        <w:rPr>
          <w:rFonts w:ascii="Times New Roman" w:hAnsi="Times New Roman"/>
          <w:b/>
          <w:sz w:val="24"/>
        </w:rPr>
        <w:t>:</w:t>
      </w:r>
      <w:r>
        <w:rPr>
          <w:rFonts w:ascii="Times New Roman" w:hAnsi="Times New Roman"/>
          <w:sz w:val="24"/>
        </w:rPr>
      </w:r>
    </w:p>
    <w:p>
      <w:pPr>
        <w:pStyle w:val="BodyText"/>
        <w:spacing w:line="256" w:lineRule="auto"/>
        <w:ind w:right="9927" w:firstLine="0"/>
        <w:jc w:val="left"/>
        <w:rPr>
          <w:rFonts w:ascii="Calibri" w:hAnsi="Calibri" w:cs="Calibri" w:eastAsia="Calibri" w:hint="default"/>
        </w:rPr>
      </w:pPr>
      <w:r>
        <w:rPr>
          <w:rFonts w:ascii="Calibri"/>
        </w:rPr>
        <w:t>Yok 1</w:t>
      </w:r>
    </w:p>
    <w:p>
      <w:pPr>
        <w:pStyle w:val="BodyText"/>
        <w:spacing w:line="267" w:lineRule="exact"/>
        <w:ind w:right="0" w:firstLine="0"/>
        <w:jc w:val="left"/>
        <w:rPr>
          <w:rFonts w:ascii="Calibri" w:hAnsi="Calibri" w:cs="Calibri" w:eastAsia="Calibri" w:hint="default"/>
        </w:rPr>
      </w:pPr>
      <w:r>
        <w:rPr>
          <w:rFonts w:ascii="Calibri"/>
        </w:rPr>
        <w:t>2</w:t>
      </w:r>
    </w:p>
    <w:p>
      <w:pPr>
        <w:pStyle w:val="BodyText"/>
        <w:spacing w:line="240" w:lineRule="auto" w:before="19"/>
        <w:ind w:right="0" w:firstLine="0"/>
        <w:jc w:val="left"/>
        <w:rPr>
          <w:rFonts w:ascii="Calibri" w:hAnsi="Calibri" w:cs="Calibri" w:eastAsia="Calibri" w:hint="default"/>
        </w:rPr>
      </w:pPr>
      <w:r>
        <w:rPr>
          <w:rFonts w:ascii="Calibri"/>
        </w:rPr>
        <w:t>3</w:t>
      </w:r>
    </w:p>
    <w:p>
      <w:pPr>
        <w:pStyle w:val="BodyText"/>
        <w:spacing w:line="240" w:lineRule="auto" w:before="19"/>
        <w:ind w:right="0" w:firstLine="0"/>
        <w:jc w:val="left"/>
        <w:rPr>
          <w:rFonts w:ascii="Calibri" w:hAnsi="Calibri" w:cs="Calibri" w:eastAsia="Calibri" w:hint="default"/>
        </w:rPr>
      </w:pPr>
      <w:r>
        <w:rPr>
          <w:rFonts w:ascii="Calibri"/>
        </w:rPr>
        <w:t>4</w:t>
      </w:r>
    </w:p>
    <w:p>
      <w:pPr>
        <w:pStyle w:val="BodyText"/>
        <w:spacing w:line="240" w:lineRule="auto" w:before="19"/>
        <w:ind w:right="0" w:firstLine="0"/>
        <w:jc w:val="left"/>
        <w:rPr>
          <w:rFonts w:ascii="Calibri" w:hAnsi="Calibri" w:cs="Calibri" w:eastAsia="Calibri" w:hint="default"/>
        </w:rPr>
      </w:pPr>
      <w:r>
        <w:rPr>
          <w:rFonts w:ascii="Calibri"/>
        </w:rPr>
        <w:t>5</w:t>
      </w:r>
    </w:p>
    <w:p>
      <w:pPr>
        <w:pStyle w:val="BodyText"/>
        <w:spacing w:line="240" w:lineRule="auto" w:before="19"/>
        <w:ind w:right="0" w:firstLine="0"/>
        <w:jc w:val="left"/>
        <w:rPr>
          <w:rFonts w:ascii="Calibri" w:hAnsi="Calibri" w:cs="Calibri" w:eastAsia="Calibri" w:hint="default"/>
        </w:rPr>
      </w:pPr>
      <w:r>
        <w:rPr>
          <w:rFonts w:ascii="Calibri" w:hAnsi="Calibri"/>
        </w:rPr>
        <w:t>6 ve üzeri</w:t>
      </w:r>
    </w:p>
    <w:p>
      <w:pPr>
        <w:spacing w:after="0" w:line="240" w:lineRule="auto"/>
        <w:jc w:val="left"/>
        <w:rPr>
          <w:rFonts w:ascii="Calibri" w:hAnsi="Calibri" w:cs="Calibri" w:eastAsia="Calibri" w:hint="default"/>
        </w:rPr>
        <w:sectPr>
          <w:pgSz w:w="11910" w:h="16840"/>
          <w:pgMar w:header="245" w:footer="1005" w:top="1780" w:bottom="1200" w:left="240" w:right="22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3" w:after="0"/>
        <w:ind w:right="0"/>
        <w:rPr>
          <w:rFonts w:ascii="Calibri" w:hAnsi="Calibri" w:cs="Calibri" w:eastAsia="Calibri" w:hint="default"/>
          <w:sz w:val="25"/>
          <w:szCs w:val="25"/>
        </w:rPr>
      </w:pPr>
    </w:p>
    <w:p>
      <w:pPr>
        <w:spacing w:line="240" w:lineRule="auto"/>
        <w:ind w:left="1173" w:right="0" w:firstLine="0"/>
        <w:rPr>
          <w:rFonts w:ascii="Calibri" w:hAnsi="Calibri" w:cs="Calibri" w:eastAsia="Calibri" w:hint="default"/>
          <w:sz w:val="20"/>
          <w:szCs w:val="20"/>
        </w:rPr>
      </w:pPr>
      <w:r>
        <w:rPr>
          <w:rFonts w:ascii="Calibri" w:hAnsi="Calibri" w:cs="Calibri" w:eastAsia="Calibri" w:hint="default"/>
          <w:sz w:val="20"/>
          <w:szCs w:val="20"/>
        </w:rPr>
        <w:pict>
          <v:group style="width:66.8pt;height:13.15pt;mso-position-horizontal-relative:char;mso-position-vertical-relative:line" coordorigin="0,0" coordsize="1336,263">
            <v:shape style="position:absolute;left:9;top:9;width:1318;height:245" type="#_x0000_t75" stroked="false">
              <v:imagedata r:id="rId111"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99;top:51;width:136;height:206" type="#_x0000_t75" stroked="false">
                <v:imagedata r:id="rId112"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Calibri" w:hAnsi="Calibri" w:cs="Calibri" w:eastAsia="Calibri" w:hint="default"/>
          <w:sz w:val="20"/>
          <w:szCs w:val="20"/>
        </w:rPr>
      </w:r>
    </w:p>
    <w:p>
      <w:pPr>
        <w:spacing w:line="240" w:lineRule="auto" w:before="2"/>
        <w:ind w:right="0"/>
        <w:rPr>
          <w:rFonts w:ascii="Calibri" w:hAnsi="Calibri" w:cs="Calibri" w:eastAsia="Calibri" w:hint="default"/>
          <w:sz w:val="12"/>
          <w:szCs w:val="12"/>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Sevgili</w:t>
      </w:r>
      <w:r>
        <w:rPr>
          <w:rFonts w:ascii="Times New Roman" w:hAnsi="Times New Roman"/>
          <w:b/>
          <w:spacing w:val="-6"/>
          <w:sz w:val="24"/>
        </w:rPr>
        <w:t> </w:t>
      </w:r>
      <w:r>
        <w:rPr>
          <w:rFonts w:ascii="Times New Roman" w:hAnsi="Times New Roman"/>
          <w:b/>
          <w:sz w:val="24"/>
        </w:rPr>
        <w:t>öğrenciler,</w:t>
      </w:r>
      <w:r>
        <w:rPr>
          <w:rFonts w:ascii="Times New Roman" w:hAnsi="Times New Roman"/>
          <w:sz w:val="24"/>
        </w:rPr>
      </w:r>
    </w:p>
    <w:p>
      <w:pPr>
        <w:spacing w:line="254" w:lineRule="auto" w:before="183"/>
        <w:ind w:left="1176" w:right="141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 bölümde bazı </w:t>
      </w:r>
      <w:r>
        <w:rPr>
          <w:rFonts w:ascii="Arial Black" w:hAnsi="Arial Black" w:cs="Arial Black" w:eastAsia="Arial Black" w:hint="default"/>
          <w:b/>
          <w:bCs/>
          <w:sz w:val="24"/>
          <w:szCs w:val="24"/>
        </w:rPr>
        <w:t>olay</w:t>
      </w:r>
      <w:r>
        <w:rPr>
          <w:rFonts w:ascii="Times New Roman" w:hAnsi="Times New Roman" w:cs="Times New Roman" w:eastAsia="Times New Roman" w:hint="default"/>
          <w:sz w:val="24"/>
          <w:szCs w:val="24"/>
        </w:rPr>
        <w:t>lar verilmiştir. Sizden beklenen </w:t>
      </w:r>
      <w:r>
        <w:rPr>
          <w:rFonts w:ascii="Arial Black" w:hAnsi="Arial Black" w:cs="Arial Black" w:eastAsia="Arial Black" w:hint="default"/>
          <w:b/>
          <w:bCs/>
          <w:sz w:val="24"/>
          <w:szCs w:val="24"/>
        </w:rPr>
        <w:t>“Bu sizce şiddet midir?” </w:t>
      </w:r>
      <w:r>
        <w:rPr>
          <w:rFonts w:ascii="Times New Roman" w:hAnsi="Times New Roman" w:cs="Times New Roman" w:eastAsia="Times New Roman" w:hint="default"/>
          <w:sz w:val="24"/>
          <w:szCs w:val="24"/>
        </w:rPr>
        <w:t>bölümünde bu olayların size göre şiddet olup olmadığını belirtmenizdir. </w:t>
      </w:r>
      <w:r>
        <w:rPr>
          <w:rFonts w:ascii="Arial Black" w:hAnsi="Arial Black" w:cs="Arial Black" w:eastAsia="Arial Black" w:hint="default"/>
          <w:b/>
          <w:bCs/>
          <w:sz w:val="24"/>
          <w:szCs w:val="24"/>
        </w:rPr>
        <w:t>“Siz bunu yaşadınız mı?” </w:t>
      </w:r>
      <w:r>
        <w:rPr>
          <w:rFonts w:ascii="Times New Roman" w:hAnsi="Times New Roman" w:cs="Times New Roman" w:eastAsia="Times New Roman" w:hint="default"/>
          <w:sz w:val="24"/>
          <w:szCs w:val="24"/>
        </w:rPr>
        <w:t>bölümünde ise </w:t>
      </w:r>
      <w:r>
        <w:rPr>
          <w:rFonts w:ascii="Arial Black" w:hAnsi="Arial Black" w:cs="Arial Black" w:eastAsia="Arial Black" w:hint="default"/>
          <w:b/>
          <w:bCs/>
          <w:sz w:val="24"/>
          <w:szCs w:val="24"/>
        </w:rPr>
        <w:t>son 6 ayınızı </w:t>
      </w:r>
      <w:r>
        <w:rPr>
          <w:rFonts w:ascii="Times New Roman" w:hAnsi="Times New Roman" w:cs="Times New Roman" w:eastAsia="Times New Roman" w:hint="default"/>
          <w:sz w:val="24"/>
          <w:szCs w:val="24"/>
        </w:rPr>
        <w:t>göz önünde bulundurarak bu</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davranışları </w:t>
      </w:r>
      <w:r>
        <w:rPr>
          <w:rFonts w:ascii="Times New Roman" w:hAnsi="Times New Roman" w:cs="Times New Roman" w:eastAsia="Times New Roman" w:hint="default"/>
          <w:sz w:val="24"/>
          <w:szCs w:val="24"/>
        </w:rPr>
        <w:t>hangi sıklıkla yaşadığınızı belirtmeniz</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istenmektedir.</w:t>
      </w:r>
    </w:p>
    <w:p>
      <w:pPr>
        <w:spacing w:before="167"/>
        <w:ind w:left="0" w:right="1415" w:firstLine="0"/>
        <w:jc w:val="right"/>
        <w:rPr>
          <w:rFonts w:ascii="Times New Roman" w:hAnsi="Times New Roman" w:cs="Times New Roman" w:eastAsia="Times New Roman" w:hint="default"/>
          <w:sz w:val="24"/>
          <w:szCs w:val="24"/>
        </w:rPr>
      </w:pPr>
      <w:r>
        <w:rPr>
          <w:rFonts w:ascii="Times New Roman" w:hAnsi="Times New Roman"/>
          <w:b/>
          <w:i/>
          <w:sz w:val="24"/>
        </w:rPr>
        <w:t>Teşekkür</w:t>
      </w:r>
      <w:r>
        <w:rPr>
          <w:rFonts w:ascii="Times New Roman" w:hAnsi="Times New Roman"/>
          <w:b/>
          <w:i/>
          <w:spacing w:val="-5"/>
          <w:sz w:val="24"/>
        </w:rPr>
        <w:t> </w:t>
      </w:r>
      <w:r>
        <w:rPr>
          <w:rFonts w:ascii="Times New Roman" w:hAnsi="Times New Roman"/>
          <w:b/>
          <w:i/>
          <w:sz w:val="24"/>
        </w:rPr>
        <w:t>ederiz.</w:t>
      </w:r>
      <w:r>
        <w:rPr>
          <w:rFonts w:ascii="Times New Roman" w:hAnsi="Times New Roman"/>
          <w:sz w:val="24"/>
        </w:rPr>
      </w:r>
    </w:p>
    <w:p>
      <w:pPr>
        <w:spacing w:before="175"/>
        <w:ind w:left="1176" w:right="0" w:firstLine="0"/>
        <w:jc w:val="left"/>
        <w:rPr>
          <w:rFonts w:ascii="Times New Roman" w:hAnsi="Times New Roman" w:cs="Times New Roman" w:eastAsia="Times New Roman" w:hint="default"/>
          <w:sz w:val="24"/>
          <w:szCs w:val="24"/>
        </w:rPr>
      </w:pPr>
      <w:r>
        <w:rPr/>
        <w:pict>
          <v:shape style="position:absolute;margin-left:26.52pt;margin-top:31.833111pt;width:569.3pt;height:438.8pt;mso-position-horizontal-relative:page;mso-position-vertical-relative:paragraph;z-index:512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265"/>
                    <w:gridCol w:w="1390"/>
                    <w:gridCol w:w="1057"/>
                    <w:gridCol w:w="4229"/>
                    <w:gridCol w:w="994"/>
                    <w:gridCol w:w="1133"/>
                    <w:gridCol w:w="1304"/>
                  </w:tblGrid>
                  <w:tr>
                    <w:trPr>
                      <w:trHeight w:val="466" w:hRule="exact"/>
                    </w:trPr>
                    <w:tc>
                      <w:tcPr>
                        <w:tcW w:w="3711"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8"/>
                          <w:ind w:right="0"/>
                          <w:jc w:val="left"/>
                          <w:rPr>
                            <w:rFonts w:ascii="Times New Roman" w:hAnsi="Times New Roman" w:cs="Times New Roman" w:eastAsia="Times New Roman" w:hint="default"/>
                            <w:sz w:val="19"/>
                            <w:szCs w:val="19"/>
                          </w:rPr>
                        </w:pPr>
                      </w:p>
                    </w:tc>
                    <w:tc>
                      <w:tcPr>
                        <w:tcW w:w="422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tc>
                    <w:tc>
                      <w:tcPr>
                        <w:tcW w:w="3431" w:type="dxa"/>
                        <w:gridSpan w:val="3"/>
                        <w:tcBorders>
                          <w:top w:val="single" w:sz="4" w:space="0" w:color="000000"/>
                          <w:left w:val="single" w:sz="4" w:space="0" w:color="000000"/>
                          <w:bottom w:val="single" w:sz="4" w:space="0" w:color="000000"/>
                          <w:right w:val="nil" w:sz="6" w:space="0" w:color="auto"/>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8"/>
                          <w:ind w:right="0"/>
                          <w:jc w:val="left"/>
                          <w:rPr>
                            <w:rFonts w:ascii="Times New Roman" w:hAnsi="Times New Roman" w:cs="Times New Roman" w:eastAsia="Times New Roman" w:hint="default"/>
                            <w:sz w:val="19"/>
                            <w:szCs w:val="19"/>
                          </w:rPr>
                        </w:pPr>
                      </w:p>
                    </w:tc>
                  </w:tr>
                  <w:tr>
                    <w:trPr>
                      <w:trHeight w:val="1051"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75" w:right="0"/>
                          <w:jc w:val="left"/>
                          <w:rPr>
                            <w:rFonts w:ascii="Times New Roman" w:hAnsi="Times New Roman" w:cs="Times New Roman" w:eastAsia="Times New Roman" w:hint="default"/>
                            <w:sz w:val="24"/>
                            <w:szCs w:val="24"/>
                          </w:rPr>
                        </w:pPr>
                        <w:r>
                          <w:rPr>
                            <w:rFonts w:ascii="Times New Roman" w:hAnsi="Times New Roman"/>
                            <w:b/>
                            <w:sz w:val="24"/>
                          </w:rPr>
                          <w:t>Şiddettir</w:t>
                        </w:r>
                        <w:r>
                          <w:rPr>
                            <w:rFonts w:ascii="Times New Roman" w:hAnsi="Times New Roman"/>
                            <w:sz w:val="24"/>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05" w:right="0"/>
                          <w:jc w:val="left"/>
                          <w:rPr>
                            <w:rFonts w:ascii="Times New Roman" w:hAnsi="Times New Roman" w:cs="Times New Roman" w:eastAsia="Times New Roman" w:hint="default"/>
                            <w:sz w:val="24"/>
                            <w:szCs w:val="24"/>
                          </w:rPr>
                        </w:pPr>
                        <w:r>
                          <w:rPr>
                            <w:rFonts w:ascii="Times New Roman" w:hAnsi="Times New Roman"/>
                            <w:b/>
                            <w:sz w:val="24"/>
                          </w:rPr>
                          <w:t>Kararsızım</w:t>
                        </w:r>
                        <w:r>
                          <w:rPr>
                            <w:rFonts w:ascii="Times New Roman" w:hAnsi="Times New Roman"/>
                            <w:sz w:val="24"/>
                          </w:rPr>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5" w:right="99" w:firstLine="91"/>
                          <w:jc w:val="left"/>
                          <w:rPr>
                            <w:rFonts w:ascii="Times New Roman" w:hAnsi="Times New Roman" w:cs="Times New Roman" w:eastAsia="Times New Roman" w:hint="default"/>
                            <w:sz w:val="24"/>
                            <w:szCs w:val="24"/>
                          </w:rPr>
                        </w:pPr>
                        <w:r>
                          <w:rPr>
                            <w:rFonts w:ascii="Times New Roman" w:hAnsi="Times New Roman"/>
                            <w:b/>
                            <w:sz w:val="24"/>
                          </w:rPr>
                          <w:t>Şiddet Değildir</w:t>
                        </w:r>
                        <w:r>
                          <w:rPr>
                            <w:rFonts w:ascii="Times New Roman" w:hAnsi="Times New Roman"/>
                            <w:sz w:val="24"/>
                          </w:rPr>
                        </w:r>
                      </w:p>
                    </w:tc>
                    <w:tc>
                      <w:tcPr>
                        <w:tcW w:w="4229" w:type="dxa"/>
                        <w:vMerge/>
                        <w:tcBorders>
                          <w:left w:val="single" w:sz="4" w:space="0" w:color="000000"/>
                          <w:bottom w:val="single" w:sz="4" w:space="0" w:color="000000"/>
                          <w:right w:val="single" w:sz="4" w:space="0" w:color="000000"/>
                        </w:tcBorders>
                      </w:tcPr>
                      <w:p>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5" w:right="105" w:firstLine="206"/>
                          <w:jc w:val="left"/>
                          <w:rPr>
                            <w:rFonts w:ascii="Times New Roman" w:hAnsi="Times New Roman" w:cs="Times New Roman" w:eastAsia="Times New Roman" w:hint="default"/>
                            <w:sz w:val="24"/>
                            <w:szCs w:val="24"/>
                          </w:rPr>
                        </w:pPr>
                        <w:r>
                          <w:rPr>
                            <w:rFonts w:ascii="Times New Roman" w:hAnsi="Times New Roman"/>
                            <w:b/>
                            <w:sz w:val="24"/>
                          </w:rPr>
                          <w:t>Hiç </w:t>
                        </w:r>
                        <w:r>
                          <w:rPr>
                            <w:rFonts w:ascii="Times New Roman" w:hAnsi="Times New Roman"/>
                            <w:b/>
                            <w:spacing w:val="-1"/>
                            <w:sz w:val="24"/>
                          </w:rPr>
                          <w:t>Olmadı</w:t>
                        </w:r>
                        <w:r>
                          <w:rPr>
                            <w:rFonts w:ascii="Times New Roman" w:hAnsi="Times New Roman"/>
                            <w:spacing w:val="-1"/>
                            <w:sz w:val="24"/>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31" w:right="129" w:firstLine="156"/>
                          <w:jc w:val="both"/>
                          <w:rPr>
                            <w:rFonts w:ascii="Times New Roman" w:hAnsi="Times New Roman" w:cs="Times New Roman" w:eastAsia="Times New Roman" w:hint="default"/>
                            <w:sz w:val="24"/>
                            <w:szCs w:val="24"/>
                          </w:rPr>
                        </w:pPr>
                        <w:r>
                          <w:rPr>
                            <w:rFonts w:ascii="Times New Roman" w:hAnsi="Times New Roman"/>
                            <w:b/>
                            <w:sz w:val="24"/>
                          </w:rPr>
                          <w:t>Ayda birkaç kez</w:t>
                        </w:r>
                        <w:r>
                          <w:rPr>
                            <w:rFonts w:ascii="Times New Roman" w:hAnsi="Times New Roman"/>
                            <w:b/>
                            <w:spacing w:val="-1"/>
                            <w:sz w:val="24"/>
                          </w:rPr>
                          <w:t> </w:t>
                        </w:r>
                        <w:r>
                          <w:rPr>
                            <w:rFonts w:ascii="Times New Roman" w:hAnsi="Times New Roman"/>
                            <w:b/>
                            <w:sz w:val="24"/>
                          </w:rPr>
                          <w:t>oldu</w:t>
                        </w:r>
                        <w:r>
                          <w:rPr>
                            <w:rFonts w:ascii="Times New Roman" w:hAnsi="Times New Roman"/>
                            <w:sz w:val="24"/>
                          </w:rPr>
                        </w:r>
                      </w:p>
                    </w:tc>
                    <w:tc>
                      <w:tcPr>
                        <w:tcW w:w="1304" w:type="dxa"/>
                        <w:tcBorders>
                          <w:top w:val="single" w:sz="4" w:space="0" w:color="000000"/>
                          <w:left w:val="single" w:sz="4" w:space="0" w:color="000000"/>
                          <w:bottom w:val="single" w:sz="4" w:space="0" w:color="000000"/>
                          <w:right w:val="nil" w:sz="6" w:space="0" w:color="auto"/>
                        </w:tcBorders>
                      </w:tcPr>
                      <w:p>
                        <w:pPr>
                          <w:pStyle w:val="TableParagraph"/>
                          <w:spacing w:line="256" w:lineRule="auto"/>
                          <w:ind w:left="163" w:right="48" w:firstLine="1"/>
                          <w:jc w:val="center"/>
                          <w:rPr>
                            <w:rFonts w:ascii="Times New Roman" w:hAnsi="Times New Roman" w:cs="Times New Roman" w:eastAsia="Times New Roman" w:hint="default"/>
                            <w:sz w:val="24"/>
                            <w:szCs w:val="24"/>
                          </w:rPr>
                        </w:pPr>
                        <w:r>
                          <w:rPr>
                            <w:rFonts w:ascii="Times New Roman" w:hAnsi="Times New Roman"/>
                            <w:b/>
                            <w:sz w:val="24"/>
                          </w:rPr>
                          <w:t>Hemen hemen</w:t>
                        </w:r>
                        <w:r>
                          <w:rPr>
                            <w:rFonts w:ascii="Times New Roman" w:hAnsi="Times New Roman"/>
                            <w:b/>
                            <w:spacing w:val="-4"/>
                            <w:sz w:val="24"/>
                          </w:rPr>
                          <w:t> </w:t>
                        </w:r>
                        <w:r>
                          <w:rPr>
                            <w:rFonts w:ascii="Times New Roman" w:hAnsi="Times New Roman"/>
                            <w:b/>
                            <w:sz w:val="24"/>
                          </w:rPr>
                          <w:t>her </w:t>
                        </w:r>
                        <w:r>
                          <w:rPr>
                            <w:rFonts w:ascii="Times New Roman" w:hAnsi="Times New Roman"/>
                            <w:b/>
                            <w:sz w:val="24"/>
                          </w:rPr>
                          <w:t>gün</w:t>
                        </w:r>
                        <w:r>
                          <w:rPr>
                            <w:rFonts w:ascii="Times New Roman" w:hAnsi="Times New Roman"/>
                            <w:b/>
                            <w:spacing w:val="-2"/>
                            <w:sz w:val="24"/>
                          </w:rPr>
                          <w:t> </w:t>
                        </w:r>
                        <w:r>
                          <w:rPr>
                            <w:rFonts w:ascii="Times New Roman" w:hAnsi="Times New Roman"/>
                            <w:b/>
                            <w:sz w:val="24"/>
                          </w:rPr>
                          <w:t>oldu</w:t>
                        </w:r>
                        <w:r>
                          <w:rPr>
                            <w:rFonts w:ascii="Times New Roman" w:hAnsi="Times New Roman"/>
                            <w:sz w:val="24"/>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5" w:right="287"/>
                          <w:jc w:val="left"/>
                          <w:rPr>
                            <w:rFonts w:ascii="Times New Roman" w:hAnsi="Times New Roman" w:cs="Times New Roman" w:eastAsia="Times New Roman" w:hint="default"/>
                            <w:sz w:val="24"/>
                            <w:szCs w:val="24"/>
                          </w:rPr>
                        </w:pPr>
                        <w:r>
                          <w:rPr>
                            <w:rFonts w:ascii="Times New Roman" w:hAnsi="Times New Roman"/>
                            <w:b/>
                            <w:sz w:val="24"/>
                          </w:rPr>
                          <w:t>1. </w:t>
                        </w:r>
                        <w:r>
                          <w:rPr>
                            <w:rFonts w:ascii="Times New Roman" w:hAnsi="Times New Roman"/>
                            <w:sz w:val="24"/>
                          </w:rPr>
                          <w:t>Evde, çocuğun/gencin sevdiği şeyleri yapmasının</w:t>
                        </w:r>
                        <w:r>
                          <w:rPr>
                            <w:rFonts w:ascii="Times New Roman" w:hAnsi="Times New Roman"/>
                            <w:spacing w:val="-6"/>
                            <w:sz w:val="24"/>
                          </w:rPr>
                          <w:t> </w:t>
                        </w:r>
                        <w:r>
                          <w:rPr>
                            <w:rFonts w:ascii="Times New Roman" w:hAnsi="Times New Roman"/>
                            <w:sz w:val="24"/>
                          </w:rPr>
                          <w:t>engellenmesi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3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shd w:val="clear" w:color="auto" w:fill="FAE3D4"/>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8"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5" w:right="1194"/>
                          <w:jc w:val="left"/>
                          <w:rPr>
                            <w:rFonts w:ascii="Times New Roman" w:hAnsi="Times New Roman" w:cs="Times New Roman" w:eastAsia="Times New Roman" w:hint="default"/>
                            <w:sz w:val="24"/>
                            <w:szCs w:val="24"/>
                          </w:rPr>
                        </w:pPr>
                        <w:r>
                          <w:rPr>
                            <w:rFonts w:ascii="Times New Roman" w:hAnsi="Times New Roman"/>
                            <w:b/>
                            <w:sz w:val="24"/>
                          </w:rPr>
                          <w:t>2. </w:t>
                        </w:r>
                        <w:r>
                          <w:rPr>
                            <w:rFonts w:ascii="Times New Roman" w:hAnsi="Times New Roman"/>
                            <w:sz w:val="24"/>
                          </w:rPr>
                          <w:t>Anne babanın</w:t>
                        </w:r>
                        <w:r>
                          <w:rPr>
                            <w:rFonts w:ascii="Times New Roman" w:hAnsi="Times New Roman"/>
                            <w:spacing w:val="-4"/>
                            <w:sz w:val="24"/>
                          </w:rPr>
                          <w:t> </w:t>
                        </w:r>
                        <w:r>
                          <w:rPr>
                            <w:rFonts w:ascii="Times New Roman" w:hAnsi="Times New Roman"/>
                            <w:sz w:val="24"/>
                          </w:rPr>
                          <w:t>çocuğu/genci </w:t>
                        </w:r>
                        <w:r>
                          <w:rPr>
                            <w:rFonts w:ascii="Times New Roman" w:hAnsi="Times New Roman"/>
                            <w:sz w:val="24"/>
                          </w:rPr>
                          <w:t>başkalarıyla</w:t>
                        </w:r>
                        <w:r>
                          <w:rPr>
                            <w:rFonts w:ascii="Times New Roman" w:hAnsi="Times New Roman"/>
                            <w:spacing w:val="-3"/>
                            <w:sz w:val="24"/>
                          </w:rPr>
                          <w:t> </w:t>
                        </w:r>
                        <w:r>
                          <w:rPr>
                            <w:rFonts w:ascii="Times New Roman" w:hAnsi="Times New Roman"/>
                            <w:sz w:val="24"/>
                          </w:rPr>
                          <w:t>kıyaslanması</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3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tcPr>
                      <w:p>
                        <w:pPr>
                          <w:pStyle w:val="TableParagraph"/>
                          <w:spacing w:line="637"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6"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4" w:lineRule="auto"/>
                          <w:ind w:left="105" w:right="673"/>
                          <w:jc w:val="left"/>
                          <w:rPr>
                            <w:rFonts w:ascii="Times New Roman" w:hAnsi="Times New Roman" w:cs="Times New Roman" w:eastAsia="Times New Roman" w:hint="default"/>
                            <w:sz w:val="24"/>
                            <w:szCs w:val="24"/>
                          </w:rPr>
                        </w:pPr>
                        <w:r>
                          <w:rPr>
                            <w:rFonts w:ascii="Times New Roman" w:hAnsi="Times New Roman"/>
                            <w:b/>
                            <w:sz w:val="24"/>
                          </w:rPr>
                          <w:t>3. </w:t>
                        </w:r>
                        <w:r>
                          <w:rPr>
                            <w:rFonts w:ascii="Times New Roman" w:hAnsi="Times New Roman"/>
                            <w:sz w:val="24"/>
                          </w:rPr>
                          <w:t>Evde çocuğun/gencin görmezden gelinmesi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25"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shd w:val="clear" w:color="auto" w:fill="FAE3D4"/>
                      </w:tcPr>
                      <w:p>
                        <w:pPr>
                          <w:pStyle w:val="TableParagraph"/>
                          <w:spacing w:line="636"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1054"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5" w:right="249"/>
                          <w:jc w:val="left"/>
                          <w:rPr>
                            <w:rFonts w:ascii="Times New Roman" w:hAnsi="Times New Roman" w:cs="Times New Roman" w:eastAsia="Times New Roman" w:hint="default"/>
                            <w:sz w:val="24"/>
                            <w:szCs w:val="24"/>
                          </w:rPr>
                        </w:pPr>
                        <w:r>
                          <w:rPr>
                            <w:rFonts w:ascii="Times New Roman" w:hAnsi="Times New Roman"/>
                            <w:b/>
                            <w:sz w:val="24"/>
                          </w:rPr>
                          <w:t>4. </w:t>
                        </w:r>
                        <w:r>
                          <w:rPr>
                            <w:rFonts w:ascii="Times New Roman" w:hAnsi="Times New Roman"/>
                            <w:sz w:val="24"/>
                          </w:rPr>
                          <w:t>Evde, çocuğa/gence başkalarının yanında mahcup olup utanacağı</w:t>
                        </w:r>
                        <w:r>
                          <w:rPr>
                            <w:rFonts w:ascii="Times New Roman" w:hAnsi="Times New Roman"/>
                            <w:spacing w:val="-7"/>
                            <w:sz w:val="24"/>
                          </w:rPr>
                          <w:t> </w:t>
                        </w:r>
                        <w:r>
                          <w:rPr>
                            <w:rFonts w:ascii="Times New Roman" w:hAnsi="Times New Roman"/>
                            <w:sz w:val="24"/>
                          </w:rPr>
                          <w:t>şeylerin </w:t>
                        </w:r>
                        <w:r>
                          <w:rPr>
                            <w:rFonts w:ascii="Times New Roman" w:hAnsi="Times New Roman"/>
                            <w:sz w:val="24"/>
                          </w:rPr>
                          <w:t>söylenmesi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3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tcPr>
                      <w:p>
                        <w:pPr>
                          <w:pStyle w:val="TableParagraph"/>
                          <w:spacing w:line="637"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68" w:lineRule="exact"/>
                          <w:ind w:left="105" w:right="0"/>
                          <w:jc w:val="left"/>
                          <w:rPr>
                            <w:rFonts w:ascii="Times New Roman" w:hAnsi="Times New Roman" w:cs="Times New Roman" w:eastAsia="Times New Roman" w:hint="default"/>
                            <w:sz w:val="24"/>
                            <w:szCs w:val="24"/>
                          </w:rPr>
                        </w:pPr>
                        <w:r>
                          <w:rPr>
                            <w:rFonts w:ascii="Times New Roman" w:hAnsi="Times New Roman"/>
                            <w:b/>
                            <w:sz w:val="24"/>
                          </w:rPr>
                          <w:t>5. </w:t>
                        </w:r>
                        <w:r>
                          <w:rPr>
                            <w:rFonts w:ascii="Times New Roman" w:hAnsi="Times New Roman"/>
                            <w:sz w:val="24"/>
                          </w:rPr>
                          <w:t>Evde, çocuğun/gencin</w:t>
                        </w:r>
                        <w:r>
                          <w:rPr>
                            <w:rFonts w:ascii="Times New Roman" w:hAnsi="Times New Roman"/>
                            <w:spacing w:val="-3"/>
                            <w:sz w:val="24"/>
                          </w:rPr>
                          <w:t> </w:t>
                        </w:r>
                        <w:r>
                          <w:rPr>
                            <w:rFonts w:ascii="Times New Roman" w:hAnsi="Times New Roman"/>
                            <w:sz w:val="24"/>
                          </w:rPr>
                          <w:t>dövülmesi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3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shd w:val="clear" w:color="auto" w:fill="FAE3D4"/>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1054"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5" w:right="582"/>
                          <w:jc w:val="left"/>
                          <w:rPr>
                            <w:rFonts w:ascii="Times New Roman" w:hAnsi="Times New Roman" w:cs="Times New Roman" w:eastAsia="Times New Roman" w:hint="default"/>
                            <w:sz w:val="24"/>
                            <w:szCs w:val="24"/>
                          </w:rPr>
                        </w:pPr>
                        <w:r>
                          <w:rPr>
                            <w:rFonts w:ascii="Times New Roman" w:hAnsi="Times New Roman"/>
                            <w:b/>
                            <w:sz w:val="24"/>
                          </w:rPr>
                          <w:t>6. </w:t>
                        </w:r>
                        <w:r>
                          <w:rPr>
                            <w:rFonts w:ascii="Times New Roman" w:hAnsi="Times New Roman"/>
                            <w:sz w:val="24"/>
                          </w:rPr>
                          <w:t>Okulda, bir öğrencinin</w:t>
                        </w:r>
                        <w:r>
                          <w:rPr>
                            <w:rFonts w:ascii="Times New Roman" w:hAnsi="Times New Roman"/>
                            <w:spacing w:val="-5"/>
                            <w:sz w:val="24"/>
                          </w:rPr>
                          <w:t> </w:t>
                        </w:r>
                        <w:r>
                          <w:rPr>
                            <w:rFonts w:ascii="Times New Roman" w:hAnsi="Times New Roman"/>
                            <w:sz w:val="24"/>
                          </w:rPr>
                          <w:t>arkadaşları </w:t>
                        </w:r>
                        <w:r>
                          <w:rPr>
                            <w:rFonts w:ascii="Times New Roman" w:hAnsi="Times New Roman"/>
                            <w:sz w:val="24"/>
                          </w:rPr>
                          <w:t>tarafından, oyuna </w:t>
                        </w:r>
                        <w:r>
                          <w:rPr>
                            <w:rFonts w:ascii="Times New Roman" w:hAnsi="Times New Roman"/>
                            <w:spacing w:val="-3"/>
                            <w:sz w:val="24"/>
                          </w:rPr>
                          <w:t>ya </w:t>
                        </w:r>
                        <w:r>
                          <w:rPr>
                            <w:rFonts w:ascii="Times New Roman" w:hAnsi="Times New Roman"/>
                            <w:sz w:val="24"/>
                          </w:rPr>
                          <w:t>da etkinliğe </w:t>
                        </w:r>
                        <w:r>
                          <w:rPr>
                            <w:rFonts w:ascii="Times New Roman" w:hAnsi="Times New Roman"/>
                            <w:sz w:val="24"/>
                          </w:rPr>
                          <w:t>alınmaması</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3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5" w:right="334"/>
                          <w:jc w:val="left"/>
                          <w:rPr>
                            <w:rFonts w:ascii="Times New Roman" w:hAnsi="Times New Roman" w:cs="Times New Roman" w:eastAsia="Times New Roman" w:hint="default"/>
                            <w:sz w:val="24"/>
                            <w:szCs w:val="24"/>
                          </w:rPr>
                        </w:pPr>
                        <w:r>
                          <w:rPr>
                            <w:rFonts w:ascii="Times New Roman" w:hAnsi="Times New Roman"/>
                            <w:b/>
                            <w:sz w:val="24"/>
                          </w:rPr>
                          <w:t>7. </w:t>
                        </w:r>
                        <w:r>
                          <w:rPr>
                            <w:rFonts w:ascii="Times New Roman" w:hAnsi="Times New Roman"/>
                            <w:sz w:val="24"/>
                          </w:rPr>
                          <w:t>Okuldaki diğer</w:t>
                        </w:r>
                        <w:r>
                          <w:rPr>
                            <w:rFonts w:ascii="Times New Roman" w:hAnsi="Times New Roman"/>
                            <w:spacing w:val="-5"/>
                            <w:sz w:val="24"/>
                          </w:rPr>
                          <w:t> </w:t>
                        </w:r>
                        <w:r>
                          <w:rPr>
                            <w:rFonts w:ascii="Times New Roman" w:hAnsi="Times New Roman"/>
                            <w:sz w:val="24"/>
                          </w:rPr>
                          <w:t>çocukların/gençlerin, </w:t>
                        </w:r>
                        <w:r>
                          <w:rPr>
                            <w:rFonts w:ascii="Times New Roman" w:hAnsi="Times New Roman"/>
                            <w:sz w:val="24"/>
                          </w:rPr>
                          <w:t>bir çocuğu/genci tehdit</w:t>
                        </w:r>
                        <w:r>
                          <w:rPr>
                            <w:rFonts w:ascii="Times New Roman" w:hAnsi="Times New Roman"/>
                            <w:spacing w:val="-5"/>
                            <w:sz w:val="24"/>
                          </w:rPr>
                          <w:t> </w:t>
                        </w:r>
                        <w:r>
                          <w:rPr>
                            <w:rFonts w:ascii="Times New Roman" w:hAnsi="Times New Roman"/>
                            <w:sz w:val="24"/>
                          </w:rPr>
                          <w:t>etmesi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3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shd w:val="clear" w:color="auto" w:fill="FAE3D4"/>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5" w:right="135"/>
                          <w:jc w:val="left"/>
                          <w:rPr>
                            <w:rFonts w:ascii="Times New Roman" w:hAnsi="Times New Roman" w:cs="Times New Roman" w:eastAsia="Times New Roman" w:hint="default"/>
                            <w:sz w:val="24"/>
                            <w:szCs w:val="24"/>
                          </w:rPr>
                        </w:pPr>
                        <w:r>
                          <w:rPr>
                            <w:rFonts w:ascii="Times New Roman" w:hAnsi="Times New Roman"/>
                            <w:b/>
                            <w:sz w:val="24"/>
                          </w:rPr>
                          <w:t>8. </w:t>
                        </w:r>
                        <w:r>
                          <w:rPr>
                            <w:rFonts w:ascii="Times New Roman" w:hAnsi="Times New Roman"/>
                            <w:sz w:val="24"/>
                          </w:rPr>
                          <w:t>Okulda, arkadaşlarının/akranlarının</w:t>
                        </w:r>
                        <w:r>
                          <w:rPr>
                            <w:rFonts w:ascii="Times New Roman" w:hAnsi="Times New Roman"/>
                            <w:spacing w:val="-7"/>
                            <w:sz w:val="24"/>
                          </w:rPr>
                          <w:t> </w:t>
                        </w:r>
                        <w:r>
                          <w:rPr>
                            <w:rFonts w:ascii="Times New Roman" w:hAnsi="Times New Roman"/>
                            <w:sz w:val="24"/>
                          </w:rPr>
                          <w:t>bir </w:t>
                        </w:r>
                        <w:r>
                          <w:rPr>
                            <w:rFonts w:ascii="Times New Roman" w:hAnsi="Times New Roman"/>
                            <w:sz w:val="24"/>
                          </w:rPr>
                          <w:t>çocuğu/genci</w:t>
                        </w:r>
                        <w:r>
                          <w:rPr>
                            <w:rFonts w:ascii="Times New Roman" w:hAnsi="Times New Roman"/>
                            <w:spacing w:val="-5"/>
                            <w:sz w:val="24"/>
                          </w:rPr>
                          <w:t> </w:t>
                        </w:r>
                        <w:r>
                          <w:rPr>
                            <w:rFonts w:ascii="Times New Roman" w:hAnsi="Times New Roman"/>
                            <w:sz w:val="24"/>
                          </w:rPr>
                          <w:t>dövmesi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3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bl>
                <w:p>
                  <w:pPr/>
                </w:p>
              </w:txbxContent>
            </v:textbox>
            <w10:wrap type="none"/>
          </v:shape>
        </w:pict>
      </w:r>
      <w:r>
        <w:rPr>
          <w:rFonts w:ascii="Times New Roman" w:hAnsi="Times New Roman"/>
          <w:sz w:val="24"/>
        </w:rPr>
        <w:t>Lütfen, aşağıdaki alanları kullanarak görüşlerinizi</w:t>
      </w:r>
      <w:r>
        <w:rPr>
          <w:rFonts w:ascii="Times New Roman" w:hAnsi="Times New Roman"/>
          <w:spacing w:val="-5"/>
          <w:sz w:val="24"/>
        </w:rPr>
        <w:t> </w:t>
      </w:r>
      <w:r>
        <w:rPr>
          <w:rFonts w:ascii="Times New Roman" w:hAnsi="Times New Roman"/>
          <w:sz w:val="24"/>
        </w:rPr>
        <w:t>belirtiniz.</w:t>
      </w:r>
    </w:p>
    <w:p>
      <w:pPr>
        <w:spacing w:line="240" w:lineRule="auto" w:before="3" w:after="0"/>
        <w:ind w:right="0"/>
        <w:rPr>
          <w:rFonts w:ascii="Times New Roman" w:hAnsi="Times New Roman" w:cs="Times New Roman" w:eastAsia="Times New Roman" w:hint="default"/>
          <w:sz w:val="21"/>
          <w:szCs w:val="21"/>
        </w:rPr>
      </w:pPr>
    </w:p>
    <w:p>
      <w:pPr>
        <w:tabs>
          <w:tab w:pos="8828" w:val="left" w:leader="none"/>
        </w:tabs>
        <w:spacing w:line="232" w:lineRule="exact"/>
        <w:ind w:left="1019" w:right="0" w:firstLine="0"/>
        <w:rPr>
          <w:rFonts w:ascii="Times New Roman" w:hAnsi="Times New Roman" w:cs="Times New Roman" w:eastAsia="Times New Roman" w:hint="default"/>
          <w:sz w:val="20"/>
          <w:szCs w:val="20"/>
        </w:rPr>
      </w:pPr>
      <w:r>
        <w:rPr>
          <w:rFonts w:ascii="Times New Roman"/>
          <w:position w:val="-3"/>
          <w:sz w:val="20"/>
        </w:rPr>
        <w:drawing>
          <wp:inline distT="0" distB="0" distL="0" distR="0">
            <wp:extent cx="1438028" cy="142875"/>
            <wp:effectExtent l="0" t="0" r="0" b="0"/>
            <wp:docPr id="155" name="image97.png" descr=""/>
            <wp:cNvGraphicFramePr>
              <a:graphicFrameLocks noChangeAspect="1"/>
            </wp:cNvGraphicFramePr>
            <a:graphic>
              <a:graphicData uri="http://schemas.openxmlformats.org/drawingml/2006/picture">
                <pic:pic>
                  <pic:nvPicPr>
                    <pic:cNvPr id="156" name="image97.png"/>
                    <pic:cNvPicPr/>
                  </pic:nvPicPr>
                  <pic:blipFill>
                    <a:blip r:embed="rId113" cstate="print"/>
                    <a:stretch>
                      <a:fillRect/>
                    </a:stretch>
                  </pic:blipFill>
                  <pic:spPr>
                    <a:xfrm>
                      <a:off x="0" y="0"/>
                      <a:ext cx="1438028" cy="142875"/>
                    </a:xfrm>
                    <a:prstGeom prst="rect">
                      <a:avLst/>
                    </a:prstGeom>
                  </pic:spPr>
                </pic:pic>
              </a:graphicData>
            </a:graphic>
          </wp:inline>
        </w:drawing>
      </w:r>
      <w:r>
        <w:rPr>
          <w:rFonts w:ascii="Times New Roman"/>
          <w:position w:val="-3"/>
          <w:sz w:val="20"/>
        </w:rPr>
      </w:r>
      <w:r>
        <w:rPr>
          <w:rFonts w:ascii="Times New Roman"/>
          <w:position w:val="-3"/>
          <w:sz w:val="20"/>
        </w:rPr>
        <w:tab/>
      </w:r>
      <w:r>
        <w:rPr>
          <w:rFonts w:ascii="Times New Roman"/>
          <w:position w:val="-4"/>
          <w:sz w:val="20"/>
        </w:rPr>
        <w:drawing>
          <wp:inline distT="0" distB="0" distL="0" distR="0">
            <wp:extent cx="1506541" cy="147637"/>
            <wp:effectExtent l="0" t="0" r="0" b="0"/>
            <wp:docPr id="157" name="image98.png" descr=""/>
            <wp:cNvGraphicFramePr>
              <a:graphicFrameLocks noChangeAspect="1"/>
            </wp:cNvGraphicFramePr>
            <a:graphic>
              <a:graphicData uri="http://schemas.openxmlformats.org/drawingml/2006/picture">
                <pic:pic>
                  <pic:nvPicPr>
                    <pic:cNvPr id="158" name="image98.png"/>
                    <pic:cNvPicPr/>
                  </pic:nvPicPr>
                  <pic:blipFill>
                    <a:blip r:embed="rId114" cstate="print"/>
                    <a:stretch>
                      <a:fillRect/>
                    </a:stretch>
                  </pic:blipFill>
                  <pic:spPr>
                    <a:xfrm>
                      <a:off x="0" y="0"/>
                      <a:ext cx="1506541" cy="147637"/>
                    </a:xfrm>
                    <a:prstGeom prst="rect">
                      <a:avLst/>
                    </a:prstGeom>
                  </pic:spPr>
                </pic:pic>
              </a:graphicData>
            </a:graphic>
          </wp:inline>
        </w:drawing>
      </w:r>
      <w:r>
        <w:rPr>
          <w:rFonts w:ascii="Times New Roman"/>
          <w:position w:val="-4"/>
          <w:sz w:val="20"/>
        </w:rPr>
      </w:r>
    </w:p>
    <w:p>
      <w:pPr>
        <w:spacing w:line="240" w:lineRule="auto" w:before="6" w:after="0"/>
        <w:ind w:right="0"/>
        <w:rPr>
          <w:rFonts w:ascii="Times New Roman" w:hAnsi="Times New Roman" w:cs="Times New Roman" w:eastAsia="Times New Roman" w:hint="default"/>
          <w:sz w:val="19"/>
          <w:szCs w:val="19"/>
        </w:rPr>
      </w:pPr>
    </w:p>
    <w:p>
      <w:pPr>
        <w:spacing w:line="180" w:lineRule="exact"/>
        <w:ind w:left="5775" w:right="0" w:firstLine="0"/>
        <w:rPr>
          <w:rFonts w:ascii="Times New Roman" w:hAnsi="Times New Roman" w:cs="Times New Roman" w:eastAsia="Times New Roman" w:hint="default"/>
          <w:sz w:val="18"/>
          <w:szCs w:val="18"/>
        </w:rPr>
      </w:pPr>
      <w:r>
        <w:rPr>
          <w:rFonts w:ascii="Times New Roman" w:hAnsi="Times New Roman" w:cs="Times New Roman" w:eastAsia="Times New Roman" w:hint="default"/>
          <w:position w:val="-3"/>
          <w:sz w:val="18"/>
          <w:szCs w:val="18"/>
        </w:rPr>
        <w:drawing>
          <wp:inline distT="0" distB="0" distL="0" distR="0">
            <wp:extent cx="437774" cy="114300"/>
            <wp:effectExtent l="0" t="0" r="0" b="0"/>
            <wp:docPr id="159" name="image99.png" descr=""/>
            <wp:cNvGraphicFramePr>
              <a:graphicFrameLocks noChangeAspect="1"/>
            </wp:cNvGraphicFramePr>
            <a:graphic>
              <a:graphicData uri="http://schemas.openxmlformats.org/drawingml/2006/picture">
                <pic:pic>
                  <pic:nvPicPr>
                    <pic:cNvPr id="160" name="image99.png"/>
                    <pic:cNvPicPr/>
                  </pic:nvPicPr>
                  <pic:blipFill>
                    <a:blip r:embed="rId115" cstate="print"/>
                    <a:stretch>
                      <a:fillRect/>
                    </a:stretch>
                  </pic:blipFill>
                  <pic:spPr>
                    <a:xfrm>
                      <a:off x="0" y="0"/>
                      <a:ext cx="437774" cy="114300"/>
                    </a:xfrm>
                    <a:prstGeom prst="rect">
                      <a:avLst/>
                    </a:prstGeom>
                  </pic:spPr>
                </pic:pic>
              </a:graphicData>
            </a:graphic>
          </wp:inline>
        </w:drawing>
      </w:r>
      <w:r>
        <w:rPr>
          <w:rFonts w:ascii="Times New Roman" w:hAnsi="Times New Roman" w:cs="Times New Roman" w:eastAsia="Times New Roman" w:hint="default"/>
          <w:position w:val="-3"/>
          <w:sz w:val="18"/>
          <w:szCs w:val="18"/>
        </w:rPr>
      </w:r>
    </w:p>
    <w:p>
      <w:pPr>
        <w:spacing w:after="0" w:line="180" w:lineRule="exact"/>
        <w:rPr>
          <w:rFonts w:ascii="Times New Roman" w:hAnsi="Times New Roman" w:cs="Times New Roman" w:eastAsia="Times New Roman" w:hint="default"/>
          <w:sz w:val="18"/>
          <w:szCs w:val="18"/>
        </w:rPr>
        <w:sectPr>
          <w:pgSz w:w="11910" w:h="16840"/>
          <w:pgMar w:header="245" w:footer="1005" w:top="1780" w:bottom="1200" w:left="240" w:right="0"/>
        </w:sectPr>
      </w:pPr>
    </w:p>
    <w:p>
      <w:pPr>
        <w:spacing w:line="240" w:lineRule="auto" w:before="5"/>
        <w:ind w:right="0"/>
        <w:rPr>
          <w:rFonts w:ascii="Times New Roman" w:hAnsi="Times New Roman" w:cs="Times New Roman" w:eastAsia="Times New Roman" w:hint="default"/>
          <w:sz w:val="17"/>
          <w:szCs w:val="17"/>
        </w:rPr>
      </w:pPr>
      <w:r>
        <w:rPr/>
        <w:pict>
          <v:shape style="position:absolute;margin-left:26.52pt;margin-top:98.29998pt;width:569.3pt;height:300.4pt;mso-position-horizontal-relative:page;mso-position-vertical-relative:page;z-index:515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265"/>
                    <w:gridCol w:w="1390"/>
                    <w:gridCol w:w="1057"/>
                    <w:gridCol w:w="4229"/>
                    <w:gridCol w:w="994"/>
                    <w:gridCol w:w="1133"/>
                    <w:gridCol w:w="1304"/>
                  </w:tblGrid>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5" w:right="262"/>
                          <w:jc w:val="left"/>
                          <w:rPr>
                            <w:rFonts w:ascii="Times New Roman" w:hAnsi="Times New Roman" w:cs="Times New Roman" w:eastAsia="Times New Roman" w:hint="default"/>
                            <w:sz w:val="24"/>
                            <w:szCs w:val="24"/>
                          </w:rPr>
                        </w:pPr>
                        <w:r>
                          <w:rPr>
                            <w:rFonts w:ascii="Times New Roman" w:hAnsi="Times New Roman"/>
                            <w:b/>
                            <w:sz w:val="24"/>
                          </w:rPr>
                          <w:t>9. </w:t>
                        </w:r>
                        <w:r>
                          <w:rPr>
                            <w:rFonts w:ascii="Times New Roman" w:hAnsi="Times New Roman"/>
                            <w:sz w:val="24"/>
                          </w:rPr>
                          <w:t>Okulda, öğretmenin bir</w:t>
                        </w:r>
                        <w:r>
                          <w:rPr>
                            <w:rFonts w:ascii="Times New Roman" w:hAnsi="Times New Roman"/>
                            <w:spacing w:val="-5"/>
                            <w:sz w:val="24"/>
                          </w:rPr>
                          <w:t> </w:t>
                        </w:r>
                        <w:r>
                          <w:rPr>
                            <w:rFonts w:ascii="Times New Roman" w:hAnsi="Times New Roman"/>
                            <w:sz w:val="24"/>
                          </w:rPr>
                          <w:t>çocuğa/gence </w:t>
                        </w:r>
                        <w:r>
                          <w:rPr>
                            <w:rFonts w:ascii="Times New Roman" w:hAnsi="Times New Roman"/>
                            <w:sz w:val="24"/>
                          </w:rPr>
                          <w:t>hakaret</w:t>
                        </w:r>
                        <w:r>
                          <w:rPr>
                            <w:rFonts w:ascii="Times New Roman" w:hAnsi="Times New Roman"/>
                            <w:spacing w:val="-4"/>
                            <w:sz w:val="24"/>
                          </w:rPr>
                          <w:t> </w:t>
                        </w:r>
                        <w:r>
                          <w:rPr>
                            <w:rFonts w:ascii="Times New Roman" w:hAnsi="Times New Roman"/>
                            <w:sz w:val="24"/>
                          </w:rPr>
                          <w:t>etmesi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shd w:val="clear" w:color="auto" w:fill="FAE3D4"/>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5" w:right="169"/>
                          <w:jc w:val="left"/>
                          <w:rPr>
                            <w:rFonts w:ascii="Times New Roman" w:hAnsi="Times New Roman" w:cs="Times New Roman" w:eastAsia="Times New Roman" w:hint="default"/>
                            <w:sz w:val="24"/>
                            <w:szCs w:val="24"/>
                          </w:rPr>
                        </w:pPr>
                        <w:r>
                          <w:rPr>
                            <w:rFonts w:ascii="Times New Roman" w:hAnsi="Times New Roman"/>
                            <w:b/>
                            <w:sz w:val="24"/>
                          </w:rPr>
                          <w:t>10. </w:t>
                        </w:r>
                        <w:r>
                          <w:rPr>
                            <w:rFonts w:ascii="Times New Roman" w:hAnsi="Times New Roman"/>
                            <w:sz w:val="24"/>
                          </w:rPr>
                          <w:t>Okulda, öğretmenin bir</w:t>
                        </w:r>
                        <w:r>
                          <w:rPr>
                            <w:rFonts w:ascii="Times New Roman" w:hAnsi="Times New Roman"/>
                            <w:spacing w:val="-7"/>
                            <w:sz w:val="24"/>
                          </w:rPr>
                          <w:t> </w:t>
                        </w:r>
                        <w:r>
                          <w:rPr>
                            <w:rFonts w:ascii="Times New Roman" w:hAnsi="Times New Roman"/>
                            <w:sz w:val="24"/>
                          </w:rPr>
                          <w:t>çocuğu/genci </w:t>
                        </w:r>
                        <w:r>
                          <w:rPr>
                            <w:rFonts w:ascii="Times New Roman" w:hAnsi="Times New Roman"/>
                            <w:sz w:val="24"/>
                          </w:rPr>
                          <w:t>dövmesi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5" w:right="282"/>
                          <w:jc w:val="left"/>
                          <w:rPr>
                            <w:rFonts w:ascii="Times New Roman" w:hAnsi="Times New Roman" w:cs="Times New Roman" w:eastAsia="Times New Roman" w:hint="default"/>
                            <w:sz w:val="24"/>
                            <w:szCs w:val="24"/>
                          </w:rPr>
                        </w:pPr>
                        <w:r>
                          <w:rPr>
                            <w:rFonts w:ascii="Times New Roman" w:hAnsi="Times New Roman"/>
                            <w:b/>
                            <w:sz w:val="24"/>
                          </w:rPr>
                          <w:t>11. </w:t>
                        </w:r>
                        <w:r>
                          <w:rPr>
                            <w:rFonts w:ascii="Times New Roman" w:hAnsi="Times New Roman"/>
                            <w:sz w:val="24"/>
                          </w:rPr>
                          <w:t>Okul çevresinde bir</w:t>
                        </w:r>
                        <w:r>
                          <w:rPr>
                            <w:rFonts w:ascii="Times New Roman" w:hAnsi="Times New Roman"/>
                            <w:spacing w:val="-5"/>
                            <w:sz w:val="24"/>
                          </w:rPr>
                          <w:t> </w:t>
                        </w:r>
                        <w:r>
                          <w:rPr>
                            <w:rFonts w:ascii="Times New Roman" w:hAnsi="Times New Roman"/>
                            <w:sz w:val="24"/>
                          </w:rPr>
                          <w:t>çocuğun/gencin </w:t>
                        </w:r>
                        <w:r>
                          <w:rPr>
                            <w:rFonts w:ascii="Times New Roman" w:hAnsi="Times New Roman"/>
                            <w:sz w:val="24"/>
                          </w:rPr>
                          <w:t>tehdit</w:t>
                        </w:r>
                        <w:r>
                          <w:rPr>
                            <w:rFonts w:ascii="Times New Roman" w:hAnsi="Times New Roman"/>
                            <w:spacing w:val="-1"/>
                            <w:sz w:val="24"/>
                          </w:rPr>
                          <w: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shd w:val="clear" w:color="auto" w:fill="FAE3D4"/>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5" w:right="282"/>
                          <w:jc w:val="left"/>
                          <w:rPr>
                            <w:rFonts w:ascii="Times New Roman" w:hAnsi="Times New Roman" w:cs="Times New Roman" w:eastAsia="Times New Roman" w:hint="default"/>
                            <w:sz w:val="24"/>
                            <w:szCs w:val="24"/>
                          </w:rPr>
                        </w:pPr>
                        <w:r>
                          <w:rPr>
                            <w:rFonts w:ascii="Times New Roman" w:hAnsi="Times New Roman"/>
                            <w:b/>
                            <w:sz w:val="24"/>
                          </w:rPr>
                          <w:t>12. </w:t>
                        </w:r>
                        <w:r>
                          <w:rPr>
                            <w:rFonts w:ascii="Times New Roman" w:hAnsi="Times New Roman"/>
                            <w:sz w:val="24"/>
                          </w:rPr>
                          <w:t>Okul çevresinde bir</w:t>
                        </w:r>
                        <w:r>
                          <w:rPr>
                            <w:rFonts w:ascii="Times New Roman" w:hAnsi="Times New Roman"/>
                            <w:spacing w:val="-5"/>
                            <w:sz w:val="24"/>
                          </w:rPr>
                          <w:t> </w:t>
                        </w:r>
                        <w:r>
                          <w:rPr>
                            <w:rFonts w:ascii="Times New Roman" w:hAnsi="Times New Roman"/>
                            <w:sz w:val="24"/>
                          </w:rPr>
                          <w:t>çocuğun/gencin </w:t>
                        </w:r>
                        <w:r>
                          <w:rPr>
                            <w:rFonts w:ascii="Times New Roman" w:hAnsi="Times New Roman"/>
                            <w:sz w:val="24"/>
                          </w:rPr>
                          <w:t>dövülmesi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5" w:right="118"/>
                          <w:jc w:val="left"/>
                          <w:rPr>
                            <w:rFonts w:ascii="Times New Roman" w:hAnsi="Times New Roman" w:cs="Times New Roman" w:eastAsia="Times New Roman" w:hint="default"/>
                            <w:sz w:val="24"/>
                            <w:szCs w:val="24"/>
                          </w:rPr>
                        </w:pPr>
                        <w:r>
                          <w:rPr>
                            <w:rFonts w:ascii="Times New Roman" w:hAnsi="Times New Roman"/>
                            <w:b/>
                            <w:sz w:val="24"/>
                          </w:rPr>
                          <w:t>13. </w:t>
                        </w:r>
                        <w:r>
                          <w:rPr>
                            <w:rFonts w:ascii="Times New Roman" w:hAnsi="Times New Roman"/>
                            <w:sz w:val="24"/>
                          </w:rPr>
                          <w:t>Bir çocuğun/gencin, fotoğraf </w:t>
                        </w:r>
                        <w:r>
                          <w:rPr>
                            <w:rFonts w:ascii="Times New Roman" w:hAnsi="Times New Roman"/>
                            <w:spacing w:val="-3"/>
                            <w:sz w:val="24"/>
                          </w:rPr>
                          <w:t>ya </w:t>
                        </w:r>
                        <w:r>
                          <w:rPr>
                            <w:rFonts w:ascii="Times New Roman" w:hAnsi="Times New Roman"/>
                            <w:sz w:val="24"/>
                          </w:rPr>
                          <w:t>da </w:t>
                        </w:r>
                        <w:r>
                          <w:rPr>
                            <w:rFonts w:ascii="Times New Roman" w:hAnsi="Times New Roman"/>
                            <w:sz w:val="24"/>
                          </w:rPr>
                          <w:t>kaydının cep telefonuyla izinsiz</w:t>
                        </w:r>
                        <w:r>
                          <w:rPr>
                            <w:rFonts w:ascii="Times New Roman" w:hAnsi="Times New Roman"/>
                            <w:spacing w:val="-5"/>
                            <w:sz w:val="24"/>
                          </w:rPr>
                          <w:t> </w:t>
                        </w:r>
                        <w:r>
                          <w:rPr>
                            <w:rFonts w:ascii="Times New Roman" w:hAnsi="Times New Roman"/>
                            <w:sz w:val="24"/>
                          </w:rPr>
                          <w:t>alınması.</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shd w:val="clear" w:color="auto" w:fill="FAE3D4"/>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5" w:right="223"/>
                          <w:jc w:val="left"/>
                          <w:rPr>
                            <w:rFonts w:ascii="Times New Roman" w:hAnsi="Times New Roman" w:cs="Times New Roman" w:eastAsia="Times New Roman" w:hint="default"/>
                            <w:sz w:val="24"/>
                            <w:szCs w:val="24"/>
                          </w:rPr>
                        </w:pPr>
                        <w:r>
                          <w:rPr>
                            <w:rFonts w:ascii="Times New Roman" w:hAnsi="Times New Roman"/>
                            <w:b/>
                            <w:sz w:val="24"/>
                          </w:rPr>
                          <w:t>14. </w:t>
                        </w:r>
                        <w:r>
                          <w:rPr>
                            <w:rFonts w:ascii="Times New Roman" w:hAnsi="Times New Roman"/>
                            <w:sz w:val="24"/>
                          </w:rPr>
                          <w:t>Sosyal medyada, bir</w:t>
                        </w:r>
                        <w:r>
                          <w:rPr>
                            <w:rFonts w:ascii="Times New Roman" w:hAnsi="Times New Roman"/>
                            <w:spacing w:val="-9"/>
                            <w:sz w:val="24"/>
                          </w:rPr>
                          <w:t> </w:t>
                        </w:r>
                        <w:r>
                          <w:rPr>
                            <w:rFonts w:ascii="Times New Roman" w:hAnsi="Times New Roman"/>
                            <w:sz w:val="24"/>
                          </w:rPr>
                          <w:t>çocuğun/gencin </w:t>
                        </w:r>
                        <w:r>
                          <w:rPr>
                            <w:rFonts w:ascii="Times New Roman" w:hAnsi="Times New Roman"/>
                            <w:sz w:val="24"/>
                          </w:rPr>
                          <w:t>adına sahte hesap</w:t>
                        </w:r>
                        <w:r>
                          <w:rPr>
                            <w:rFonts w:ascii="Times New Roman" w:hAnsi="Times New Roman"/>
                            <w:spacing w:val="-4"/>
                            <w:sz w:val="24"/>
                          </w:rPr>
                          <w:t> </w:t>
                        </w:r>
                        <w:r>
                          <w:rPr>
                            <w:rFonts w:ascii="Times New Roman" w:hAnsi="Times New Roman"/>
                            <w:sz w:val="24"/>
                          </w:rPr>
                          <w:t>açılması</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299"/>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5" w:right="442"/>
                          <w:jc w:val="left"/>
                          <w:rPr>
                            <w:rFonts w:ascii="Times New Roman" w:hAnsi="Times New Roman" w:cs="Times New Roman" w:eastAsia="Times New Roman" w:hint="default"/>
                            <w:sz w:val="24"/>
                            <w:szCs w:val="24"/>
                          </w:rPr>
                        </w:pPr>
                        <w:r>
                          <w:rPr>
                            <w:rFonts w:ascii="Times New Roman" w:hAnsi="Times New Roman"/>
                            <w:b/>
                            <w:sz w:val="24"/>
                          </w:rPr>
                          <w:t>15. </w:t>
                        </w:r>
                        <w:r>
                          <w:rPr>
                            <w:rFonts w:ascii="Times New Roman" w:hAnsi="Times New Roman"/>
                            <w:sz w:val="24"/>
                          </w:rPr>
                          <w:t>Bir çocuğun/gencin, internet </w:t>
                        </w:r>
                        <w:r>
                          <w:rPr>
                            <w:rFonts w:ascii="Times New Roman" w:hAnsi="Times New Roman"/>
                            <w:spacing w:val="-3"/>
                            <w:sz w:val="24"/>
                          </w:rPr>
                          <w:t>ya </w:t>
                        </w:r>
                        <w:r>
                          <w:rPr>
                            <w:rFonts w:ascii="Times New Roman" w:hAnsi="Times New Roman"/>
                            <w:sz w:val="24"/>
                          </w:rPr>
                          <w:t>da </w:t>
                        </w:r>
                        <w:r>
                          <w:rPr>
                            <w:rFonts w:ascii="Times New Roman" w:hAnsi="Times New Roman"/>
                            <w:sz w:val="24"/>
                          </w:rPr>
                          <w:t>cep telefonu üzerinden tehdit</w:t>
                        </w:r>
                        <w:r>
                          <w:rPr>
                            <w:rFonts w:ascii="Times New Roman" w:hAnsi="Times New Roman"/>
                            <w:spacing w:val="-4"/>
                            <w:sz w:val="24"/>
                          </w:rPr>
                          <w: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04" w:type="dxa"/>
                        <w:tcBorders>
                          <w:top w:val="single" w:sz="4" w:space="0" w:color="000000"/>
                          <w:left w:val="single" w:sz="4" w:space="0" w:color="000000"/>
                          <w:bottom w:val="single" w:sz="4" w:space="0" w:color="000000"/>
                          <w:right w:val="nil" w:sz="6" w:space="0" w:color="auto"/>
                        </w:tcBorders>
                        <w:shd w:val="clear" w:color="auto" w:fill="FAE3D4"/>
                      </w:tcPr>
                      <w:p>
                        <w:pPr>
                          <w:pStyle w:val="TableParagraph"/>
                          <w:spacing w:line="635" w:lineRule="exact"/>
                          <w:ind w:right="42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bl>
                <w:p>
                  <w:pPr/>
                </w:p>
              </w:txbxContent>
            </v:textbox>
            <w10:wrap type="none"/>
          </v:shape>
        </w:pict>
      </w:r>
    </w:p>
    <w:p>
      <w:pPr>
        <w:spacing w:after="0" w:line="240" w:lineRule="auto"/>
        <w:rPr>
          <w:rFonts w:ascii="Times New Roman" w:hAnsi="Times New Roman" w:cs="Times New Roman" w:eastAsia="Times New Roman" w:hint="default"/>
          <w:sz w:val="17"/>
          <w:szCs w:val="17"/>
        </w:rPr>
        <w:sectPr>
          <w:pgSz w:w="11910" w:h="16840"/>
          <w:pgMar w:header="245" w:footer="1005" w:top="1780" w:bottom="1200" w:left="240" w:right="0"/>
        </w:sectPr>
      </w:pPr>
    </w:p>
    <w:p>
      <w:pPr>
        <w:spacing w:line="240" w:lineRule="auto" w:before="10" w:after="0"/>
        <w:ind w:right="0"/>
        <w:rPr>
          <w:rFonts w:ascii="Times New Roman" w:hAnsi="Times New Roman" w:cs="Times New Roman" w:eastAsia="Times New Roman" w:hint="default"/>
          <w:sz w:val="15"/>
          <w:szCs w:val="15"/>
        </w:rPr>
      </w:pPr>
    </w:p>
    <w:p>
      <w:pPr>
        <w:spacing w:line="240" w:lineRule="auto"/>
        <w:ind w:left="203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67.5pt;height:36.4pt;mso-position-horizontal-relative:char;mso-position-vertical-relative:line" coordorigin="0,0" coordsize="7350,728">
            <v:shape style="position:absolute;left:8;top:9;width:7333;height:339" type="#_x0000_t75" stroked="false">
              <v:imagedata r:id="rId116" o:title=""/>
            </v:shape>
            <v:group style="position:absolute;left:4423;top:143;width:64;height:73" coordorigin="4423,143" coordsize="64,73">
              <v:shape style="position:absolute;left:4423;top:143;width:64;height:73" coordorigin="4423,143" coordsize="64,73" path="m4455,143l4423,216,4486,216,4455,143xe" filled="false" stroked="true" strokeweight=".83pt" strokecolor="#4479b7">
                <v:path arrowok="t"/>
              </v:shape>
            </v:group>
            <v:group style="position:absolute;left:1250;top:143;width:64;height:73" coordorigin="1250,143" coordsize="64,73">
              <v:shape style="position:absolute;left:1250;top:143;width:64;height:73" coordorigin="1250,143" coordsize="64,73" path="m1282,143l1250,216,1314,216,1282,143xe" filled="false" stroked="true" strokeweight=".83pt" strokecolor="#4479b7">
                <v:path arrowok="t"/>
              </v:shape>
            </v:group>
            <v:group style="position:absolute;left:3707;top:88;width:76;height:188" coordorigin="3707,88" coordsize="76,188">
              <v:shape style="position:absolute;left:3707;top:88;width:76;height:188" coordorigin="3707,88" coordsize="76,188" path="m3707,88l3707,253,3707,262,3707,267,3719,276,3725,276,3778,228,3783,184,3782,165,3764,106,3724,88,3707,88xe" filled="false" stroked="true" strokeweight=".83pt" strokecolor="#4479b7">
                <v:path arrowok="t"/>
              </v:shape>
            </v:group>
            <v:group style="position:absolute;left:3474;top:88;width:76;height:188" coordorigin="3474,88" coordsize="76,188">
              <v:shape style="position:absolute;left:3474;top:88;width:76;height:188" coordorigin="3474,88" coordsize="76,188" path="m3474,88l3474,253,3474,262,3475,267,3475,269,3476,271,3478,273,3480,274,3482,275,3487,276,3492,276,3545,228,3550,184,3549,165,3531,106,3492,88,3474,88xe" filled="false" stroked="true" strokeweight=".83pt" strokecolor="#4479b7">
                <v:path arrowok="t"/>
              </v:shape>
            </v:group>
            <v:group style="position:absolute;left:1797;top:83;width:112;height:198" coordorigin="1797,83" coordsize="112,198">
              <v:shape style="position:absolute;left:1797;top:83;width:112;height:198" coordorigin="1797,83" coordsize="112,198" path="m1854,83l1804,126,1797,183,1798,208,1824,271,1853,281,1864,281,1905,229,1909,184,1909,164,1889,98,1864,83,1854,83xe" filled="false" stroked="true" strokeweight=".83pt" strokecolor="#4479b7">
                <v:path arrowok="t"/>
              </v:shape>
            </v:group>
            <v:group style="position:absolute;left:295;top:83;width:112;height:198" coordorigin="295,83" coordsize="112,198">
              <v:shape style="position:absolute;left:295;top:83;width:112;height:198" coordorigin="295,83" coordsize="112,198" path="m351,83l302,126,295,183,296,208,321,271,351,281,362,281,402,229,407,184,406,164,387,98,362,83,351,83xe" filled="false" stroked="true" strokeweight=".83pt" strokecolor="#4479b7">
                <v:path arrowok="t"/>
              </v:shape>
            </v:group>
            <v:group style="position:absolute;left:7231;top:76;width:111;height:212" coordorigin="7231,76" coordsize="111,212">
              <v:shape style="position:absolute;left:7231;top:76;width:111;height:212" coordorigin="7231,76" coordsize="111,212" path="m7231,76l7341,76,7341,82,7334,82,7328,82,7312,102,7312,113,7312,252,7312,262,7312,269,7313,272,7315,275,7317,277,7320,279,7324,281,7329,282,7334,282,7341,282,7341,288,7231,288,7231,282,7238,282,7244,282,7249,281,7253,279,7256,277,7258,275,7259,271,7260,269,7261,262,7261,252,7261,113,7261,102,7260,95,7259,92,7258,90,7256,87,7252,85,7249,83,7244,82,7238,82,7231,82,7231,76xe" filled="false" stroked="true" strokeweight=".83pt" strokecolor="#4479b7">
                <v:path arrowok="t"/>
              </v:shape>
            </v:group>
            <v:group style="position:absolute;left:6854;top:76;width:111;height:212" coordorigin="6854,76" coordsize="111,212">
              <v:shape style="position:absolute;left:6854;top:76;width:111;height:212" coordorigin="6854,76" coordsize="111,212" path="m6854,76l6964,76,6964,82,6957,82,6951,82,6935,102,6935,113,6935,252,6935,262,6935,269,6936,272,6938,275,6940,277,6943,279,6947,281,6952,282,6957,282,6964,282,6964,288,6854,288,6854,282,6861,282,6867,282,6872,281,6876,279,6879,277,6881,275,6882,271,6883,269,6884,262,6884,252,6884,113,6884,102,6883,95,6882,92,6881,90,6879,87,6875,85,6872,83,6867,82,6861,82,6854,82,6854,76xe" filled="false" stroked="true" strokeweight=".83pt" strokecolor="#4479b7">
                <v:path arrowok="t"/>
              </v:shape>
            </v:group>
            <v:group style="position:absolute;left:6640;top:76;width:196;height:212" coordorigin="6640,76" coordsize="196,212">
              <v:shape style="position:absolute;left:6640;top:76;width:196;height:212" coordorigin="6640,76" coordsize="196,212" path="m6640,76l6753,76,6753,82,6744,82,6737,82,6722,93,6721,95,6721,102,6721,113,6721,247,6721,258,6721,265,6739,276,6749,276,6766,276,6778,276,6787,274,6794,270,6802,266,6829,214,6836,214,6828,288,6640,288,6640,282,6647,282,6653,282,6658,281,6662,279,6665,277,6667,275,6668,271,6669,269,6670,262,6670,252,6670,113,6670,102,6669,95,6668,92,6667,90,6665,87,6661,85,6658,83,6653,82,6647,82,6640,82,6640,76xe" filled="false" stroked="true" strokeweight=".83pt" strokecolor="#4479b7">
                <v:path arrowok="t"/>
              </v:shape>
            </v:group>
            <v:group style="position:absolute;left:6394;top:76;width:245;height:212" coordorigin="6394,76" coordsize="245,212">
              <v:shape style="position:absolute;left:6394;top:76;width:245;height:212" coordorigin="6394,76" coordsize="245,212" path="m6394,76l6499,76,6499,82,6492,82,6487,83,6483,85,6480,87,6478,89,6476,93,6475,95,6475,102,6475,113,6475,178,6553,115,6564,106,6569,99,6569,94,6569,90,6567,87,6563,84,6560,83,6555,83,6546,82,6546,76,6628,76,6628,82,6621,83,6615,84,6611,86,6606,88,6597,96,6582,108,6520,157,6594,250,6605,263,6614,272,6621,277,6627,280,6633,282,6639,282,6639,288,6529,288,6529,282,6536,281,6540,280,6542,279,6544,277,6545,275,6545,273,6545,269,6540,260,6531,248,6482,187,6475,194,6475,252,6475,263,6475,270,6476,272,6478,275,6480,277,6484,279,6487,281,6493,282,6501,282,6501,288,6394,288,6394,282,6401,282,6407,282,6412,281,6416,279,6418,277,6421,275,6422,271,6423,269,6424,262,6424,252,6424,113,6424,102,6423,95,6422,92,6421,90,6419,87,6415,85,6412,83,6407,82,6401,82,6394,82,6394,76xe" filled="false" stroked="true" strokeweight=".83pt" strokecolor="#4479b7">
                <v:path arrowok="t"/>
              </v:shape>
            </v:group>
            <v:group style="position:absolute;left:6268;top:76;width:111;height:212" coordorigin="6268,76" coordsize="111,212">
              <v:shape style="position:absolute;left:6268;top:76;width:111;height:212" coordorigin="6268,76" coordsize="111,212" path="m6268,76l6379,76,6379,82,6372,82,6366,82,6349,102,6349,113,6349,252,6349,262,6350,269,6351,272,6352,275,6354,277,6358,279,6361,281,6366,282,6372,282,6379,282,6379,288,6268,288,6268,282,6275,282,6282,282,6286,281,6290,279,6293,277,6295,275,6296,271,6298,269,6298,262,6298,252,6298,113,6298,102,6298,95,6296,92,6295,90,6293,87,6290,85,6286,83,6281,82,6275,82,6268,82,6268,76xe" filled="false" stroked="true" strokeweight=".83pt" strokecolor="#4479b7">
                <v:path arrowok="t"/>
              </v:shape>
              <v:shape style="position:absolute;left:5553;top:68;width:443;height:233" type="#_x0000_t75" stroked="false">
                <v:imagedata r:id="rId117" o:title=""/>
              </v:shape>
              <v:shape style="position:absolute;left:0;top:0;width:5480;height:356" type="#_x0000_t75" stroked="false">
                <v:imagedata r:id="rId118" o:title=""/>
              </v:shape>
            </v:group>
            <v:group style="position:absolute;left:6101;top:72;width:149;height:222" coordorigin="6101,72" coordsize="149,222">
              <v:shape style="position:absolute;left:6101;top:72;width:149;height:222" coordorigin="6101,72" coordsize="149,222" path="m6166,72l6173,72,6180,72,6186,74,6191,75,6197,78,6204,81,6211,84,6216,86,6219,86,6222,86,6224,85,6225,84,6227,82,6228,78,6230,72,6234,72,6236,142,6230,142,6227,129,6222,118,6169,83,6159,83,6150,86,6144,92,6138,97,6135,104,6135,111,6135,116,6136,120,6138,124,6141,129,6146,134,6153,138,6157,142,6169,148,6186,157,6203,166,6249,214,6249,228,6218,282,6176,293,6169,293,6163,292,6157,291,6151,289,6144,287,6135,283,6130,281,6126,280,6123,280,6120,280,6117,281,6114,283,6111,285,6109,288,6107,293,6101,293,6101,213,6107,213,6111,229,6117,242,6164,281,6175,282,6187,282,6196,279,6203,272,6210,266,6213,259,6213,250,6213,245,6212,240,6209,236,6207,231,6203,227,6197,222,6192,218,6182,213,6169,206,6155,199,6108,160,6101,142,6101,132,6141,76,6153,73,6166,72xe" filled="false" stroked="true" strokeweight=".83pt" strokecolor="#4479b7">
                <v:path arrowok="t"/>
              </v:shape>
            </v:group>
            <v:group style="position:absolute;left:6988;top:71;width:232;height:222" coordorigin="6988,71" coordsize="232,222">
              <v:shape style="position:absolute;left:6988;top:71;width:232;height:222" coordorigin="6988,71" coordsize="232,222" path="m7106,71l7116,71,7126,72,7134,74,7139,75,7146,77,7156,81,7166,85,7172,87,7174,87,7177,87,7180,86,7182,84,7185,82,7187,78,7189,72,7195,72,7195,146,7189,146,7183,132,7176,119,7124,85,7112,84,7101,85,7055,123,7044,183,7045,198,7061,256,7098,281,7112,281,7117,281,7144,275,7144,231,7144,222,7144,217,7143,214,7142,212,7139,210,7136,208,7132,206,7128,205,7123,205,7117,205,7117,199,7220,199,7220,205,7212,205,7207,206,7204,208,7200,210,7198,212,7196,216,7195,218,7195,223,7195,231,7195,275,7185,279,7119,292,7107,293,7093,292,7030,269,6991,210,6988,185,6990,162,7021,104,7081,73,7106,71xe" filled="false" stroked="true" strokeweight=".83pt" strokecolor="#4479b7">
                <v:path arrowok="t"/>
              </v:shape>
            </v:group>
            <v:group style="position:absolute;left:7057;top:9;width:95;height:50" coordorigin="7057,9" coordsize="95,50">
              <v:shape style="position:absolute;left:7057;top:9;width:95;height:50" coordorigin="7057,9" coordsize="95,50" path="m7057,9l7067,9,7070,15,7074,20,7079,23,7085,27,7093,28,7103,28,7114,28,7141,9,7151,9,7116,58,7104,58,7092,58,7081,54,7072,45,7063,35,7058,23,7057,9xe" filled="false" stroked="true" strokeweight=".83pt" strokecolor="#4479b7">
                <v:path arrowok="t"/>
              </v:shape>
              <v:shape style="position:absolute;left:1036;top:376;width:5272;height:343" type="#_x0000_t75" stroked="false">
                <v:imagedata r:id="rId119" o:title=""/>
              </v:shape>
            </v:group>
            <v:group style="position:absolute;left:1619;top:607;width:60;height:104" coordorigin="1619,607" coordsize="60,104">
              <v:shape style="position:absolute;left:1619;top:607;width:60;height:104" coordorigin="1619,607" coordsize="60,104" path="m1645,607l1654,607,1662,610,1668,617,1675,624,1678,634,1678,646,1648,700,1624,711,1624,704,1636,699,1645,692,1651,684,1656,675,1659,667,1659,658,1659,657,1658,655,1658,654,1657,654,1656,653,1655,653,1655,653,1654,653,1653,654,1650,656,1646,657,1641,657,1635,657,1630,654,1625,650,1621,645,1619,639,1619,633,1619,626,1621,620,1626,615,1632,610,1638,607,1645,607xe" filled="false" stroked="true" strokeweight=".83pt" strokecolor="#4479b7">
                <v:path arrowok="t"/>
              </v:shape>
            </v:group>
            <v:group style="position:absolute;left:1299;top:607;width:60;height:104" coordorigin="1299,607" coordsize="60,104">
              <v:shape style="position:absolute;left:1299;top:607;width:60;height:104" coordorigin="1299,607" coordsize="60,104" path="m1326,607l1335,607,1343,610,1349,617,1355,624,1359,634,1359,646,1328,700,1305,711,1305,704,1317,699,1326,692,1331,684,1337,675,1340,667,1340,658,1340,657,1339,655,1338,654,1338,654,1337,653,1336,653,1336,653,1335,653,1333,654,1330,656,1327,657,1322,657,1316,657,1311,654,1306,650,1302,645,1299,639,1299,633,1299,626,1302,620,1307,615,1312,610,1319,607,1326,607xe" filled="false" stroked="true" strokeweight=".83pt" strokecolor="#4479b7">
                <v:path arrowok="t"/>
              </v:shape>
            </v:group>
            <v:group style="position:absolute;left:1942;top:607;width:52;height:52" coordorigin="1942,607" coordsize="52,52">
              <v:shape style="position:absolute;left:1942;top:607;width:52;height:52" coordorigin="1942,607" coordsize="52,52" path="m1968,607l1975,607,1981,609,1986,614,1991,620,1994,626,1994,633,1994,640,1991,646,1986,651,1981,656,1975,659,1968,659,1960,659,1954,656,1949,651,1944,646,1942,640,1942,633,1942,626,1944,620,1949,614,1954,609,1960,607,1968,607xe" filled="false" stroked="true" strokeweight=".83pt" strokecolor="#4479b7">
                <v:path arrowok="t"/>
              </v:shape>
            </v:group>
            <v:group style="position:absolute;left:1826;top:537;width:46;height:113" coordorigin="1826,537" coordsize="46,113">
              <v:shape style="position:absolute;left:1826;top:537;width:46;height:113" coordorigin="1826,537" coordsize="46,113" path="m1843,537l1839,537,1834,539,1827,542,1826,556,1826,567,1826,573,1837,638,1841,643,1845,647,1849,649,1853,649,1858,649,1862,646,1866,641,1870,635,1872,624,1872,607,1861,547,1851,537,1843,537xe" filled="false" stroked="true" strokeweight=".83pt" strokecolor="#4479b7">
                <v:path arrowok="t"/>
              </v:shape>
            </v:group>
            <v:group style="position:absolute;left:1152;top:492;width:62;height:84" coordorigin="1152,492" coordsize="62,84">
              <v:shape style="position:absolute;left:1152;top:492;width:62;height:84" coordorigin="1152,492" coordsize="62,84" path="m1213,492l1152,575,1213,575,1213,492xe" filled="false" stroked="true" strokeweight=".83pt" strokecolor="#4479b7">
                <v:path arrowok="t"/>
              </v:shape>
              <v:shape style="position:absolute;left:2097;top:367;width:4219;height:360" type="#_x0000_t75" stroked="false">
                <v:imagedata r:id="rId120" o:title=""/>
              </v:shape>
            </v:group>
            <v:group style="position:absolute;left:1459;top:443;width:137;height:216" coordorigin="1459,443" coordsize="137,216">
              <v:shape style="position:absolute;left:1459;top:443;width:137;height:216" coordorigin="1459,443" coordsize="137,216" path="m1496,443l1595,443,1580,484,1496,484,1488,505,1555,521,1593,568,1595,582,1595,595,1553,649,1509,659,1496,659,1459,640,1459,634,1459,629,1461,625,1464,622,1468,619,1472,617,1476,617,1480,617,1484,618,1488,619,1493,621,1500,625,1510,633,1516,637,1522,640,1526,642,1529,643,1533,643,1537,643,1546,643,1553,640,1559,634,1565,628,1568,620,1568,612,1526,560,1471,550,1468,550,1464,550,1459,550,1496,443xe" filled="false" stroked="true" strokeweight=".83pt" strokecolor="#4479b7">
                <v:path arrowok="t"/>
              </v:shape>
            </v:group>
            <v:group style="position:absolute;left:1779;top:439;width:139;height:221" coordorigin="1779,439" coordsize="139,221">
              <v:shape style="position:absolute;left:1779;top:439;width:139;height:221" coordorigin="1779,439" coordsize="139,221" path="m1917,439l1917,443,1903,447,1891,452,1844,489,1829,529,1834,526,1838,524,1841,523,1847,521,1854,520,1861,520,1912,558,1916,584,1916,598,1913,611,1908,623,1902,634,1894,643,1883,650,1873,656,1862,659,1850,659,1837,659,1788,617,1779,573,1780,555,1805,492,1861,450,1897,440,1917,439xe" filled="false" stroked="true" strokeweight=".83pt" strokecolor="#4479b7">
                <v:path arrowok="t"/>
              </v:shape>
            </v:group>
            <v:group style="position:absolute;left:1137;top:439;width:139;height:216" coordorigin="1137,439" coordsize="139,216">
              <v:shape style="position:absolute;left:1137;top:439;width:139;height:216" coordorigin="1137,439" coordsize="139,216" path="m1237,439l1256,439,1256,575,1275,575,1275,607,1256,607,1256,655,1213,655,1213,607,1137,607,1137,575,1237,439xe" filled="false" stroked="true" strokeweight=".83pt" strokecolor="#4479b7">
                <v:path arrowok="t"/>
              </v:shape>
            </v:group>
            <v:group style="position:absolute;left:1036;top:439;width:90;height:281" coordorigin="1036,439" coordsize="90,281">
              <v:shape style="position:absolute;left:1036;top:439;width:90;height:281" coordorigin="1036,439" coordsize="90,281" path="m1125,439l1125,446,1115,453,1107,460,1102,467,1094,476,1089,488,1078,556,1078,579,1078,601,1088,663,1125,711,1125,719,1075,685,1042,625,1036,578,1037,554,1062,490,1107,447,1125,439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before="6"/>
        <w:ind w:right="0"/>
        <w:rPr>
          <w:rFonts w:ascii="Times New Roman" w:hAnsi="Times New Roman" w:cs="Times New Roman" w:eastAsia="Times New Roman" w:hint="default"/>
          <w:sz w:val="16"/>
          <w:szCs w:val="16"/>
        </w:rPr>
      </w:pPr>
    </w:p>
    <w:p>
      <w:pPr>
        <w:spacing w:line="275" w:lineRule="exact" w:before="69"/>
        <w:ind w:left="1176" w:right="0" w:firstLine="0"/>
        <w:jc w:val="left"/>
        <w:rPr>
          <w:rFonts w:ascii="Times New Roman" w:hAnsi="Times New Roman" w:cs="Times New Roman" w:eastAsia="Times New Roman" w:hint="default"/>
          <w:sz w:val="24"/>
          <w:szCs w:val="24"/>
        </w:rPr>
      </w:pPr>
      <w:r>
        <w:rPr>
          <w:rFonts w:ascii="Times New Roman" w:hAnsi="Times New Roman"/>
          <w:b/>
          <w:i/>
          <w:sz w:val="24"/>
        </w:rPr>
        <w:t>Sevgili</w:t>
      </w:r>
      <w:r>
        <w:rPr>
          <w:rFonts w:ascii="Times New Roman" w:hAnsi="Times New Roman"/>
          <w:b/>
          <w:i/>
          <w:spacing w:val="-1"/>
          <w:sz w:val="24"/>
        </w:rPr>
        <w:t> </w:t>
      </w:r>
      <w:r>
        <w:rPr>
          <w:rFonts w:ascii="Times New Roman" w:hAnsi="Times New Roman"/>
          <w:b/>
          <w:i/>
          <w:sz w:val="24"/>
        </w:rPr>
        <w:t>Öğretmenler,</w:t>
      </w:r>
      <w:r>
        <w:rPr>
          <w:rFonts w:ascii="Times New Roman" w:hAnsi="Times New Roman"/>
          <w:sz w:val="24"/>
        </w:rPr>
      </w:r>
    </w:p>
    <w:p>
      <w:pPr>
        <w:spacing w:line="360" w:lineRule="auto" w:before="0"/>
        <w:ind w:left="1176" w:right="1197" w:firstLine="707"/>
        <w:jc w:val="both"/>
        <w:rPr>
          <w:rFonts w:ascii="Times New Roman" w:hAnsi="Times New Roman" w:cs="Times New Roman" w:eastAsia="Times New Roman" w:hint="default"/>
          <w:sz w:val="24"/>
          <w:szCs w:val="24"/>
        </w:rPr>
      </w:pPr>
      <w:r>
        <w:rPr>
          <w:rFonts w:ascii="Times New Roman" w:hAnsi="Times New Roman"/>
          <w:sz w:val="24"/>
        </w:rPr>
        <w:t>Bu anket; öğrencilerinizin ev, okul ve okul çevresinde karşılaşabileceği bazı durumları öğrenmek için hazırlanmıştır. Aşağıda bununla ilgili bir takım sorular yer almaktadır. Sorular 2 bölümden oluşmaktadır, ilk bölümde sizinle ilgili genel bilgiler, 2. bölümde öğrencilerinizin ev, okul ve okul çevresinde yaşayabileceği bazı durumlar yer</w:t>
      </w:r>
      <w:r>
        <w:rPr>
          <w:rFonts w:ascii="Times New Roman" w:hAnsi="Times New Roman"/>
          <w:spacing w:val="-10"/>
          <w:sz w:val="24"/>
        </w:rPr>
        <w:t> </w:t>
      </w:r>
      <w:r>
        <w:rPr>
          <w:rFonts w:ascii="Times New Roman" w:hAnsi="Times New Roman"/>
          <w:sz w:val="24"/>
        </w:rPr>
        <w:t>almaktadır.</w:t>
      </w:r>
    </w:p>
    <w:p>
      <w:pPr>
        <w:spacing w:before="8"/>
        <w:ind w:left="1176" w:right="0" w:firstLine="0"/>
        <w:jc w:val="left"/>
        <w:rPr>
          <w:rFonts w:ascii="Times New Roman" w:hAnsi="Times New Roman" w:cs="Times New Roman" w:eastAsia="Times New Roman" w:hint="default"/>
          <w:sz w:val="24"/>
          <w:szCs w:val="24"/>
        </w:rPr>
      </w:pPr>
      <w:r>
        <w:rPr>
          <w:rFonts w:ascii="Times New Roman" w:hAnsi="Times New Roman"/>
          <w:b/>
          <w:i/>
          <w:sz w:val="24"/>
        </w:rPr>
        <w:t>Katkılarınız için teşekkür</w:t>
      </w:r>
      <w:r>
        <w:rPr>
          <w:rFonts w:ascii="Times New Roman" w:hAnsi="Times New Roman"/>
          <w:b/>
          <w:i/>
          <w:spacing w:val="-9"/>
          <w:sz w:val="24"/>
        </w:rPr>
        <w:t> </w:t>
      </w:r>
      <w:r>
        <w:rPr>
          <w:rFonts w:ascii="Times New Roman" w:hAnsi="Times New Roman"/>
          <w:b/>
          <w:i/>
          <w:sz w:val="24"/>
        </w:rPr>
        <w:t>ederiz!</w:t>
      </w:r>
      <w:r>
        <w:rPr>
          <w:rFonts w:ascii="Times New Roman" w:hAnsi="Times New Roman"/>
          <w:sz w:val="24"/>
        </w:rPr>
      </w:r>
    </w:p>
    <w:p>
      <w:pPr>
        <w:spacing w:line="240" w:lineRule="auto" w:before="0"/>
        <w:ind w:right="0"/>
        <w:rPr>
          <w:rFonts w:ascii="Times New Roman" w:hAnsi="Times New Roman" w:cs="Times New Roman" w:eastAsia="Times New Roman" w:hint="default"/>
          <w:b/>
          <w:bCs/>
          <w:i/>
          <w:sz w:val="20"/>
          <w:szCs w:val="20"/>
        </w:rPr>
      </w:pPr>
    </w:p>
    <w:p>
      <w:pPr>
        <w:spacing w:line="240" w:lineRule="auto" w:before="2" w:after="0"/>
        <w:ind w:right="0"/>
        <w:rPr>
          <w:rFonts w:ascii="Times New Roman" w:hAnsi="Times New Roman" w:cs="Times New Roman" w:eastAsia="Times New Roman" w:hint="default"/>
          <w:b/>
          <w:bCs/>
          <w:i/>
          <w:sz w:val="29"/>
          <w:szCs w:val="29"/>
        </w:rPr>
      </w:pPr>
    </w:p>
    <w:p>
      <w:pPr>
        <w:spacing w:line="240" w:lineRule="auto"/>
        <w:ind w:left="117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71.6pt;height:14.8pt;mso-position-horizontal-relative:char;mso-position-vertical-relative:line" coordorigin="0,0" coordsize="1432,296">
            <v:shape style="position:absolute;left:9;top:9;width:1415;height:279" type="#_x0000_t75" stroked="false">
              <v:imagedata r:id="rId121" o:title=""/>
            </v:shape>
            <v:group style="position:absolute;left:87;top:178;width:62;height:93" coordorigin="87,178" coordsize="62,93">
              <v:shape style="position:absolute;left:87;top:178;width:62;height:93" coordorigin="87,178" coordsize="62,93" path="m87,178l87,246,87,254,87,259,88,264,91,266,94,269,98,271,104,271,112,271,149,234,149,226,149,216,146,207,142,199,137,191,131,186,123,183,115,179,103,178,87,178xe" filled="false" stroked="true" strokeweight=".83pt" strokecolor="#4479b7">
                <v:path arrowok="t"/>
              </v:shape>
            </v:group>
            <v:group style="position:absolute;left:87;top:83;width:55;height:84" coordorigin="87,83" coordsize="55,84">
              <v:shape style="position:absolute;left:87;top:83;width:55;height:84" coordorigin="87,83" coordsize="55,84" path="m87,83l87,166,102,166,141,133,141,124,141,114,102,82,87,83xe" filled="false" stroked="true" strokeweight=".83pt" strokecolor="#4479b7">
                <v:path arrowok="t"/>
              </v:shape>
            </v:group>
            <v:group style="position:absolute;left:284;top:78;width:112;height:198" coordorigin="284,78" coordsize="112,198">
              <v:shape style="position:absolute;left:284;top:78;width:112;height:198" coordorigin="284,78" coordsize="112,198" path="m341,78l291,121,284,177,285,203,310,265,340,275,351,275,392,224,396,178,396,159,376,92,351,78,341,78xe" filled="false" stroked="true" strokeweight=".83pt" strokecolor="#4479b7">
                <v:path arrowok="t"/>
              </v:shape>
            </v:group>
            <v:group style="position:absolute;left:913;top:71;width:290;height:212" coordorigin="913,71" coordsize="290,212">
              <v:shape style="position:absolute;left:913;top:71;width:290;height:212" coordorigin="913,71" coordsize="290,212" path="m913,71l999,71,1059,210,1116,71,1202,71,1202,77,1195,77,1189,77,1172,96,1172,107,1172,246,1172,257,1173,264,1189,276,1195,276,1202,276,1202,282,1092,282,1092,276,1099,276,1105,276,1110,275,1114,273,1116,272,1118,269,1120,266,1121,263,1122,257,1122,246,1122,89,1040,282,1037,282,954,91,954,240,954,250,955,256,976,276,985,276,985,282,913,282,913,276,915,276,920,277,924,276,928,274,932,273,935,270,937,268,940,265,941,261,942,256,942,255,943,250,943,240,943,107,943,96,942,89,941,87,940,84,937,82,934,80,930,78,926,77,920,77,913,77,913,71xe" filled="false" stroked="true" strokeweight=".83pt" strokecolor="#4479b7">
                <v:path arrowok="t"/>
              </v:shape>
            </v:group>
            <v:group style="position:absolute;left:684;top:71;width:218;height:217" coordorigin="684,71" coordsize="218,217">
              <v:shape style="position:absolute;left:684;top:71;width:218;height:217" coordorigin="684,71" coordsize="218,217" path="m684,71l793,71,793,77,787,77,779,77,773,77,770,79,767,81,765,83,764,86,763,89,762,97,762,109,762,212,762,231,763,244,766,250,769,256,774,261,780,265,787,269,795,271,805,271,817,271,857,224,858,195,858,109,858,99,857,93,855,89,853,85,851,82,848,80,843,78,837,77,828,77,828,71,901,71,901,77,897,77,891,77,874,91,872,94,871,100,871,109,871,189,863,254,806,286,791,287,778,287,720,254,711,212,711,109,711,97,710,89,709,86,708,83,705,81,702,79,699,77,693,77,684,77,684,71xe" filled="false" stroked="true" strokeweight=".83pt" strokecolor="#4479b7">
                <v:path arrowok="t"/>
              </v:shape>
            </v:group>
            <v:group style="position:absolute;left:469;top:71;width:196;height:212" coordorigin="469,71" coordsize="196,212">
              <v:shape style="position:absolute;left:469;top:71;width:196;height:212" coordorigin="469,71" coordsize="196,212" path="m469,71l581,71,581,77,572,77,566,77,551,87,550,90,549,96,549,107,549,242,549,252,550,259,567,270,577,270,595,270,606,270,615,268,623,264,630,260,658,208,664,208,656,282,469,282,469,276,476,276,482,276,487,275,490,273,493,272,495,269,497,266,498,263,498,257,498,246,498,107,498,96,498,89,497,87,495,84,493,82,490,80,486,78,481,77,476,77,469,77,469,71xe" filled="false" stroked="true" strokeweight=".83pt" strokecolor="#4479b7">
                <v:path arrowok="t"/>
              </v:shape>
            </v:group>
            <v:group style="position:absolute;left:9;top:71;width:195;height:212" coordorigin="9,71" coordsize="195,212">
              <v:shape style="position:absolute;left:9;top:71;width:195;height:212" coordorigin="9,71" coordsize="195,212" path="m9,71l110,71,127,71,185,97,194,114,194,124,194,134,144,170,158,174,203,224,202,235,155,277,116,282,9,282,9,276,18,276,25,276,28,274,32,272,34,270,36,267,37,264,38,257,38,245,38,108,38,97,37,89,36,86,34,83,32,81,28,79,25,78,18,77,9,77,9,71xe" filled="false" stroked="true" strokeweight=".83pt" strokecolor="#4479b7">
                <v:path arrowok="t"/>
              </v:shape>
            </v:group>
            <v:group style="position:absolute;left:228;top:68;width:225;height:220" coordorigin="228,68" coordsize="225,220">
              <v:shape style="position:absolute;left:228;top:68;width:225;height:220" coordorigin="228,68" coordsize="225,220" path="m339,68l404,84,444,133,452,176,451,195,412,264,341,287,314,284,252,248,228,176,230,153,260,97,316,69,339,68xe" filled="false" stroked="true" strokeweight=".83pt" strokecolor="#4479b7">
                <v:path arrowok="t"/>
              </v:shape>
              <v:shape style="position:absolute;left:1301;top:58;width:131;height:232" type="#_x0000_t75" stroked="false">
                <v:imagedata r:id="rId110" o:title=""/>
              </v:shape>
            </v:group>
            <v:group style="position:absolute;left:800;top:9;width:42;height:42" coordorigin="800,9" coordsize="42,42">
              <v:shape style="position:absolute;left:800;top:9;width:42;height:42" coordorigin="800,9" coordsize="42,42" path="m820,9l826,9,831,11,835,15,839,19,841,24,841,29,841,35,839,40,835,44,831,48,826,50,820,50,815,50,810,48,806,44,802,40,800,35,800,29,800,24,802,19,806,15,810,11,815,9,820,9xe" filled="false" stroked="true" strokeweight=".83pt" strokecolor="#4479b7">
                <v:path arrowok="t"/>
              </v:shape>
            </v:group>
            <v:group style="position:absolute;left:741;top:9;width:42;height:42" coordorigin="741,9" coordsize="42,42">
              <v:shape style="position:absolute;left:741;top:9;width:42;height:42" coordorigin="741,9" coordsize="42,42" path="m762,9l768,9,773,11,777,15,781,19,783,24,783,29,783,35,781,40,777,44,773,48,768,50,762,50,756,50,751,48,747,44,743,40,741,35,741,29,741,24,743,19,747,15,751,11,756,9,762,9xe" filled="false" stroked="true" strokeweight=".83pt" strokecolor="#4479b7">
                <v:path arrowok="t"/>
              </v:shape>
            </v:group>
            <v:group style="position:absolute;left:349;top:9;width:42;height:42" coordorigin="349,9" coordsize="42,42">
              <v:shape style="position:absolute;left:349;top:9;width:42;height:42" coordorigin="349,9" coordsize="42,42" path="m369,9l375,9,380,11,384,15,388,19,390,24,390,29,390,35,388,40,384,44,380,48,375,50,369,50,364,50,359,48,355,44,351,40,349,35,349,29,349,24,351,19,355,15,359,11,364,9,369,9xe" filled="false" stroked="true" strokeweight=".83pt" strokecolor="#4479b7">
                <v:path arrowok="t"/>
              </v:shape>
            </v:group>
            <v:group style="position:absolute;left:290;top:9;width:42;height:42" coordorigin="290,9" coordsize="42,42">
              <v:shape style="position:absolute;left:290;top:9;width:42;height:42" coordorigin="290,9" coordsize="42,42" path="m311,9l317,9,322,11,326,15,330,19,332,24,332,29,332,35,330,40,326,44,322,48,317,50,311,50,305,50,300,48,296,44,292,40,290,35,290,29,290,24,292,19,296,15,300,11,305,9,311,9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before="6"/>
        <w:ind w:right="0"/>
        <w:rPr>
          <w:rFonts w:ascii="Times New Roman" w:hAnsi="Times New Roman" w:cs="Times New Roman" w:eastAsia="Times New Roman" w:hint="default"/>
          <w:b/>
          <w:bCs/>
          <w:i/>
          <w:sz w:val="14"/>
          <w:szCs w:val="14"/>
        </w:rPr>
      </w:pPr>
    </w:p>
    <w:p>
      <w:pPr>
        <w:pStyle w:val="ListParagraph"/>
        <w:numPr>
          <w:ilvl w:val="0"/>
          <w:numId w:val="71"/>
        </w:numPr>
        <w:tabs>
          <w:tab w:pos="1417" w:val="left" w:leader="none"/>
        </w:tabs>
        <w:spacing w:line="240" w:lineRule="auto" w:before="69"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Doğum</w:t>
      </w:r>
      <w:r>
        <w:rPr>
          <w:rFonts w:ascii="Times New Roman" w:hAnsi="Times New Roman"/>
          <w:b/>
          <w:spacing w:val="-2"/>
          <w:sz w:val="24"/>
        </w:rPr>
        <w:t> </w:t>
      </w:r>
      <w:r>
        <w:rPr>
          <w:rFonts w:ascii="Times New Roman" w:hAnsi="Times New Roman"/>
          <w:b/>
          <w:sz w:val="24"/>
        </w:rPr>
        <w:t>yılınız:</w:t>
      </w:r>
      <w:r>
        <w:rPr>
          <w:rFonts w:ascii="Times New Roman" w:hAnsi="Times New Roman"/>
          <w:sz w:val="24"/>
        </w:rPr>
      </w:r>
    </w:p>
    <w:p>
      <w:pPr>
        <w:pStyle w:val="ListParagraph"/>
        <w:numPr>
          <w:ilvl w:val="0"/>
          <w:numId w:val="71"/>
        </w:numPr>
        <w:tabs>
          <w:tab w:pos="1417" w:val="left" w:leader="none"/>
        </w:tabs>
        <w:spacing w:line="240" w:lineRule="auto" w:before="139" w:after="0"/>
        <w:ind w:left="1416" w:right="0" w:hanging="240"/>
        <w:jc w:val="left"/>
        <w:rPr>
          <w:rFonts w:ascii="Times New Roman" w:hAnsi="Times New Roman" w:cs="Times New Roman" w:eastAsia="Times New Roman" w:hint="default"/>
          <w:sz w:val="24"/>
          <w:szCs w:val="24"/>
        </w:rPr>
      </w:pPr>
      <w:r>
        <w:rPr>
          <w:rFonts w:ascii="Times New Roman"/>
          <w:b/>
          <w:sz w:val="24"/>
        </w:rPr>
        <w:t>Cinsiyetiniz</w:t>
      </w:r>
      <w:r>
        <w:rPr>
          <w:rFonts w:ascii="Times New Roman"/>
          <w:sz w:val="24"/>
        </w:rPr>
      </w:r>
    </w:p>
    <w:p>
      <w:pPr>
        <w:tabs>
          <w:tab w:pos="3532" w:val="left" w:leader="none"/>
        </w:tabs>
        <w:spacing w:before="132"/>
        <w:ind w:left="1176" w:right="0" w:firstLine="0"/>
        <w:jc w:val="left"/>
        <w:rPr>
          <w:rFonts w:ascii="Times New Roman" w:hAnsi="Times New Roman" w:cs="Times New Roman" w:eastAsia="Times New Roman" w:hint="default"/>
          <w:sz w:val="24"/>
          <w:szCs w:val="24"/>
        </w:rPr>
      </w:pPr>
      <w:r>
        <w:rPr>
          <w:rFonts w:ascii="Times New Roman" w:hAnsi="Times New Roman"/>
          <w:sz w:val="24"/>
        </w:rPr>
        <w:t>Kadın   (   ) </w:t>
      </w:r>
      <w:r>
        <w:rPr>
          <w:rFonts w:ascii="Times New Roman" w:hAnsi="Times New Roman"/>
          <w:spacing w:val="57"/>
          <w:sz w:val="24"/>
        </w:rPr>
        <w:t> </w:t>
      </w:r>
      <w:r>
        <w:rPr>
          <w:rFonts w:ascii="Times New Roman" w:hAnsi="Times New Roman"/>
          <w:sz w:val="24"/>
        </w:rPr>
        <w:t>Erkek </w:t>
      </w:r>
      <w:r>
        <w:rPr>
          <w:rFonts w:ascii="Times New Roman" w:hAnsi="Times New Roman"/>
          <w:spacing w:val="59"/>
          <w:sz w:val="24"/>
        </w:rPr>
        <w:t> </w:t>
      </w:r>
      <w:r>
        <w:rPr>
          <w:rFonts w:ascii="Times New Roman" w:hAnsi="Times New Roman"/>
          <w:sz w:val="24"/>
        </w:rPr>
        <w:t>(</w:t>
        <w:tab/>
        <w:t>)</w:t>
      </w:r>
    </w:p>
    <w:p>
      <w:pPr>
        <w:pStyle w:val="ListParagraph"/>
        <w:numPr>
          <w:ilvl w:val="0"/>
          <w:numId w:val="71"/>
        </w:numPr>
        <w:tabs>
          <w:tab w:pos="1417" w:val="left" w:leader="none"/>
        </w:tabs>
        <w:spacing w:line="240" w:lineRule="auto" w:before="144"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Eğitim</w:t>
      </w:r>
      <w:r>
        <w:rPr>
          <w:rFonts w:ascii="Times New Roman" w:hAnsi="Times New Roman"/>
          <w:b/>
          <w:spacing w:val="-9"/>
          <w:sz w:val="24"/>
        </w:rPr>
        <w:t> </w:t>
      </w:r>
      <w:r>
        <w:rPr>
          <w:rFonts w:ascii="Times New Roman" w:hAnsi="Times New Roman"/>
          <w:b/>
          <w:sz w:val="24"/>
        </w:rPr>
        <w:t>durumunuz</w:t>
      </w:r>
      <w:r>
        <w:rPr>
          <w:rFonts w:ascii="Times New Roman" w:hAnsi="Times New Roman"/>
          <w:sz w:val="24"/>
        </w:rPr>
      </w:r>
    </w:p>
    <w:p>
      <w:pPr>
        <w:spacing w:before="132"/>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Önlisans</w:t>
      </w:r>
    </w:p>
    <w:p>
      <w:pPr>
        <w:spacing w:before="139"/>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Lisans</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Yüksek</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Lisans</w:t>
      </w:r>
    </w:p>
    <w:p>
      <w:pPr>
        <w:spacing w:before="139"/>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Doktora</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Diğer</w:t>
      </w:r>
    </w:p>
    <w:p>
      <w:pPr>
        <w:spacing w:before="144"/>
        <w:ind w:left="1176" w:right="0" w:firstLine="0"/>
        <w:jc w:val="left"/>
        <w:rPr>
          <w:rFonts w:ascii="Times New Roman" w:hAnsi="Times New Roman" w:cs="Times New Roman" w:eastAsia="Times New Roman" w:hint="default"/>
          <w:sz w:val="24"/>
          <w:szCs w:val="24"/>
        </w:rPr>
      </w:pPr>
      <w:r>
        <w:rPr>
          <w:rFonts w:ascii="Times New Roman" w:hAnsi="Times New Roman"/>
          <w:b/>
          <w:sz w:val="24"/>
        </w:rPr>
        <w:t>5. Mesleki yıl</w:t>
      </w:r>
      <w:r>
        <w:rPr>
          <w:rFonts w:ascii="Times New Roman" w:hAnsi="Times New Roman"/>
          <w:b/>
          <w:spacing w:val="-5"/>
          <w:sz w:val="24"/>
        </w:rPr>
        <w:t> </w:t>
      </w:r>
      <w:r>
        <w:rPr>
          <w:rFonts w:ascii="Times New Roman" w:hAnsi="Times New Roman"/>
          <w:b/>
          <w:sz w:val="24"/>
        </w:rPr>
        <w:t>aralığınız:</w:t>
      </w:r>
      <w:r>
        <w:rPr>
          <w:rFonts w:ascii="Times New Roman" w:hAnsi="Times New Roman"/>
          <w:sz w:val="24"/>
        </w:rPr>
      </w:r>
    </w:p>
    <w:p>
      <w:pPr>
        <w:spacing w:before="132"/>
        <w:ind w:left="1176" w:right="0" w:firstLine="0"/>
        <w:jc w:val="left"/>
        <w:rPr>
          <w:rFonts w:ascii="Times New Roman" w:hAnsi="Times New Roman" w:cs="Times New Roman" w:eastAsia="Times New Roman" w:hint="default"/>
          <w:sz w:val="24"/>
          <w:szCs w:val="24"/>
        </w:rPr>
      </w:pPr>
      <w:r>
        <w:rPr>
          <w:rFonts w:ascii="Times New Roman" w:hAnsi="Times New Roman"/>
          <w:sz w:val="24"/>
        </w:rPr>
        <w:t>1 yıldan</w:t>
      </w:r>
      <w:r>
        <w:rPr>
          <w:rFonts w:ascii="Times New Roman" w:hAnsi="Times New Roman"/>
          <w:spacing w:val="-5"/>
          <w:sz w:val="24"/>
        </w:rPr>
        <w:t> </w:t>
      </w:r>
      <w:r>
        <w:rPr>
          <w:rFonts w:ascii="Times New Roman" w:hAnsi="Times New Roman"/>
          <w:sz w:val="24"/>
        </w:rPr>
        <w:t>az</w:t>
      </w:r>
    </w:p>
    <w:p>
      <w:pPr>
        <w:spacing w:before="139"/>
        <w:ind w:left="1176" w:right="0" w:firstLine="0"/>
        <w:jc w:val="left"/>
        <w:rPr>
          <w:rFonts w:ascii="Times New Roman" w:hAnsi="Times New Roman" w:cs="Times New Roman" w:eastAsia="Times New Roman" w:hint="default"/>
          <w:sz w:val="24"/>
          <w:szCs w:val="24"/>
        </w:rPr>
      </w:pPr>
      <w:r>
        <w:rPr>
          <w:rFonts w:ascii="Times New Roman" w:hAnsi="Times New Roman"/>
          <w:sz w:val="24"/>
        </w:rPr>
        <w:t>1-5</w:t>
      </w:r>
      <w:r>
        <w:rPr>
          <w:rFonts w:ascii="Times New Roman" w:hAnsi="Times New Roman"/>
          <w:spacing w:val="-4"/>
          <w:sz w:val="24"/>
        </w:rPr>
        <w:t> </w:t>
      </w:r>
      <w:r>
        <w:rPr>
          <w:rFonts w:ascii="Times New Roman" w:hAnsi="Times New Roman"/>
          <w:sz w:val="24"/>
        </w:rPr>
        <w:t>yıl</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sz w:val="24"/>
        </w:rPr>
        <w:t>6-10</w:t>
      </w:r>
      <w:r>
        <w:rPr>
          <w:rFonts w:ascii="Times New Roman" w:hAnsi="Times New Roman"/>
          <w:spacing w:val="-4"/>
          <w:sz w:val="24"/>
        </w:rPr>
        <w:t> </w:t>
      </w:r>
      <w:r>
        <w:rPr>
          <w:rFonts w:ascii="Times New Roman" w:hAnsi="Times New Roman"/>
          <w:sz w:val="24"/>
        </w:rPr>
        <w:t>yıl</w:t>
      </w:r>
    </w:p>
    <w:p>
      <w:pPr>
        <w:spacing w:before="139"/>
        <w:ind w:left="1176" w:right="0" w:firstLine="0"/>
        <w:jc w:val="left"/>
        <w:rPr>
          <w:rFonts w:ascii="Times New Roman" w:hAnsi="Times New Roman" w:cs="Times New Roman" w:eastAsia="Times New Roman" w:hint="default"/>
          <w:sz w:val="24"/>
          <w:szCs w:val="24"/>
        </w:rPr>
      </w:pPr>
      <w:r>
        <w:rPr>
          <w:rFonts w:ascii="Times New Roman" w:hAnsi="Times New Roman"/>
          <w:sz w:val="24"/>
        </w:rPr>
        <w:t>11-15</w:t>
      </w:r>
      <w:r>
        <w:rPr>
          <w:rFonts w:ascii="Times New Roman" w:hAnsi="Times New Roman"/>
          <w:spacing w:val="-4"/>
          <w:sz w:val="24"/>
        </w:rPr>
        <w:t> </w:t>
      </w:r>
      <w:r>
        <w:rPr>
          <w:rFonts w:ascii="Times New Roman" w:hAnsi="Times New Roman"/>
          <w:sz w:val="24"/>
        </w:rPr>
        <w:t>yıl</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sz w:val="24"/>
        </w:rPr>
        <w:t>16 yıl ve</w:t>
      </w:r>
      <w:r>
        <w:rPr>
          <w:rFonts w:ascii="Times New Roman" w:hAnsi="Times New Roman"/>
          <w:spacing w:val="-4"/>
          <w:sz w:val="24"/>
        </w:rPr>
        <w:t> </w:t>
      </w:r>
      <w:r>
        <w:rPr>
          <w:rFonts w:ascii="Times New Roman" w:hAnsi="Times New Roman"/>
          <w:sz w:val="24"/>
        </w:rPr>
        <w:t>üzeri</w:t>
      </w:r>
    </w:p>
    <w:p>
      <w:pPr>
        <w:spacing w:before="144"/>
        <w:ind w:left="1176" w:right="0" w:firstLine="0"/>
        <w:jc w:val="left"/>
        <w:rPr>
          <w:rFonts w:ascii="Times New Roman" w:hAnsi="Times New Roman" w:cs="Times New Roman" w:eastAsia="Times New Roman" w:hint="default"/>
          <w:sz w:val="24"/>
          <w:szCs w:val="24"/>
        </w:rPr>
      </w:pPr>
      <w:r>
        <w:rPr>
          <w:rFonts w:ascii="Times New Roman" w:hAnsi="Times New Roman"/>
          <w:b/>
          <w:sz w:val="24"/>
        </w:rPr>
        <w:t>6.Çalıştığınız okul</w:t>
      </w:r>
      <w:r>
        <w:rPr>
          <w:rFonts w:ascii="Times New Roman" w:hAnsi="Times New Roman"/>
          <w:b/>
          <w:spacing w:val="-6"/>
          <w:sz w:val="24"/>
        </w:rPr>
        <w:t> </w:t>
      </w:r>
      <w:r>
        <w:rPr>
          <w:rFonts w:ascii="Times New Roman" w:hAnsi="Times New Roman"/>
          <w:b/>
          <w:sz w:val="24"/>
        </w:rPr>
        <w:t>kademesi</w:t>
      </w:r>
      <w:r>
        <w:rPr>
          <w:rFonts w:ascii="Times New Roman" w:hAnsi="Times New Roman"/>
          <w:sz w:val="24"/>
        </w:rPr>
      </w:r>
    </w:p>
    <w:p>
      <w:pPr>
        <w:spacing w:before="132"/>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İlkokul</w:t>
      </w:r>
    </w:p>
    <w:p>
      <w:pPr>
        <w:spacing w:before="14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Ortaokul</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Lise</w:t>
      </w:r>
    </w:p>
    <w:p>
      <w:pPr>
        <w:spacing w:after="0"/>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11"/>
        <w:ind w:right="0"/>
        <w:rPr>
          <w:rFonts w:ascii="Times New Roman" w:hAnsi="Times New Roman" w:cs="Times New Roman" w:eastAsia="Times New Roman" w:hint="default"/>
          <w:sz w:val="8"/>
          <w:szCs w:val="8"/>
        </w:rPr>
      </w:pPr>
    </w:p>
    <w:p>
      <w:pPr>
        <w:pStyle w:val="ListParagraph"/>
        <w:numPr>
          <w:ilvl w:val="0"/>
          <w:numId w:val="72"/>
        </w:numPr>
        <w:tabs>
          <w:tab w:pos="1417" w:val="left" w:leader="none"/>
        </w:tabs>
        <w:spacing w:line="240" w:lineRule="auto" w:before="69"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Okulda çalıştığınız branşınızı</w:t>
      </w:r>
      <w:r>
        <w:rPr>
          <w:rFonts w:ascii="Times New Roman" w:hAnsi="Times New Roman"/>
          <w:b/>
          <w:spacing w:val="-3"/>
          <w:sz w:val="24"/>
        </w:rPr>
        <w:t> </w:t>
      </w:r>
      <w:r>
        <w:rPr>
          <w:rFonts w:ascii="Times New Roman" w:hAnsi="Times New Roman"/>
          <w:b/>
          <w:sz w:val="24"/>
        </w:rPr>
        <w:t>yazınız:</w:t>
      </w:r>
      <w:r>
        <w:rPr>
          <w:rFonts w:ascii="Times New Roman" w:hAnsi="Times New Roman"/>
          <w:sz w:val="24"/>
        </w:rPr>
      </w:r>
    </w:p>
    <w:p>
      <w:pPr>
        <w:spacing w:before="132"/>
        <w:ind w:left="1176" w:right="0" w:firstLine="0"/>
        <w:jc w:val="left"/>
        <w:rPr>
          <w:rFonts w:ascii="Times New Roman" w:hAnsi="Times New Roman" w:cs="Times New Roman" w:eastAsia="Times New Roman" w:hint="default"/>
          <w:sz w:val="24"/>
          <w:szCs w:val="24"/>
        </w:rPr>
      </w:pPr>
      <w:r>
        <w:rPr>
          <w:rFonts w:ascii="Times New Roman" w:hAnsi="Times New Roman"/>
          <w:sz w:val="24"/>
        </w:rPr>
        <w:t>Sınıf</w:t>
      </w:r>
      <w:r>
        <w:rPr>
          <w:rFonts w:ascii="Times New Roman" w:hAnsi="Times New Roman"/>
          <w:spacing w:val="-5"/>
          <w:sz w:val="24"/>
        </w:rPr>
        <w:t> </w:t>
      </w:r>
      <w:r>
        <w:rPr>
          <w:rFonts w:ascii="Times New Roman" w:hAnsi="Times New Roman"/>
          <w:sz w:val="24"/>
        </w:rPr>
        <w:t>Öğretmeni</w:t>
      </w:r>
    </w:p>
    <w:p>
      <w:pPr>
        <w:spacing w:line="360" w:lineRule="auto" w:before="139"/>
        <w:ind w:left="1176" w:right="6846"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Sosyal Alanlar (Tarih,</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Coğrafya…) </w:t>
      </w:r>
      <w:r>
        <w:rPr>
          <w:rFonts w:ascii="Times New Roman" w:hAnsi="Times New Roman" w:cs="Times New Roman" w:eastAsia="Times New Roman" w:hint="default"/>
          <w:sz w:val="24"/>
          <w:szCs w:val="24"/>
        </w:rPr>
        <w:t>Dil Eğitimi (Türkçe, Yabancı</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Dil..)</w:t>
      </w:r>
    </w:p>
    <w:p>
      <w:pPr>
        <w:spacing w:line="360" w:lineRule="auto" w:before="6"/>
        <w:ind w:left="1176" w:right="510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Fen-Matematik Alanları (Fen, Mat, Fizik,</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Kimya…..) </w:t>
      </w:r>
      <w:r>
        <w:rPr>
          <w:rFonts w:ascii="Times New Roman" w:hAnsi="Times New Roman" w:cs="Times New Roman" w:eastAsia="Times New Roman" w:hint="default"/>
          <w:sz w:val="24"/>
          <w:szCs w:val="24"/>
        </w:rPr>
        <w:t>Sanat</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Eğitimi</w:t>
      </w:r>
    </w:p>
    <w:p>
      <w:pPr>
        <w:spacing w:line="360" w:lineRule="auto" w:before="6"/>
        <w:ind w:left="1176" w:right="8230" w:firstLine="0"/>
        <w:jc w:val="left"/>
        <w:rPr>
          <w:rFonts w:ascii="Times New Roman" w:hAnsi="Times New Roman" w:cs="Times New Roman" w:eastAsia="Times New Roman" w:hint="default"/>
          <w:sz w:val="24"/>
          <w:szCs w:val="24"/>
        </w:rPr>
      </w:pPr>
      <w:r>
        <w:rPr>
          <w:rFonts w:ascii="Times New Roman" w:hAnsi="Times New Roman"/>
          <w:sz w:val="24"/>
        </w:rPr>
        <w:t>Beden Eğitimi Bilişim Teknolojileri Meslek Dersleri Diğer</w:t>
      </w:r>
    </w:p>
    <w:p>
      <w:pPr>
        <w:pStyle w:val="ListParagraph"/>
        <w:numPr>
          <w:ilvl w:val="0"/>
          <w:numId w:val="72"/>
        </w:numPr>
        <w:tabs>
          <w:tab w:pos="1417" w:val="left" w:leader="none"/>
        </w:tabs>
        <w:spacing w:line="240" w:lineRule="auto" w:before="11"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İdari göreviniz var</w:t>
      </w:r>
      <w:r>
        <w:rPr>
          <w:rFonts w:ascii="Times New Roman" w:hAnsi="Times New Roman"/>
          <w:b/>
          <w:spacing w:val="-3"/>
          <w:sz w:val="24"/>
        </w:rPr>
        <w:t> </w:t>
      </w:r>
      <w:r>
        <w:rPr>
          <w:rFonts w:ascii="Times New Roman" w:hAnsi="Times New Roman"/>
          <w:b/>
          <w:sz w:val="24"/>
        </w:rPr>
        <w:t>mı?</w:t>
      </w:r>
      <w:r>
        <w:rPr>
          <w:rFonts w:ascii="Times New Roman" w:hAnsi="Times New Roman"/>
          <w:sz w:val="24"/>
        </w:rPr>
      </w:r>
    </w:p>
    <w:p>
      <w:pPr>
        <w:spacing w:line="360" w:lineRule="auto" w:before="132"/>
        <w:ind w:left="1176" w:right="9703" w:firstLine="0"/>
        <w:jc w:val="left"/>
        <w:rPr>
          <w:rFonts w:ascii="Times New Roman" w:hAnsi="Times New Roman" w:cs="Times New Roman" w:eastAsia="Times New Roman" w:hint="default"/>
          <w:sz w:val="24"/>
          <w:szCs w:val="24"/>
        </w:rPr>
      </w:pPr>
      <w:r>
        <w:rPr>
          <w:rFonts w:ascii="Times New Roman" w:hAnsi="Times New Roman"/>
          <w:sz w:val="24"/>
        </w:rPr>
        <w:t>Evet Hayır</w:t>
      </w:r>
    </w:p>
    <w:p>
      <w:pPr>
        <w:spacing w:after="0" w:line="360"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10" w:after="0"/>
        <w:ind w:right="0"/>
        <w:rPr>
          <w:rFonts w:ascii="Times New Roman" w:hAnsi="Times New Roman" w:cs="Times New Roman" w:eastAsia="Times New Roman" w:hint="default"/>
          <w:sz w:val="15"/>
          <w:szCs w:val="15"/>
        </w:rPr>
      </w:pPr>
    </w:p>
    <w:p>
      <w:pPr>
        <w:spacing w:line="240" w:lineRule="auto"/>
        <w:ind w:left="117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63.3pt;height:13.15pt;mso-position-horizontal-relative:char;mso-position-vertical-relative:line" coordorigin="0,0" coordsize="1266,263">
            <v:shape style="position:absolute;left:9;top:9;width:1249;height:245" type="#_x0000_t75" stroked="false">
              <v:imagedata r:id="rId122"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29;top:51;width:136;height:206" type="#_x0000_t75" stroked="false">
                <v:imagedata r:id="rId123"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before="7"/>
        <w:ind w:right="0"/>
        <w:rPr>
          <w:rFonts w:ascii="Times New Roman" w:hAnsi="Times New Roman" w:cs="Times New Roman" w:eastAsia="Times New Roman" w:hint="default"/>
          <w:sz w:val="10"/>
          <w:szCs w:val="10"/>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sz w:val="24"/>
        </w:rPr>
        <w:t>Sevgili</w:t>
      </w:r>
      <w:r>
        <w:rPr>
          <w:rFonts w:ascii="Times New Roman" w:hAnsi="Times New Roman"/>
          <w:spacing w:val="-6"/>
          <w:sz w:val="24"/>
        </w:rPr>
        <w:t> </w:t>
      </w:r>
      <w:r>
        <w:rPr>
          <w:rFonts w:ascii="Times New Roman" w:hAnsi="Times New Roman"/>
          <w:sz w:val="24"/>
        </w:rPr>
        <w:t>Öğretmenler,</w:t>
      </w:r>
    </w:p>
    <w:p>
      <w:pPr>
        <w:spacing w:line="254" w:lineRule="auto" w:before="185"/>
        <w:ind w:left="1176" w:right="141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bölümde</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bazı</w:t>
      </w:r>
      <w:r>
        <w:rPr>
          <w:rFonts w:ascii="Times New Roman" w:hAnsi="Times New Roman" w:cs="Times New Roman" w:eastAsia="Times New Roman" w:hint="default"/>
          <w:spacing w:val="-5"/>
          <w:sz w:val="24"/>
          <w:szCs w:val="24"/>
        </w:rPr>
        <w:t> </w:t>
      </w:r>
      <w:r>
        <w:rPr>
          <w:rFonts w:ascii="Arial Black" w:hAnsi="Arial Black" w:cs="Arial Black" w:eastAsia="Arial Black" w:hint="default"/>
          <w:b/>
          <w:bCs/>
          <w:sz w:val="24"/>
          <w:szCs w:val="24"/>
        </w:rPr>
        <w:t>olay</w:t>
      </w:r>
      <w:r>
        <w:rPr>
          <w:rFonts w:ascii="Times New Roman" w:hAnsi="Times New Roman" w:cs="Times New Roman" w:eastAsia="Times New Roman" w:hint="default"/>
          <w:sz w:val="24"/>
          <w:szCs w:val="24"/>
        </w:rPr>
        <w:t>lar</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verilmiştir.</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Sizden</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beklenen</w:t>
      </w:r>
      <w:r>
        <w:rPr>
          <w:rFonts w:ascii="Times New Roman" w:hAnsi="Times New Roman" w:cs="Times New Roman" w:eastAsia="Times New Roman" w:hint="default"/>
          <w:spacing w:val="-4"/>
          <w:sz w:val="24"/>
          <w:szCs w:val="24"/>
        </w:rPr>
        <w:t> </w:t>
      </w:r>
      <w:r>
        <w:rPr>
          <w:rFonts w:ascii="Arial Black" w:hAnsi="Arial Black" w:cs="Arial Black" w:eastAsia="Arial Black" w:hint="default"/>
          <w:b/>
          <w:bCs/>
          <w:sz w:val="24"/>
          <w:szCs w:val="24"/>
        </w:rPr>
        <w:t>“olay”</w:t>
      </w:r>
      <w:r>
        <w:rPr>
          <w:rFonts w:ascii="Arial Black" w:hAnsi="Arial Black" w:cs="Arial Black" w:eastAsia="Arial Black" w:hint="default"/>
          <w:b/>
          <w:bCs/>
          <w:spacing w:val="-7"/>
          <w:sz w:val="24"/>
          <w:szCs w:val="24"/>
        </w:rPr>
        <w:t> </w:t>
      </w:r>
      <w:r>
        <w:rPr>
          <w:rFonts w:ascii="Times New Roman" w:hAnsi="Times New Roman" w:cs="Times New Roman" w:eastAsia="Times New Roman" w:hint="default"/>
          <w:sz w:val="24"/>
          <w:szCs w:val="24"/>
        </w:rPr>
        <w:t>bölümünde</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verilen</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davranışlar </w:t>
      </w:r>
      <w:r>
        <w:rPr>
          <w:rFonts w:ascii="Times New Roman" w:hAnsi="Times New Roman" w:cs="Times New Roman" w:eastAsia="Times New Roman" w:hint="default"/>
          <w:sz w:val="24"/>
          <w:szCs w:val="24"/>
        </w:rPr>
        <w:t>hakkındaki fikrinizi belirtmenizdir. </w:t>
      </w:r>
      <w:r>
        <w:rPr>
          <w:rFonts w:ascii="Arial Black" w:hAnsi="Arial Black" w:cs="Arial Black" w:eastAsia="Arial Black" w:hint="default"/>
          <w:b/>
          <w:bCs/>
          <w:sz w:val="24"/>
          <w:szCs w:val="24"/>
        </w:rPr>
        <w:t>“Bu sizce şiddet midir?” </w:t>
      </w:r>
      <w:r>
        <w:rPr>
          <w:rFonts w:ascii="Times New Roman" w:hAnsi="Times New Roman" w:cs="Times New Roman" w:eastAsia="Times New Roman" w:hint="default"/>
          <w:sz w:val="24"/>
          <w:szCs w:val="24"/>
        </w:rPr>
        <w:t>sütununda verilen olayların size göre şiddet olup olmadığını belirtmeniz, </w:t>
      </w:r>
      <w:r>
        <w:rPr>
          <w:rFonts w:ascii="Arial Black" w:hAnsi="Arial Black" w:cs="Arial Black" w:eastAsia="Arial Black" w:hint="default"/>
          <w:b/>
          <w:bCs/>
          <w:sz w:val="24"/>
          <w:szCs w:val="24"/>
        </w:rPr>
        <w:t>“Öğrencilerinizden herhangi biri</w:t>
      </w:r>
      <w:r>
        <w:rPr>
          <w:rFonts w:ascii="Arial Black" w:hAnsi="Arial Black" w:cs="Arial Black" w:eastAsia="Arial Black" w:hint="default"/>
          <w:b/>
          <w:bCs/>
          <w:spacing w:val="-13"/>
          <w:sz w:val="24"/>
          <w:szCs w:val="24"/>
        </w:rPr>
        <w:t> </w:t>
      </w:r>
      <w:r>
        <w:rPr>
          <w:rFonts w:ascii="Arial Black" w:hAnsi="Arial Black" w:cs="Arial Black" w:eastAsia="Arial Black" w:hint="default"/>
          <w:b/>
          <w:bCs/>
          <w:sz w:val="24"/>
          <w:szCs w:val="24"/>
        </w:rPr>
        <w:t>bunu</w:t>
      </w:r>
      <w:r>
        <w:rPr>
          <w:rFonts w:ascii="Arial Black" w:hAnsi="Arial Black" w:cs="Arial Black" w:eastAsia="Arial Black" w:hint="default"/>
          <w:b/>
          <w:bCs/>
          <w:spacing w:val="-11"/>
          <w:sz w:val="24"/>
          <w:szCs w:val="24"/>
        </w:rPr>
        <w:t> </w:t>
      </w:r>
      <w:r>
        <w:rPr>
          <w:rFonts w:ascii="Arial Black" w:hAnsi="Arial Black" w:cs="Arial Black" w:eastAsia="Arial Black" w:hint="default"/>
          <w:b/>
          <w:bCs/>
          <w:sz w:val="24"/>
          <w:szCs w:val="24"/>
        </w:rPr>
        <w:t>yaşadı</w:t>
      </w:r>
      <w:r>
        <w:rPr>
          <w:rFonts w:ascii="Arial Black" w:hAnsi="Arial Black" w:cs="Arial Black" w:eastAsia="Arial Black" w:hint="default"/>
          <w:b/>
          <w:bCs/>
          <w:spacing w:val="-13"/>
          <w:sz w:val="24"/>
          <w:szCs w:val="24"/>
        </w:rPr>
        <w:t> </w:t>
      </w:r>
      <w:r>
        <w:rPr>
          <w:rFonts w:ascii="Arial Black" w:hAnsi="Arial Black" w:cs="Arial Black" w:eastAsia="Arial Black" w:hint="default"/>
          <w:b/>
          <w:bCs/>
          <w:sz w:val="24"/>
          <w:szCs w:val="24"/>
        </w:rPr>
        <w:t>mı?”</w:t>
      </w:r>
      <w:r>
        <w:rPr>
          <w:rFonts w:ascii="Arial Black" w:hAnsi="Arial Black" w:cs="Arial Black" w:eastAsia="Arial Black" w:hint="default"/>
          <w:b/>
          <w:bCs/>
          <w:spacing w:val="-9"/>
          <w:sz w:val="24"/>
          <w:szCs w:val="24"/>
        </w:rPr>
        <w:t> </w:t>
      </w:r>
      <w:r>
        <w:rPr>
          <w:rFonts w:ascii="Times New Roman" w:hAnsi="Times New Roman" w:cs="Times New Roman" w:eastAsia="Times New Roman" w:hint="default"/>
          <w:sz w:val="24"/>
          <w:szCs w:val="24"/>
        </w:rPr>
        <w:t>sütununda</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ise</w:t>
      </w:r>
      <w:r>
        <w:rPr>
          <w:rFonts w:ascii="Times New Roman" w:hAnsi="Times New Roman" w:cs="Times New Roman" w:eastAsia="Times New Roman" w:hint="default"/>
          <w:spacing w:val="11"/>
          <w:sz w:val="24"/>
          <w:szCs w:val="24"/>
        </w:rPr>
        <w:t> </w:t>
      </w:r>
      <w:r>
        <w:rPr>
          <w:rFonts w:ascii="Arial Black" w:hAnsi="Arial Black" w:cs="Arial Black" w:eastAsia="Arial Black" w:hint="default"/>
          <w:b/>
          <w:bCs/>
          <w:sz w:val="24"/>
          <w:szCs w:val="24"/>
        </w:rPr>
        <w:t>son</w:t>
      </w:r>
      <w:r>
        <w:rPr>
          <w:rFonts w:ascii="Arial Black" w:hAnsi="Arial Black" w:cs="Arial Black" w:eastAsia="Arial Black" w:hint="default"/>
          <w:b/>
          <w:bCs/>
          <w:spacing w:val="-11"/>
          <w:sz w:val="24"/>
          <w:szCs w:val="24"/>
        </w:rPr>
        <w:t> </w:t>
      </w:r>
      <w:r>
        <w:rPr>
          <w:rFonts w:ascii="Arial Black" w:hAnsi="Arial Black" w:cs="Arial Black" w:eastAsia="Arial Black" w:hint="default"/>
          <w:b/>
          <w:bCs/>
          <w:sz w:val="24"/>
          <w:szCs w:val="24"/>
        </w:rPr>
        <w:t>6</w:t>
      </w:r>
      <w:r>
        <w:rPr>
          <w:rFonts w:ascii="Arial Black" w:hAnsi="Arial Black" w:cs="Arial Black" w:eastAsia="Arial Black" w:hint="default"/>
          <w:b/>
          <w:bCs/>
          <w:spacing w:val="-9"/>
          <w:sz w:val="24"/>
          <w:szCs w:val="24"/>
        </w:rPr>
        <w:t> </w:t>
      </w:r>
      <w:r>
        <w:rPr>
          <w:rFonts w:ascii="Arial Black" w:hAnsi="Arial Black" w:cs="Arial Black" w:eastAsia="Arial Black" w:hint="default"/>
          <w:b/>
          <w:bCs/>
          <w:sz w:val="24"/>
          <w:szCs w:val="24"/>
        </w:rPr>
        <w:t>ay</w:t>
      </w:r>
      <w:r>
        <w:rPr>
          <w:rFonts w:ascii="Arial Black" w:hAnsi="Arial Black" w:cs="Arial Black" w:eastAsia="Arial Black" w:hint="default"/>
          <w:b/>
          <w:bCs/>
          <w:sz w:val="24"/>
          <w:szCs w:val="24"/>
        </w:rPr>
        <w:t>ı</w:t>
      </w:r>
      <w:r>
        <w:rPr>
          <w:rFonts w:ascii="Arial Black" w:hAnsi="Arial Black" w:cs="Arial Black" w:eastAsia="Arial Black" w:hint="default"/>
          <w:b/>
          <w:bCs/>
          <w:spacing w:val="-28"/>
          <w:sz w:val="24"/>
          <w:szCs w:val="24"/>
        </w:rPr>
        <w:t> </w:t>
      </w:r>
      <w:r>
        <w:rPr>
          <w:rFonts w:ascii="Times New Roman" w:hAnsi="Times New Roman" w:cs="Times New Roman" w:eastAsia="Times New Roman" w:hint="default"/>
          <w:sz w:val="24"/>
          <w:szCs w:val="24"/>
        </w:rPr>
        <w:t>göz</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önünde</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bulundurarak</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sınıfınızdaki </w:t>
      </w:r>
      <w:r>
        <w:rPr>
          <w:rFonts w:ascii="Times New Roman" w:hAnsi="Times New Roman" w:cs="Times New Roman" w:eastAsia="Times New Roman" w:hint="default"/>
          <w:sz w:val="24"/>
          <w:szCs w:val="24"/>
        </w:rPr>
        <w:t>öğrencilerin, belirtilen olayları yaşama sıklığını işaretlemeniz</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istenmektedir</w:t>
      </w:r>
      <w:r>
        <w:rPr>
          <w:rFonts w:ascii="Times New Roman" w:hAnsi="Times New Roman" w:cs="Times New Roman" w:eastAsia="Times New Roman" w:hint="default"/>
          <w:b/>
          <w:bCs/>
          <w:sz w:val="24"/>
          <w:szCs w:val="24"/>
        </w:rPr>
        <w:t>.</w:t>
      </w:r>
      <w:r>
        <w:rPr>
          <w:rFonts w:ascii="Times New Roman" w:hAnsi="Times New Roman" w:cs="Times New Roman" w:eastAsia="Times New Roman" w:hint="default"/>
          <w:sz w:val="24"/>
          <w:szCs w:val="24"/>
        </w:rPr>
      </w:r>
    </w:p>
    <w:p>
      <w:pPr>
        <w:spacing w:before="166"/>
        <w:ind w:left="0" w:right="1415" w:firstLine="0"/>
        <w:jc w:val="right"/>
        <w:rPr>
          <w:rFonts w:ascii="Times New Roman" w:hAnsi="Times New Roman" w:cs="Times New Roman" w:eastAsia="Times New Roman" w:hint="default"/>
          <w:sz w:val="24"/>
          <w:szCs w:val="24"/>
        </w:rPr>
      </w:pPr>
      <w:r>
        <w:rPr>
          <w:rFonts w:ascii="Times New Roman" w:hAnsi="Times New Roman"/>
          <w:b/>
          <w:i/>
          <w:sz w:val="24"/>
        </w:rPr>
        <w:t>Teşekkür</w:t>
      </w:r>
      <w:r>
        <w:rPr>
          <w:rFonts w:ascii="Times New Roman" w:hAnsi="Times New Roman"/>
          <w:b/>
          <w:i/>
          <w:spacing w:val="-5"/>
          <w:sz w:val="24"/>
        </w:rPr>
        <w:t> </w:t>
      </w:r>
      <w:r>
        <w:rPr>
          <w:rFonts w:ascii="Times New Roman" w:hAnsi="Times New Roman"/>
          <w:b/>
          <w:i/>
          <w:sz w:val="24"/>
        </w:rPr>
        <w:t>ederiz.</w:t>
      </w:r>
      <w:r>
        <w:rPr>
          <w:rFonts w:ascii="Times New Roman" w:hAnsi="Times New Roman"/>
          <w:sz w:val="24"/>
        </w:rPr>
      </w:r>
    </w:p>
    <w:p>
      <w:pPr>
        <w:spacing w:before="175"/>
        <w:ind w:left="1176" w:right="0" w:firstLine="0"/>
        <w:jc w:val="left"/>
        <w:rPr>
          <w:rFonts w:ascii="Times New Roman" w:hAnsi="Times New Roman" w:cs="Times New Roman" w:eastAsia="Times New Roman" w:hint="default"/>
          <w:sz w:val="24"/>
          <w:szCs w:val="24"/>
        </w:rPr>
      </w:pPr>
      <w:r>
        <w:rPr>
          <w:rFonts w:ascii="Times New Roman" w:hAnsi="Times New Roman"/>
          <w:sz w:val="24"/>
        </w:rPr>
        <w:t>Lütfen, aşağıdaki alanları kullanarak görüşlerinizi</w:t>
      </w:r>
      <w:r>
        <w:rPr>
          <w:rFonts w:ascii="Times New Roman" w:hAnsi="Times New Roman"/>
          <w:spacing w:val="-5"/>
          <w:sz w:val="24"/>
        </w:rPr>
        <w:t> </w:t>
      </w:r>
      <w:r>
        <w:rPr>
          <w:rFonts w:ascii="Times New Roman" w:hAnsi="Times New Roman"/>
          <w:sz w:val="24"/>
        </w:rPr>
        <w:t>belirtiniz.</w:t>
      </w:r>
    </w:p>
    <w:p>
      <w:pPr>
        <w:spacing w:line="240" w:lineRule="auto" w:before="2" w:after="0"/>
        <w:ind w:right="0"/>
        <w:rPr>
          <w:rFonts w:ascii="Times New Roman" w:hAnsi="Times New Roman" w:cs="Times New Roman" w:eastAsia="Times New Roman" w:hint="default"/>
          <w:sz w:val="16"/>
          <w:szCs w:val="16"/>
        </w:rPr>
      </w:pPr>
    </w:p>
    <w:tbl>
      <w:tblPr>
        <w:tblW w:w="0" w:type="auto"/>
        <w:jc w:val="left"/>
        <w:tblInd w:w="122" w:type="dxa"/>
        <w:tblLayout w:type="fixed"/>
        <w:tblCellMar>
          <w:top w:w="0" w:type="dxa"/>
          <w:left w:w="0" w:type="dxa"/>
          <w:bottom w:w="0" w:type="dxa"/>
          <w:right w:w="0" w:type="dxa"/>
        </w:tblCellMar>
        <w:tblLook w:val="01E0"/>
      </w:tblPr>
      <w:tblGrid>
        <w:gridCol w:w="1124"/>
        <w:gridCol w:w="1390"/>
        <w:gridCol w:w="1057"/>
        <w:gridCol w:w="4397"/>
        <w:gridCol w:w="994"/>
        <w:gridCol w:w="1133"/>
        <w:gridCol w:w="1419"/>
      </w:tblGrid>
      <w:tr>
        <w:trPr>
          <w:trHeight w:val="758" w:hRule="exact"/>
        </w:trPr>
        <w:tc>
          <w:tcPr>
            <w:tcW w:w="3570"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Times New Roman" w:hAnsi="Times New Roman" w:cs="Times New Roman" w:eastAsia="Times New Roman" w:hint="default"/>
                <w:sz w:val="4"/>
                <w:szCs w:val="4"/>
              </w:rPr>
            </w:pPr>
          </w:p>
          <w:p>
            <w:pPr>
              <w:pStyle w:val="TableParagraph"/>
              <w:spacing w:line="225" w:lineRule="exact"/>
              <w:ind w:left="647"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position w:val="-4"/>
                <w:sz w:val="20"/>
                <w:szCs w:val="20"/>
              </w:rPr>
              <w:drawing>
                <wp:inline distT="0" distB="0" distL="0" distR="0">
                  <wp:extent cx="1438028" cy="142875"/>
                  <wp:effectExtent l="0" t="0" r="0" b="0"/>
                  <wp:docPr id="161" name="image108.png" descr=""/>
                  <wp:cNvGraphicFramePr>
                    <a:graphicFrameLocks noChangeAspect="1"/>
                  </wp:cNvGraphicFramePr>
                  <a:graphic>
                    <a:graphicData uri="http://schemas.openxmlformats.org/drawingml/2006/picture">
                      <pic:pic>
                        <pic:nvPicPr>
                          <pic:cNvPr id="162" name="image108.png"/>
                          <pic:cNvPicPr/>
                        </pic:nvPicPr>
                        <pic:blipFill>
                          <a:blip r:embed="rId124" cstate="print"/>
                          <a:stretch>
                            <a:fillRect/>
                          </a:stretch>
                        </pic:blipFill>
                        <pic:spPr>
                          <a:xfrm>
                            <a:off x="0" y="0"/>
                            <a:ext cx="1438028" cy="142875"/>
                          </a:xfrm>
                          <a:prstGeom prst="rect">
                            <a:avLst/>
                          </a:prstGeom>
                        </pic:spPr>
                      </pic:pic>
                    </a:graphicData>
                  </a:graphic>
                </wp:inline>
              </w:drawing>
            </w:r>
            <w:r>
              <w:rPr>
                <w:rFonts w:ascii="Times New Roman" w:hAnsi="Times New Roman" w:cs="Times New Roman" w:eastAsia="Times New Roman" w:hint="default"/>
                <w:position w:val="-4"/>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3"/>
              <w:ind w:right="0"/>
              <w:jc w:val="left"/>
              <w:rPr>
                <w:rFonts w:ascii="Times New Roman" w:hAnsi="Times New Roman" w:cs="Times New Roman" w:eastAsia="Times New Roman" w:hint="default"/>
                <w:sz w:val="21"/>
                <w:szCs w:val="21"/>
              </w:rPr>
            </w:pPr>
          </w:p>
        </w:tc>
        <w:tc>
          <w:tcPr>
            <w:tcW w:w="439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8"/>
              <w:ind w:right="0"/>
              <w:jc w:val="left"/>
              <w:rPr>
                <w:rFonts w:ascii="Times New Roman" w:hAnsi="Times New Roman" w:cs="Times New Roman" w:eastAsia="Times New Roman" w:hint="default"/>
                <w:sz w:val="23"/>
                <w:szCs w:val="23"/>
              </w:rPr>
            </w:pPr>
          </w:p>
          <w:p>
            <w:pPr>
              <w:pStyle w:val="TableParagraph"/>
              <w:spacing w:line="183" w:lineRule="exact"/>
              <w:ind w:left="1845"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position w:val="-3"/>
                <w:sz w:val="18"/>
                <w:szCs w:val="18"/>
              </w:rPr>
              <w:drawing>
                <wp:inline distT="0" distB="0" distL="0" distR="0">
                  <wp:extent cx="446529" cy="116585"/>
                  <wp:effectExtent l="0" t="0" r="0" b="0"/>
                  <wp:docPr id="163" name="image109.png" descr=""/>
                  <wp:cNvGraphicFramePr>
                    <a:graphicFrameLocks noChangeAspect="1"/>
                  </wp:cNvGraphicFramePr>
                  <a:graphic>
                    <a:graphicData uri="http://schemas.openxmlformats.org/drawingml/2006/picture">
                      <pic:pic>
                        <pic:nvPicPr>
                          <pic:cNvPr id="164" name="image109.png"/>
                          <pic:cNvPicPr/>
                        </pic:nvPicPr>
                        <pic:blipFill>
                          <a:blip r:embed="rId125" cstate="print"/>
                          <a:stretch>
                            <a:fillRect/>
                          </a:stretch>
                        </pic:blipFill>
                        <pic:spPr>
                          <a:xfrm>
                            <a:off x="0" y="0"/>
                            <a:ext cx="446529" cy="116585"/>
                          </a:xfrm>
                          <a:prstGeom prst="rect">
                            <a:avLst/>
                          </a:prstGeom>
                        </pic:spPr>
                      </pic:pic>
                    </a:graphicData>
                  </a:graphic>
                </wp:inline>
              </w:drawing>
            </w:r>
            <w:r>
              <w:rPr>
                <w:rFonts w:ascii="Times New Roman" w:hAnsi="Times New Roman" w:cs="Times New Roman" w:eastAsia="Times New Roman" w:hint="default"/>
                <w:position w:val="-3"/>
                <w:sz w:val="18"/>
                <w:szCs w:val="18"/>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
              <w:ind w:right="0"/>
              <w:jc w:val="left"/>
              <w:rPr>
                <w:rFonts w:ascii="Times New Roman" w:hAnsi="Times New Roman" w:cs="Times New Roman" w:eastAsia="Times New Roman" w:hint="default"/>
                <w:sz w:val="17"/>
                <w:szCs w:val="17"/>
              </w:rPr>
            </w:pPr>
          </w:p>
        </w:tc>
        <w:tc>
          <w:tcPr>
            <w:tcW w:w="3546"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65"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3.65pt;height:28.5pt;mso-position-horizontal-relative:char;mso-position-vertical-relative:line" coordorigin="0,0" coordsize="3273,570">
                  <v:shape style="position:absolute;left:0;top:0;width:3273;height:274" type="#_x0000_t75" stroked="false">
                    <v:imagedata r:id="rId126" o:title=""/>
                  </v:shape>
                  <v:shape style="position:absolute;left:752;top:338;width:1693;height:231" type="#_x0000_t75" stroked="false">
                    <v:imagedata r:id="rId127" o:title=""/>
                  </v:shape>
                </v:group>
              </w:pict>
            </w:r>
            <w:r>
              <w:rPr>
                <w:rFonts w:ascii="Times New Roman" w:hAnsi="Times New Roman" w:cs="Times New Roman" w:eastAsia="Times New Roman" w:hint="default"/>
                <w:sz w:val="20"/>
                <w:szCs w:val="20"/>
              </w:rPr>
            </w:r>
          </w:p>
        </w:tc>
      </w:tr>
      <w:tr>
        <w:trPr>
          <w:trHeight w:val="1054"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4" w:right="0"/>
              <w:jc w:val="center"/>
              <w:rPr>
                <w:rFonts w:ascii="Times New Roman" w:hAnsi="Times New Roman" w:cs="Times New Roman" w:eastAsia="Times New Roman" w:hint="default"/>
                <w:sz w:val="24"/>
                <w:szCs w:val="24"/>
              </w:rPr>
            </w:pPr>
            <w:r>
              <w:rPr>
                <w:rFonts w:ascii="Times New Roman" w:hAnsi="Times New Roman"/>
                <w:b/>
                <w:sz w:val="24"/>
              </w:rPr>
              <w:t>Şiddettir</w:t>
            </w:r>
            <w:r>
              <w:rPr>
                <w:rFonts w:ascii="Times New Roman" w:hAnsi="Times New Roman"/>
                <w:sz w:val="24"/>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5" w:right="0"/>
              <w:jc w:val="center"/>
              <w:rPr>
                <w:rFonts w:ascii="Times New Roman" w:hAnsi="Times New Roman" w:cs="Times New Roman" w:eastAsia="Times New Roman" w:hint="default"/>
                <w:sz w:val="24"/>
                <w:szCs w:val="24"/>
              </w:rPr>
            </w:pPr>
            <w:r>
              <w:rPr>
                <w:rFonts w:ascii="Times New Roman" w:hAnsi="Times New Roman"/>
                <w:b/>
                <w:sz w:val="24"/>
              </w:rPr>
              <w:t>Kararsızım</w:t>
            </w:r>
            <w:r>
              <w:rPr>
                <w:rFonts w:ascii="Times New Roman" w:hAnsi="Times New Roman"/>
                <w:sz w:val="24"/>
              </w:rPr>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01" w:firstLine="91"/>
              <w:jc w:val="left"/>
              <w:rPr>
                <w:rFonts w:ascii="Times New Roman" w:hAnsi="Times New Roman" w:cs="Times New Roman" w:eastAsia="Times New Roman" w:hint="default"/>
                <w:sz w:val="24"/>
                <w:szCs w:val="24"/>
              </w:rPr>
            </w:pPr>
            <w:r>
              <w:rPr>
                <w:rFonts w:ascii="Times New Roman" w:hAnsi="Times New Roman"/>
                <w:b/>
                <w:sz w:val="24"/>
              </w:rPr>
              <w:t>Şiddet Değildir</w:t>
            </w:r>
            <w:r>
              <w:rPr>
                <w:rFonts w:ascii="Times New Roman" w:hAnsi="Times New Roman"/>
                <w:sz w:val="24"/>
              </w:rPr>
            </w:r>
          </w:p>
        </w:tc>
        <w:tc>
          <w:tcPr>
            <w:tcW w:w="4397" w:type="dxa"/>
            <w:vMerge/>
            <w:tcBorders>
              <w:left w:val="single" w:sz="4" w:space="0" w:color="000000"/>
              <w:bottom w:val="single" w:sz="4" w:space="0" w:color="000000"/>
              <w:right w:val="single" w:sz="4" w:space="0" w:color="000000"/>
            </w:tcBorders>
          </w:tcPr>
          <w:p>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7" w:right="102" w:firstLine="206"/>
              <w:jc w:val="left"/>
              <w:rPr>
                <w:rFonts w:ascii="Times New Roman" w:hAnsi="Times New Roman" w:cs="Times New Roman" w:eastAsia="Times New Roman" w:hint="default"/>
                <w:sz w:val="24"/>
                <w:szCs w:val="24"/>
              </w:rPr>
            </w:pPr>
            <w:r>
              <w:rPr>
                <w:rFonts w:ascii="Times New Roman" w:hAnsi="Times New Roman"/>
                <w:b/>
                <w:sz w:val="24"/>
              </w:rPr>
              <w:t>Hiç Olmadı</w:t>
            </w:r>
            <w:r>
              <w:rPr>
                <w:rFonts w:ascii="Times New Roman" w:hAnsi="Times New Roman"/>
                <w:sz w:val="24"/>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31" w:right="129" w:firstLine="156"/>
              <w:jc w:val="both"/>
              <w:rPr>
                <w:rFonts w:ascii="Times New Roman" w:hAnsi="Times New Roman" w:cs="Times New Roman" w:eastAsia="Times New Roman" w:hint="default"/>
                <w:sz w:val="24"/>
                <w:szCs w:val="24"/>
              </w:rPr>
            </w:pPr>
            <w:r>
              <w:rPr>
                <w:rFonts w:ascii="Times New Roman" w:hAnsi="Times New Roman"/>
                <w:b/>
                <w:sz w:val="24"/>
              </w:rPr>
              <w:t>Ayda birkaç kez</w:t>
            </w:r>
            <w:r>
              <w:rPr>
                <w:rFonts w:ascii="Times New Roman" w:hAnsi="Times New Roman"/>
                <w:b/>
                <w:spacing w:val="-1"/>
                <w:sz w:val="24"/>
              </w:rPr>
              <w:t> </w:t>
            </w:r>
            <w:r>
              <w:rPr>
                <w:rFonts w:ascii="Times New Roman" w:hAnsi="Times New Roman"/>
                <w:b/>
                <w:sz w:val="24"/>
              </w:rPr>
              <w:t>oldu</w:t>
            </w:r>
            <w:r>
              <w:rPr>
                <w:rFonts w:ascii="Times New Roman" w:hAnsi="Times New Roman"/>
                <w:sz w:val="24"/>
              </w:rPr>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63" w:right="158" w:hanging="4"/>
              <w:jc w:val="center"/>
              <w:rPr>
                <w:rFonts w:ascii="Times New Roman" w:hAnsi="Times New Roman" w:cs="Times New Roman" w:eastAsia="Times New Roman" w:hint="default"/>
                <w:sz w:val="24"/>
                <w:szCs w:val="24"/>
              </w:rPr>
            </w:pPr>
            <w:r>
              <w:rPr>
                <w:rFonts w:ascii="Times New Roman" w:hAnsi="Times New Roman"/>
                <w:b/>
                <w:sz w:val="24"/>
              </w:rPr>
              <w:t>Hemen hemen</w:t>
            </w:r>
            <w:r>
              <w:rPr>
                <w:rFonts w:ascii="Times New Roman" w:hAnsi="Times New Roman"/>
                <w:b/>
                <w:spacing w:val="-4"/>
                <w:sz w:val="24"/>
              </w:rPr>
              <w:t> </w:t>
            </w:r>
            <w:r>
              <w:rPr>
                <w:rFonts w:ascii="Times New Roman" w:hAnsi="Times New Roman"/>
                <w:b/>
                <w:sz w:val="24"/>
              </w:rPr>
              <w:t>her </w:t>
            </w:r>
            <w:r>
              <w:rPr>
                <w:rFonts w:ascii="Times New Roman" w:hAnsi="Times New Roman"/>
                <w:b/>
                <w:sz w:val="24"/>
              </w:rPr>
              <w:t>gün</w:t>
            </w:r>
            <w:r>
              <w:rPr>
                <w:rFonts w:ascii="Times New Roman" w:hAnsi="Times New Roman"/>
                <w:b/>
                <w:spacing w:val="-2"/>
                <w:sz w:val="24"/>
              </w:rPr>
              <w:t> </w:t>
            </w:r>
            <w:r>
              <w:rPr>
                <w:rFonts w:ascii="Times New Roman" w:hAnsi="Times New Roman"/>
                <w:b/>
                <w:sz w:val="24"/>
              </w:rPr>
              <w:t>oldu</w:t>
            </w:r>
            <w:r>
              <w:rPr>
                <w:rFonts w:ascii="Times New Roman" w:hAnsi="Times New Roman"/>
                <w:sz w:val="24"/>
              </w:rPr>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493"/>
              <w:jc w:val="left"/>
              <w:rPr>
                <w:rFonts w:ascii="Times New Roman" w:hAnsi="Times New Roman" w:cs="Times New Roman" w:eastAsia="Times New Roman" w:hint="default"/>
                <w:sz w:val="24"/>
                <w:szCs w:val="24"/>
              </w:rPr>
            </w:pPr>
            <w:r>
              <w:rPr>
                <w:rFonts w:ascii="Times New Roman" w:hAnsi="Times New Roman"/>
                <w:b/>
                <w:sz w:val="24"/>
              </w:rPr>
              <w:t>1. </w:t>
            </w:r>
            <w:r>
              <w:rPr>
                <w:rFonts w:ascii="Times New Roman" w:hAnsi="Times New Roman"/>
                <w:sz w:val="24"/>
              </w:rPr>
              <w:t>Anne babanın çocuğunu</w:t>
            </w:r>
            <w:r>
              <w:rPr>
                <w:rFonts w:ascii="Times New Roman" w:hAnsi="Times New Roman"/>
                <w:spacing w:val="-6"/>
                <w:sz w:val="24"/>
              </w:rPr>
              <w:t> </w:t>
            </w:r>
            <w:r>
              <w:rPr>
                <w:rFonts w:ascii="Times New Roman" w:hAnsi="Times New Roman"/>
                <w:sz w:val="24"/>
              </w:rPr>
              <w:t>başkalarıyla </w:t>
            </w:r>
            <w:r>
              <w:rPr>
                <w:rFonts w:ascii="Times New Roman" w:hAnsi="Times New Roman"/>
                <w:sz w:val="24"/>
              </w:rPr>
              <w:t>kıyaslaması</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2. </w:t>
            </w:r>
            <w:r>
              <w:rPr>
                <w:rFonts w:ascii="Times New Roman" w:hAnsi="Times New Roman"/>
                <w:sz w:val="24"/>
              </w:rPr>
              <w:t>Evde çocuğun görmezden</w:t>
            </w:r>
            <w:r>
              <w:rPr>
                <w:rFonts w:ascii="Times New Roman" w:hAnsi="Times New Roman"/>
                <w:spacing w:val="-5"/>
                <w:sz w:val="24"/>
              </w:rPr>
              <w:t> </w:t>
            </w:r>
            <w:r>
              <w:rPr>
                <w:rFonts w:ascii="Times New Roman" w:hAnsi="Times New Roman"/>
                <w:sz w:val="24"/>
              </w:rPr>
              <w:t>gelinmesi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1054"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699"/>
              <w:jc w:val="left"/>
              <w:rPr>
                <w:rFonts w:ascii="Times New Roman" w:hAnsi="Times New Roman" w:cs="Times New Roman" w:eastAsia="Times New Roman" w:hint="default"/>
                <w:sz w:val="24"/>
                <w:szCs w:val="24"/>
              </w:rPr>
            </w:pPr>
            <w:r>
              <w:rPr>
                <w:rFonts w:ascii="Times New Roman" w:hAnsi="Times New Roman"/>
                <w:b/>
                <w:sz w:val="24"/>
              </w:rPr>
              <w:t>3. </w:t>
            </w:r>
            <w:r>
              <w:rPr>
                <w:rFonts w:ascii="Times New Roman" w:hAnsi="Times New Roman"/>
                <w:sz w:val="24"/>
              </w:rPr>
              <w:t>Evde, çocuğa başkalarının</w:t>
            </w:r>
            <w:r>
              <w:rPr>
                <w:rFonts w:ascii="Times New Roman" w:hAnsi="Times New Roman"/>
                <w:spacing w:val="-7"/>
                <w:sz w:val="24"/>
              </w:rPr>
              <w:t> </w:t>
            </w:r>
            <w:r>
              <w:rPr>
                <w:rFonts w:ascii="Times New Roman" w:hAnsi="Times New Roman"/>
                <w:sz w:val="24"/>
              </w:rPr>
              <w:t>yanında </w:t>
            </w:r>
            <w:r>
              <w:rPr>
                <w:rFonts w:ascii="Times New Roman" w:hAnsi="Times New Roman"/>
                <w:sz w:val="24"/>
              </w:rPr>
              <w:t>mahcup olup utanacağı şeylerin söylenmesi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4. </w:t>
            </w:r>
            <w:r>
              <w:rPr>
                <w:rFonts w:ascii="Times New Roman" w:hAnsi="Times New Roman"/>
                <w:sz w:val="24"/>
              </w:rPr>
              <w:t>Evde, çocuğun</w:t>
            </w:r>
            <w:r>
              <w:rPr>
                <w:rFonts w:ascii="Times New Roman" w:hAnsi="Times New Roman"/>
                <w:spacing w:val="-2"/>
                <w:sz w:val="24"/>
              </w:rPr>
              <w:t> </w:t>
            </w:r>
            <w:r>
              <w:rPr>
                <w:rFonts w:ascii="Times New Roman" w:hAnsi="Times New Roman"/>
                <w:sz w:val="24"/>
              </w:rPr>
              <w:t>dövülmesi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425"/>
              <w:jc w:val="left"/>
              <w:rPr>
                <w:rFonts w:ascii="Times New Roman" w:hAnsi="Times New Roman" w:cs="Times New Roman" w:eastAsia="Times New Roman" w:hint="default"/>
                <w:sz w:val="24"/>
                <w:szCs w:val="24"/>
              </w:rPr>
            </w:pPr>
            <w:r>
              <w:rPr>
                <w:rFonts w:ascii="Times New Roman" w:hAnsi="Times New Roman"/>
                <w:b/>
                <w:sz w:val="24"/>
              </w:rPr>
              <w:t>5. </w:t>
            </w:r>
            <w:r>
              <w:rPr>
                <w:rFonts w:ascii="Times New Roman" w:hAnsi="Times New Roman"/>
                <w:sz w:val="24"/>
              </w:rPr>
              <w:t>Okulda, bir öğrencinin diğer</w:t>
            </w:r>
            <w:r>
              <w:rPr>
                <w:rFonts w:ascii="Times New Roman" w:hAnsi="Times New Roman"/>
                <w:spacing w:val="-5"/>
                <w:sz w:val="24"/>
              </w:rPr>
              <w:t> </w:t>
            </w:r>
            <w:r>
              <w:rPr>
                <w:rFonts w:ascii="Times New Roman" w:hAnsi="Times New Roman"/>
                <w:sz w:val="24"/>
              </w:rPr>
              <w:t>çocuklar </w:t>
            </w:r>
            <w:r>
              <w:rPr>
                <w:rFonts w:ascii="Times New Roman" w:hAnsi="Times New Roman"/>
                <w:sz w:val="24"/>
              </w:rPr>
              <w:t>tarafından, oyuna</w:t>
            </w:r>
            <w:r>
              <w:rPr>
                <w:rFonts w:ascii="Times New Roman" w:hAnsi="Times New Roman"/>
                <w:spacing w:val="-5"/>
                <w:sz w:val="24"/>
              </w:rPr>
              <w:t> </w:t>
            </w:r>
            <w:r>
              <w:rPr>
                <w:rFonts w:ascii="Times New Roman" w:hAnsi="Times New Roman"/>
                <w:sz w:val="24"/>
              </w:rPr>
              <w:t>alınmaması</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718"/>
              <w:jc w:val="left"/>
              <w:rPr>
                <w:rFonts w:ascii="Times New Roman" w:hAnsi="Times New Roman" w:cs="Times New Roman" w:eastAsia="Times New Roman" w:hint="default"/>
                <w:sz w:val="24"/>
                <w:szCs w:val="24"/>
              </w:rPr>
            </w:pPr>
            <w:r>
              <w:rPr>
                <w:rFonts w:ascii="Times New Roman" w:hAnsi="Times New Roman"/>
                <w:b/>
                <w:sz w:val="24"/>
              </w:rPr>
              <w:t>6. </w:t>
            </w:r>
            <w:r>
              <w:rPr>
                <w:rFonts w:ascii="Times New Roman" w:hAnsi="Times New Roman"/>
                <w:sz w:val="24"/>
              </w:rPr>
              <w:t>Okulda, diğer çocukların başka</w:t>
            </w:r>
            <w:r>
              <w:rPr>
                <w:rFonts w:ascii="Times New Roman" w:hAnsi="Times New Roman"/>
                <w:spacing w:val="-5"/>
                <w:sz w:val="24"/>
              </w:rPr>
              <w:t> </w:t>
            </w:r>
            <w:r>
              <w:rPr>
                <w:rFonts w:ascii="Times New Roman" w:hAnsi="Times New Roman"/>
                <w:sz w:val="24"/>
              </w:rPr>
              <w:t>bir </w:t>
            </w:r>
            <w:r>
              <w:rPr>
                <w:rFonts w:ascii="Times New Roman" w:hAnsi="Times New Roman"/>
                <w:sz w:val="24"/>
              </w:rPr>
              <w:t>çocuk hakkında dedikodu</w:t>
            </w:r>
            <w:r>
              <w:rPr>
                <w:rFonts w:ascii="Times New Roman" w:hAnsi="Times New Roman"/>
                <w:spacing w:val="-4"/>
                <w:sz w:val="24"/>
              </w:rPr>
              <w:t> </w:t>
            </w:r>
            <w:r>
              <w:rPr>
                <w:rFonts w:ascii="Times New Roman" w:hAnsi="Times New Roman"/>
                <w:sz w:val="24"/>
              </w:rPr>
              <w:t>yapması</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387"/>
              <w:jc w:val="left"/>
              <w:rPr>
                <w:rFonts w:ascii="Times New Roman" w:hAnsi="Times New Roman" w:cs="Times New Roman" w:eastAsia="Times New Roman" w:hint="default"/>
                <w:sz w:val="24"/>
                <w:szCs w:val="24"/>
              </w:rPr>
            </w:pPr>
            <w:r>
              <w:rPr>
                <w:rFonts w:ascii="Times New Roman" w:hAnsi="Times New Roman"/>
                <w:b/>
                <w:sz w:val="24"/>
              </w:rPr>
              <w:t>7. </w:t>
            </w:r>
            <w:r>
              <w:rPr>
                <w:rFonts w:ascii="Times New Roman" w:hAnsi="Times New Roman"/>
                <w:sz w:val="24"/>
              </w:rPr>
              <w:t>Okuldaki diğer çocukların, bir</w:t>
            </w:r>
            <w:r>
              <w:rPr>
                <w:rFonts w:ascii="Times New Roman" w:hAnsi="Times New Roman"/>
                <w:spacing w:val="-7"/>
                <w:sz w:val="24"/>
              </w:rPr>
              <w:t> </w:t>
            </w:r>
            <w:r>
              <w:rPr>
                <w:rFonts w:ascii="Times New Roman" w:hAnsi="Times New Roman"/>
                <w:sz w:val="24"/>
              </w:rPr>
              <w:t>çocuğu </w:t>
            </w:r>
            <w:r>
              <w:rPr>
                <w:rFonts w:ascii="Times New Roman" w:hAnsi="Times New Roman"/>
                <w:sz w:val="24"/>
              </w:rPr>
              <w:t>tehdit etmesi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398"/>
              <w:jc w:val="left"/>
              <w:rPr>
                <w:rFonts w:ascii="Times New Roman" w:hAnsi="Times New Roman" w:cs="Times New Roman" w:eastAsia="Times New Roman" w:hint="default"/>
                <w:sz w:val="24"/>
                <w:szCs w:val="24"/>
              </w:rPr>
            </w:pPr>
            <w:r>
              <w:rPr>
                <w:rFonts w:ascii="Times New Roman" w:hAnsi="Times New Roman"/>
                <w:b/>
                <w:sz w:val="24"/>
              </w:rPr>
              <w:t>8. </w:t>
            </w:r>
            <w:r>
              <w:rPr>
                <w:rFonts w:ascii="Times New Roman" w:hAnsi="Times New Roman"/>
                <w:sz w:val="24"/>
              </w:rPr>
              <w:t>Okuldaki diğer çocukların, bir</w:t>
            </w:r>
            <w:r>
              <w:rPr>
                <w:rFonts w:ascii="Times New Roman" w:hAnsi="Times New Roman"/>
                <w:spacing w:val="-5"/>
                <w:sz w:val="24"/>
              </w:rPr>
              <w:t> </w:t>
            </w:r>
            <w:r>
              <w:rPr>
                <w:rFonts w:ascii="Times New Roman" w:hAnsi="Times New Roman"/>
                <w:sz w:val="24"/>
              </w:rPr>
              <w:t>çocuğa </w:t>
            </w:r>
            <w:r>
              <w:rPr>
                <w:rFonts w:ascii="Times New Roman" w:hAnsi="Times New Roman"/>
                <w:sz w:val="24"/>
              </w:rPr>
              <w:t>küfür</w:t>
            </w:r>
            <w:r>
              <w:rPr>
                <w:rFonts w:ascii="Times New Roman" w:hAnsi="Times New Roman"/>
                <w:spacing w:val="-4"/>
                <w:sz w:val="24"/>
              </w:rPr>
              <w:t> </w:t>
            </w:r>
            <w:r>
              <w:rPr>
                <w:rFonts w:ascii="Times New Roman" w:hAnsi="Times New Roman"/>
                <w:sz w:val="24"/>
              </w:rPr>
              <w:t>etmesi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bl>
    <w:p>
      <w:pPr>
        <w:spacing w:after="0" w:line="635" w:lineRule="exact"/>
        <w:jc w:val="center"/>
        <w:rPr>
          <w:rFonts w:ascii="Times New Roman" w:hAnsi="Times New Roman" w:cs="Times New Roman" w:eastAsia="Times New Roman" w:hint="default"/>
          <w:sz w:val="56"/>
          <w:szCs w:val="56"/>
        </w:rPr>
        <w:sectPr>
          <w:pgSz w:w="11910" w:h="16840"/>
          <w:pgMar w:header="245" w:footer="1005" w:top="1780" w:bottom="1200" w:left="240" w:right="0"/>
        </w:sectPr>
      </w:pPr>
    </w:p>
    <w:p>
      <w:pPr>
        <w:spacing w:line="240" w:lineRule="auto" w:before="1"/>
        <w:ind w:right="0"/>
        <w:rPr>
          <w:rFonts w:ascii="Times New Roman" w:hAnsi="Times New Roman" w:cs="Times New Roman" w:eastAsia="Times New Roman" w:hint="default"/>
          <w:sz w:val="15"/>
          <w:szCs w:val="15"/>
        </w:rPr>
      </w:pPr>
    </w:p>
    <w:tbl>
      <w:tblPr>
        <w:tblW w:w="0" w:type="auto"/>
        <w:jc w:val="left"/>
        <w:tblInd w:w="122" w:type="dxa"/>
        <w:tblLayout w:type="fixed"/>
        <w:tblCellMar>
          <w:top w:w="0" w:type="dxa"/>
          <w:left w:w="0" w:type="dxa"/>
          <w:bottom w:w="0" w:type="dxa"/>
          <w:right w:w="0" w:type="dxa"/>
        </w:tblCellMar>
        <w:tblLook w:val="01E0"/>
      </w:tblPr>
      <w:tblGrid>
        <w:gridCol w:w="1124"/>
        <w:gridCol w:w="1390"/>
        <w:gridCol w:w="1057"/>
        <w:gridCol w:w="4397"/>
        <w:gridCol w:w="994"/>
        <w:gridCol w:w="1133"/>
        <w:gridCol w:w="1419"/>
      </w:tblGrid>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267"/>
              <w:jc w:val="left"/>
              <w:rPr>
                <w:rFonts w:ascii="Times New Roman" w:hAnsi="Times New Roman" w:cs="Times New Roman" w:eastAsia="Times New Roman" w:hint="default"/>
                <w:sz w:val="24"/>
                <w:szCs w:val="24"/>
              </w:rPr>
            </w:pPr>
            <w:r>
              <w:rPr>
                <w:rFonts w:ascii="Times New Roman" w:hAnsi="Times New Roman"/>
                <w:b/>
                <w:sz w:val="24"/>
              </w:rPr>
              <w:t>9. </w:t>
            </w:r>
            <w:r>
              <w:rPr>
                <w:rFonts w:ascii="Times New Roman" w:hAnsi="Times New Roman"/>
                <w:sz w:val="24"/>
              </w:rPr>
              <w:t>Okuldaki diğer çocukların, bir</w:t>
            </w:r>
            <w:r>
              <w:rPr>
                <w:rFonts w:ascii="Times New Roman" w:hAnsi="Times New Roman"/>
                <w:spacing w:val="-7"/>
                <w:sz w:val="24"/>
              </w:rPr>
              <w:t> </w:t>
            </w:r>
            <w:r>
              <w:rPr>
                <w:rFonts w:ascii="Times New Roman" w:hAnsi="Times New Roman"/>
                <w:sz w:val="24"/>
              </w:rPr>
              <w:t>çocuğun </w:t>
            </w:r>
            <w:r>
              <w:rPr>
                <w:rFonts w:ascii="Times New Roman" w:hAnsi="Times New Roman"/>
                <w:sz w:val="24"/>
              </w:rPr>
              <w:t>eşyalarını kırıp</w:t>
            </w:r>
            <w:r>
              <w:rPr>
                <w:rFonts w:ascii="Times New Roman" w:hAnsi="Times New Roman"/>
                <w:spacing w:val="-6"/>
                <w:sz w:val="24"/>
              </w:rPr>
              <w:t> </w:t>
            </w:r>
            <w:r>
              <w:rPr>
                <w:rFonts w:ascii="Times New Roman" w:hAnsi="Times New Roman"/>
                <w:sz w:val="24"/>
              </w:rPr>
              <w:t>parçalaması</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18"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86"/>
              <w:jc w:val="left"/>
              <w:rPr>
                <w:rFonts w:ascii="Times New Roman" w:hAnsi="Times New Roman" w:cs="Times New Roman" w:eastAsia="Times New Roman" w:hint="default"/>
                <w:sz w:val="24"/>
                <w:szCs w:val="24"/>
              </w:rPr>
            </w:pPr>
            <w:r>
              <w:rPr>
                <w:rFonts w:ascii="Times New Roman" w:hAnsi="Times New Roman"/>
                <w:b/>
                <w:sz w:val="24"/>
              </w:rPr>
              <w:t>10. </w:t>
            </w:r>
            <w:r>
              <w:rPr>
                <w:rFonts w:ascii="Times New Roman" w:hAnsi="Times New Roman"/>
                <w:sz w:val="24"/>
              </w:rPr>
              <w:t>Okulda, arkadaşlarının/akranlarının</w:t>
            </w:r>
            <w:r>
              <w:rPr>
                <w:rFonts w:ascii="Times New Roman" w:hAnsi="Times New Roman"/>
                <w:spacing w:val="-6"/>
                <w:sz w:val="24"/>
              </w:rPr>
              <w:t> </w:t>
            </w:r>
            <w:r>
              <w:rPr>
                <w:rFonts w:ascii="Times New Roman" w:hAnsi="Times New Roman"/>
                <w:sz w:val="24"/>
              </w:rPr>
              <w:t>bir </w:t>
            </w:r>
            <w:r>
              <w:rPr>
                <w:rFonts w:ascii="Times New Roman" w:hAnsi="Times New Roman"/>
                <w:sz w:val="24"/>
              </w:rPr>
              <w:t>çocuğu</w:t>
            </w:r>
            <w:r>
              <w:rPr>
                <w:rFonts w:ascii="Times New Roman" w:hAnsi="Times New Roman"/>
                <w:spacing w:val="-2"/>
                <w:sz w:val="24"/>
              </w:rPr>
              <w:t> </w:t>
            </w:r>
            <w:r>
              <w:rPr>
                <w:rFonts w:ascii="Times New Roman" w:hAnsi="Times New Roman"/>
                <w:sz w:val="24"/>
              </w:rPr>
              <w:t>dövmesi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172"/>
              <w:jc w:val="left"/>
              <w:rPr>
                <w:rFonts w:ascii="Times New Roman" w:hAnsi="Times New Roman" w:cs="Times New Roman" w:eastAsia="Times New Roman" w:hint="default"/>
                <w:sz w:val="24"/>
                <w:szCs w:val="24"/>
              </w:rPr>
            </w:pPr>
            <w:r>
              <w:rPr>
                <w:rFonts w:ascii="Times New Roman" w:hAnsi="Times New Roman"/>
                <w:b/>
                <w:sz w:val="24"/>
              </w:rPr>
              <w:t>11. </w:t>
            </w:r>
            <w:r>
              <w:rPr>
                <w:rFonts w:ascii="Times New Roman" w:hAnsi="Times New Roman"/>
                <w:sz w:val="24"/>
              </w:rPr>
              <w:t>Okulda, öğretmenin bir çocuğa</w:t>
            </w:r>
            <w:r>
              <w:rPr>
                <w:rFonts w:ascii="Times New Roman" w:hAnsi="Times New Roman"/>
                <w:spacing w:val="-6"/>
                <w:sz w:val="24"/>
              </w:rPr>
              <w:t> </w:t>
            </w:r>
            <w:r>
              <w:rPr>
                <w:rFonts w:ascii="Times New Roman" w:hAnsi="Times New Roman"/>
                <w:sz w:val="24"/>
              </w:rPr>
              <w:t>hakaret </w:t>
            </w:r>
            <w:r>
              <w:rPr>
                <w:rFonts w:ascii="Times New Roman" w:hAnsi="Times New Roman"/>
                <w:sz w:val="24"/>
              </w:rPr>
              <w:t>etmesi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925"/>
              <w:jc w:val="left"/>
              <w:rPr>
                <w:rFonts w:ascii="Times New Roman" w:hAnsi="Times New Roman" w:cs="Times New Roman" w:eastAsia="Times New Roman" w:hint="default"/>
                <w:sz w:val="24"/>
                <w:szCs w:val="24"/>
              </w:rPr>
            </w:pPr>
            <w:r>
              <w:rPr>
                <w:rFonts w:ascii="Times New Roman" w:hAnsi="Times New Roman"/>
                <w:b/>
                <w:sz w:val="24"/>
              </w:rPr>
              <w:t>12. </w:t>
            </w:r>
            <w:r>
              <w:rPr>
                <w:rFonts w:ascii="Times New Roman" w:hAnsi="Times New Roman"/>
                <w:sz w:val="24"/>
              </w:rPr>
              <w:t>Okulda, öğretmenin bir</w:t>
            </w:r>
            <w:r>
              <w:rPr>
                <w:rFonts w:ascii="Times New Roman" w:hAnsi="Times New Roman"/>
                <w:spacing w:val="-5"/>
                <w:sz w:val="24"/>
              </w:rPr>
              <w:t> </w:t>
            </w:r>
            <w:r>
              <w:rPr>
                <w:rFonts w:ascii="Times New Roman" w:hAnsi="Times New Roman"/>
                <w:sz w:val="24"/>
              </w:rPr>
              <w:t>çocuğu </w:t>
            </w:r>
            <w:r>
              <w:rPr>
                <w:rFonts w:ascii="Times New Roman" w:hAnsi="Times New Roman"/>
                <w:sz w:val="24"/>
              </w:rPr>
              <w:t>dövmesi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491"/>
              <w:jc w:val="left"/>
              <w:rPr>
                <w:rFonts w:ascii="Times New Roman" w:hAnsi="Times New Roman" w:cs="Times New Roman" w:eastAsia="Times New Roman" w:hint="default"/>
                <w:sz w:val="24"/>
                <w:szCs w:val="24"/>
              </w:rPr>
            </w:pPr>
            <w:r>
              <w:rPr>
                <w:rFonts w:ascii="Times New Roman" w:hAnsi="Times New Roman"/>
                <w:b/>
                <w:sz w:val="24"/>
              </w:rPr>
              <w:t>13</w:t>
            </w:r>
            <w:r>
              <w:rPr>
                <w:rFonts w:ascii="Times New Roman" w:hAnsi="Times New Roman"/>
                <w:sz w:val="24"/>
              </w:rPr>
              <w:t>. Okul çevresinde, bir çocuğun</w:t>
            </w:r>
            <w:r>
              <w:rPr>
                <w:rFonts w:ascii="Times New Roman" w:hAnsi="Times New Roman"/>
                <w:spacing w:val="-3"/>
                <w:sz w:val="24"/>
              </w:rPr>
              <w:t> </w:t>
            </w:r>
            <w:r>
              <w:rPr>
                <w:rFonts w:ascii="Times New Roman" w:hAnsi="Times New Roman"/>
                <w:sz w:val="24"/>
              </w:rPr>
              <w:t>tehdit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8"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3" w:right="1098"/>
              <w:jc w:val="left"/>
              <w:rPr>
                <w:rFonts w:ascii="Times New Roman" w:hAnsi="Times New Roman" w:cs="Times New Roman" w:eastAsia="Times New Roman" w:hint="default"/>
                <w:sz w:val="24"/>
                <w:szCs w:val="24"/>
              </w:rPr>
            </w:pPr>
            <w:r>
              <w:rPr>
                <w:rFonts w:ascii="Times New Roman" w:hAnsi="Times New Roman"/>
                <w:b/>
                <w:sz w:val="24"/>
              </w:rPr>
              <w:t>14. </w:t>
            </w:r>
            <w:r>
              <w:rPr>
                <w:rFonts w:ascii="Times New Roman" w:hAnsi="Times New Roman"/>
                <w:sz w:val="24"/>
              </w:rPr>
              <w:t>Okul çevresinde, bir</w:t>
            </w:r>
            <w:r>
              <w:rPr>
                <w:rFonts w:ascii="Times New Roman" w:hAnsi="Times New Roman"/>
                <w:spacing w:val="-3"/>
                <w:sz w:val="24"/>
              </w:rPr>
              <w:t> </w:t>
            </w:r>
            <w:r>
              <w:rPr>
                <w:rFonts w:ascii="Times New Roman" w:hAnsi="Times New Roman"/>
                <w:sz w:val="24"/>
              </w:rPr>
              <w:t>çocuğun </w:t>
            </w:r>
            <w:r>
              <w:rPr>
                <w:rFonts w:ascii="Times New Roman" w:hAnsi="Times New Roman"/>
                <w:sz w:val="24"/>
              </w:rPr>
              <w:t>dövülmesi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4" w:lineRule="auto"/>
              <w:ind w:left="103" w:right="732"/>
              <w:jc w:val="left"/>
              <w:rPr>
                <w:rFonts w:ascii="Times New Roman" w:hAnsi="Times New Roman" w:cs="Times New Roman" w:eastAsia="Times New Roman" w:hint="default"/>
                <w:sz w:val="24"/>
                <w:szCs w:val="24"/>
              </w:rPr>
            </w:pPr>
            <w:r>
              <w:rPr>
                <w:rFonts w:ascii="Times New Roman" w:hAnsi="Times New Roman"/>
                <w:b/>
                <w:sz w:val="24"/>
              </w:rPr>
              <w:t>15. </w:t>
            </w:r>
            <w:r>
              <w:rPr>
                <w:rFonts w:ascii="Times New Roman" w:hAnsi="Times New Roman"/>
                <w:sz w:val="24"/>
              </w:rPr>
              <w:t>Bir çocuğa, Facebook gibi</w:t>
            </w:r>
            <w:r>
              <w:rPr>
                <w:rFonts w:ascii="Times New Roman" w:hAnsi="Times New Roman"/>
                <w:spacing w:val="-7"/>
                <w:sz w:val="24"/>
              </w:rPr>
              <w:t> </w:t>
            </w:r>
            <w:r>
              <w:rPr>
                <w:rFonts w:ascii="Times New Roman" w:hAnsi="Times New Roman"/>
                <w:sz w:val="24"/>
              </w:rPr>
              <w:t>sosyal </w:t>
            </w:r>
            <w:r>
              <w:rPr>
                <w:rFonts w:ascii="Times New Roman" w:hAnsi="Times New Roman"/>
                <w:sz w:val="24"/>
              </w:rPr>
              <w:t>medya araçlarında hakaret</w:t>
            </w:r>
            <w:r>
              <w:rPr>
                <w:rFonts w:ascii="Times New Roman" w:hAnsi="Times New Roman"/>
                <w:spacing w:val="-7"/>
                <w:sz w:val="24"/>
              </w:rPr>
              <w: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bl>
    <w:p>
      <w:pPr>
        <w:spacing w:after="0" w:line="636" w:lineRule="exact"/>
        <w:jc w:val="center"/>
        <w:rPr>
          <w:rFonts w:ascii="Times New Roman" w:hAnsi="Times New Roman" w:cs="Times New Roman" w:eastAsia="Times New Roman" w:hint="default"/>
          <w:sz w:val="56"/>
          <w:szCs w:val="56"/>
        </w:rPr>
        <w:sectPr>
          <w:pgSz w:w="11910" w:h="16840"/>
          <w:pgMar w:header="245" w:footer="1005" w:top="1780" w:bottom="1200" w:left="240" w:right="0"/>
        </w:sectPr>
      </w:pPr>
    </w:p>
    <w:p>
      <w:pPr>
        <w:spacing w:line="240" w:lineRule="auto" w:before="10" w:after="0"/>
        <w:ind w:right="0"/>
        <w:rPr>
          <w:rFonts w:ascii="Times New Roman" w:hAnsi="Times New Roman" w:cs="Times New Roman" w:eastAsia="Times New Roman" w:hint="default"/>
          <w:sz w:val="15"/>
          <w:szCs w:val="15"/>
        </w:rPr>
      </w:pPr>
    </w:p>
    <w:p>
      <w:pPr>
        <w:spacing w:line="240" w:lineRule="auto"/>
        <w:ind w:left="203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67.5pt;height:36.4pt;mso-position-horizontal-relative:char;mso-position-vertical-relative:line" coordorigin="0,0" coordsize="7350,728">
            <v:shape style="position:absolute;left:8;top:9;width:7333;height:339" type="#_x0000_t75" stroked="false">
              <v:imagedata r:id="rId116" o:title=""/>
            </v:shape>
            <v:group style="position:absolute;left:4423;top:143;width:64;height:73" coordorigin="4423,143" coordsize="64,73">
              <v:shape style="position:absolute;left:4423;top:143;width:64;height:73" coordorigin="4423,143" coordsize="64,73" path="m4455,143l4423,216,4486,216,4455,143xe" filled="false" stroked="true" strokeweight=".83pt" strokecolor="#4479b7">
                <v:path arrowok="t"/>
              </v:shape>
            </v:group>
            <v:group style="position:absolute;left:1250;top:143;width:64;height:73" coordorigin="1250,143" coordsize="64,73">
              <v:shape style="position:absolute;left:1250;top:143;width:64;height:73" coordorigin="1250,143" coordsize="64,73" path="m1282,143l1250,216,1314,216,1282,143xe" filled="false" stroked="true" strokeweight=".83pt" strokecolor="#4479b7">
                <v:path arrowok="t"/>
              </v:shape>
            </v:group>
            <v:group style="position:absolute;left:3707;top:88;width:76;height:188" coordorigin="3707,88" coordsize="76,188">
              <v:shape style="position:absolute;left:3707;top:88;width:76;height:188" coordorigin="3707,88" coordsize="76,188" path="m3707,88l3707,253,3707,262,3707,267,3719,276,3725,276,3778,228,3783,184,3782,165,3764,106,3724,88,3707,88xe" filled="false" stroked="true" strokeweight=".83pt" strokecolor="#4479b7">
                <v:path arrowok="t"/>
              </v:shape>
            </v:group>
            <v:group style="position:absolute;left:3474;top:88;width:76;height:188" coordorigin="3474,88" coordsize="76,188">
              <v:shape style="position:absolute;left:3474;top:88;width:76;height:188" coordorigin="3474,88" coordsize="76,188" path="m3474,88l3474,253,3474,262,3475,267,3475,269,3476,271,3478,273,3480,274,3482,275,3487,276,3492,276,3545,228,3550,184,3549,165,3531,106,3492,88,3474,88xe" filled="false" stroked="true" strokeweight=".83pt" strokecolor="#4479b7">
                <v:path arrowok="t"/>
              </v:shape>
            </v:group>
            <v:group style="position:absolute;left:1797;top:83;width:112;height:198" coordorigin="1797,83" coordsize="112,198">
              <v:shape style="position:absolute;left:1797;top:83;width:112;height:198" coordorigin="1797,83" coordsize="112,198" path="m1854,83l1804,126,1797,183,1798,208,1824,271,1853,281,1864,281,1905,229,1909,184,1909,164,1889,98,1864,83,1854,83xe" filled="false" stroked="true" strokeweight=".83pt" strokecolor="#4479b7">
                <v:path arrowok="t"/>
              </v:shape>
            </v:group>
            <v:group style="position:absolute;left:295;top:83;width:112;height:198" coordorigin="295,83" coordsize="112,198">
              <v:shape style="position:absolute;left:295;top:83;width:112;height:198" coordorigin="295,83" coordsize="112,198" path="m351,83l302,126,295,183,296,208,321,271,351,281,362,281,402,229,407,184,406,164,387,98,362,83,351,83xe" filled="false" stroked="true" strokeweight=".83pt" strokecolor="#4479b7">
                <v:path arrowok="t"/>
              </v:shape>
            </v:group>
            <v:group style="position:absolute;left:7231;top:76;width:111;height:212" coordorigin="7231,76" coordsize="111,212">
              <v:shape style="position:absolute;left:7231;top:76;width:111;height:212" coordorigin="7231,76" coordsize="111,212" path="m7231,76l7341,76,7341,82,7334,82,7328,82,7312,102,7312,113,7312,252,7312,262,7312,269,7313,272,7315,275,7317,277,7320,279,7324,281,7329,282,7334,282,7341,282,7341,288,7231,288,7231,282,7238,282,7244,282,7249,281,7253,279,7256,277,7258,275,7259,271,7260,269,7261,262,7261,252,7261,113,7261,102,7260,95,7259,92,7258,90,7256,87,7252,85,7249,83,7244,82,7238,82,7231,82,7231,76xe" filled="false" stroked="true" strokeweight=".83pt" strokecolor="#4479b7">
                <v:path arrowok="t"/>
              </v:shape>
            </v:group>
            <v:group style="position:absolute;left:6854;top:76;width:111;height:212" coordorigin="6854,76" coordsize="111,212">
              <v:shape style="position:absolute;left:6854;top:76;width:111;height:212" coordorigin="6854,76" coordsize="111,212" path="m6854,76l6964,76,6964,82,6957,82,6951,82,6935,102,6935,113,6935,252,6935,262,6935,269,6936,272,6938,275,6940,277,6943,279,6947,281,6952,282,6957,282,6964,282,6964,288,6854,288,6854,282,6861,282,6867,282,6872,281,6876,279,6879,277,6881,275,6882,271,6883,269,6884,262,6884,252,6884,113,6884,102,6883,95,6882,92,6881,90,6879,87,6875,85,6872,83,6867,82,6861,82,6854,82,6854,76xe" filled="false" stroked="true" strokeweight=".83pt" strokecolor="#4479b7">
                <v:path arrowok="t"/>
              </v:shape>
            </v:group>
            <v:group style="position:absolute;left:6640;top:76;width:196;height:212" coordorigin="6640,76" coordsize="196,212">
              <v:shape style="position:absolute;left:6640;top:76;width:196;height:212" coordorigin="6640,76" coordsize="196,212" path="m6640,76l6753,76,6753,82,6744,82,6737,82,6722,93,6721,95,6721,102,6721,113,6721,247,6721,258,6721,265,6739,276,6749,276,6766,276,6778,276,6787,274,6794,270,6802,266,6829,214,6836,214,6828,288,6640,288,6640,282,6647,282,6653,282,6658,281,6662,279,6665,277,6667,275,6668,271,6669,269,6670,262,6670,252,6670,113,6670,102,6669,95,6668,92,6667,90,6665,87,6661,85,6658,83,6653,82,6647,82,6640,82,6640,76xe" filled="false" stroked="true" strokeweight=".83pt" strokecolor="#4479b7">
                <v:path arrowok="t"/>
              </v:shape>
            </v:group>
            <v:group style="position:absolute;left:6394;top:76;width:245;height:212" coordorigin="6394,76" coordsize="245,212">
              <v:shape style="position:absolute;left:6394;top:76;width:245;height:212" coordorigin="6394,76" coordsize="245,212" path="m6394,76l6499,76,6499,82,6492,82,6487,83,6483,85,6480,87,6478,89,6476,93,6475,95,6475,102,6475,113,6475,178,6553,115,6564,106,6569,99,6569,94,6569,90,6567,87,6563,84,6560,83,6555,83,6546,82,6546,76,6628,76,6628,82,6621,83,6615,84,6611,86,6606,88,6597,96,6582,108,6520,157,6594,250,6605,263,6614,272,6621,277,6627,280,6633,282,6639,282,6639,288,6529,288,6529,282,6536,281,6540,280,6542,279,6544,277,6545,275,6545,273,6545,269,6540,260,6531,248,6482,187,6475,194,6475,252,6475,263,6475,270,6476,272,6478,275,6480,277,6484,279,6487,281,6493,282,6501,282,6501,288,6394,288,6394,282,6401,282,6407,282,6412,281,6416,279,6418,277,6421,275,6422,271,6423,269,6424,262,6424,252,6424,113,6424,102,6423,95,6422,92,6421,90,6419,87,6415,85,6412,83,6407,82,6401,82,6394,82,6394,76xe" filled="false" stroked="true" strokeweight=".83pt" strokecolor="#4479b7">
                <v:path arrowok="t"/>
              </v:shape>
            </v:group>
            <v:group style="position:absolute;left:6268;top:76;width:111;height:212" coordorigin="6268,76" coordsize="111,212">
              <v:shape style="position:absolute;left:6268;top:76;width:111;height:212" coordorigin="6268,76" coordsize="111,212" path="m6268,76l6379,76,6379,82,6372,82,6366,82,6349,102,6349,113,6349,252,6349,262,6350,269,6351,272,6352,275,6354,277,6358,279,6361,281,6366,282,6372,282,6379,282,6379,288,6268,288,6268,282,6275,282,6282,282,6286,281,6290,279,6293,277,6295,275,6296,271,6298,269,6298,262,6298,252,6298,113,6298,102,6298,95,6296,92,6295,90,6293,87,6290,85,6286,83,6281,82,6275,82,6268,82,6268,76xe" filled="false" stroked="true" strokeweight=".83pt" strokecolor="#4479b7">
                <v:path arrowok="t"/>
              </v:shape>
              <v:shape style="position:absolute;left:5553;top:68;width:443;height:233" type="#_x0000_t75" stroked="false">
                <v:imagedata r:id="rId117" o:title=""/>
              </v:shape>
              <v:shape style="position:absolute;left:0;top:0;width:5480;height:356" type="#_x0000_t75" stroked="false">
                <v:imagedata r:id="rId118" o:title=""/>
              </v:shape>
            </v:group>
            <v:group style="position:absolute;left:6101;top:72;width:149;height:222" coordorigin="6101,72" coordsize="149,222">
              <v:shape style="position:absolute;left:6101;top:72;width:149;height:222" coordorigin="6101,72" coordsize="149,222" path="m6166,72l6173,72,6180,72,6186,74,6191,75,6197,78,6204,81,6211,84,6216,86,6219,86,6222,86,6224,85,6225,84,6227,82,6228,78,6230,72,6234,72,6236,142,6230,142,6227,129,6222,118,6169,83,6159,83,6150,86,6144,92,6138,97,6135,104,6135,111,6135,116,6136,120,6138,124,6141,129,6146,134,6153,138,6157,142,6169,148,6186,157,6203,166,6249,214,6249,228,6218,282,6176,293,6169,293,6163,292,6157,291,6151,289,6144,287,6135,283,6130,281,6126,280,6123,280,6120,280,6117,281,6114,283,6111,285,6109,288,6107,293,6101,293,6101,213,6107,213,6111,229,6117,242,6164,281,6175,282,6187,282,6196,279,6203,272,6210,266,6213,259,6213,250,6213,245,6212,240,6209,236,6207,231,6203,227,6197,222,6192,218,6182,213,6169,206,6155,199,6108,160,6101,142,6101,132,6141,76,6153,73,6166,72xe" filled="false" stroked="true" strokeweight=".83pt" strokecolor="#4479b7">
                <v:path arrowok="t"/>
              </v:shape>
            </v:group>
            <v:group style="position:absolute;left:6988;top:71;width:232;height:222" coordorigin="6988,71" coordsize="232,222">
              <v:shape style="position:absolute;left:6988;top:71;width:232;height:222" coordorigin="6988,71" coordsize="232,222" path="m7106,71l7116,71,7126,72,7134,74,7139,75,7146,77,7156,81,7166,85,7172,87,7174,87,7177,87,7180,86,7182,84,7185,82,7187,78,7189,72,7195,72,7195,146,7189,146,7183,132,7176,119,7124,85,7112,84,7101,85,7055,123,7044,183,7045,198,7061,256,7098,281,7112,281,7117,281,7144,275,7144,231,7144,222,7144,217,7143,214,7142,212,7139,210,7136,208,7132,206,7128,205,7123,205,7117,205,7117,199,7220,199,7220,205,7212,205,7207,206,7204,208,7200,210,7198,212,7196,216,7195,218,7195,223,7195,231,7195,275,7185,279,7119,292,7107,293,7093,292,7030,269,6991,210,6988,185,6990,162,7021,104,7081,73,7106,71xe" filled="false" stroked="true" strokeweight=".83pt" strokecolor="#4479b7">
                <v:path arrowok="t"/>
              </v:shape>
            </v:group>
            <v:group style="position:absolute;left:7057;top:9;width:95;height:50" coordorigin="7057,9" coordsize="95,50">
              <v:shape style="position:absolute;left:7057;top:9;width:95;height:50" coordorigin="7057,9" coordsize="95,50" path="m7057,9l7067,9,7070,15,7074,20,7079,23,7085,27,7093,28,7103,28,7114,28,7141,9,7151,9,7116,58,7104,58,7092,58,7081,54,7072,45,7063,35,7058,23,7057,9xe" filled="false" stroked="true" strokeweight=".83pt" strokecolor="#4479b7">
                <v:path arrowok="t"/>
              </v:shape>
              <v:shape style="position:absolute;left:1105;top:376;width:5130;height:343" type="#_x0000_t75" stroked="false">
                <v:imagedata r:id="rId128" o:title=""/>
              </v:shape>
            </v:group>
            <v:group style="position:absolute;left:1369;top:607;width:60;height:104" coordorigin="1369,607" coordsize="60,104">
              <v:shape style="position:absolute;left:1369;top:607;width:60;height:104" coordorigin="1369,607" coordsize="60,104" path="m1396,607l1405,607,1413,610,1419,617,1425,624,1428,634,1428,646,1398,700,1375,711,1375,704,1387,699,1396,692,1401,684,1407,675,1409,667,1409,658,1409,657,1409,655,1408,654,1408,654,1407,653,1406,653,1405,653,1405,653,1403,654,1400,656,1397,657,1392,657,1386,657,1381,654,1376,650,1372,645,1369,639,1369,633,1369,626,1372,620,1377,615,1382,610,1389,607,1396,607xe" filled="false" stroked="true" strokeweight=".83pt" strokecolor="#4479b7">
                <v:path arrowok="t"/>
              </v:shape>
            </v:group>
            <v:group style="position:absolute;left:1568;top:560;width:56;height:89" coordorigin="1568,560" coordsize="56,89">
              <v:shape style="position:absolute;left:1568;top:560;width:56;height:89" coordorigin="1568,560" coordsize="56,89" path="m1583,560l1580,563,1577,566,1576,568,1574,572,1572,577,1571,584,1569,591,1568,598,1568,606,1568,616,1569,624,1572,631,1574,637,1578,642,1582,645,1587,648,1592,649,1597,649,1604,649,1611,646,1616,641,1621,635,1624,628,1624,618,1621,603,1614,589,1601,574,1583,560xe" filled="false" stroked="true" strokeweight=".83pt" strokecolor="#4479b7">
                <v:path arrowok="t"/>
              </v:shape>
              <v:shape style="position:absolute;left:1752;top:497;width:309;height:171" type="#_x0000_t75" stroked="false">
                <v:imagedata r:id="rId129" o:title=""/>
              </v:shape>
              <v:shape style="position:absolute;left:2954;top:367;width:3290;height:360" type="#_x0000_t75" stroked="false">
                <v:imagedata r:id="rId130" o:title=""/>
              </v:shape>
            </v:group>
            <v:group style="position:absolute;left:1574;top:450;width:52;height:78" coordorigin="1574,450" coordsize="52,78">
              <v:shape style="position:absolute;left:1574;top:450;width:52;height:78" coordorigin="1574,450" coordsize="52,78" path="m1599,450l1592,450,1586,452,1581,457,1576,462,1574,469,1574,476,1574,484,1614,528,1618,522,1621,517,1623,510,1625,504,1626,497,1626,489,1626,476,1623,465,1617,458,1612,452,1606,450,1599,450xe" filled="false" stroked="true" strokeweight=".83pt" strokecolor="#4479b7">
                <v:path arrowok="t"/>
              </v:shape>
            </v:group>
            <v:group style="position:absolute;left:2661;top:443;width:193;height:212" coordorigin="2661,443" coordsize="193,212">
              <v:shape style="position:absolute;left:2661;top:443;width:193;height:212" coordorigin="2661,443" coordsize="193,212" path="m2661,443l2838,443,2838,506,2832,506,2829,491,2825,480,2820,473,2814,466,2806,462,2797,458,2791,457,2780,456,2764,456,2742,456,2742,542,2746,542,2760,542,2787,492,2793,492,2793,602,2787,602,2786,590,2783,581,2779,573,2775,565,2770,560,2765,557,2760,555,2752,553,2742,553,2742,613,2742,625,2742,632,2743,634,2744,637,2746,639,2749,641,2752,642,2756,643,2762,643,2775,643,2837,612,2848,588,2854,588,2844,655,2661,655,2661,649,2668,649,2675,649,2679,648,2683,646,2686,644,2688,642,2689,638,2691,636,2691,629,2691,619,2691,480,2691,470,2691,464,2690,462,2689,458,2687,456,2685,454,2681,451,2675,449,2668,449,2661,449,2661,443xe" filled="false" stroked="true" strokeweight=".83pt" strokecolor="#4479b7">
                <v:path arrowok="t"/>
              </v:shape>
            </v:group>
            <v:group style="position:absolute;left:2359;top:443;width:111;height:212" coordorigin="2359,443" coordsize="111,212">
              <v:shape style="position:absolute;left:2359;top:443;width:111;height:212" coordorigin="2359,443" coordsize="111,212" path="m2359,443l2469,443,2469,449,2462,449,2456,449,2439,469,2439,480,2439,619,2439,629,2440,636,2441,639,2442,642,2445,644,2448,646,2452,648,2456,649,2462,649,2469,649,2469,655,2359,655,2359,649,2366,649,2372,649,2377,648,2381,646,2383,644,2385,642,2387,638,2388,636,2389,629,2389,619,2389,480,2389,469,2388,462,2387,459,2386,457,2383,454,2380,452,2376,450,2372,449,2366,449,2359,449,2359,443xe" filled="false" stroked="true" strokeweight=".83pt" strokecolor="#4479b7">
                <v:path arrowok="t"/>
              </v:shape>
            </v:group>
            <v:group style="position:absolute;left:2145;top:443;width:196;height:212" coordorigin="2145,443" coordsize="196,212">
              <v:shape style="position:absolute;left:2145;top:443;width:196;height:212" coordorigin="2145,443" coordsize="196,212" path="m2145,443l2258,443,2258,449,2248,449,2242,449,2227,460,2226,462,2226,469,2226,480,2226,614,2226,625,2226,632,2244,643,2254,643,2271,643,2282,643,2292,641,2299,637,2307,633,2334,581,2341,581,2333,655,2145,655,2145,649,2152,649,2158,649,2163,648,2167,646,2169,644,2172,642,2173,638,2174,636,2175,629,2175,619,2175,480,2175,469,2174,462,2173,459,2172,457,2170,454,2166,452,2163,450,2158,449,2152,449,2145,449,2145,443xe" filled="false" stroked="true" strokeweight=".83pt" strokecolor="#4479b7">
                <v:path arrowok="t"/>
              </v:shape>
            </v:group>
            <v:group style="position:absolute;left:1209;top:443;width:142;height:216" coordorigin="1209,443" coordsize="142,216">
              <v:shape style="position:absolute;left:1209;top:443;width:142;height:216" coordorigin="1209,443" coordsize="142,216" path="m1224,443l1350,443,1279,659,1255,659,1312,485,1268,485,1251,485,1238,487,1230,491,1224,495,1219,500,1215,509,1209,509,1224,443xe" filled="false" stroked="true" strokeweight=".83pt" strokecolor="#4479b7">
                <v:path arrowok="t"/>
              </v:shape>
            </v:group>
            <v:group style="position:absolute;left:1529;top:440;width:138;height:220" coordorigin="1529,440" coordsize="138,220">
              <v:shape style="position:absolute;left:1529;top:440;width:138;height:220" coordorigin="1529,440" coordsize="138,220" path="m1600,440l1657,464,1662,475,1662,489,1662,499,1626,536,1636,544,1666,586,1666,598,1624,655,1594,659,1579,658,1530,617,1529,606,1529,595,1571,553,1560,544,1532,504,1532,494,1571,444,1585,441,1600,440xe" filled="false" stroked="true" strokeweight=".83pt" strokecolor="#4479b7">
                <v:path arrowok="t"/>
              </v:shape>
            </v:group>
            <v:group style="position:absolute;left:2494;top:439;width:149;height:222" coordorigin="2494,439" coordsize="149,222">
              <v:shape style="position:absolute;left:2494;top:439;width:149;height:222" coordorigin="2494,439" coordsize="149,222" path="m2559,439l2566,439,2573,439,2579,441,2584,442,2590,445,2597,448,2604,451,2609,453,2612,453,2614,453,2617,452,2618,451,2620,449,2621,445,2622,439,2627,439,2629,509,2622,509,2619,497,2615,485,2562,450,2551,450,2543,453,2537,459,2531,464,2528,471,2528,478,2528,483,2529,487,2531,491,2534,496,2539,501,2545,505,2550,509,2561,515,2579,524,2596,533,2642,581,2642,595,2610,649,2569,660,2562,660,2556,659,2550,658,2544,656,2537,654,2528,650,2523,648,2519,647,2515,647,2513,647,2510,648,2507,650,2504,652,2501,655,2499,660,2494,660,2494,580,2499,580,2504,596,2510,610,2557,648,2568,649,2580,649,2589,646,2596,639,2603,633,2606,626,2606,617,2606,612,2605,607,2602,603,2600,598,2596,594,2590,589,2585,585,2575,580,2562,573,2548,566,2501,527,2494,509,2494,499,2533,443,2546,440,2559,439xe" filled="false" stroked="true" strokeweight=".83pt" strokecolor="#4479b7">
                <v:path arrowok="t"/>
              </v:shape>
            </v:group>
            <v:group style="position:absolute;left:1105;top:439;width:90;height:281" coordorigin="1105,439" coordsize="90,281">
              <v:shape style="position:absolute;left:1105;top:439;width:90;height:281" coordorigin="1105,439" coordsize="90,281" path="m1195,439l1195,446,1184,453,1176,460,1171,467,1164,476,1159,488,1148,556,1147,579,1148,601,1158,663,1195,711,1195,719,1145,685,1112,625,1105,578,1107,554,1131,490,1177,447,1195,439xe" filled="false" stroked="true" strokeweight=".83pt" strokecolor="#4479b7">
                <v:path arrowok="t"/>
              </v:shape>
            </v:group>
            <v:group style="position:absolute;left:2391;top:381;width:46;height:46" coordorigin="2391,381" coordsize="46,46">
              <v:shape style="position:absolute;left:2391;top:381;width:46;height:46" coordorigin="2391,381" coordsize="46,46" path="m2414,381l2421,381,2426,384,2430,388,2435,393,2437,398,2437,404,2437,411,2435,416,2430,421,2426,425,2421,427,2414,427,2408,427,2402,425,2398,421,2393,416,2391,411,2391,404,2391,398,2393,393,2398,388,2402,384,2408,381,2414,381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before="10"/>
        <w:ind w:right="0"/>
        <w:rPr>
          <w:rFonts w:ascii="Times New Roman" w:hAnsi="Times New Roman" w:cs="Times New Roman" w:eastAsia="Times New Roman" w:hint="default"/>
          <w:sz w:val="24"/>
          <w:szCs w:val="24"/>
        </w:rPr>
      </w:pPr>
    </w:p>
    <w:p>
      <w:pPr>
        <w:spacing w:before="69"/>
        <w:ind w:left="1884" w:right="0" w:firstLine="0"/>
        <w:jc w:val="left"/>
        <w:rPr>
          <w:rFonts w:ascii="Times New Roman" w:hAnsi="Times New Roman" w:cs="Times New Roman" w:eastAsia="Times New Roman" w:hint="default"/>
          <w:sz w:val="24"/>
          <w:szCs w:val="24"/>
        </w:rPr>
      </w:pPr>
      <w:r>
        <w:rPr>
          <w:rFonts w:ascii="Times New Roman" w:hAnsi="Times New Roman"/>
          <w:b/>
          <w:i/>
          <w:sz w:val="24"/>
        </w:rPr>
        <w:t>Sevgili</w:t>
      </w:r>
      <w:r>
        <w:rPr>
          <w:rFonts w:ascii="Times New Roman" w:hAnsi="Times New Roman"/>
          <w:b/>
          <w:i/>
          <w:spacing w:val="1"/>
          <w:sz w:val="24"/>
        </w:rPr>
        <w:t> </w:t>
      </w:r>
      <w:r>
        <w:rPr>
          <w:rFonts w:ascii="Times New Roman" w:hAnsi="Times New Roman"/>
          <w:b/>
          <w:i/>
          <w:sz w:val="24"/>
        </w:rPr>
        <w:t>Öğretmenler,</w:t>
      </w:r>
      <w:r>
        <w:rPr>
          <w:rFonts w:ascii="Times New Roman" w:hAnsi="Times New Roman"/>
          <w:sz w:val="24"/>
        </w:rPr>
      </w:r>
    </w:p>
    <w:p>
      <w:pPr>
        <w:spacing w:line="360" w:lineRule="auto" w:before="132"/>
        <w:ind w:left="1176" w:right="1197" w:firstLine="707"/>
        <w:jc w:val="both"/>
        <w:rPr>
          <w:rFonts w:ascii="Times New Roman" w:hAnsi="Times New Roman" w:cs="Times New Roman" w:eastAsia="Times New Roman" w:hint="default"/>
          <w:sz w:val="24"/>
          <w:szCs w:val="24"/>
        </w:rPr>
      </w:pPr>
      <w:r>
        <w:rPr>
          <w:rFonts w:ascii="Times New Roman" w:hAnsi="Times New Roman"/>
          <w:sz w:val="24"/>
        </w:rPr>
        <w:t>Bu anket; öğrencilerinizin ev, okul ve okul çevresinde karşılaşabileceği bazı durumları öğrenmek için hazırlanmıştır. Aşağıda bununla ilgili bir takım sorular yer almaktadır. Sorular 2 bölümden oluşmaktadır, ilk bölümde sizinle ilgili genel bilgiler, 2. bölümde öğrencilerinizin ev, okul ve okul çevresinde yaşayabileceği bazı durumlar yer</w:t>
      </w:r>
      <w:r>
        <w:rPr>
          <w:rFonts w:ascii="Times New Roman" w:hAnsi="Times New Roman"/>
          <w:spacing w:val="-10"/>
          <w:sz w:val="24"/>
        </w:rPr>
        <w:t> </w:t>
      </w:r>
      <w:r>
        <w:rPr>
          <w:rFonts w:ascii="Times New Roman" w:hAnsi="Times New Roman"/>
          <w:sz w:val="24"/>
        </w:rPr>
        <w:t>almaktadır.</w:t>
      </w:r>
    </w:p>
    <w:p>
      <w:pPr>
        <w:spacing w:before="8"/>
        <w:ind w:left="1176" w:right="0" w:firstLine="0"/>
        <w:jc w:val="left"/>
        <w:rPr>
          <w:rFonts w:ascii="Times New Roman" w:hAnsi="Times New Roman" w:cs="Times New Roman" w:eastAsia="Times New Roman" w:hint="default"/>
          <w:sz w:val="24"/>
          <w:szCs w:val="24"/>
        </w:rPr>
      </w:pPr>
      <w:r>
        <w:rPr>
          <w:rFonts w:ascii="Times New Roman" w:hAnsi="Times New Roman"/>
          <w:b/>
          <w:i/>
          <w:sz w:val="24"/>
        </w:rPr>
        <w:t>Katkılarınız için teşekkür</w:t>
      </w:r>
      <w:r>
        <w:rPr>
          <w:rFonts w:ascii="Times New Roman" w:hAnsi="Times New Roman"/>
          <w:b/>
          <w:i/>
          <w:spacing w:val="-9"/>
          <w:sz w:val="24"/>
        </w:rPr>
        <w:t> </w:t>
      </w:r>
      <w:r>
        <w:rPr>
          <w:rFonts w:ascii="Times New Roman" w:hAnsi="Times New Roman"/>
          <w:b/>
          <w:i/>
          <w:sz w:val="24"/>
        </w:rPr>
        <w:t>ederiz!</w:t>
      </w:r>
      <w:r>
        <w:rPr>
          <w:rFonts w:ascii="Times New Roman" w:hAnsi="Times New Roman"/>
          <w:sz w:val="24"/>
        </w:rPr>
      </w:r>
    </w:p>
    <w:p>
      <w:pPr>
        <w:spacing w:line="240" w:lineRule="auto" w:before="0"/>
        <w:ind w:right="0"/>
        <w:rPr>
          <w:rFonts w:ascii="Times New Roman" w:hAnsi="Times New Roman" w:cs="Times New Roman" w:eastAsia="Times New Roman" w:hint="default"/>
          <w:b/>
          <w:bCs/>
          <w:i/>
          <w:sz w:val="20"/>
          <w:szCs w:val="20"/>
        </w:rPr>
      </w:pPr>
    </w:p>
    <w:p>
      <w:pPr>
        <w:spacing w:line="240" w:lineRule="auto" w:before="0" w:after="0"/>
        <w:ind w:right="0"/>
        <w:rPr>
          <w:rFonts w:ascii="Times New Roman" w:hAnsi="Times New Roman" w:cs="Times New Roman" w:eastAsia="Times New Roman" w:hint="default"/>
          <w:b/>
          <w:bCs/>
          <w:i/>
          <w:sz w:val="17"/>
          <w:szCs w:val="17"/>
        </w:rPr>
      </w:pPr>
    </w:p>
    <w:p>
      <w:pPr>
        <w:spacing w:line="240" w:lineRule="auto"/>
        <w:ind w:left="117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62.9pt;height:13.15pt;mso-position-horizontal-relative:char;mso-position-vertical-relative:line" coordorigin="0,0" coordsize="1258,263">
            <v:shape style="position:absolute;left:9;top:9;width:1241;height:245" type="#_x0000_t75" stroked="false">
              <v:imagedata r:id="rId131"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41;top:51;width:117;height:206" type="#_x0000_t75" stroked="false">
                <v:imagedata r:id="rId132"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Times New Roman" w:hAnsi="Times New Roman" w:cs="Times New Roman" w:eastAsia="Times New Roman" w:hint="default"/>
          <w:sz w:val="20"/>
          <w:szCs w:val="20"/>
        </w:rPr>
      </w:r>
    </w:p>
    <w:p>
      <w:pPr>
        <w:pStyle w:val="ListParagraph"/>
        <w:numPr>
          <w:ilvl w:val="0"/>
          <w:numId w:val="73"/>
        </w:numPr>
        <w:tabs>
          <w:tab w:pos="1417" w:val="left" w:leader="none"/>
        </w:tabs>
        <w:spacing w:line="240" w:lineRule="auto" w:before="38"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Doğum yılınız: (dört haneli yıl</w:t>
      </w:r>
      <w:r>
        <w:rPr>
          <w:rFonts w:ascii="Times New Roman" w:hAnsi="Times New Roman"/>
          <w:b/>
          <w:spacing w:val="-10"/>
          <w:sz w:val="24"/>
        </w:rPr>
        <w:t> </w:t>
      </w:r>
      <w:r>
        <w:rPr>
          <w:rFonts w:ascii="Times New Roman" w:hAnsi="Times New Roman"/>
          <w:b/>
          <w:sz w:val="24"/>
        </w:rPr>
        <w:t>sütunu)</w:t>
      </w:r>
      <w:r>
        <w:rPr>
          <w:rFonts w:ascii="Times New Roman" w:hAnsi="Times New Roman"/>
          <w:sz w:val="24"/>
        </w:rPr>
      </w:r>
    </w:p>
    <w:p>
      <w:pPr>
        <w:pStyle w:val="ListParagraph"/>
        <w:numPr>
          <w:ilvl w:val="0"/>
          <w:numId w:val="73"/>
        </w:numPr>
        <w:tabs>
          <w:tab w:pos="1417" w:val="left" w:leader="none"/>
        </w:tabs>
        <w:spacing w:line="240" w:lineRule="auto" w:before="137" w:after="0"/>
        <w:ind w:left="1416" w:right="0" w:hanging="240"/>
        <w:jc w:val="left"/>
        <w:rPr>
          <w:rFonts w:ascii="Times New Roman" w:hAnsi="Times New Roman" w:cs="Times New Roman" w:eastAsia="Times New Roman" w:hint="default"/>
          <w:sz w:val="24"/>
          <w:szCs w:val="24"/>
        </w:rPr>
      </w:pPr>
      <w:r>
        <w:rPr>
          <w:rFonts w:ascii="Times New Roman"/>
          <w:b/>
          <w:sz w:val="24"/>
        </w:rPr>
        <w:t>Cinsiyetiniz</w:t>
      </w:r>
      <w:r>
        <w:rPr>
          <w:rFonts w:ascii="Times New Roman"/>
          <w:sz w:val="24"/>
        </w:rPr>
      </w:r>
    </w:p>
    <w:p>
      <w:pPr>
        <w:tabs>
          <w:tab w:pos="3532" w:val="left" w:leader="none"/>
        </w:tabs>
        <w:spacing w:before="134"/>
        <w:ind w:left="1176" w:right="0" w:firstLine="0"/>
        <w:jc w:val="left"/>
        <w:rPr>
          <w:rFonts w:ascii="Times New Roman" w:hAnsi="Times New Roman" w:cs="Times New Roman" w:eastAsia="Times New Roman" w:hint="default"/>
          <w:sz w:val="24"/>
          <w:szCs w:val="24"/>
        </w:rPr>
      </w:pPr>
      <w:r>
        <w:rPr>
          <w:rFonts w:ascii="Times New Roman" w:hAnsi="Times New Roman"/>
          <w:sz w:val="24"/>
        </w:rPr>
        <w:t>Kadın   (   ) </w:t>
      </w:r>
      <w:r>
        <w:rPr>
          <w:rFonts w:ascii="Times New Roman" w:hAnsi="Times New Roman"/>
          <w:spacing w:val="57"/>
          <w:sz w:val="24"/>
        </w:rPr>
        <w:t> </w:t>
      </w:r>
      <w:r>
        <w:rPr>
          <w:rFonts w:ascii="Times New Roman" w:hAnsi="Times New Roman"/>
          <w:sz w:val="24"/>
        </w:rPr>
        <w:t>Erkek </w:t>
      </w:r>
      <w:r>
        <w:rPr>
          <w:rFonts w:ascii="Times New Roman" w:hAnsi="Times New Roman"/>
          <w:spacing w:val="59"/>
          <w:sz w:val="24"/>
        </w:rPr>
        <w:t> </w:t>
      </w:r>
      <w:r>
        <w:rPr>
          <w:rFonts w:ascii="Times New Roman" w:hAnsi="Times New Roman"/>
          <w:sz w:val="24"/>
        </w:rPr>
        <w:t>(</w:t>
        <w:tab/>
        <w:t>)</w:t>
      </w:r>
    </w:p>
    <w:p>
      <w:pPr>
        <w:pStyle w:val="ListParagraph"/>
        <w:numPr>
          <w:ilvl w:val="0"/>
          <w:numId w:val="73"/>
        </w:numPr>
        <w:tabs>
          <w:tab w:pos="1417" w:val="left" w:leader="none"/>
        </w:tabs>
        <w:spacing w:line="240" w:lineRule="auto" w:before="141"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Eğitim</w:t>
      </w:r>
      <w:r>
        <w:rPr>
          <w:rFonts w:ascii="Times New Roman" w:hAnsi="Times New Roman"/>
          <w:b/>
          <w:spacing w:val="-9"/>
          <w:sz w:val="24"/>
        </w:rPr>
        <w:t> </w:t>
      </w:r>
      <w:r>
        <w:rPr>
          <w:rFonts w:ascii="Times New Roman" w:hAnsi="Times New Roman"/>
          <w:b/>
          <w:sz w:val="24"/>
        </w:rPr>
        <w:t>durumunuz</w:t>
      </w:r>
      <w:r>
        <w:rPr>
          <w:rFonts w:ascii="Times New Roman" w:hAnsi="Times New Roman"/>
          <w:sz w:val="24"/>
        </w:rPr>
      </w:r>
    </w:p>
    <w:p>
      <w:pPr>
        <w:spacing w:before="134"/>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Önlisans</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Lisans</w:t>
      </w:r>
    </w:p>
    <w:p>
      <w:pPr>
        <w:spacing w:before="139"/>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Yüksek</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Lisans</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Doktora</w:t>
      </w:r>
    </w:p>
    <w:p>
      <w:pPr>
        <w:spacing w:before="139"/>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Diğer</w:t>
      </w:r>
    </w:p>
    <w:p>
      <w:pPr>
        <w:spacing w:before="141"/>
        <w:ind w:left="1176" w:right="0" w:firstLine="0"/>
        <w:jc w:val="left"/>
        <w:rPr>
          <w:rFonts w:ascii="Times New Roman" w:hAnsi="Times New Roman" w:cs="Times New Roman" w:eastAsia="Times New Roman" w:hint="default"/>
          <w:sz w:val="24"/>
          <w:szCs w:val="24"/>
        </w:rPr>
      </w:pPr>
      <w:r>
        <w:rPr>
          <w:rFonts w:ascii="Times New Roman" w:hAnsi="Times New Roman"/>
          <w:b/>
          <w:sz w:val="24"/>
        </w:rPr>
        <w:t>5. Mesleki yıl</w:t>
      </w:r>
      <w:r>
        <w:rPr>
          <w:rFonts w:ascii="Times New Roman" w:hAnsi="Times New Roman"/>
          <w:b/>
          <w:spacing w:val="-5"/>
          <w:sz w:val="24"/>
        </w:rPr>
        <w:t> </w:t>
      </w:r>
      <w:r>
        <w:rPr>
          <w:rFonts w:ascii="Times New Roman" w:hAnsi="Times New Roman"/>
          <w:b/>
          <w:sz w:val="24"/>
        </w:rPr>
        <w:t>aralığınız:</w:t>
      </w:r>
      <w:r>
        <w:rPr>
          <w:rFonts w:ascii="Times New Roman" w:hAnsi="Times New Roman"/>
          <w:sz w:val="24"/>
        </w:rPr>
      </w:r>
    </w:p>
    <w:p>
      <w:pPr>
        <w:spacing w:before="134"/>
        <w:ind w:left="1176" w:right="0" w:firstLine="0"/>
        <w:jc w:val="left"/>
        <w:rPr>
          <w:rFonts w:ascii="Times New Roman" w:hAnsi="Times New Roman" w:cs="Times New Roman" w:eastAsia="Times New Roman" w:hint="default"/>
          <w:sz w:val="24"/>
          <w:szCs w:val="24"/>
        </w:rPr>
      </w:pPr>
      <w:r>
        <w:rPr>
          <w:rFonts w:ascii="Times New Roman" w:hAnsi="Times New Roman"/>
          <w:sz w:val="24"/>
        </w:rPr>
        <w:t>1 yıldan</w:t>
      </w:r>
      <w:r>
        <w:rPr>
          <w:rFonts w:ascii="Times New Roman" w:hAnsi="Times New Roman"/>
          <w:spacing w:val="-5"/>
          <w:sz w:val="24"/>
        </w:rPr>
        <w:t> </w:t>
      </w:r>
      <w:r>
        <w:rPr>
          <w:rFonts w:ascii="Times New Roman" w:hAnsi="Times New Roman"/>
          <w:sz w:val="24"/>
        </w:rPr>
        <w:t>az</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sz w:val="24"/>
        </w:rPr>
        <w:t>1-5</w:t>
      </w:r>
      <w:r>
        <w:rPr>
          <w:rFonts w:ascii="Times New Roman" w:hAnsi="Times New Roman"/>
          <w:spacing w:val="-4"/>
          <w:sz w:val="24"/>
        </w:rPr>
        <w:t> </w:t>
      </w:r>
      <w:r>
        <w:rPr>
          <w:rFonts w:ascii="Times New Roman" w:hAnsi="Times New Roman"/>
          <w:sz w:val="24"/>
        </w:rPr>
        <w:t>yıl</w:t>
      </w:r>
    </w:p>
    <w:p>
      <w:pPr>
        <w:spacing w:before="139"/>
        <w:ind w:left="1176" w:right="0" w:firstLine="0"/>
        <w:jc w:val="left"/>
        <w:rPr>
          <w:rFonts w:ascii="Times New Roman" w:hAnsi="Times New Roman" w:cs="Times New Roman" w:eastAsia="Times New Roman" w:hint="default"/>
          <w:sz w:val="24"/>
          <w:szCs w:val="24"/>
        </w:rPr>
      </w:pPr>
      <w:r>
        <w:rPr>
          <w:rFonts w:ascii="Times New Roman" w:hAnsi="Times New Roman"/>
          <w:sz w:val="24"/>
        </w:rPr>
        <w:t>6-10</w:t>
      </w:r>
      <w:r>
        <w:rPr>
          <w:rFonts w:ascii="Times New Roman" w:hAnsi="Times New Roman"/>
          <w:spacing w:val="-4"/>
          <w:sz w:val="24"/>
        </w:rPr>
        <w:t> </w:t>
      </w:r>
      <w:r>
        <w:rPr>
          <w:rFonts w:ascii="Times New Roman" w:hAnsi="Times New Roman"/>
          <w:sz w:val="24"/>
        </w:rPr>
        <w:t>yıl</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sz w:val="24"/>
        </w:rPr>
        <w:t>11-15</w:t>
      </w:r>
      <w:r>
        <w:rPr>
          <w:rFonts w:ascii="Times New Roman" w:hAnsi="Times New Roman"/>
          <w:spacing w:val="-4"/>
          <w:sz w:val="24"/>
        </w:rPr>
        <w:t> </w:t>
      </w:r>
      <w:r>
        <w:rPr>
          <w:rFonts w:ascii="Times New Roman" w:hAnsi="Times New Roman"/>
          <w:sz w:val="24"/>
        </w:rPr>
        <w:t>yıl</w:t>
      </w:r>
    </w:p>
    <w:p>
      <w:pPr>
        <w:spacing w:before="139"/>
        <w:ind w:left="1176" w:right="0" w:firstLine="0"/>
        <w:jc w:val="left"/>
        <w:rPr>
          <w:rFonts w:ascii="Times New Roman" w:hAnsi="Times New Roman" w:cs="Times New Roman" w:eastAsia="Times New Roman" w:hint="default"/>
          <w:sz w:val="24"/>
          <w:szCs w:val="24"/>
        </w:rPr>
      </w:pPr>
      <w:r>
        <w:rPr>
          <w:rFonts w:ascii="Times New Roman" w:hAnsi="Times New Roman"/>
          <w:sz w:val="24"/>
        </w:rPr>
        <w:t>16 yıl ve</w:t>
      </w:r>
      <w:r>
        <w:rPr>
          <w:rFonts w:ascii="Times New Roman" w:hAnsi="Times New Roman"/>
          <w:spacing w:val="-4"/>
          <w:sz w:val="24"/>
        </w:rPr>
        <w:t> </w:t>
      </w:r>
      <w:r>
        <w:rPr>
          <w:rFonts w:ascii="Times New Roman" w:hAnsi="Times New Roman"/>
          <w:sz w:val="24"/>
        </w:rPr>
        <w:t>üzeri</w:t>
      </w:r>
    </w:p>
    <w:p>
      <w:pPr>
        <w:spacing w:before="141"/>
        <w:ind w:left="1176" w:right="0" w:firstLine="0"/>
        <w:jc w:val="left"/>
        <w:rPr>
          <w:rFonts w:ascii="Times New Roman" w:hAnsi="Times New Roman" w:cs="Times New Roman" w:eastAsia="Times New Roman" w:hint="default"/>
          <w:sz w:val="24"/>
          <w:szCs w:val="24"/>
        </w:rPr>
      </w:pPr>
      <w:r>
        <w:rPr>
          <w:rFonts w:ascii="Times New Roman" w:hAnsi="Times New Roman"/>
          <w:b/>
          <w:sz w:val="24"/>
        </w:rPr>
        <w:t>6.Çalıştığınız okul</w:t>
      </w:r>
      <w:r>
        <w:rPr>
          <w:rFonts w:ascii="Times New Roman" w:hAnsi="Times New Roman"/>
          <w:b/>
          <w:spacing w:val="-6"/>
          <w:sz w:val="24"/>
        </w:rPr>
        <w:t> </w:t>
      </w:r>
      <w:r>
        <w:rPr>
          <w:rFonts w:ascii="Times New Roman" w:hAnsi="Times New Roman"/>
          <w:b/>
          <w:sz w:val="24"/>
        </w:rPr>
        <w:t>kademesi</w:t>
      </w:r>
      <w:r>
        <w:rPr>
          <w:rFonts w:ascii="Times New Roman" w:hAnsi="Times New Roman"/>
          <w:sz w:val="24"/>
        </w:rPr>
      </w:r>
    </w:p>
    <w:p>
      <w:pPr>
        <w:spacing w:before="134"/>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İlkokul</w:t>
      </w:r>
    </w:p>
    <w:p>
      <w:pPr>
        <w:spacing w:before="137"/>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Ortaokul</w:t>
      </w:r>
    </w:p>
    <w:p>
      <w:pPr>
        <w:spacing w:before="139"/>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Lise</w:t>
      </w:r>
    </w:p>
    <w:p>
      <w:pPr>
        <w:spacing w:after="0"/>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6"/>
          <w:szCs w:val="16"/>
        </w:rPr>
      </w:pPr>
    </w:p>
    <w:p>
      <w:pPr>
        <w:pStyle w:val="ListParagraph"/>
        <w:numPr>
          <w:ilvl w:val="0"/>
          <w:numId w:val="74"/>
        </w:numPr>
        <w:tabs>
          <w:tab w:pos="1417" w:val="left" w:leader="none"/>
        </w:tabs>
        <w:spacing w:line="240" w:lineRule="auto" w:before="69"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Okulda çalıştığınız branşınızı</w:t>
      </w:r>
      <w:r>
        <w:rPr>
          <w:rFonts w:ascii="Times New Roman" w:hAnsi="Times New Roman"/>
          <w:b/>
          <w:spacing w:val="-5"/>
          <w:sz w:val="24"/>
        </w:rPr>
        <w:t> </w:t>
      </w:r>
      <w:r>
        <w:rPr>
          <w:rFonts w:ascii="Times New Roman" w:hAnsi="Times New Roman"/>
          <w:b/>
          <w:sz w:val="24"/>
        </w:rPr>
        <w:t>belirtiniz:</w:t>
      </w:r>
      <w:r>
        <w:rPr>
          <w:rFonts w:ascii="Times New Roman" w:hAnsi="Times New Roman"/>
          <w:sz w:val="24"/>
        </w:rPr>
      </w:r>
    </w:p>
    <w:p>
      <w:pPr>
        <w:spacing w:before="132"/>
        <w:ind w:left="1536" w:right="0" w:firstLine="0"/>
        <w:jc w:val="left"/>
        <w:rPr>
          <w:rFonts w:ascii="Times New Roman" w:hAnsi="Times New Roman" w:cs="Times New Roman" w:eastAsia="Times New Roman" w:hint="default"/>
          <w:sz w:val="24"/>
          <w:szCs w:val="24"/>
        </w:rPr>
      </w:pPr>
      <w:r>
        <w:rPr>
          <w:rFonts w:ascii="Times New Roman" w:hAnsi="Times New Roman"/>
          <w:sz w:val="24"/>
        </w:rPr>
        <w:t>Sınıf</w:t>
      </w:r>
      <w:r>
        <w:rPr>
          <w:rFonts w:ascii="Times New Roman" w:hAnsi="Times New Roman"/>
          <w:spacing w:val="-5"/>
          <w:sz w:val="24"/>
        </w:rPr>
        <w:t> </w:t>
      </w:r>
      <w:r>
        <w:rPr>
          <w:rFonts w:ascii="Times New Roman" w:hAnsi="Times New Roman"/>
          <w:sz w:val="24"/>
        </w:rPr>
        <w:t>Öğretmeni</w:t>
      </w:r>
    </w:p>
    <w:p>
      <w:pPr>
        <w:spacing w:line="360" w:lineRule="auto" w:before="139"/>
        <w:ind w:left="1536" w:right="6486"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Sosyal Alanlar (Tarih,</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Coğrafya…) </w:t>
      </w:r>
      <w:r>
        <w:rPr>
          <w:rFonts w:ascii="Times New Roman" w:hAnsi="Times New Roman" w:cs="Times New Roman" w:eastAsia="Times New Roman" w:hint="default"/>
          <w:sz w:val="24"/>
          <w:szCs w:val="24"/>
        </w:rPr>
        <w:t>Dil Eğitimi (Türkçe, Yabancı</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Dil..)</w:t>
      </w:r>
    </w:p>
    <w:p>
      <w:pPr>
        <w:spacing w:line="360" w:lineRule="auto" w:before="6"/>
        <w:ind w:left="1536" w:right="474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Fen-Matematik Alanları (Fen, Mat, Fizik,</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Kimya…..) </w:t>
      </w:r>
      <w:r>
        <w:rPr>
          <w:rFonts w:ascii="Times New Roman" w:hAnsi="Times New Roman" w:cs="Times New Roman" w:eastAsia="Times New Roman" w:hint="default"/>
          <w:sz w:val="24"/>
          <w:szCs w:val="24"/>
        </w:rPr>
        <w:t>Sanat</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Eğitimi</w:t>
      </w:r>
    </w:p>
    <w:p>
      <w:pPr>
        <w:spacing w:line="360" w:lineRule="auto" w:before="6"/>
        <w:ind w:left="1536" w:right="7870" w:firstLine="0"/>
        <w:jc w:val="left"/>
        <w:rPr>
          <w:rFonts w:ascii="Times New Roman" w:hAnsi="Times New Roman" w:cs="Times New Roman" w:eastAsia="Times New Roman" w:hint="default"/>
          <w:sz w:val="24"/>
          <w:szCs w:val="24"/>
        </w:rPr>
      </w:pPr>
      <w:r>
        <w:rPr>
          <w:rFonts w:ascii="Times New Roman" w:hAnsi="Times New Roman"/>
          <w:sz w:val="24"/>
        </w:rPr>
        <w:t>Beden Eğitimi Bilişim Teknolojileri Meslek Dersleri Diğer</w:t>
      </w:r>
    </w:p>
    <w:p>
      <w:pPr>
        <w:pStyle w:val="ListParagraph"/>
        <w:numPr>
          <w:ilvl w:val="0"/>
          <w:numId w:val="74"/>
        </w:numPr>
        <w:tabs>
          <w:tab w:pos="1417" w:val="left" w:leader="none"/>
        </w:tabs>
        <w:spacing w:line="240" w:lineRule="auto" w:before="11" w:after="0"/>
        <w:ind w:left="1416" w:right="0" w:hanging="240"/>
        <w:jc w:val="left"/>
        <w:rPr>
          <w:rFonts w:ascii="Times New Roman" w:hAnsi="Times New Roman" w:cs="Times New Roman" w:eastAsia="Times New Roman" w:hint="default"/>
          <w:sz w:val="24"/>
          <w:szCs w:val="24"/>
        </w:rPr>
      </w:pPr>
      <w:r>
        <w:rPr>
          <w:rFonts w:ascii="Times New Roman" w:hAnsi="Times New Roman"/>
          <w:b/>
          <w:sz w:val="24"/>
        </w:rPr>
        <w:t>İdari göreviniz var</w:t>
      </w:r>
      <w:r>
        <w:rPr>
          <w:rFonts w:ascii="Times New Roman" w:hAnsi="Times New Roman"/>
          <w:b/>
          <w:spacing w:val="-3"/>
          <w:sz w:val="24"/>
        </w:rPr>
        <w:t> </w:t>
      </w:r>
      <w:r>
        <w:rPr>
          <w:rFonts w:ascii="Times New Roman" w:hAnsi="Times New Roman"/>
          <w:b/>
          <w:sz w:val="24"/>
        </w:rPr>
        <w:t>mı?</w:t>
      </w:r>
      <w:r>
        <w:rPr>
          <w:rFonts w:ascii="Times New Roman" w:hAnsi="Times New Roman"/>
          <w:sz w:val="24"/>
        </w:rPr>
      </w:r>
    </w:p>
    <w:p>
      <w:pPr>
        <w:spacing w:line="360" w:lineRule="auto" w:before="132"/>
        <w:ind w:left="1176" w:right="9703" w:firstLine="0"/>
        <w:jc w:val="left"/>
        <w:rPr>
          <w:rFonts w:ascii="Times New Roman" w:hAnsi="Times New Roman" w:cs="Times New Roman" w:eastAsia="Times New Roman" w:hint="default"/>
          <w:sz w:val="24"/>
          <w:szCs w:val="24"/>
        </w:rPr>
      </w:pPr>
      <w:r>
        <w:rPr>
          <w:rFonts w:ascii="Times New Roman" w:hAnsi="Times New Roman"/>
          <w:sz w:val="24"/>
        </w:rPr>
        <w:t>Evet Hayır</w:t>
      </w:r>
    </w:p>
    <w:p>
      <w:pPr>
        <w:spacing w:after="0" w:line="360"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before="8" w:after="0"/>
        <w:ind w:right="0"/>
        <w:rPr>
          <w:rFonts w:ascii="Times New Roman" w:hAnsi="Times New Roman" w:cs="Times New Roman" w:eastAsia="Times New Roman" w:hint="default"/>
          <w:sz w:val="15"/>
          <w:szCs w:val="15"/>
        </w:rPr>
      </w:pPr>
    </w:p>
    <w:p>
      <w:pPr>
        <w:spacing w:line="240" w:lineRule="auto"/>
        <w:ind w:left="129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63.3pt;height:13.15pt;mso-position-horizontal-relative:char;mso-position-vertical-relative:line" coordorigin="0,0" coordsize="1266,263">
            <v:shape style="position:absolute;left:9;top:9;width:1249;height:245" type="#_x0000_t75" stroked="false">
              <v:imagedata r:id="rId122"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29;top:51;width:136;height:206" type="#_x0000_t75" stroked="false">
                <v:imagedata r:id="rId133"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before="11"/>
        <w:ind w:right="0"/>
        <w:rPr>
          <w:rFonts w:ascii="Times New Roman" w:hAnsi="Times New Roman" w:cs="Times New Roman" w:eastAsia="Times New Roman" w:hint="default"/>
          <w:sz w:val="12"/>
          <w:szCs w:val="12"/>
        </w:rPr>
      </w:pPr>
    </w:p>
    <w:p>
      <w:pPr>
        <w:spacing w:before="69"/>
        <w:ind w:left="1296" w:right="0" w:firstLine="0"/>
        <w:jc w:val="both"/>
        <w:rPr>
          <w:rFonts w:ascii="Times New Roman" w:hAnsi="Times New Roman" w:cs="Times New Roman" w:eastAsia="Times New Roman" w:hint="default"/>
          <w:sz w:val="24"/>
          <w:szCs w:val="24"/>
        </w:rPr>
      </w:pPr>
      <w:r>
        <w:rPr>
          <w:rFonts w:ascii="Times New Roman" w:hAnsi="Times New Roman"/>
          <w:sz w:val="24"/>
        </w:rPr>
        <w:t>Sevgili</w:t>
      </w:r>
      <w:r>
        <w:rPr>
          <w:rFonts w:ascii="Times New Roman" w:hAnsi="Times New Roman"/>
          <w:spacing w:val="-6"/>
          <w:sz w:val="24"/>
        </w:rPr>
        <w:t> </w:t>
      </w:r>
      <w:r>
        <w:rPr>
          <w:rFonts w:ascii="Times New Roman" w:hAnsi="Times New Roman"/>
          <w:sz w:val="24"/>
        </w:rPr>
        <w:t>Öğretmenler,</w:t>
      </w:r>
    </w:p>
    <w:p>
      <w:pPr>
        <w:spacing w:line="256" w:lineRule="auto" w:before="144"/>
        <w:ind w:left="1296" w:right="133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bölümde</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bazı</w:t>
      </w:r>
      <w:r>
        <w:rPr>
          <w:rFonts w:ascii="Times New Roman" w:hAnsi="Times New Roman" w:cs="Times New Roman" w:eastAsia="Times New Roman" w:hint="default"/>
          <w:spacing w:val="-5"/>
          <w:sz w:val="24"/>
          <w:szCs w:val="24"/>
        </w:rPr>
        <w:t> </w:t>
      </w:r>
      <w:r>
        <w:rPr>
          <w:rFonts w:ascii="Arial Black" w:hAnsi="Arial Black" w:cs="Arial Black" w:eastAsia="Arial Black" w:hint="default"/>
          <w:b/>
          <w:bCs/>
          <w:sz w:val="24"/>
          <w:szCs w:val="24"/>
        </w:rPr>
        <w:t>olay</w:t>
      </w:r>
      <w:r>
        <w:rPr>
          <w:rFonts w:ascii="Times New Roman" w:hAnsi="Times New Roman" w:cs="Times New Roman" w:eastAsia="Times New Roman" w:hint="default"/>
          <w:sz w:val="24"/>
          <w:szCs w:val="24"/>
        </w:rPr>
        <w:t>lar</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verilmiştir.</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Sizden</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beklenen</w:t>
      </w:r>
      <w:r>
        <w:rPr>
          <w:rFonts w:ascii="Times New Roman" w:hAnsi="Times New Roman" w:cs="Times New Roman" w:eastAsia="Times New Roman" w:hint="default"/>
          <w:spacing w:val="-4"/>
          <w:sz w:val="24"/>
          <w:szCs w:val="24"/>
        </w:rPr>
        <w:t> </w:t>
      </w:r>
      <w:r>
        <w:rPr>
          <w:rFonts w:ascii="Arial Black" w:hAnsi="Arial Black" w:cs="Arial Black" w:eastAsia="Arial Black" w:hint="default"/>
          <w:b/>
          <w:bCs/>
          <w:sz w:val="24"/>
          <w:szCs w:val="24"/>
        </w:rPr>
        <w:t>“olay”</w:t>
      </w:r>
      <w:r>
        <w:rPr>
          <w:rFonts w:ascii="Arial Black" w:hAnsi="Arial Black" w:cs="Arial Black" w:eastAsia="Arial Black" w:hint="default"/>
          <w:b/>
          <w:bCs/>
          <w:spacing w:val="-7"/>
          <w:sz w:val="24"/>
          <w:szCs w:val="24"/>
        </w:rPr>
        <w:t> </w:t>
      </w:r>
      <w:r>
        <w:rPr>
          <w:rFonts w:ascii="Times New Roman" w:hAnsi="Times New Roman" w:cs="Times New Roman" w:eastAsia="Times New Roman" w:hint="default"/>
          <w:sz w:val="24"/>
          <w:szCs w:val="24"/>
        </w:rPr>
        <w:t>bölümünde</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verilen</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davranışlar </w:t>
      </w:r>
      <w:r>
        <w:rPr>
          <w:rFonts w:ascii="Times New Roman" w:hAnsi="Times New Roman" w:cs="Times New Roman" w:eastAsia="Times New Roman" w:hint="default"/>
          <w:sz w:val="24"/>
          <w:szCs w:val="24"/>
        </w:rPr>
        <w:t>hakkındaki fikrinizi belirtmenizdir. </w:t>
      </w:r>
      <w:r>
        <w:rPr>
          <w:rFonts w:ascii="Arial Black" w:hAnsi="Arial Black" w:cs="Arial Black" w:eastAsia="Arial Black" w:hint="default"/>
          <w:b/>
          <w:bCs/>
          <w:sz w:val="24"/>
          <w:szCs w:val="24"/>
        </w:rPr>
        <w:t>“Bu sizce şiddet midir?” </w:t>
      </w:r>
      <w:r>
        <w:rPr>
          <w:rFonts w:ascii="Times New Roman" w:hAnsi="Times New Roman" w:cs="Times New Roman" w:eastAsia="Times New Roman" w:hint="default"/>
          <w:sz w:val="24"/>
          <w:szCs w:val="24"/>
        </w:rPr>
        <w:t>sütununda verilen olayların size göre şiddet olup olmadığını belirtmeniz, </w:t>
      </w:r>
      <w:r>
        <w:rPr>
          <w:rFonts w:ascii="Arial Black" w:hAnsi="Arial Black" w:cs="Arial Black" w:eastAsia="Arial Black" w:hint="default"/>
          <w:b/>
          <w:bCs/>
          <w:sz w:val="24"/>
          <w:szCs w:val="24"/>
        </w:rPr>
        <w:t>“Öğrencilerinizden herhangi biri</w:t>
      </w:r>
      <w:r>
        <w:rPr>
          <w:rFonts w:ascii="Arial Black" w:hAnsi="Arial Black" w:cs="Arial Black" w:eastAsia="Arial Black" w:hint="default"/>
          <w:b/>
          <w:bCs/>
          <w:spacing w:val="-13"/>
          <w:sz w:val="24"/>
          <w:szCs w:val="24"/>
        </w:rPr>
        <w:t> </w:t>
      </w:r>
      <w:r>
        <w:rPr>
          <w:rFonts w:ascii="Arial Black" w:hAnsi="Arial Black" w:cs="Arial Black" w:eastAsia="Arial Black" w:hint="default"/>
          <w:b/>
          <w:bCs/>
          <w:sz w:val="24"/>
          <w:szCs w:val="24"/>
        </w:rPr>
        <w:t>bunu</w:t>
      </w:r>
      <w:r>
        <w:rPr>
          <w:rFonts w:ascii="Arial Black" w:hAnsi="Arial Black" w:cs="Arial Black" w:eastAsia="Arial Black" w:hint="default"/>
          <w:b/>
          <w:bCs/>
          <w:spacing w:val="-11"/>
          <w:sz w:val="24"/>
          <w:szCs w:val="24"/>
        </w:rPr>
        <w:t> </w:t>
      </w:r>
      <w:r>
        <w:rPr>
          <w:rFonts w:ascii="Arial Black" w:hAnsi="Arial Black" w:cs="Arial Black" w:eastAsia="Arial Black" w:hint="default"/>
          <w:b/>
          <w:bCs/>
          <w:sz w:val="24"/>
          <w:szCs w:val="24"/>
        </w:rPr>
        <w:t>yaşadı</w:t>
      </w:r>
      <w:r>
        <w:rPr>
          <w:rFonts w:ascii="Arial Black" w:hAnsi="Arial Black" w:cs="Arial Black" w:eastAsia="Arial Black" w:hint="default"/>
          <w:b/>
          <w:bCs/>
          <w:spacing w:val="-13"/>
          <w:sz w:val="24"/>
          <w:szCs w:val="24"/>
        </w:rPr>
        <w:t> </w:t>
      </w:r>
      <w:r>
        <w:rPr>
          <w:rFonts w:ascii="Arial Black" w:hAnsi="Arial Black" w:cs="Arial Black" w:eastAsia="Arial Black" w:hint="default"/>
          <w:b/>
          <w:bCs/>
          <w:sz w:val="24"/>
          <w:szCs w:val="24"/>
        </w:rPr>
        <w:t>mı?”</w:t>
      </w:r>
      <w:r>
        <w:rPr>
          <w:rFonts w:ascii="Arial Black" w:hAnsi="Arial Black" w:cs="Arial Black" w:eastAsia="Arial Black" w:hint="default"/>
          <w:b/>
          <w:bCs/>
          <w:spacing w:val="-9"/>
          <w:sz w:val="24"/>
          <w:szCs w:val="24"/>
        </w:rPr>
        <w:t> </w:t>
      </w:r>
      <w:r>
        <w:rPr>
          <w:rFonts w:ascii="Times New Roman" w:hAnsi="Times New Roman" w:cs="Times New Roman" w:eastAsia="Times New Roman" w:hint="default"/>
          <w:sz w:val="24"/>
          <w:szCs w:val="24"/>
        </w:rPr>
        <w:t>sütununda</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ise</w:t>
      </w:r>
      <w:r>
        <w:rPr>
          <w:rFonts w:ascii="Times New Roman" w:hAnsi="Times New Roman" w:cs="Times New Roman" w:eastAsia="Times New Roman" w:hint="default"/>
          <w:spacing w:val="11"/>
          <w:sz w:val="24"/>
          <w:szCs w:val="24"/>
        </w:rPr>
        <w:t> </w:t>
      </w:r>
      <w:r>
        <w:rPr>
          <w:rFonts w:ascii="Arial Black" w:hAnsi="Arial Black" w:cs="Arial Black" w:eastAsia="Arial Black" w:hint="default"/>
          <w:b/>
          <w:bCs/>
          <w:sz w:val="24"/>
          <w:szCs w:val="24"/>
        </w:rPr>
        <w:t>son</w:t>
      </w:r>
      <w:r>
        <w:rPr>
          <w:rFonts w:ascii="Arial Black" w:hAnsi="Arial Black" w:cs="Arial Black" w:eastAsia="Arial Black" w:hint="default"/>
          <w:b/>
          <w:bCs/>
          <w:spacing w:val="-11"/>
          <w:sz w:val="24"/>
          <w:szCs w:val="24"/>
        </w:rPr>
        <w:t> </w:t>
      </w:r>
      <w:r>
        <w:rPr>
          <w:rFonts w:ascii="Arial Black" w:hAnsi="Arial Black" w:cs="Arial Black" w:eastAsia="Arial Black" w:hint="default"/>
          <w:b/>
          <w:bCs/>
          <w:sz w:val="24"/>
          <w:szCs w:val="24"/>
        </w:rPr>
        <w:t>6</w:t>
      </w:r>
      <w:r>
        <w:rPr>
          <w:rFonts w:ascii="Arial Black" w:hAnsi="Arial Black" w:cs="Arial Black" w:eastAsia="Arial Black" w:hint="default"/>
          <w:b/>
          <w:bCs/>
          <w:spacing w:val="-9"/>
          <w:sz w:val="24"/>
          <w:szCs w:val="24"/>
        </w:rPr>
        <w:t> </w:t>
      </w:r>
      <w:r>
        <w:rPr>
          <w:rFonts w:ascii="Arial Black" w:hAnsi="Arial Black" w:cs="Arial Black" w:eastAsia="Arial Black" w:hint="default"/>
          <w:b/>
          <w:bCs/>
          <w:sz w:val="24"/>
          <w:szCs w:val="24"/>
        </w:rPr>
        <w:t>ay</w:t>
      </w:r>
      <w:r>
        <w:rPr>
          <w:rFonts w:ascii="Arial Black" w:hAnsi="Arial Black" w:cs="Arial Black" w:eastAsia="Arial Black" w:hint="default"/>
          <w:b/>
          <w:bCs/>
          <w:sz w:val="24"/>
          <w:szCs w:val="24"/>
        </w:rPr>
        <w:t>ı</w:t>
      </w:r>
      <w:r>
        <w:rPr>
          <w:rFonts w:ascii="Arial Black" w:hAnsi="Arial Black" w:cs="Arial Black" w:eastAsia="Arial Black" w:hint="default"/>
          <w:b/>
          <w:bCs/>
          <w:spacing w:val="-28"/>
          <w:sz w:val="24"/>
          <w:szCs w:val="24"/>
        </w:rPr>
        <w:t> </w:t>
      </w:r>
      <w:r>
        <w:rPr>
          <w:rFonts w:ascii="Times New Roman" w:hAnsi="Times New Roman" w:cs="Times New Roman" w:eastAsia="Times New Roman" w:hint="default"/>
          <w:sz w:val="24"/>
          <w:szCs w:val="24"/>
        </w:rPr>
        <w:t>göz</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önünde</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bulundurarak</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sınıfınızdaki </w:t>
      </w:r>
      <w:r>
        <w:rPr>
          <w:rFonts w:ascii="Times New Roman" w:hAnsi="Times New Roman" w:cs="Times New Roman" w:eastAsia="Times New Roman" w:hint="default"/>
          <w:sz w:val="24"/>
          <w:szCs w:val="24"/>
        </w:rPr>
        <w:t>öğrencilerin, belirtilen olayları yaşama sıklığını işaretlemeniz</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istenmektedir</w:t>
      </w:r>
      <w:r>
        <w:rPr>
          <w:rFonts w:ascii="Times New Roman" w:hAnsi="Times New Roman" w:cs="Times New Roman" w:eastAsia="Times New Roman" w:hint="default"/>
          <w:b/>
          <w:bCs/>
          <w:sz w:val="24"/>
          <w:szCs w:val="24"/>
        </w:rPr>
        <w:t>.</w:t>
      </w:r>
      <w:r>
        <w:rPr>
          <w:rFonts w:ascii="Times New Roman" w:hAnsi="Times New Roman" w:cs="Times New Roman" w:eastAsia="Times New Roman" w:hint="default"/>
          <w:sz w:val="24"/>
          <w:szCs w:val="24"/>
        </w:rPr>
      </w:r>
    </w:p>
    <w:p>
      <w:pPr>
        <w:spacing w:before="125"/>
        <w:ind w:left="0" w:right="1335" w:firstLine="0"/>
        <w:jc w:val="right"/>
        <w:rPr>
          <w:rFonts w:ascii="Times New Roman" w:hAnsi="Times New Roman" w:cs="Times New Roman" w:eastAsia="Times New Roman" w:hint="default"/>
          <w:sz w:val="24"/>
          <w:szCs w:val="24"/>
        </w:rPr>
      </w:pPr>
      <w:r>
        <w:rPr>
          <w:rFonts w:ascii="Times New Roman" w:hAnsi="Times New Roman"/>
          <w:b/>
          <w:i/>
          <w:sz w:val="24"/>
        </w:rPr>
        <w:t>Teşekkür</w:t>
      </w:r>
      <w:r>
        <w:rPr>
          <w:rFonts w:ascii="Times New Roman" w:hAnsi="Times New Roman"/>
          <w:b/>
          <w:i/>
          <w:spacing w:val="-5"/>
          <w:sz w:val="24"/>
        </w:rPr>
        <w:t> </w:t>
      </w:r>
      <w:r>
        <w:rPr>
          <w:rFonts w:ascii="Times New Roman" w:hAnsi="Times New Roman"/>
          <w:b/>
          <w:i/>
          <w:sz w:val="24"/>
        </w:rPr>
        <w:t>ederiz.</w:t>
      </w:r>
      <w:r>
        <w:rPr>
          <w:rFonts w:ascii="Times New Roman" w:hAnsi="Times New Roman"/>
          <w:sz w:val="24"/>
        </w:rPr>
      </w:r>
    </w:p>
    <w:p>
      <w:pPr>
        <w:spacing w:before="134"/>
        <w:ind w:left="1296" w:right="0" w:firstLine="0"/>
        <w:jc w:val="left"/>
        <w:rPr>
          <w:rFonts w:ascii="Times New Roman" w:hAnsi="Times New Roman" w:cs="Times New Roman" w:eastAsia="Times New Roman" w:hint="default"/>
          <w:sz w:val="24"/>
          <w:szCs w:val="24"/>
        </w:rPr>
      </w:pPr>
      <w:r>
        <w:rPr>
          <w:rFonts w:ascii="Times New Roman" w:hAnsi="Times New Roman"/>
          <w:sz w:val="24"/>
        </w:rPr>
        <w:t>Lütfen, aşağıdaki alanları kullanarak görüşlerinizi</w:t>
      </w:r>
      <w:r>
        <w:rPr>
          <w:rFonts w:ascii="Times New Roman" w:hAnsi="Times New Roman"/>
          <w:spacing w:val="-5"/>
          <w:sz w:val="24"/>
        </w:rPr>
        <w:t> </w:t>
      </w:r>
      <w:r>
        <w:rPr>
          <w:rFonts w:ascii="Times New Roman" w:hAnsi="Times New Roman"/>
          <w:sz w:val="24"/>
        </w:rPr>
        <w:t>belirtiniz.</w:t>
      </w:r>
    </w:p>
    <w:p>
      <w:pPr>
        <w:spacing w:line="240" w:lineRule="auto" w:before="7"/>
        <w:ind w:right="0"/>
        <w:rPr>
          <w:rFonts w:ascii="Times New Roman" w:hAnsi="Times New Roman" w:cs="Times New Roman" w:eastAsia="Times New Roman" w:hint="default"/>
          <w:sz w:val="12"/>
          <w:szCs w:val="12"/>
        </w:rPr>
      </w:pPr>
    </w:p>
    <w:tbl>
      <w:tblPr>
        <w:tblW w:w="0" w:type="auto"/>
        <w:jc w:val="left"/>
        <w:tblInd w:w="100" w:type="dxa"/>
        <w:tblLayout w:type="fixed"/>
        <w:tblCellMar>
          <w:top w:w="0" w:type="dxa"/>
          <w:left w:w="0" w:type="dxa"/>
          <w:bottom w:w="0" w:type="dxa"/>
          <w:right w:w="0" w:type="dxa"/>
        </w:tblCellMar>
        <w:tblLook w:val="01E0"/>
      </w:tblPr>
      <w:tblGrid>
        <w:gridCol w:w="1265"/>
        <w:gridCol w:w="1390"/>
        <w:gridCol w:w="1057"/>
        <w:gridCol w:w="4229"/>
        <w:gridCol w:w="992"/>
        <w:gridCol w:w="1135"/>
        <w:gridCol w:w="1419"/>
      </w:tblGrid>
      <w:tr>
        <w:trPr>
          <w:trHeight w:val="759" w:hRule="exact"/>
        </w:trPr>
        <w:tc>
          <w:tcPr>
            <w:tcW w:w="3711"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Times New Roman" w:hAnsi="Times New Roman" w:cs="Times New Roman" w:eastAsia="Times New Roman" w:hint="default"/>
                <w:sz w:val="4"/>
                <w:szCs w:val="4"/>
              </w:rPr>
            </w:pPr>
          </w:p>
          <w:p>
            <w:pPr>
              <w:pStyle w:val="TableParagraph"/>
              <w:spacing w:line="225" w:lineRule="exact"/>
              <w:ind w:left="719"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position w:val="-4"/>
                <w:sz w:val="20"/>
                <w:szCs w:val="20"/>
              </w:rPr>
              <w:drawing>
                <wp:inline distT="0" distB="0" distL="0" distR="0">
                  <wp:extent cx="1438028" cy="142875"/>
                  <wp:effectExtent l="0" t="0" r="0" b="0"/>
                  <wp:docPr id="165" name="image118.png" descr=""/>
                  <wp:cNvGraphicFramePr>
                    <a:graphicFrameLocks noChangeAspect="1"/>
                  </wp:cNvGraphicFramePr>
                  <a:graphic>
                    <a:graphicData uri="http://schemas.openxmlformats.org/drawingml/2006/picture">
                      <pic:pic>
                        <pic:nvPicPr>
                          <pic:cNvPr id="166" name="image118.png"/>
                          <pic:cNvPicPr/>
                        </pic:nvPicPr>
                        <pic:blipFill>
                          <a:blip r:embed="rId134" cstate="print"/>
                          <a:stretch>
                            <a:fillRect/>
                          </a:stretch>
                        </pic:blipFill>
                        <pic:spPr>
                          <a:xfrm>
                            <a:off x="0" y="0"/>
                            <a:ext cx="1438028" cy="142875"/>
                          </a:xfrm>
                          <a:prstGeom prst="rect">
                            <a:avLst/>
                          </a:prstGeom>
                        </pic:spPr>
                      </pic:pic>
                    </a:graphicData>
                  </a:graphic>
                </wp:inline>
              </w:drawing>
            </w:r>
            <w:r>
              <w:rPr>
                <w:rFonts w:ascii="Times New Roman" w:hAnsi="Times New Roman" w:cs="Times New Roman" w:eastAsia="Times New Roman" w:hint="default"/>
                <w:position w:val="-4"/>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3"/>
              <w:ind w:right="0"/>
              <w:jc w:val="left"/>
              <w:rPr>
                <w:rFonts w:ascii="Times New Roman" w:hAnsi="Times New Roman" w:cs="Times New Roman" w:eastAsia="Times New Roman" w:hint="default"/>
                <w:sz w:val="21"/>
                <w:szCs w:val="21"/>
              </w:rPr>
            </w:pPr>
          </w:p>
        </w:tc>
        <w:tc>
          <w:tcPr>
            <w:tcW w:w="422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5"/>
              <w:ind w:right="0"/>
              <w:jc w:val="left"/>
              <w:rPr>
                <w:rFonts w:ascii="Times New Roman" w:hAnsi="Times New Roman" w:cs="Times New Roman" w:eastAsia="Times New Roman" w:hint="default"/>
                <w:sz w:val="23"/>
                <w:szCs w:val="23"/>
              </w:rPr>
            </w:pPr>
          </w:p>
          <w:p>
            <w:pPr>
              <w:pStyle w:val="TableParagraph"/>
              <w:spacing w:line="183" w:lineRule="exact"/>
              <w:ind w:left="1761"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position w:val="-3"/>
                <w:sz w:val="18"/>
                <w:szCs w:val="18"/>
              </w:rPr>
              <w:drawing>
                <wp:inline distT="0" distB="0" distL="0" distR="0">
                  <wp:extent cx="446529" cy="116586"/>
                  <wp:effectExtent l="0" t="0" r="0" b="0"/>
                  <wp:docPr id="167" name="image119.png" descr=""/>
                  <wp:cNvGraphicFramePr>
                    <a:graphicFrameLocks noChangeAspect="1"/>
                  </wp:cNvGraphicFramePr>
                  <a:graphic>
                    <a:graphicData uri="http://schemas.openxmlformats.org/drawingml/2006/picture">
                      <pic:pic>
                        <pic:nvPicPr>
                          <pic:cNvPr id="168" name="image119.png"/>
                          <pic:cNvPicPr/>
                        </pic:nvPicPr>
                        <pic:blipFill>
                          <a:blip r:embed="rId135" cstate="print"/>
                          <a:stretch>
                            <a:fillRect/>
                          </a:stretch>
                        </pic:blipFill>
                        <pic:spPr>
                          <a:xfrm>
                            <a:off x="0" y="0"/>
                            <a:ext cx="446529" cy="116586"/>
                          </a:xfrm>
                          <a:prstGeom prst="rect">
                            <a:avLst/>
                          </a:prstGeom>
                        </pic:spPr>
                      </pic:pic>
                    </a:graphicData>
                  </a:graphic>
                </wp:inline>
              </w:drawing>
            </w:r>
            <w:r>
              <w:rPr>
                <w:rFonts w:ascii="Times New Roman" w:hAnsi="Times New Roman" w:cs="Times New Roman" w:eastAsia="Times New Roman" w:hint="default"/>
                <w:position w:val="-3"/>
                <w:sz w:val="18"/>
                <w:szCs w:val="18"/>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5"/>
              <w:ind w:right="0"/>
              <w:jc w:val="left"/>
              <w:rPr>
                <w:rFonts w:ascii="Times New Roman" w:hAnsi="Times New Roman" w:cs="Times New Roman" w:eastAsia="Times New Roman" w:hint="default"/>
                <w:sz w:val="17"/>
                <w:szCs w:val="17"/>
              </w:rPr>
            </w:pPr>
          </w:p>
        </w:tc>
        <w:tc>
          <w:tcPr>
            <w:tcW w:w="3546"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31"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3.65pt;height:28.5pt;mso-position-horizontal-relative:char;mso-position-vertical-relative:line" coordorigin="0,0" coordsize="3273,570">
                  <v:shape style="position:absolute;left:0;top:0;width:3273;height:274" type="#_x0000_t75" stroked="false">
                    <v:imagedata r:id="rId136" o:title=""/>
                  </v:shape>
                  <v:shape style="position:absolute;left:783;top:338;width:1693;height:231" type="#_x0000_t75" stroked="false">
                    <v:imagedata r:id="rId137" o:title=""/>
                  </v:shape>
                </v:group>
              </w:pict>
            </w:r>
            <w:r>
              <w:rPr>
                <w:rFonts w:ascii="Times New Roman" w:hAnsi="Times New Roman" w:cs="Times New Roman" w:eastAsia="Times New Roman" w:hint="default"/>
                <w:sz w:val="20"/>
                <w:szCs w:val="20"/>
              </w:rPr>
            </w:r>
          </w:p>
        </w:tc>
      </w:tr>
      <w:tr>
        <w:trPr>
          <w:trHeight w:val="1054"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 w:right="0"/>
              <w:jc w:val="center"/>
              <w:rPr>
                <w:rFonts w:ascii="Times New Roman" w:hAnsi="Times New Roman" w:cs="Times New Roman" w:eastAsia="Times New Roman" w:hint="default"/>
                <w:sz w:val="24"/>
                <w:szCs w:val="24"/>
              </w:rPr>
            </w:pPr>
            <w:r>
              <w:rPr>
                <w:rFonts w:ascii="Times New Roman" w:hAnsi="Times New Roman"/>
                <w:b/>
                <w:sz w:val="24"/>
              </w:rPr>
              <w:t>Şiddettir</w:t>
            </w:r>
            <w:r>
              <w:rPr>
                <w:rFonts w:ascii="Times New Roman" w:hAnsi="Times New Roman"/>
                <w:sz w:val="24"/>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05" w:right="0"/>
              <w:jc w:val="left"/>
              <w:rPr>
                <w:rFonts w:ascii="Times New Roman" w:hAnsi="Times New Roman" w:cs="Times New Roman" w:eastAsia="Times New Roman" w:hint="default"/>
                <w:sz w:val="24"/>
                <w:szCs w:val="24"/>
              </w:rPr>
            </w:pPr>
            <w:r>
              <w:rPr>
                <w:rFonts w:ascii="Times New Roman" w:hAnsi="Times New Roman"/>
                <w:b/>
                <w:sz w:val="24"/>
              </w:rPr>
              <w:t>Kararsızım</w:t>
            </w:r>
            <w:r>
              <w:rPr>
                <w:rFonts w:ascii="Times New Roman" w:hAnsi="Times New Roman"/>
                <w:sz w:val="24"/>
              </w:rPr>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01" w:firstLine="91"/>
              <w:jc w:val="left"/>
              <w:rPr>
                <w:rFonts w:ascii="Times New Roman" w:hAnsi="Times New Roman" w:cs="Times New Roman" w:eastAsia="Times New Roman" w:hint="default"/>
                <w:sz w:val="24"/>
                <w:szCs w:val="24"/>
              </w:rPr>
            </w:pPr>
            <w:r>
              <w:rPr>
                <w:rFonts w:ascii="Times New Roman" w:hAnsi="Times New Roman"/>
                <w:b/>
                <w:sz w:val="24"/>
              </w:rPr>
              <w:t>Şiddet Değildir</w:t>
            </w:r>
            <w:r>
              <w:rPr>
                <w:rFonts w:ascii="Times New Roman" w:hAnsi="Times New Roman"/>
                <w:sz w:val="24"/>
              </w:rPr>
            </w:r>
          </w:p>
        </w:tc>
        <w:tc>
          <w:tcPr>
            <w:tcW w:w="4229" w:type="dxa"/>
            <w:vMerge/>
            <w:tcBorders>
              <w:left w:val="single" w:sz="4" w:space="0" w:color="000000"/>
              <w:bottom w:val="single" w:sz="4" w:space="0" w:color="000000"/>
              <w:right w:val="single" w:sz="4" w:space="0" w:color="000000"/>
            </w:tcBorders>
          </w:tcPr>
          <w:p>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05" w:firstLine="206"/>
              <w:jc w:val="left"/>
              <w:rPr>
                <w:rFonts w:ascii="Times New Roman" w:hAnsi="Times New Roman" w:cs="Times New Roman" w:eastAsia="Times New Roman" w:hint="default"/>
                <w:sz w:val="24"/>
                <w:szCs w:val="24"/>
              </w:rPr>
            </w:pPr>
            <w:r>
              <w:rPr>
                <w:rFonts w:ascii="Times New Roman" w:hAnsi="Times New Roman"/>
                <w:b/>
                <w:sz w:val="24"/>
              </w:rPr>
              <w:t>Hiç </w:t>
            </w:r>
            <w:r>
              <w:rPr>
                <w:rFonts w:ascii="Times New Roman" w:hAnsi="Times New Roman"/>
                <w:b/>
                <w:spacing w:val="-1"/>
                <w:sz w:val="24"/>
              </w:rPr>
              <w:t>Olmadı</w:t>
            </w:r>
            <w:r>
              <w:rPr>
                <w:rFonts w:ascii="Times New Roman" w:hAnsi="Times New Roman"/>
                <w:spacing w:val="-1"/>
                <w:sz w:val="24"/>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34" w:right="129" w:firstLine="156"/>
              <w:jc w:val="both"/>
              <w:rPr>
                <w:rFonts w:ascii="Times New Roman" w:hAnsi="Times New Roman" w:cs="Times New Roman" w:eastAsia="Times New Roman" w:hint="default"/>
                <w:sz w:val="24"/>
                <w:szCs w:val="24"/>
              </w:rPr>
            </w:pPr>
            <w:r>
              <w:rPr>
                <w:rFonts w:ascii="Times New Roman" w:hAnsi="Times New Roman"/>
                <w:b/>
                <w:sz w:val="24"/>
              </w:rPr>
              <w:t>Ayda birkaç kez</w:t>
            </w:r>
            <w:r>
              <w:rPr>
                <w:rFonts w:ascii="Times New Roman" w:hAnsi="Times New Roman"/>
                <w:b/>
                <w:spacing w:val="-1"/>
                <w:sz w:val="24"/>
              </w:rPr>
              <w:t> </w:t>
            </w:r>
            <w:r>
              <w:rPr>
                <w:rFonts w:ascii="Times New Roman" w:hAnsi="Times New Roman"/>
                <w:b/>
                <w:sz w:val="24"/>
              </w:rPr>
              <w:t>oldu</w:t>
            </w:r>
            <w:r>
              <w:rPr>
                <w:rFonts w:ascii="Times New Roman" w:hAnsi="Times New Roman"/>
                <w:sz w:val="24"/>
              </w:rPr>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60" w:right="161" w:firstLine="1"/>
              <w:jc w:val="center"/>
              <w:rPr>
                <w:rFonts w:ascii="Times New Roman" w:hAnsi="Times New Roman" w:cs="Times New Roman" w:eastAsia="Times New Roman" w:hint="default"/>
                <w:sz w:val="24"/>
                <w:szCs w:val="24"/>
              </w:rPr>
            </w:pPr>
            <w:r>
              <w:rPr>
                <w:rFonts w:ascii="Times New Roman" w:hAnsi="Times New Roman"/>
                <w:b/>
                <w:sz w:val="24"/>
              </w:rPr>
              <w:t>Hemen hemen</w:t>
            </w:r>
            <w:r>
              <w:rPr>
                <w:rFonts w:ascii="Times New Roman" w:hAnsi="Times New Roman"/>
                <w:b/>
                <w:spacing w:val="-4"/>
                <w:sz w:val="24"/>
              </w:rPr>
              <w:t> </w:t>
            </w:r>
            <w:r>
              <w:rPr>
                <w:rFonts w:ascii="Times New Roman" w:hAnsi="Times New Roman"/>
                <w:b/>
                <w:sz w:val="24"/>
              </w:rPr>
              <w:t>her </w:t>
            </w:r>
            <w:r>
              <w:rPr>
                <w:rFonts w:ascii="Times New Roman" w:hAnsi="Times New Roman"/>
                <w:b/>
                <w:sz w:val="24"/>
              </w:rPr>
              <w:t>gün</w:t>
            </w:r>
            <w:r>
              <w:rPr>
                <w:rFonts w:ascii="Times New Roman" w:hAnsi="Times New Roman"/>
                <w:b/>
                <w:spacing w:val="-2"/>
                <w:sz w:val="24"/>
              </w:rPr>
              <w:t> </w:t>
            </w:r>
            <w:r>
              <w:rPr>
                <w:rFonts w:ascii="Times New Roman" w:hAnsi="Times New Roman"/>
                <w:b/>
                <w:sz w:val="24"/>
              </w:rPr>
              <w:t>oldu</w:t>
            </w:r>
            <w:r>
              <w:rPr>
                <w:rFonts w:ascii="Times New Roman" w:hAnsi="Times New Roman"/>
                <w:sz w:val="24"/>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289"/>
              <w:jc w:val="left"/>
              <w:rPr>
                <w:rFonts w:ascii="Times New Roman" w:hAnsi="Times New Roman" w:cs="Times New Roman" w:eastAsia="Times New Roman" w:hint="default"/>
                <w:sz w:val="24"/>
                <w:szCs w:val="24"/>
              </w:rPr>
            </w:pPr>
            <w:r>
              <w:rPr>
                <w:rFonts w:ascii="Times New Roman" w:hAnsi="Times New Roman"/>
                <w:b/>
                <w:sz w:val="24"/>
              </w:rPr>
              <w:t>1. </w:t>
            </w:r>
            <w:r>
              <w:rPr>
                <w:rFonts w:ascii="Times New Roman" w:hAnsi="Times New Roman"/>
                <w:sz w:val="24"/>
              </w:rPr>
              <w:t>Evde, çocuğun/gencin sevdiği şeyleri yapmasının</w:t>
            </w:r>
            <w:r>
              <w:rPr>
                <w:rFonts w:ascii="Times New Roman" w:hAnsi="Times New Roman"/>
                <w:spacing w:val="-6"/>
                <w:sz w:val="24"/>
              </w:rPr>
              <w:t> </w:t>
            </w:r>
            <w:r>
              <w:rPr>
                <w:rFonts w:ascii="Times New Roman" w:hAnsi="Times New Roman"/>
                <w:sz w:val="24"/>
              </w:rPr>
              <w:t>engellenmesi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321"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534"/>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1196"/>
              <w:jc w:val="left"/>
              <w:rPr>
                <w:rFonts w:ascii="Times New Roman" w:hAnsi="Times New Roman" w:cs="Times New Roman" w:eastAsia="Times New Roman" w:hint="default"/>
                <w:sz w:val="24"/>
                <w:szCs w:val="24"/>
              </w:rPr>
            </w:pPr>
            <w:r>
              <w:rPr>
                <w:rFonts w:ascii="Times New Roman" w:hAnsi="Times New Roman"/>
                <w:b/>
                <w:sz w:val="24"/>
              </w:rPr>
              <w:t>2. </w:t>
            </w:r>
            <w:r>
              <w:rPr>
                <w:rFonts w:ascii="Times New Roman" w:hAnsi="Times New Roman"/>
                <w:sz w:val="24"/>
              </w:rPr>
              <w:t>Anne babanın</w:t>
            </w:r>
            <w:r>
              <w:rPr>
                <w:rFonts w:ascii="Times New Roman" w:hAnsi="Times New Roman"/>
                <w:spacing w:val="-4"/>
                <w:sz w:val="24"/>
              </w:rPr>
              <w:t> </w:t>
            </w:r>
            <w:r>
              <w:rPr>
                <w:rFonts w:ascii="Times New Roman" w:hAnsi="Times New Roman"/>
                <w:sz w:val="24"/>
              </w:rPr>
              <w:t>çocuğu/genci </w:t>
            </w:r>
            <w:r>
              <w:rPr>
                <w:rFonts w:ascii="Times New Roman" w:hAnsi="Times New Roman"/>
                <w:sz w:val="24"/>
              </w:rPr>
              <w:t>başkalarıyla</w:t>
            </w:r>
            <w:r>
              <w:rPr>
                <w:rFonts w:ascii="Times New Roman" w:hAnsi="Times New Roman"/>
                <w:spacing w:val="-3"/>
                <w:sz w:val="24"/>
              </w:rPr>
              <w:t> </w:t>
            </w:r>
            <w:r>
              <w:rPr>
                <w:rFonts w:ascii="Times New Roman" w:hAnsi="Times New Roman"/>
                <w:sz w:val="24"/>
              </w:rPr>
              <w:t>kıyaslanması</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321"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534"/>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675"/>
              <w:jc w:val="left"/>
              <w:rPr>
                <w:rFonts w:ascii="Times New Roman" w:hAnsi="Times New Roman" w:cs="Times New Roman" w:eastAsia="Times New Roman" w:hint="default"/>
                <w:sz w:val="24"/>
                <w:szCs w:val="24"/>
              </w:rPr>
            </w:pPr>
            <w:r>
              <w:rPr>
                <w:rFonts w:ascii="Times New Roman" w:hAnsi="Times New Roman"/>
                <w:b/>
                <w:sz w:val="24"/>
              </w:rPr>
              <w:t>3. </w:t>
            </w:r>
            <w:r>
              <w:rPr>
                <w:rFonts w:ascii="Times New Roman" w:hAnsi="Times New Roman"/>
                <w:sz w:val="24"/>
              </w:rPr>
              <w:t>Evde çocuğun/gencin görmezden gelinmesi</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5"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28"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5"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1054"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251"/>
              <w:jc w:val="left"/>
              <w:rPr>
                <w:rFonts w:ascii="Times New Roman" w:hAnsi="Times New Roman" w:cs="Times New Roman" w:eastAsia="Times New Roman" w:hint="default"/>
                <w:sz w:val="24"/>
                <w:szCs w:val="24"/>
              </w:rPr>
            </w:pPr>
            <w:r>
              <w:rPr>
                <w:rFonts w:ascii="Times New Roman" w:hAnsi="Times New Roman"/>
                <w:b/>
                <w:sz w:val="24"/>
              </w:rPr>
              <w:t>4. </w:t>
            </w:r>
            <w:r>
              <w:rPr>
                <w:rFonts w:ascii="Times New Roman" w:hAnsi="Times New Roman"/>
                <w:sz w:val="24"/>
              </w:rPr>
              <w:t>Evde, çocuğa/gence başkalarının yanında mahcup olup utanacağı</w:t>
            </w:r>
            <w:r>
              <w:rPr>
                <w:rFonts w:ascii="Times New Roman" w:hAnsi="Times New Roman"/>
                <w:spacing w:val="-7"/>
                <w:sz w:val="24"/>
              </w:rPr>
              <w:t> </w:t>
            </w:r>
            <w:r>
              <w:rPr>
                <w:rFonts w:ascii="Times New Roman" w:hAnsi="Times New Roman"/>
                <w:sz w:val="24"/>
              </w:rPr>
              <w:t>şeylerin </w:t>
            </w:r>
            <w:r>
              <w:rPr>
                <w:rFonts w:ascii="Times New Roman" w:hAnsi="Times New Roman"/>
                <w:sz w:val="24"/>
              </w:rPr>
              <w:t>söylenmesi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321"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534"/>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5. </w:t>
            </w:r>
            <w:r>
              <w:rPr>
                <w:rFonts w:ascii="Times New Roman" w:hAnsi="Times New Roman"/>
                <w:sz w:val="24"/>
              </w:rPr>
              <w:t>Evde, çocuğun/gencin</w:t>
            </w:r>
            <w:r>
              <w:rPr>
                <w:rFonts w:ascii="Times New Roman" w:hAnsi="Times New Roman"/>
                <w:spacing w:val="-3"/>
                <w:sz w:val="24"/>
              </w:rPr>
              <w:t> </w:t>
            </w:r>
            <w:r>
              <w:rPr>
                <w:rFonts w:ascii="Times New Roman" w:hAnsi="Times New Roman"/>
                <w:sz w:val="24"/>
              </w:rPr>
              <w:t>dövülmesi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321"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534"/>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337"/>
              <w:jc w:val="left"/>
              <w:rPr>
                <w:rFonts w:ascii="Times New Roman" w:hAnsi="Times New Roman" w:cs="Times New Roman" w:eastAsia="Times New Roman" w:hint="default"/>
                <w:sz w:val="24"/>
                <w:szCs w:val="24"/>
              </w:rPr>
            </w:pPr>
            <w:r>
              <w:rPr>
                <w:rFonts w:ascii="Times New Roman" w:hAnsi="Times New Roman"/>
                <w:b/>
                <w:sz w:val="24"/>
              </w:rPr>
              <w:t>6. </w:t>
            </w:r>
            <w:r>
              <w:rPr>
                <w:rFonts w:ascii="Times New Roman" w:hAnsi="Times New Roman"/>
                <w:sz w:val="24"/>
              </w:rPr>
              <w:t>Okuldaki diğer</w:t>
            </w:r>
            <w:r>
              <w:rPr>
                <w:rFonts w:ascii="Times New Roman" w:hAnsi="Times New Roman"/>
                <w:spacing w:val="-5"/>
                <w:sz w:val="24"/>
              </w:rPr>
              <w:t> </w:t>
            </w:r>
            <w:r>
              <w:rPr>
                <w:rFonts w:ascii="Times New Roman" w:hAnsi="Times New Roman"/>
                <w:sz w:val="24"/>
              </w:rPr>
              <w:t>çocukların/gençlerin, </w:t>
            </w:r>
            <w:r>
              <w:rPr>
                <w:rFonts w:ascii="Times New Roman" w:hAnsi="Times New Roman"/>
                <w:sz w:val="24"/>
              </w:rPr>
              <w:t>bir çocuğa/gence kötü isimler</w:t>
            </w:r>
            <w:r>
              <w:rPr>
                <w:rFonts w:ascii="Times New Roman" w:hAnsi="Times New Roman"/>
                <w:spacing w:val="-6"/>
                <w:sz w:val="24"/>
              </w:rPr>
              <w:t> </w:t>
            </w:r>
            <w:r>
              <w:rPr>
                <w:rFonts w:ascii="Times New Roman" w:hAnsi="Times New Roman"/>
                <w:sz w:val="24"/>
              </w:rPr>
              <w:t>takması</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321"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534"/>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337"/>
              <w:jc w:val="left"/>
              <w:rPr>
                <w:rFonts w:ascii="Times New Roman" w:hAnsi="Times New Roman" w:cs="Times New Roman" w:eastAsia="Times New Roman" w:hint="default"/>
                <w:sz w:val="24"/>
                <w:szCs w:val="24"/>
              </w:rPr>
            </w:pPr>
            <w:r>
              <w:rPr>
                <w:rFonts w:ascii="Times New Roman" w:hAnsi="Times New Roman"/>
                <w:b/>
                <w:sz w:val="24"/>
              </w:rPr>
              <w:t>7. </w:t>
            </w:r>
            <w:r>
              <w:rPr>
                <w:rFonts w:ascii="Times New Roman" w:hAnsi="Times New Roman"/>
                <w:sz w:val="24"/>
              </w:rPr>
              <w:t>Okuldaki diğer</w:t>
            </w:r>
            <w:r>
              <w:rPr>
                <w:rFonts w:ascii="Times New Roman" w:hAnsi="Times New Roman"/>
                <w:spacing w:val="-5"/>
                <w:sz w:val="24"/>
              </w:rPr>
              <w:t> </w:t>
            </w:r>
            <w:r>
              <w:rPr>
                <w:rFonts w:ascii="Times New Roman" w:hAnsi="Times New Roman"/>
                <w:sz w:val="24"/>
              </w:rPr>
              <w:t>çocukların/gençlerin, </w:t>
            </w:r>
            <w:r>
              <w:rPr>
                <w:rFonts w:ascii="Times New Roman" w:hAnsi="Times New Roman"/>
                <w:sz w:val="24"/>
              </w:rPr>
              <w:t>bir çocuğu/genci tehdit</w:t>
            </w:r>
            <w:r>
              <w:rPr>
                <w:rFonts w:ascii="Times New Roman" w:hAnsi="Times New Roman"/>
                <w:spacing w:val="-5"/>
                <w:sz w:val="24"/>
              </w:rPr>
              <w:t> </w:t>
            </w:r>
            <w:r>
              <w:rPr>
                <w:rFonts w:ascii="Times New Roman" w:hAnsi="Times New Roman"/>
                <w:sz w:val="24"/>
              </w:rPr>
              <w:t>etmesi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321"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534"/>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337"/>
              <w:jc w:val="left"/>
              <w:rPr>
                <w:rFonts w:ascii="Times New Roman" w:hAnsi="Times New Roman" w:cs="Times New Roman" w:eastAsia="Times New Roman" w:hint="default"/>
                <w:sz w:val="24"/>
                <w:szCs w:val="24"/>
              </w:rPr>
            </w:pPr>
            <w:r>
              <w:rPr>
                <w:rFonts w:ascii="Times New Roman" w:hAnsi="Times New Roman"/>
                <w:b/>
                <w:sz w:val="24"/>
              </w:rPr>
              <w:t>8. </w:t>
            </w:r>
            <w:r>
              <w:rPr>
                <w:rFonts w:ascii="Times New Roman" w:hAnsi="Times New Roman"/>
                <w:sz w:val="24"/>
              </w:rPr>
              <w:t>Okuldaki diğer</w:t>
            </w:r>
            <w:r>
              <w:rPr>
                <w:rFonts w:ascii="Times New Roman" w:hAnsi="Times New Roman"/>
                <w:spacing w:val="-5"/>
                <w:sz w:val="24"/>
              </w:rPr>
              <w:t> </w:t>
            </w:r>
            <w:r>
              <w:rPr>
                <w:rFonts w:ascii="Times New Roman" w:hAnsi="Times New Roman"/>
                <w:sz w:val="24"/>
              </w:rPr>
              <w:t>çocukların/gençlerin, </w:t>
            </w:r>
            <w:r>
              <w:rPr>
                <w:rFonts w:ascii="Times New Roman" w:hAnsi="Times New Roman"/>
                <w:sz w:val="24"/>
              </w:rPr>
              <w:t>bir çocuğa/gence küfür</w:t>
            </w:r>
            <w:r>
              <w:rPr>
                <w:rFonts w:ascii="Times New Roman" w:hAnsi="Times New Roman"/>
                <w:spacing w:val="-4"/>
                <w:sz w:val="24"/>
              </w:rPr>
              <w:t> </w:t>
            </w:r>
            <w:r>
              <w:rPr>
                <w:rFonts w:ascii="Times New Roman" w:hAnsi="Times New Roman"/>
                <w:sz w:val="24"/>
              </w:rPr>
              <w:t>etmesi</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321"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534"/>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38"/>
              <w:jc w:val="left"/>
              <w:rPr>
                <w:rFonts w:ascii="Times New Roman" w:hAnsi="Times New Roman" w:cs="Times New Roman" w:eastAsia="Times New Roman" w:hint="default"/>
                <w:sz w:val="24"/>
                <w:szCs w:val="24"/>
              </w:rPr>
            </w:pPr>
            <w:r>
              <w:rPr>
                <w:rFonts w:ascii="Times New Roman" w:hAnsi="Times New Roman"/>
                <w:b/>
                <w:sz w:val="24"/>
              </w:rPr>
              <w:t>9. </w:t>
            </w:r>
            <w:r>
              <w:rPr>
                <w:rFonts w:ascii="Times New Roman" w:hAnsi="Times New Roman"/>
                <w:sz w:val="24"/>
              </w:rPr>
              <w:t>Okulda, arkadaşlarının/akranlarının</w:t>
            </w:r>
            <w:r>
              <w:rPr>
                <w:rFonts w:ascii="Times New Roman" w:hAnsi="Times New Roman"/>
                <w:spacing w:val="-7"/>
                <w:sz w:val="24"/>
              </w:rPr>
              <w:t> </w:t>
            </w:r>
            <w:r>
              <w:rPr>
                <w:rFonts w:ascii="Times New Roman" w:hAnsi="Times New Roman"/>
                <w:sz w:val="24"/>
              </w:rPr>
              <w:t>bir </w:t>
            </w:r>
            <w:r>
              <w:rPr>
                <w:rFonts w:ascii="Times New Roman" w:hAnsi="Times New Roman"/>
                <w:sz w:val="24"/>
              </w:rPr>
              <w:t>çocuğu/genci</w:t>
            </w:r>
            <w:r>
              <w:rPr>
                <w:rFonts w:ascii="Times New Roman" w:hAnsi="Times New Roman"/>
                <w:spacing w:val="-5"/>
                <w:sz w:val="24"/>
              </w:rPr>
              <w:t> </w:t>
            </w:r>
            <w:r>
              <w:rPr>
                <w:rFonts w:ascii="Times New Roman" w:hAnsi="Times New Roman"/>
                <w:sz w:val="24"/>
              </w:rPr>
              <w:t>dövmesi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321"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534"/>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r>
    </w:tbl>
    <w:p>
      <w:pPr>
        <w:spacing w:after="0" w:line="635" w:lineRule="exact"/>
        <w:jc w:val="right"/>
        <w:rPr>
          <w:rFonts w:ascii="Times New Roman" w:hAnsi="Times New Roman" w:cs="Times New Roman" w:eastAsia="Times New Roman" w:hint="default"/>
          <w:sz w:val="56"/>
          <w:szCs w:val="56"/>
        </w:rPr>
        <w:sectPr>
          <w:pgSz w:w="11910" w:h="16840"/>
          <w:pgMar w:header="245" w:footer="1005" w:top="1780" w:bottom="1200" w:left="120" w:right="80"/>
        </w:sectPr>
      </w:pPr>
    </w:p>
    <w:p>
      <w:pPr>
        <w:spacing w:line="240" w:lineRule="auto" w:before="1"/>
        <w:ind w:right="0"/>
        <w:rPr>
          <w:rFonts w:ascii="Times New Roman" w:hAnsi="Times New Roman" w:cs="Times New Roman" w:eastAsia="Times New Roman" w:hint="default"/>
          <w:sz w:val="15"/>
          <w:szCs w:val="15"/>
        </w:rPr>
      </w:pPr>
    </w:p>
    <w:tbl>
      <w:tblPr>
        <w:tblW w:w="0" w:type="auto"/>
        <w:jc w:val="left"/>
        <w:tblInd w:w="100" w:type="dxa"/>
        <w:tblLayout w:type="fixed"/>
        <w:tblCellMar>
          <w:top w:w="0" w:type="dxa"/>
          <w:left w:w="0" w:type="dxa"/>
          <w:bottom w:w="0" w:type="dxa"/>
          <w:right w:w="0" w:type="dxa"/>
        </w:tblCellMar>
        <w:tblLook w:val="01E0"/>
      </w:tblPr>
      <w:tblGrid>
        <w:gridCol w:w="1265"/>
        <w:gridCol w:w="1390"/>
        <w:gridCol w:w="1057"/>
        <w:gridCol w:w="4229"/>
        <w:gridCol w:w="992"/>
        <w:gridCol w:w="1135"/>
        <w:gridCol w:w="1419"/>
      </w:tblGrid>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455"/>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844"/>
              <w:jc w:val="left"/>
              <w:rPr>
                <w:rFonts w:ascii="Times New Roman" w:hAnsi="Times New Roman" w:cs="Times New Roman" w:eastAsia="Times New Roman" w:hint="default"/>
                <w:sz w:val="24"/>
                <w:szCs w:val="24"/>
              </w:rPr>
            </w:pPr>
            <w:r>
              <w:rPr>
                <w:rFonts w:ascii="Times New Roman" w:hAnsi="Times New Roman"/>
                <w:b/>
                <w:sz w:val="24"/>
              </w:rPr>
              <w:t>10. </w:t>
            </w:r>
            <w:r>
              <w:rPr>
                <w:rFonts w:ascii="Times New Roman" w:hAnsi="Times New Roman"/>
                <w:sz w:val="24"/>
              </w:rPr>
              <w:t>Okulda, öğretmenin bir çocuğun/gencin kulağını</w:t>
            </w:r>
            <w:r>
              <w:rPr>
                <w:rFonts w:ascii="Times New Roman" w:hAnsi="Times New Roman"/>
                <w:spacing w:val="-5"/>
                <w:sz w:val="24"/>
              </w:rPr>
              <w:t> </w:t>
            </w:r>
            <w:r>
              <w:rPr>
                <w:rFonts w:ascii="Times New Roman" w:hAnsi="Times New Roman"/>
                <w:sz w:val="24"/>
              </w:rPr>
              <w:t>çekmesi.</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507"/>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0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144"/>
              <w:jc w:val="left"/>
              <w:rPr>
                <w:rFonts w:ascii="Times New Roman" w:hAnsi="Times New Roman" w:cs="Times New Roman" w:eastAsia="Times New Roman" w:hint="default"/>
                <w:sz w:val="24"/>
                <w:szCs w:val="24"/>
              </w:rPr>
            </w:pPr>
            <w:r>
              <w:rPr>
                <w:rFonts w:ascii="Times New Roman" w:hAnsi="Times New Roman"/>
                <w:b/>
                <w:sz w:val="24"/>
              </w:rPr>
              <w:t>11. </w:t>
            </w:r>
            <w:r>
              <w:rPr>
                <w:rFonts w:ascii="Times New Roman" w:hAnsi="Times New Roman"/>
                <w:sz w:val="24"/>
              </w:rPr>
              <w:t>Okulda, öğretmenin bir</w:t>
            </w:r>
            <w:r>
              <w:rPr>
                <w:rFonts w:ascii="Times New Roman" w:hAnsi="Times New Roman"/>
                <w:spacing w:val="-6"/>
                <w:sz w:val="24"/>
              </w:rPr>
              <w:t> </w:t>
            </w:r>
            <w:r>
              <w:rPr>
                <w:rFonts w:ascii="Times New Roman" w:hAnsi="Times New Roman"/>
                <w:sz w:val="24"/>
              </w:rPr>
              <w:t>çocuğa/gence </w:t>
            </w:r>
            <w:r>
              <w:rPr>
                <w:rFonts w:ascii="Times New Roman" w:hAnsi="Times New Roman"/>
                <w:sz w:val="24"/>
              </w:rPr>
              <w:t>hakaret</w:t>
            </w:r>
            <w:r>
              <w:rPr>
                <w:rFonts w:ascii="Times New Roman" w:hAnsi="Times New Roman"/>
                <w:spacing w:val="-4"/>
                <w:sz w:val="24"/>
              </w:rPr>
              <w:t> </w:t>
            </w:r>
            <w:r>
              <w:rPr>
                <w:rFonts w:ascii="Times New Roman" w:hAnsi="Times New Roman"/>
                <w:sz w:val="24"/>
              </w:rPr>
              <w:t>etmesi</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507"/>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0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72"/>
              <w:jc w:val="left"/>
              <w:rPr>
                <w:rFonts w:ascii="Times New Roman" w:hAnsi="Times New Roman" w:cs="Times New Roman" w:eastAsia="Times New Roman" w:hint="default"/>
                <w:sz w:val="24"/>
                <w:szCs w:val="24"/>
              </w:rPr>
            </w:pPr>
            <w:r>
              <w:rPr>
                <w:rFonts w:ascii="Times New Roman" w:hAnsi="Times New Roman"/>
                <w:b/>
                <w:sz w:val="24"/>
              </w:rPr>
              <w:t>12. </w:t>
            </w:r>
            <w:r>
              <w:rPr>
                <w:rFonts w:ascii="Times New Roman" w:hAnsi="Times New Roman"/>
                <w:sz w:val="24"/>
              </w:rPr>
              <w:t>Okulda, öğretmenin bir</w:t>
            </w:r>
            <w:r>
              <w:rPr>
                <w:rFonts w:ascii="Times New Roman" w:hAnsi="Times New Roman"/>
                <w:spacing w:val="-7"/>
                <w:sz w:val="24"/>
              </w:rPr>
              <w:t> </w:t>
            </w:r>
            <w:r>
              <w:rPr>
                <w:rFonts w:ascii="Times New Roman" w:hAnsi="Times New Roman"/>
                <w:sz w:val="24"/>
              </w:rPr>
              <w:t>çocuğu/genci </w:t>
            </w:r>
            <w:r>
              <w:rPr>
                <w:rFonts w:ascii="Times New Roman" w:hAnsi="Times New Roman"/>
                <w:sz w:val="24"/>
              </w:rPr>
              <w:t>dövmesi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507"/>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0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284"/>
              <w:jc w:val="left"/>
              <w:rPr>
                <w:rFonts w:ascii="Times New Roman" w:hAnsi="Times New Roman" w:cs="Times New Roman" w:eastAsia="Times New Roman" w:hint="default"/>
                <w:sz w:val="24"/>
                <w:szCs w:val="24"/>
              </w:rPr>
            </w:pPr>
            <w:r>
              <w:rPr>
                <w:rFonts w:ascii="Times New Roman" w:hAnsi="Times New Roman"/>
                <w:b/>
                <w:sz w:val="24"/>
              </w:rPr>
              <w:t>13. </w:t>
            </w:r>
            <w:r>
              <w:rPr>
                <w:rFonts w:ascii="Times New Roman" w:hAnsi="Times New Roman"/>
                <w:sz w:val="24"/>
              </w:rPr>
              <w:t>Okul çevresinde bir</w:t>
            </w:r>
            <w:r>
              <w:rPr>
                <w:rFonts w:ascii="Times New Roman" w:hAnsi="Times New Roman"/>
                <w:spacing w:val="-5"/>
                <w:sz w:val="24"/>
              </w:rPr>
              <w:t> </w:t>
            </w:r>
            <w:r>
              <w:rPr>
                <w:rFonts w:ascii="Times New Roman" w:hAnsi="Times New Roman"/>
                <w:sz w:val="24"/>
              </w:rPr>
              <w:t>çocuğun/gencin </w:t>
            </w:r>
            <w:r>
              <w:rPr>
                <w:rFonts w:ascii="Times New Roman" w:hAnsi="Times New Roman"/>
                <w:sz w:val="24"/>
              </w:rPr>
              <w:t>dövülmesi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1054"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507"/>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0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597"/>
              <w:jc w:val="left"/>
              <w:rPr>
                <w:rFonts w:ascii="Times New Roman" w:hAnsi="Times New Roman" w:cs="Times New Roman" w:eastAsia="Times New Roman" w:hint="default"/>
                <w:sz w:val="24"/>
                <w:szCs w:val="24"/>
              </w:rPr>
            </w:pPr>
            <w:r>
              <w:rPr>
                <w:rFonts w:ascii="Times New Roman" w:hAnsi="Times New Roman"/>
                <w:b/>
                <w:sz w:val="24"/>
              </w:rPr>
              <w:t>14. </w:t>
            </w:r>
            <w:r>
              <w:rPr>
                <w:rFonts w:ascii="Times New Roman" w:hAnsi="Times New Roman"/>
                <w:sz w:val="24"/>
              </w:rPr>
              <w:t>Bir çocuğa/gence, Facebook</w:t>
            </w:r>
            <w:r>
              <w:rPr>
                <w:rFonts w:ascii="Times New Roman" w:hAnsi="Times New Roman"/>
                <w:spacing w:val="-6"/>
                <w:sz w:val="24"/>
              </w:rPr>
              <w:t> </w:t>
            </w:r>
            <w:r>
              <w:rPr>
                <w:rFonts w:ascii="Times New Roman" w:hAnsi="Times New Roman"/>
                <w:sz w:val="24"/>
              </w:rPr>
              <w:t>gibi </w:t>
            </w:r>
            <w:r>
              <w:rPr>
                <w:rFonts w:ascii="Times New Roman" w:hAnsi="Times New Roman"/>
                <w:sz w:val="24"/>
              </w:rPr>
              <w:t>sosyal medya araçlarında hakaret edilmesi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507"/>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0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418"/>
              <w:jc w:val="left"/>
              <w:rPr>
                <w:rFonts w:ascii="Times New Roman" w:hAnsi="Times New Roman" w:cs="Times New Roman" w:eastAsia="Times New Roman" w:hint="default"/>
                <w:sz w:val="24"/>
                <w:szCs w:val="24"/>
              </w:rPr>
            </w:pPr>
            <w:r>
              <w:rPr>
                <w:rFonts w:ascii="Times New Roman" w:hAnsi="Times New Roman"/>
                <w:b/>
                <w:sz w:val="24"/>
              </w:rPr>
              <w:t>15. </w:t>
            </w:r>
            <w:r>
              <w:rPr>
                <w:rFonts w:ascii="Times New Roman" w:hAnsi="Times New Roman"/>
                <w:sz w:val="24"/>
              </w:rPr>
              <w:t>İnternette bir çocuk/genç</w:t>
            </w:r>
            <w:r>
              <w:rPr>
                <w:rFonts w:ascii="Times New Roman" w:hAnsi="Times New Roman"/>
                <w:spacing w:val="-8"/>
                <w:sz w:val="24"/>
              </w:rPr>
              <w:t> </w:t>
            </w:r>
            <w:r>
              <w:rPr>
                <w:rFonts w:ascii="Times New Roman" w:hAnsi="Times New Roman"/>
                <w:sz w:val="24"/>
              </w:rPr>
              <w:t>hakkında </w:t>
            </w:r>
            <w:r>
              <w:rPr>
                <w:rFonts w:ascii="Times New Roman" w:hAnsi="Times New Roman"/>
                <w:sz w:val="24"/>
              </w:rPr>
              <w:t>asılsız söylentiler</w:t>
            </w:r>
            <w:r>
              <w:rPr>
                <w:rFonts w:ascii="Times New Roman" w:hAnsi="Times New Roman"/>
                <w:spacing w:val="-6"/>
                <w:sz w:val="24"/>
              </w:rPr>
              <w:t> </w:t>
            </w:r>
            <w:r>
              <w:rPr>
                <w:rFonts w:ascii="Times New Roman" w:hAnsi="Times New Roman"/>
                <w:sz w:val="24"/>
              </w:rPr>
              <w:t>çıkarılması</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4"/>
          <w:szCs w:val="24"/>
        </w:rPr>
      </w:pPr>
    </w:p>
    <w:p>
      <w:pPr>
        <w:spacing w:line="240" w:lineRule="auto" w:after="67"/>
        <w:ind w:left="215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67.5pt;height:17.850pt;mso-position-horizontal-relative:char;mso-position-vertical-relative:line" coordorigin="0,0" coordsize="7350,357">
            <v:shape style="position:absolute;left:8;top:9;width:7333;height:339" type="#_x0000_t75" stroked="false">
              <v:imagedata r:id="rId138" o:title=""/>
            </v:shape>
            <v:group style="position:absolute;left:4423;top:143;width:64;height:73" coordorigin="4423,143" coordsize="64,73">
              <v:shape style="position:absolute;left:4423;top:143;width:64;height:73" coordorigin="4423,143" coordsize="64,73" path="m4455,143l4423,216,4486,216,4455,143xe" filled="false" stroked="true" strokeweight=".83pt" strokecolor="#4479b7">
                <v:path arrowok="t"/>
              </v:shape>
            </v:group>
            <v:group style="position:absolute;left:1250;top:143;width:64;height:73" coordorigin="1250,143" coordsize="64,73">
              <v:shape style="position:absolute;left:1250;top:143;width:64;height:73" coordorigin="1250,143" coordsize="64,73" path="m1282,143l1250,216,1314,216,1282,143xe" filled="false" stroked="true" strokeweight=".83pt" strokecolor="#4479b7">
                <v:path arrowok="t"/>
              </v:shape>
            </v:group>
            <v:group style="position:absolute;left:3707;top:88;width:76;height:188" coordorigin="3707,88" coordsize="76,188">
              <v:shape style="position:absolute;left:3707;top:88;width:76;height:188" coordorigin="3707,88" coordsize="76,188" path="m3707,88l3707,253,3707,262,3707,267,3719,276,3725,276,3778,228,3783,184,3782,165,3764,106,3724,88,3707,88xe" filled="false" stroked="true" strokeweight=".83pt" strokecolor="#4479b7">
                <v:path arrowok="t"/>
              </v:shape>
            </v:group>
            <v:group style="position:absolute;left:3474;top:88;width:76;height:188" coordorigin="3474,88" coordsize="76,188">
              <v:shape style="position:absolute;left:3474;top:88;width:76;height:188" coordorigin="3474,88" coordsize="76,188" path="m3474,88l3474,253,3474,262,3475,267,3475,269,3476,271,3478,273,3480,274,3482,275,3487,276,3492,276,3545,228,3550,184,3549,165,3531,106,3492,88,3474,88xe" filled="false" stroked="true" strokeweight=".83pt" strokecolor="#4479b7">
                <v:path arrowok="t"/>
              </v:shape>
            </v:group>
            <v:group style="position:absolute;left:1797;top:83;width:112;height:198" coordorigin="1797,83" coordsize="112,198">
              <v:shape style="position:absolute;left:1797;top:83;width:112;height:198" coordorigin="1797,83" coordsize="112,198" path="m1854,83l1804,126,1797,183,1798,208,1824,271,1853,281,1864,281,1905,229,1909,184,1909,164,1889,98,1864,83,1854,83xe" filled="false" stroked="true" strokeweight=".83pt" strokecolor="#4479b7">
                <v:path arrowok="t"/>
              </v:shape>
            </v:group>
            <v:group style="position:absolute;left:295;top:83;width:112;height:198" coordorigin="295,83" coordsize="112,198">
              <v:shape style="position:absolute;left:295;top:83;width:112;height:198" coordorigin="295,83" coordsize="112,198" path="m351,83l302,126,295,183,296,208,321,271,351,281,362,281,402,229,407,184,406,164,387,98,362,83,351,83xe" filled="false" stroked="true" strokeweight=".83pt" strokecolor="#4479b7">
                <v:path arrowok="t"/>
              </v:shape>
            </v:group>
            <v:group style="position:absolute;left:7231;top:76;width:111;height:212" coordorigin="7231,76" coordsize="111,212">
              <v:shape style="position:absolute;left:7231;top:76;width:111;height:212" coordorigin="7231,76" coordsize="111,212" path="m7231,76l7341,76,7341,82,7334,82,7328,82,7312,102,7312,113,7312,252,7312,262,7312,269,7313,272,7315,275,7317,277,7320,279,7324,281,7329,282,7334,282,7341,282,7341,288,7231,288,7231,282,7238,282,7244,282,7249,281,7253,279,7256,277,7258,275,7259,271,7260,269,7261,262,7261,252,7261,113,7261,102,7260,95,7259,92,7258,90,7256,87,7252,85,7249,83,7244,82,7238,82,7231,82,7231,76xe" filled="false" stroked="true" strokeweight=".83pt" strokecolor="#4479b7">
                <v:path arrowok="t"/>
              </v:shape>
            </v:group>
            <v:group style="position:absolute;left:6854;top:76;width:111;height:212" coordorigin="6854,76" coordsize="111,212">
              <v:shape style="position:absolute;left:6854;top:76;width:111;height:212" coordorigin="6854,76" coordsize="111,212" path="m6854,76l6964,76,6964,82,6957,82,6951,82,6935,102,6935,113,6935,252,6935,262,6935,269,6936,272,6938,275,6940,277,6943,279,6947,281,6952,282,6957,282,6964,282,6964,288,6854,288,6854,282,6861,282,6867,282,6872,281,6876,279,6879,277,6881,275,6882,271,6883,269,6884,262,6884,252,6884,113,6884,102,6883,95,6882,92,6881,90,6879,87,6875,85,6872,83,6867,82,6861,82,6854,82,6854,76xe" filled="false" stroked="true" strokeweight=".83pt" strokecolor="#4479b7">
                <v:path arrowok="t"/>
              </v:shape>
            </v:group>
            <v:group style="position:absolute;left:6640;top:76;width:196;height:212" coordorigin="6640,76" coordsize="196,212">
              <v:shape style="position:absolute;left:6640;top:76;width:196;height:212" coordorigin="6640,76" coordsize="196,212" path="m6640,76l6753,76,6753,82,6744,82,6737,82,6722,93,6721,95,6721,102,6721,113,6721,247,6721,258,6721,265,6739,276,6749,276,6766,276,6778,276,6787,274,6794,270,6802,266,6829,214,6836,214,6828,288,6640,288,6640,282,6647,282,6653,282,6658,281,6662,279,6665,277,6667,275,6668,271,6669,269,6670,262,6670,252,6670,113,6670,102,6669,95,6668,92,6667,90,6665,87,6661,85,6658,83,6653,82,6647,82,6640,82,6640,76xe" filled="false" stroked="true" strokeweight=".83pt" strokecolor="#4479b7">
                <v:path arrowok="t"/>
              </v:shape>
            </v:group>
            <v:group style="position:absolute;left:6394;top:76;width:245;height:212" coordorigin="6394,76" coordsize="245,212">
              <v:shape style="position:absolute;left:6394;top:76;width:245;height:212" coordorigin="6394,76" coordsize="245,212" path="m6394,76l6499,76,6499,82,6492,82,6487,83,6483,85,6480,87,6478,89,6476,93,6475,95,6475,102,6475,113,6475,178,6553,115,6564,106,6569,99,6569,94,6569,90,6567,87,6563,84,6560,83,6555,83,6546,82,6546,76,6628,76,6628,82,6621,83,6615,84,6611,86,6606,88,6597,96,6582,108,6520,157,6594,250,6605,263,6614,272,6621,277,6627,280,6633,282,6639,282,6639,288,6529,288,6529,282,6536,281,6540,280,6542,279,6544,277,6545,275,6545,273,6545,269,6540,260,6531,248,6482,187,6475,194,6475,252,6475,263,6475,270,6476,272,6478,275,6480,277,6484,279,6487,281,6493,282,6501,282,6501,288,6394,288,6394,282,6401,282,6407,282,6412,281,6416,279,6418,277,6421,275,6422,271,6423,269,6424,262,6424,252,6424,113,6424,102,6423,95,6422,92,6421,90,6419,87,6415,85,6412,83,6407,82,6401,82,6394,82,6394,76xe" filled="false" stroked="true" strokeweight=".83pt" strokecolor="#4479b7">
                <v:path arrowok="t"/>
              </v:shape>
            </v:group>
            <v:group style="position:absolute;left:6268;top:76;width:111;height:212" coordorigin="6268,76" coordsize="111,212">
              <v:shape style="position:absolute;left:6268;top:76;width:111;height:212" coordorigin="6268,76" coordsize="111,212" path="m6268,76l6379,76,6379,82,6372,82,6366,82,6349,102,6349,113,6349,252,6349,262,6350,269,6351,272,6352,275,6354,277,6358,279,6361,281,6366,282,6372,282,6379,282,6379,288,6268,288,6268,282,6275,282,6282,282,6286,281,6290,279,6293,277,6295,275,6296,271,6298,269,6298,262,6298,252,6298,113,6298,102,6298,95,6296,92,6295,90,6293,87,6290,85,6286,83,6281,82,6275,82,6268,82,6268,76xe" filled="false" stroked="true" strokeweight=".83pt" strokecolor="#4479b7">
                <v:path arrowok="t"/>
              </v:shape>
              <v:shape style="position:absolute;left:5553;top:68;width:443;height:233" type="#_x0000_t75" stroked="false">
                <v:imagedata r:id="rId139" o:title=""/>
              </v:shape>
              <v:shape style="position:absolute;left:0;top:0;width:5480;height:356" type="#_x0000_t75" stroked="false">
                <v:imagedata r:id="rId140" o:title=""/>
              </v:shape>
            </v:group>
            <v:group style="position:absolute;left:6101;top:72;width:149;height:222" coordorigin="6101,72" coordsize="149,222">
              <v:shape style="position:absolute;left:6101;top:72;width:149;height:222" coordorigin="6101,72" coordsize="149,222" path="m6166,72l6173,72,6180,72,6186,74,6191,75,6197,78,6204,81,6211,84,6216,86,6219,86,6222,86,6224,85,6225,84,6227,82,6228,78,6230,72,6234,72,6236,142,6230,142,6227,129,6222,118,6169,83,6159,83,6150,86,6144,92,6138,97,6135,104,6135,111,6135,116,6136,120,6138,124,6141,129,6146,134,6153,138,6157,142,6169,148,6186,157,6203,166,6249,214,6249,228,6218,282,6176,293,6169,293,6163,292,6157,291,6151,289,6144,287,6135,283,6130,281,6126,280,6123,280,6120,280,6117,281,6114,283,6111,285,6109,288,6107,293,6101,293,6101,213,6107,213,6111,229,6117,242,6164,281,6175,282,6187,282,6196,279,6203,272,6210,266,6213,259,6213,250,6213,245,6212,240,6209,236,6207,231,6203,227,6197,222,6192,218,6182,213,6169,206,6155,199,6108,160,6101,142,6101,132,6141,76,6153,73,6166,72xe" filled="false" stroked="true" strokeweight=".83pt" strokecolor="#4479b7">
                <v:path arrowok="t"/>
              </v:shape>
            </v:group>
            <v:group style="position:absolute;left:6988;top:71;width:232;height:222" coordorigin="6988,71" coordsize="232,222">
              <v:shape style="position:absolute;left:6988;top:71;width:232;height:222" coordorigin="6988,71" coordsize="232,222" path="m7106,71l7116,71,7126,72,7134,74,7139,75,7146,77,7156,81,7166,85,7172,87,7174,87,7177,87,7180,86,7182,84,7185,82,7187,78,7189,72,7195,72,7195,146,7189,146,7183,132,7176,119,7124,85,7112,84,7101,85,7055,123,7044,183,7045,198,7061,256,7098,281,7112,281,7117,281,7144,275,7144,231,7144,222,7144,217,7143,214,7142,212,7139,210,7136,208,7132,206,7128,205,7123,205,7117,205,7117,199,7220,199,7220,205,7212,205,7207,206,7204,208,7200,210,7198,212,7196,216,7195,218,7195,223,7195,231,7195,275,7185,279,7119,292,7107,293,7093,292,7030,269,6991,210,6988,185,6990,162,7021,104,7081,73,7106,71xe" filled="false" stroked="true" strokeweight=".83pt" strokecolor="#4479b7">
                <v:path arrowok="t"/>
              </v:shape>
            </v:group>
            <v:group style="position:absolute;left:7057;top:9;width:95;height:50" coordorigin="7057,9" coordsize="95,50">
              <v:shape style="position:absolute;left:7057;top:9;width:95;height:50" coordorigin="7057,9" coordsize="95,50" path="m7057,9l7067,9,7070,15,7074,20,7079,23,7085,27,7093,28,7103,28,7114,28,7141,9,7151,9,7116,58,7104,58,7092,58,7081,54,7072,45,7063,35,7058,23,7057,9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ind w:left="336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246.7pt;height:14.9pt;mso-position-horizontal-relative:char;mso-position-vertical-relative:line" coordorigin="0,0" coordsize="4934,298">
            <v:shape style="position:absolute;left:9;top:9;width:4917;height:280" type="#_x0000_t75" stroked="false">
              <v:imagedata r:id="rId141" o:title=""/>
            </v:shape>
            <v:group style="position:absolute;left:592;top:177;width:60;height:104" coordorigin="592,177" coordsize="60,104">
              <v:shape style="position:absolute;left:592;top:177;width:60;height:104" coordorigin="592,177" coordsize="60,104" path="m618,177l627,177,635,180,641,187,648,194,651,204,651,216,620,270,597,281,597,274,609,269,618,262,624,254,629,245,632,237,632,228,632,227,631,225,631,224,630,223,629,223,628,223,628,223,627,223,626,224,623,226,619,227,614,227,608,227,603,224,598,220,594,215,592,209,592,203,592,196,594,190,599,185,605,179,611,177,618,177xe" filled="false" stroked="true" strokeweight=".83pt" strokecolor="#4479b7">
                <v:path arrowok="t"/>
              </v:shape>
            </v:group>
            <v:group style="position:absolute;left:272;top:177;width:60;height:104" coordorigin="272,177" coordsize="60,104">
              <v:shape style="position:absolute;left:272;top:177;width:60;height:104" coordorigin="272,177" coordsize="60,104" path="m299,177l308,177,316,180,322,187,328,194,331,204,331,216,301,270,278,281,278,274,290,269,299,262,304,254,310,245,312,237,312,228,312,227,312,225,311,224,311,223,310,223,309,223,308,223,308,223,306,224,303,226,300,227,295,227,289,227,284,224,279,220,275,215,272,209,272,203,272,196,275,190,280,185,285,179,292,177,299,177xe" filled="false" stroked="true" strokeweight=".83pt" strokecolor="#4479b7">
                <v:path arrowok="t"/>
              </v:shape>
            </v:group>
            <v:group style="position:absolute;left:914;top:177;width:52;height:52" coordorigin="914,177" coordsize="52,52">
              <v:shape style="position:absolute;left:914;top:177;width:52;height:52" coordorigin="914,177" coordsize="52,52" path="m940,177l948,177,954,179,959,184,964,189,966,196,966,203,966,210,964,216,959,221,954,226,947,229,940,229,933,229,927,226,922,221,917,216,914,210,914,203,914,196,917,189,922,184,927,179,933,177,940,177xe" filled="false" stroked="true" strokeweight=".83pt" strokecolor="#4479b7">
                <v:path arrowok="t"/>
              </v:shape>
              <v:shape style="position:absolute;left:1070;top:0;width:3864;height:297" type="#_x0000_t75" stroked="false">
                <v:imagedata r:id="rId142" o:title=""/>
              </v:shape>
            </v:group>
            <v:group style="position:absolute;left:799;top:107;width:46;height:113" coordorigin="799,107" coordsize="46,113">
              <v:shape style="position:absolute;left:799;top:107;width:46;height:113" coordorigin="799,107" coordsize="46,113" path="m816,107l812,107,807,108,800,112,799,126,799,137,799,143,810,208,814,213,818,217,822,219,826,219,831,219,835,216,839,211,843,205,845,194,845,177,834,117,824,107,816,107xe" filled="false" stroked="true" strokeweight=".83pt" strokecolor="#4479b7">
                <v:path arrowok="t"/>
              </v:shape>
            </v:group>
            <v:group style="position:absolute;left:124;top:62;width:62;height:84" coordorigin="124,62" coordsize="62,84">
              <v:shape style="position:absolute;left:124;top:62;width:62;height:84" coordorigin="124,62" coordsize="62,84" path="m186,62l124,145,186,145,186,62xe" filled="false" stroked="true" strokeweight=".83pt" strokecolor="#4479b7">
                <v:path arrowok="t"/>
              </v:shape>
            </v:group>
            <v:group style="position:absolute;left:431;top:13;width:137;height:216" coordorigin="431,13" coordsize="137,216">
              <v:shape style="position:absolute;left:431;top:13;width:137;height:216" coordorigin="431,13" coordsize="137,216" path="m469,13l568,13,552,54,469,54,461,75,528,90,566,138,568,152,568,165,526,219,482,229,469,228,432,210,432,204,432,199,434,195,437,192,441,189,444,187,449,187,453,187,457,188,461,189,465,191,473,195,483,202,489,207,494,210,499,211,502,213,506,213,510,213,518,213,526,210,532,204,538,198,541,190,541,181,498,129,444,120,441,120,437,120,431,120,469,13xe" filled="false" stroked="true" strokeweight=".83pt" strokecolor="#4479b7">
                <v:path arrowok="t"/>
              </v:shape>
            </v:group>
            <v:group style="position:absolute;left:752;top:9;width:139;height:221" coordorigin="752,9" coordsize="139,221">
              <v:shape style="position:absolute;left:752;top:9;width:139;height:221" coordorigin="752,9" coordsize="139,221" path="m890,9l890,13,876,17,864,22,817,59,802,99,807,96,811,94,814,93,820,91,827,90,834,90,845,91,888,140,889,154,889,168,886,181,881,193,875,204,867,213,856,220,846,226,835,229,823,229,810,229,761,187,752,142,753,125,778,62,833,19,870,10,890,9xe" filled="false" stroked="true" strokeweight=".83pt" strokecolor="#4479b7">
                <v:path arrowok="t"/>
              </v:shape>
            </v:group>
            <v:group style="position:absolute;left:109;top:9;width:139;height:216" coordorigin="109,9" coordsize="139,216">
              <v:shape style="position:absolute;left:109;top:9;width:139;height:216" coordorigin="109,9" coordsize="139,216" path="m210,9l229,9,229,145,248,145,248,177,229,177,229,225,186,225,186,177,109,177,109,145,210,9xe" filled="false" stroked="true" strokeweight=".83pt" strokecolor="#4479b7">
                <v:path arrowok="t"/>
              </v:shape>
            </v:group>
            <v:group style="position:absolute;left:9;top:9;width:90;height:281" coordorigin="9,9" coordsize="90,281">
              <v:shape style="position:absolute;left:9;top:9;width:90;height:281" coordorigin="9,9" coordsize="90,281" path="m98,9l98,16,88,23,80,30,75,36,67,46,62,58,51,126,51,149,51,170,61,232,98,281,98,289,48,255,15,195,9,148,10,123,35,59,80,16,98,9xe" filled="false" stroked="true" strokeweight=".83pt" strokecolor="#4479b7">
                <v:path arrowok="t"/>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120" w:right="80"/>
        </w:sectPr>
      </w:pPr>
    </w:p>
    <w:p>
      <w:pPr>
        <w:spacing w:line="240" w:lineRule="auto" w:before="0"/>
        <w:ind w:right="0"/>
        <w:rPr>
          <w:rFonts w:ascii="Times New Roman" w:hAnsi="Times New Roman" w:cs="Times New Roman" w:eastAsia="Times New Roman" w:hint="default"/>
          <w:sz w:val="20"/>
          <w:szCs w:val="20"/>
        </w:rPr>
      </w:pPr>
    </w:p>
    <w:p>
      <w:pPr>
        <w:spacing w:line="240" w:lineRule="auto" w:before="7"/>
        <w:ind w:right="0"/>
        <w:rPr>
          <w:rFonts w:ascii="Times New Roman" w:hAnsi="Times New Roman" w:cs="Times New Roman" w:eastAsia="Times New Roman" w:hint="default"/>
          <w:sz w:val="20"/>
          <w:szCs w:val="20"/>
        </w:rPr>
      </w:pPr>
    </w:p>
    <w:p>
      <w:pPr>
        <w:spacing w:before="72"/>
        <w:ind w:left="1838" w:right="0" w:firstLine="0"/>
        <w:jc w:val="left"/>
        <w:rPr>
          <w:rFonts w:ascii="Times New Roman" w:hAnsi="Times New Roman" w:cs="Times New Roman" w:eastAsia="Times New Roman" w:hint="default"/>
          <w:sz w:val="22"/>
          <w:szCs w:val="22"/>
        </w:rPr>
      </w:pPr>
      <w:r>
        <w:rPr>
          <w:rFonts w:ascii="Times New Roman" w:hAnsi="Times New Roman"/>
          <w:b/>
          <w:sz w:val="22"/>
        </w:rPr>
        <w:t>Sayın</w:t>
      </w:r>
      <w:r>
        <w:rPr>
          <w:rFonts w:ascii="Times New Roman" w:hAnsi="Times New Roman"/>
          <w:b/>
          <w:spacing w:val="-4"/>
          <w:sz w:val="22"/>
        </w:rPr>
        <w:t> </w:t>
      </w:r>
      <w:r>
        <w:rPr>
          <w:rFonts w:ascii="Times New Roman" w:hAnsi="Times New Roman"/>
          <w:b/>
          <w:sz w:val="22"/>
        </w:rPr>
        <w:t>Veli,</w:t>
      </w:r>
      <w:r>
        <w:rPr>
          <w:rFonts w:ascii="Times New Roman" w:hAnsi="Times New Roman"/>
          <w:sz w:val="22"/>
        </w:rPr>
      </w:r>
    </w:p>
    <w:p>
      <w:pPr>
        <w:pStyle w:val="BodyText"/>
        <w:spacing w:line="360" w:lineRule="auto" w:before="121"/>
        <w:ind w:right="1195" w:firstLine="763"/>
        <w:jc w:val="both"/>
        <w:rPr>
          <w:rFonts w:ascii="Times New Roman" w:hAnsi="Times New Roman" w:cs="Times New Roman" w:eastAsia="Times New Roman" w:hint="default"/>
        </w:rPr>
      </w:pPr>
      <w:r>
        <w:rPr>
          <w:rFonts w:ascii="Times New Roman" w:hAnsi="Times New Roman"/>
        </w:rPr>
        <w:t>Bu anket; çocuklarınızın ev, okul ve okul çevresinde karşılaştığı bazı durumları öğrenmek</w:t>
      </w:r>
      <w:r>
        <w:rPr>
          <w:rFonts w:ascii="Times New Roman" w:hAnsi="Times New Roman"/>
          <w:spacing w:val="-35"/>
        </w:rPr>
        <w:t> </w:t>
      </w:r>
      <w:r>
        <w:rPr>
          <w:rFonts w:ascii="Times New Roman" w:hAnsi="Times New Roman"/>
        </w:rPr>
        <w:t>için </w:t>
      </w:r>
      <w:r>
        <w:rPr>
          <w:rFonts w:ascii="Times New Roman" w:hAnsi="Times New Roman"/>
        </w:rPr>
        <w:t>hazırlanmıştır. Aşağıda bununla ilgili bir takım sorular yer almaktadır. Sorular 2 bölümden oluşmaktadır, ilk bölümde sizinle ilgili genel bilgiler, 2. bölümde ev, okul ve okul çevresinde çocuğunuzun yaşayabileceği bazı durumlar yer</w:t>
      </w:r>
      <w:r>
        <w:rPr>
          <w:rFonts w:ascii="Times New Roman" w:hAnsi="Times New Roman"/>
          <w:spacing w:val="-12"/>
        </w:rPr>
        <w:t> </w:t>
      </w:r>
      <w:r>
        <w:rPr>
          <w:rFonts w:ascii="Times New Roman" w:hAnsi="Times New Roman"/>
        </w:rPr>
        <w:t>almaktadır.</w:t>
      </w:r>
    </w:p>
    <w:p>
      <w:pPr>
        <w:spacing w:before="9"/>
        <w:ind w:left="1176" w:right="0" w:firstLine="0"/>
        <w:jc w:val="left"/>
        <w:rPr>
          <w:rFonts w:ascii="Times New Roman" w:hAnsi="Times New Roman" w:cs="Times New Roman" w:eastAsia="Times New Roman" w:hint="default"/>
          <w:sz w:val="22"/>
          <w:szCs w:val="22"/>
        </w:rPr>
      </w:pPr>
      <w:r>
        <w:rPr>
          <w:rFonts w:ascii="Times New Roman" w:hAnsi="Times New Roman"/>
          <w:b/>
          <w:i/>
          <w:sz w:val="22"/>
        </w:rPr>
        <w:t>Katkılarınız için teşekkür</w:t>
      </w:r>
      <w:r>
        <w:rPr>
          <w:rFonts w:ascii="Times New Roman" w:hAnsi="Times New Roman"/>
          <w:b/>
          <w:i/>
          <w:spacing w:val="-8"/>
          <w:sz w:val="22"/>
        </w:rPr>
        <w:t> </w:t>
      </w:r>
      <w:r>
        <w:rPr>
          <w:rFonts w:ascii="Times New Roman" w:hAnsi="Times New Roman"/>
          <w:b/>
          <w:i/>
          <w:sz w:val="22"/>
        </w:rPr>
        <w:t>ederiz!</w:t>
      </w:r>
      <w:r>
        <w:rPr>
          <w:rFonts w:ascii="Times New Roman" w:hAnsi="Times New Roman"/>
          <w:sz w:val="22"/>
        </w:rPr>
      </w:r>
    </w:p>
    <w:p>
      <w:pPr>
        <w:spacing w:line="240" w:lineRule="auto" w:before="0"/>
        <w:ind w:right="0"/>
        <w:rPr>
          <w:rFonts w:ascii="Times New Roman" w:hAnsi="Times New Roman" w:cs="Times New Roman" w:eastAsia="Times New Roman" w:hint="default"/>
          <w:b/>
          <w:bCs/>
          <w:i/>
          <w:sz w:val="20"/>
          <w:szCs w:val="20"/>
        </w:rPr>
      </w:pPr>
    </w:p>
    <w:p>
      <w:pPr>
        <w:spacing w:line="240" w:lineRule="auto" w:before="11" w:after="0"/>
        <w:ind w:right="0"/>
        <w:rPr>
          <w:rFonts w:ascii="Times New Roman" w:hAnsi="Times New Roman" w:cs="Times New Roman" w:eastAsia="Times New Roman" w:hint="default"/>
          <w:b/>
          <w:bCs/>
          <w:i/>
          <w:sz w:val="15"/>
          <w:szCs w:val="15"/>
        </w:rPr>
      </w:pPr>
    </w:p>
    <w:p>
      <w:pPr>
        <w:spacing w:line="240" w:lineRule="auto"/>
        <w:ind w:left="117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62.9pt;height:13.15pt;mso-position-horizontal-relative:char;mso-position-vertical-relative:line" coordorigin="0,0" coordsize="1258,263">
            <v:shape style="position:absolute;left:9;top:9;width:1241;height:245" type="#_x0000_t75" stroked="false">
              <v:imagedata r:id="rId143"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41;top:51;width:117;height:206" type="#_x0000_t75" stroked="false">
                <v:imagedata r:id="rId144"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Times New Roman" w:hAnsi="Times New Roman" w:cs="Times New Roman" w:eastAsia="Times New Roman" w:hint="default"/>
          <w:sz w:val="20"/>
          <w:szCs w:val="20"/>
        </w:rPr>
      </w:r>
    </w:p>
    <w:p>
      <w:pPr>
        <w:pStyle w:val="ListParagraph"/>
        <w:numPr>
          <w:ilvl w:val="0"/>
          <w:numId w:val="75"/>
        </w:numPr>
        <w:tabs>
          <w:tab w:pos="1398" w:val="left" w:leader="none"/>
        </w:tabs>
        <w:spacing w:line="240" w:lineRule="auto" w:before="37" w:after="0"/>
        <w:ind w:left="1397" w:right="0" w:hanging="221"/>
        <w:jc w:val="left"/>
        <w:rPr>
          <w:rFonts w:ascii="Times New Roman" w:hAnsi="Times New Roman" w:cs="Times New Roman" w:eastAsia="Times New Roman" w:hint="default"/>
          <w:sz w:val="22"/>
          <w:szCs w:val="22"/>
        </w:rPr>
      </w:pPr>
      <w:r>
        <w:rPr>
          <w:rFonts w:ascii="Times New Roman"/>
          <w:b/>
          <w:sz w:val="22"/>
        </w:rPr>
        <w:t>Cinsiyetiniz</w:t>
      </w:r>
      <w:r>
        <w:rPr>
          <w:rFonts w:ascii="Times New Roman"/>
          <w:sz w:val="22"/>
        </w:rPr>
      </w:r>
    </w:p>
    <w:p>
      <w:pPr>
        <w:pStyle w:val="BodyText"/>
        <w:tabs>
          <w:tab w:pos="3340" w:val="left" w:leader="none"/>
        </w:tabs>
        <w:spacing w:line="240" w:lineRule="auto" w:before="122"/>
        <w:ind w:right="0" w:firstLine="0"/>
        <w:jc w:val="left"/>
        <w:rPr>
          <w:rFonts w:ascii="Times New Roman" w:hAnsi="Times New Roman" w:cs="Times New Roman" w:eastAsia="Times New Roman" w:hint="default"/>
        </w:rPr>
      </w:pPr>
      <w:r>
        <w:rPr>
          <w:rFonts w:ascii="Times New Roman" w:hAnsi="Times New Roman"/>
        </w:rPr>
        <w:t>Kadın   (   ) </w:t>
      </w:r>
      <w:r>
        <w:rPr>
          <w:rFonts w:ascii="Times New Roman" w:hAnsi="Times New Roman"/>
          <w:spacing w:val="53"/>
        </w:rPr>
        <w:t> </w:t>
      </w:r>
      <w:r>
        <w:rPr>
          <w:rFonts w:ascii="Times New Roman" w:hAnsi="Times New Roman"/>
        </w:rPr>
        <w:t>Erkek </w:t>
      </w:r>
      <w:r>
        <w:rPr>
          <w:rFonts w:ascii="Times New Roman" w:hAnsi="Times New Roman"/>
          <w:spacing w:val="53"/>
        </w:rPr>
        <w:t> </w:t>
      </w:r>
      <w:r>
        <w:rPr>
          <w:rFonts w:ascii="Times New Roman" w:hAnsi="Times New Roman"/>
        </w:rPr>
        <w:t>(</w:t>
        <w:tab/>
        <w:t>)</w:t>
      </w:r>
    </w:p>
    <w:p>
      <w:pPr>
        <w:numPr>
          <w:ilvl w:val="0"/>
          <w:numId w:val="75"/>
        </w:numPr>
        <w:tabs>
          <w:tab w:pos="1398" w:val="left" w:leader="none"/>
        </w:tabs>
        <w:spacing w:before="131"/>
        <w:ind w:left="1397" w:right="0" w:hanging="221"/>
        <w:jc w:val="left"/>
        <w:rPr>
          <w:rFonts w:ascii="Times New Roman" w:hAnsi="Times New Roman" w:cs="Times New Roman" w:eastAsia="Times New Roman" w:hint="default"/>
          <w:sz w:val="22"/>
          <w:szCs w:val="22"/>
        </w:rPr>
      </w:pPr>
      <w:r>
        <w:rPr>
          <w:rFonts w:ascii="Times New Roman" w:hAnsi="Times New Roman"/>
          <w:b/>
          <w:sz w:val="22"/>
        </w:rPr>
        <w:t>Doğum yılınız: (dört haneli yıl</w:t>
      </w:r>
      <w:r>
        <w:rPr>
          <w:rFonts w:ascii="Times New Roman" w:hAnsi="Times New Roman"/>
          <w:b/>
          <w:spacing w:val="-11"/>
          <w:sz w:val="22"/>
        </w:rPr>
        <w:t> </w:t>
      </w:r>
      <w:r>
        <w:rPr>
          <w:rFonts w:ascii="Times New Roman" w:hAnsi="Times New Roman"/>
          <w:b/>
          <w:sz w:val="22"/>
        </w:rPr>
        <w:t>sütunu)</w:t>
      </w:r>
      <w:r>
        <w:rPr>
          <w:rFonts w:ascii="Times New Roman" w:hAnsi="Times New Roman"/>
          <w:sz w:val="22"/>
        </w:rPr>
      </w:r>
    </w:p>
    <w:p>
      <w:pPr>
        <w:pStyle w:val="ListParagraph"/>
        <w:numPr>
          <w:ilvl w:val="0"/>
          <w:numId w:val="75"/>
        </w:numPr>
        <w:tabs>
          <w:tab w:pos="1398" w:val="left" w:leader="none"/>
        </w:tabs>
        <w:spacing w:line="240" w:lineRule="auto" w:before="126" w:after="0"/>
        <w:ind w:left="1397" w:right="0" w:hanging="221"/>
        <w:jc w:val="left"/>
        <w:rPr>
          <w:rFonts w:ascii="Times New Roman" w:hAnsi="Times New Roman" w:cs="Times New Roman" w:eastAsia="Times New Roman" w:hint="default"/>
          <w:sz w:val="22"/>
          <w:szCs w:val="22"/>
        </w:rPr>
      </w:pPr>
      <w:r>
        <w:rPr>
          <w:rFonts w:ascii="Times New Roman"/>
          <w:b/>
          <w:sz w:val="22"/>
        </w:rPr>
        <w:t>Medeni</w:t>
      </w:r>
      <w:r>
        <w:rPr>
          <w:rFonts w:ascii="Times New Roman"/>
          <w:b/>
          <w:spacing w:val="-4"/>
          <w:sz w:val="22"/>
        </w:rPr>
        <w:t> </w:t>
      </w:r>
      <w:r>
        <w:rPr>
          <w:rFonts w:ascii="Times New Roman"/>
          <w:b/>
          <w:sz w:val="22"/>
        </w:rPr>
        <w:t>durumunuz:</w:t>
      </w:r>
      <w:r>
        <w:rPr>
          <w:rFonts w:ascii="Times New Roman"/>
          <w:sz w:val="22"/>
        </w:rPr>
      </w:r>
    </w:p>
    <w:p>
      <w:pPr>
        <w:pStyle w:val="BodyText"/>
        <w:spacing w:line="240" w:lineRule="auto" w:before="121"/>
        <w:ind w:right="0" w:firstLine="0"/>
        <w:jc w:val="left"/>
        <w:rPr>
          <w:rFonts w:ascii="Times New Roman" w:hAnsi="Times New Roman" w:cs="Times New Roman" w:eastAsia="Times New Roman" w:hint="default"/>
        </w:rPr>
      </w:pPr>
      <w:r>
        <w:rPr>
          <w:rFonts w:ascii="Times New Roman" w:hAnsi="Times New Roman"/>
        </w:rPr>
        <w:t>Evli (   )  Boşanmış (   )  Eşim vefat etti ( </w:t>
      </w:r>
      <w:r>
        <w:rPr>
          <w:rFonts w:ascii="Times New Roman" w:hAnsi="Times New Roman"/>
          <w:spacing w:val="44"/>
        </w:rPr>
        <w:t> </w:t>
      </w:r>
      <w:r>
        <w:rPr>
          <w:rFonts w:ascii="Times New Roman" w:hAnsi="Times New Roman"/>
        </w:rPr>
        <w:t>)</w:t>
      </w:r>
    </w:p>
    <w:p>
      <w:pPr>
        <w:numPr>
          <w:ilvl w:val="0"/>
          <w:numId w:val="75"/>
        </w:numPr>
        <w:tabs>
          <w:tab w:pos="1398" w:val="left" w:leader="none"/>
        </w:tabs>
        <w:spacing w:before="131"/>
        <w:ind w:left="1397" w:right="0" w:hanging="221"/>
        <w:jc w:val="left"/>
        <w:rPr>
          <w:rFonts w:ascii="Times New Roman" w:hAnsi="Times New Roman" w:cs="Times New Roman" w:eastAsia="Times New Roman" w:hint="default"/>
          <w:sz w:val="22"/>
          <w:szCs w:val="22"/>
        </w:rPr>
      </w:pPr>
      <w:r>
        <w:rPr>
          <w:rFonts w:ascii="Times New Roman" w:hAnsi="Times New Roman"/>
          <w:b/>
          <w:sz w:val="22"/>
        </w:rPr>
        <w:t>Şuan evliyseniz, evli olduğunuz yıl</w:t>
      </w:r>
      <w:r>
        <w:rPr>
          <w:rFonts w:ascii="Times New Roman" w:hAnsi="Times New Roman"/>
          <w:b/>
          <w:spacing w:val="-11"/>
          <w:sz w:val="22"/>
        </w:rPr>
        <w:t> </w:t>
      </w:r>
      <w:r>
        <w:rPr>
          <w:rFonts w:ascii="Times New Roman" w:hAnsi="Times New Roman"/>
          <w:b/>
          <w:sz w:val="22"/>
        </w:rPr>
        <w:t>aralığı:</w:t>
      </w:r>
      <w:r>
        <w:rPr>
          <w:rFonts w:ascii="Times New Roman" w:hAnsi="Times New Roman"/>
          <w:sz w:val="22"/>
        </w:rPr>
      </w:r>
    </w:p>
    <w:p>
      <w:pPr>
        <w:pStyle w:val="BodyText"/>
        <w:spacing w:line="240" w:lineRule="auto" w:before="124"/>
        <w:ind w:right="0" w:firstLine="0"/>
        <w:jc w:val="left"/>
        <w:rPr>
          <w:rFonts w:ascii="Times New Roman" w:hAnsi="Times New Roman" w:cs="Times New Roman" w:eastAsia="Times New Roman" w:hint="default"/>
        </w:rPr>
      </w:pPr>
      <w:r>
        <w:rPr>
          <w:rFonts w:ascii="Times New Roman" w:hAnsi="Times New Roman"/>
        </w:rPr>
        <w:t>1 yıldan az</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1-5</w:t>
      </w:r>
      <w:r>
        <w:rPr>
          <w:rFonts w:ascii="Times New Roman" w:hAnsi="Times New Roman"/>
          <w:spacing w:val="-3"/>
        </w:rPr>
        <w:t> </w:t>
      </w:r>
      <w:r>
        <w:rPr>
          <w:rFonts w:ascii="Times New Roman" w:hAnsi="Times New Roman"/>
        </w:rPr>
        <w:t>yıl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6- 10</w:t>
      </w:r>
      <w:r>
        <w:rPr>
          <w:rFonts w:ascii="Times New Roman" w:hAnsi="Times New Roman"/>
          <w:spacing w:val="-3"/>
        </w:rPr>
        <w:t> </w:t>
      </w:r>
      <w:r>
        <w:rPr>
          <w:rFonts w:ascii="Times New Roman" w:hAnsi="Times New Roman"/>
        </w:rPr>
        <w:t>yıl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11-15</w:t>
      </w:r>
      <w:r>
        <w:rPr>
          <w:rFonts w:ascii="Times New Roman" w:hAnsi="Times New Roman"/>
          <w:spacing w:val="-3"/>
        </w:rPr>
        <w:t> </w:t>
      </w:r>
      <w:r>
        <w:rPr>
          <w:rFonts w:ascii="Times New Roman" w:hAnsi="Times New Roman"/>
        </w:rPr>
        <w:t>yıl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16-20</w:t>
      </w:r>
      <w:r>
        <w:rPr>
          <w:rFonts w:ascii="Times New Roman" w:hAnsi="Times New Roman"/>
          <w:spacing w:val="-3"/>
        </w:rPr>
        <w:t> </w:t>
      </w:r>
      <w:r>
        <w:rPr>
          <w:rFonts w:ascii="Times New Roman" w:hAnsi="Times New Roman"/>
        </w:rPr>
        <w:t>yıl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20 yıl ve</w:t>
      </w:r>
      <w:r>
        <w:rPr>
          <w:rFonts w:ascii="Times New Roman" w:hAnsi="Times New Roman"/>
          <w:spacing w:val="-2"/>
        </w:rPr>
        <w:t> </w:t>
      </w:r>
      <w:r>
        <w:rPr>
          <w:rFonts w:ascii="Times New Roman" w:hAnsi="Times New Roman"/>
        </w:rPr>
        <w:t>üzeri</w:t>
      </w:r>
    </w:p>
    <w:p>
      <w:pPr>
        <w:numPr>
          <w:ilvl w:val="0"/>
          <w:numId w:val="75"/>
        </w:numPr>
        <w:tabs>
          <w:tab w:pos="1344" w:val="left" w:leader="none"/>
        </w:tabs>
        <w:spacing w:before="131"/>
        <w:ind w:left="1343" w:right="0" w:hanging="167"/>
        <w:jc w:val="left"/>
        <w:rPr>
          <w:rFonts w:ascii="Times New Roman" w:hAnsi="Times New Roman" w:cs="Times New Roman" w:eastAsia="Times New Roman" w:hint="default"/>
          <w:sz w:val="22"/>
          <w:szCs w:val="22"/>
        </w:rPr>
      </w:pPr>
      <w:r>
        <w:rPr>
          <w:rFonts w:ascii="Times New Roman" w:hAnsi="Times New Roman"/>
          <w:b/>
          <w:sz w:val="22"/>
        </w:rPr>
        <w:t>Eğitim</w:t>
      </w:r>
      <w:r>
        <w:rPr>
          <w:rFonts w:ascii="Times New Roman" w:hAnsi="Times New Roman"/>
          <w:b/>
          <w:spacing w:val="-4"/>
          <w:sz w:val="22"/>
        </w:rPr>
        <w:t> </w:t>
      </w:r>
      <w:r>
        <w:rPr>
          <w:rFonts w:ascii="Times New Roman" w:hAnsi="Times New Roman"/>
          <w:b/>
          <w:sz w:val="22"/>
        </w:rPr>
        <w:t>durumunuz</w:t>
      </w:r>
      <w:r>
        <w:rPr>
          <w:rFonts w:ascii="Times New Roman" w:hAnsi="Times New Roman"/>
          <w:sz w:val="22"/>
        </w:rPr>
      </w:r>
    </w:p>
    <w:p>
      <w:pPr>
        <w:pStyle w:val="BodyText"/>
        <w:spacing w:line="240" w:lineRule="auto" w:before="121"/>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Sadece</w:t>
      </w:r>
      <w:r>
        <w:rPr>
          <w:rFonts w:ascii="Times New Roman" w:hAnsi="Times New Roman" w:cs="Times New Roman" w:eastAsia="Times New Roman" w:hint="default"/>
          <w:spacing w:val="-8"/>
        </w:rPr>
        <w:t> </w:t>
      </w:r>
      <w:r>
        <w:rPr>
          <w:rFonts w:ascii="Times New Roman" w:hAnsi="Times New Roman" w:cs="Times New Roman" w:eastAsia="Times New Roman" w:hint="default"/>
        </w:rPr>
        <w:t>Okur-Yazar</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6"/>
        </w:rPr>
        <w:t> </w:t>
      </w:r>
      <w:r>
        <w:rPr>
          <w:rFonts w:ascii="Times New Roman" w:hAnsi="Times New Roman" w:cs="Times New Roman" w:eastAsia="Times New Roman" w:hint="default"/>
        </w:rPr>
        <w:t>İlkokul</w:t>
      </w:r>
    </w:p>
    <w:p>
      <w:pPr>
        <w:pStyle w:val="BodyText"/>
        <w:spacing w:line="240" w:lineRule="auto" w:before="128"/>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3"/>
        </w:rPr>
        <w:t> </w:t>
      </w:r>
      <w:r>
        <w:rPr>
          <w:rFonts w:ascii="Times New Roman" w:hAnsi="Times New Roman" w:cs="Times New Roman" w:eastAsia="Times New Roman" w:hint="default"/>
        </w:rPr>
        <w:t>Ortaokul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1"/>
        </w:rPr>
        <w:t> </w:t>
      </w:r>
      <w:r>
        <w:rPr>
          <w:rFonts w:ascii="Times New Roman" w:hAnsi="Times New Roman" w:cs="Times New Roman" w:eastAsia="Times New Roman" w:hint="default"/>
        </w:rPr>
        <w:t>Lise</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4"/>
        </w:rPr>
        <w:t> </w:t>
      </w:r>
      <w:r>
        <w:rPr>
          <w:rFonts w:ascii="Times New Roman" w:hAnsi="Times New Roman" w:cs="Times New Roman" w:eastAsia="Times New Roman" w:hint="default"/>
        </w:rPr>
        <w:t>Önlisans</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Lisans</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Yüksek</w:t>
      </w:r>
      <w:r>
        <w:rPr>
          <w:rFonts w:ascii="Times New Roman" w:hAnsi="Times New Roman" w:cs="Times New Roman" w:eastAsia="Times New Roman" w:hint="default"/>
          <w:spacing w:val="-3"/>
        </w:rPr>
        <w:t> </w:t>
      </w:r>
      <w:r>
        <w:rPr>
          <w:rFonts w:ascii="Times New Roman" w:hAnsi="Times New Roman" w:cs="Times New Roman" w:eastAsia="Times New Roman" w:hint="default"/>
        </w:rPr>
        <w:t>Lisans</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2"/>
        </w:rPr>
        <w:t> </w:t>
      </w:r>
      <w:r>
        <w:rPr>
          <w:rFonts w:ascii="Times New Roman" w:hAnsi="Times New Roman" w:cs="Times New Roman" w:eastAsia="Times New Roman" w:hint="default"/>
        </w:rPr>
        <w:t>Doktora</w:t>
      </w:r>
    </w:p>
    <w:p>
      <w:pPr>
        <w:spacing w:after="0" w:line="240" w:lineRule="auto"/>
        <w:jc w:val="left"/>
        <w:rPr>
          <w:rFonts w:ascii="Times New Roman" w:hAnsi="Times New Roman" w:cs="Times New Roman" w:eastAsia="Times New Roman" w:hint="default"/>
        </w:rPr>
        <w:sectPr>
          <w:pgSz w:w="11910" w:h="16840"/>
          <w:pgMar w:header="245" w:footer="1005" w:top="1780" w:bottom="1200" w:left="240" w:right="220"/>
        </w:sectPr>
      </w:pPr>
    </w:p>
    <w:p>
      <w:pPr>
        <w:numPr>
          <w:ilvl w:val="0"/>
          <w:numId w:val="75"/>
        </w:numPr>
        <w:tabs>
          <w:tab w:pos="1344" w:val="left" w:leader="none"/>
        </w:tabs>
        <w:spacing w:before="172"/>
        <w:ind w:left="1343" w:right="0" w:hanging="167"/>
        <w:jc w:val="left"/>
        <w:rPr>
          <w:rFonts w:ascii="Times New Roman" w:hAnsi="Times New Roman" w:cs="Times New Roman" w:eastAsia="Times New Roman" w:hint="default"/>
          <w:sz w:val="22"/>
          <w:szCs w:val="22"/>
        </w:rPr>
      </w:pPr>
      <w:r>
        <w:rPr>
          <w:rFonts w:ascii="Times New Roman" w:hAnsi="Times New Roman"/>
          <w:b/>
          <w:sz w:val="22"/>
        </w:rPr>
        <w:t>Eşinizin eğitim</w:t>
      </w:r>
      <w:r>
        <w:rPr>
          <w:rFonts w:ascii="Times New Roman" w:hAnsi="Times New Roman"/>
          <w:b/>
          <w:spacing w:val="-6"/>
          <w:sz w:val="22"/>
        </w:rPr>
        <w:t> </w:t>
      </w:r>
      <w:r>
        <w:rPr>
          <w:rFonts w:ascii="Times New Roman" w:hAnsi="Times New Roman"/>
          <w:b/>
          <w:sz w:val="22"/>
        </w:rPr>
        <w:t>durumu</w:t>
      </w:r>
      <w:r>
        <w:rPr>
          <w:rFonts w:ascii="Times New Roman" w:hAnsi="Times New Roman"/>
          <w:sz w:val="22"/>
        </w:rPr>
      </w:r>
    </w:p>
    <w:p>
      <w:pPr>
        <w:pStyle w:val="BodyText"/>
        <w:spacing w:line="240" w:lineRule="auto" w:before="121"/>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Sadece</w:t>
      </w:r>
      <w:r>
        <w:rPr>
          <w:rFonts w:ascii="Times New Roman" w:hAnsi="Times New Roman" w:cs="Times New Roman" w:eastAsia="Times New Roman" w:hint="default"/>
          <w:spacing w:val="-8"/>
        </w:rPr>
        <w:t> </w:t>
      </w:r>
      <w:r>
        <w:rPr>
          <w:rFonts w:ascii="Times New Roman" w:hAnsi="Times New Roman" w:cs="Times New Roman" w:eastAsia="Times New Roman" w:hint="default"/>
        </w:rPr>
        <w:t>Okur-Yazar</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6"/>
        </w:rPr>
        <w:t> </w:t>
      </w:r>
      <w:r>
        <w:rPr>
          <w:rFonts w:ascii="Times New Roman" w:hAnsi="Times New Roman" w:cs="Times New Roman" w:eastAsia="Times New Roman" w:hint="default"/>
        </w:rPr>
        <w:t>İlkokul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3"/>
        </w:rPr>
        <w:t> </w:t>
      </w:r>
      <w:r>
        <w:rPr>
          <w:rFonts w:ascii="Times New Roman" w:hAnsi="Times New Roman" w:cs="Times New Roman" w:eastAsia="Times New Roman" w:hint="default"/>
        </w:rPr>
        <w:t>Ortaokul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1"/>
        </w:rPr>
        <w:t> </w:t>
      </w:r>
      <w:r>
        <w:rPr>
          <w:rFonts w:ascii="Times New Roman" w:hAnsi="Times New Roman" w:cs="Times New Roman" w:eastAsia="Times New Roman" w:hint="default"/>
        </w:rPr>
        <w:t>Lise</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4"/>
        </w:rPr>
        <w:t> </w:t>
      </w:r>
      <w:r>
        <w:rPr>
          <w:rFonts w:ascii="Times New Roman" w:hAnsi="Times New Roman" w:cs="Times New Roman" w:eastAsia="Times New Roman" w:hint="default"/>
        </w:rPr>
        <w:t>Önlisans</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Lisans</w:t>
      </w:r>
    </w:p>
    <w:p>
      <w:pPr>
        <w:pStyle w:val="BodyText"/>
        <w:spacing w:line="240" w:lineRule="auto" w:before="128"/>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Yüksek</w:t>
      </w:r>
      <w:r>
        <w:rPr>
          <w:rFonts w:ascii="Times New Roman" w:hAnsi="Times New Roman" w:cs="Times New Roman" w:eastAsia="Times New Roman" w:hint="default"/>
          <w:spacing w:val="-4"/>
        </w:rPr>
        <w:t> </w:t>
      </w:r>
      <w:r>
        <w:rPr>
          <w:rFonts w:ascii="Times New Roman" w:hAnsi="Times New Roman" w:cs="Times New Roman" w:eastAsia="Times New Roman" w:hint="default"/>
        </w:rPr>
        <w:t>Lisans</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2"/>
        </w:rPr>
        <w:t> </w:t>
      </w:r>
      <w:r>
        <w:rPr>
          <w:rFonts w:ascii="Times New Roman" w:hAnsi="Times New Roman" w:cs="Times New Roman" w:eastAsia="Times New Roman" w:hint="default"/>
        </w:rPr>
        <w:t>Doktora</w:t>
      </w:r>
    </w:p>
    <w:p>
      <w:pPr>
        <w:numPr>
          <w:ilvl w:val="0"/>
          <w:numId w:val="75"/>
        </w:numPr>
        <w:tabs>
          <w:tab w:pos="1398" w:val="left" w:leader="none"/>
        </w:tabs>
        <w:spacing w:before="131"/>
        <w:ind w:left="1397" w:right="0" w:hanging="221"/>
        <w:jc w:val="left"/>
        <w:rPr>
          <w:rFonts w:ascii="Times New Roman" w:hAnsi="Times New Roman" w:cs="Times New Roman" w:eastAsia="Times New Roman" w:hint="default"/>
          <w:sz w:val="22"/>
          <w:szCs w:val="22"/>
        </w:rPr>
      </w:pPr>
      <w:r>
        <w:rPr>
          <w:rFonts w:ascii="Times New Roman" w:hAnsi="Times New Roman"/>
          <w:b/>
          <w:sz w:val="22"/>
        </w:rPr>
        <w:t>Ailenizin net aylık toplam gelir aralığı</w:t>
      </w:r>
      <w:r>
        <w:rPr>
          <w:rFonts w:ascii="Times New Roman" w:hAnsi="Times New Roman"/>
          <w:b/>
          <w:spacing w:val="-19"/>
          <w:sz w:val="22"/>
        </w:rPr>
        <w:t> </w:t>
      </w:r>
      <w:r>
        <w:rPr>
          <w:rFonts w:ascii="Times New Roman" w:hAnsi="Times New Roman"/>
          <w:b/>
          <w:sz w:val="22"/>
        </w:rPr>
        <w:t>(TL):</w:t>
      </w:r>
      <w:r>
        <w:rPr>
          <w:rFonts w:ascii="Times New Roman" w:hAnsi="Times New Roman"/>
          <w:sz w:val="22"/>
        </w:rPr>
      </w:r>
    </w:p>
    <w:p>
      <w:pPr>
        <w:pStyle w:val="BodyText"/>
        <w:spacing w:line="240" w:lineRule="auto" w:before="122"/>
        <w:ind w:right="0" w:firstLine="0"/>
        <w:jc w:val="left"/>
        <w:rPr>
          <w:rFonts w:ascii="Times New Roman" w:hAnsi="Times New Roman" w:cs="Times New Roman" w:eastAsia="Times New Roman" w:hint="default"/>
        </w:rPr>
      </w:pPr>
      <w:r>
        <w:rPr>
          <w:rFonts w:ascii="Times New Roman" w:hAnsi="Times New Roman"/>
        </w:rPr>
        <w:t>850 ve</w:t>
      </w:r>
      <w:r>
        <w:rPr>
          <w:rFonts w:ascii="Times New Roman" w:hAnsi="Times New Roman"/>
          <w:spacing w:val="-2"/>
        </w:rPr>
        <w:t> </w:t>
      </w:r>
      <w:r>
        <w:rPr>
          <w:rFonts w:ascii="Times New Roman" w:hAnsi="Times New Roman"/>
        </w:rPr>
        <w:t>altı</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851 – 1.700</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rPr>
        <w:t>1701-</w:t>
      </w:r>
      <w:r>
        <w:rPr>
          <w:rFonts w:ascii="Times New Roman"/>
          <w:spacing w:val="-1"/>
        </w:rPr>
        <w:t> </w:t>
      </w:r>
      <w:r>
        <w:rPr>
          <w:rFonts w:ascii="Times New Roman"/>
        </w:rPr>
        <w:t>2.550</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rPr>
        <w:t>2.551-</w:t>
      </w:r>
      <w:r>
        <w:rPr>
          <w:rFonts w:ascii="Times New Roman"/>
          <w:spacing w:val="-1"/>
        </w:rPr>
        <w:t> </w:t>
      </w:r>
      <w:r>
        <w:rPr>
          <w:rFonts w:ascii="Times New Roman"/>
        </w:rPr>
        <w:t>3.400</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rPr>
        <w:t>3.401-</w:t>
      </w:r>
      <w:r>
        <w:rPr>
          <w:rFonts w:ascii="Times New Roman"/>
          <w:spacing w:val="-1"/>
        </w:rPr>
        <w:t> </w:t>
      </w:r>
      <w:r>
        <w:rPr>
          <w:rFonts w:ascii="Times New Roman"/>
        </w:rPr>
        <w:t>4.250</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4.251 ve üzeri</w:t>
      </w:r>
    </w:p>
    <w:p>
      <w:pPr>
        <w:numPr>
          <w:ilvl w:val="0"/>
          <w:numId w:val="75"/>
        </w:numPr>
        <w:tabs>
          <w:tab w:pos="1398" w:val="left" w:leader="none"/>
        </w:tabs>
        <w:spacing w:before="133"/>
        <w:ind w:left="1397" w:right="0" w:hanging="221"/>
        <w:jc w:val="left"/>
        <w:rPr>
          <w:rFonts w:ascii="Times New Roman" w:hAnsi="Times New Roman" w:cs="Times New Roman" w:eastAsia="Times New Roman" w:hint="default"/>
          <w:sz w:val="22"/>
          <w:szCs w:val="22"/>
        </w:rPr>
      </w:pPr>
      <w:r>
        <w:rPr>
          <w:rFonts w:ascii="Times New Roman" w:hAnsi="Times New Roman"/>
          <w:b/>
          <w:sz w:val="22"/>
        </w:rPr>
        <w:t>Mesleğinizin kategorisini işaretleyiniz</w:t>
      </w:r>
      <w:r>
        <w:rPr>
          <w:rFonts w:ascii="Times New Roman" w:hAnsi="Times New Roman"/>
          <w:b/>
          <w:spacing w:val="-11"/>
          <w:sz w:val="22"/>
        </w:rPr>
        <w:t> </w:t>
      </w:r>
      <w:r>
        <w:rPr>
          <w:rFonts w:ascii="Times New Roman" w:hAnsi="Times New Roman"/>
          <w:b/>
          <w:sz w:val="22"/>
        </w:rPr>
        <w:t>:</w:t>
      </w:r>
      <w:r>
        <w:rPr>
          <w:rFonts w:ascii="Times New Roman" w:hAnsi="Times New Roman"/>
          <w:sz w:val="22"/>
        </w:rPr>
      </w:r>
    </w:p>
    <w:p>
      <w:pPr>
        <w:pStyle w:val="BodyText"/>
        <w:spacing w:line="360" w:lineRule="auto" w:before="121"/>
        <w:ind w:right="4238" w:firstLine="0"/>
        <w:jc w:val="left"/>
        <w:rPr>
          <w:rFonts w:ascii="Times New Roman" w:hAnsi="Times New Roman" w:cs="Times New Roman" w:eastAsia="Times New Roman" w:hint="default"/>
        </w:rPr>
      </w:pPr>
      <w:r>
        <w:rPr>
          <w:rFonts w:ascii="Times New Roman" w:hAnsi="Times New Roman" w:cs="Times New Roman" w:eastAsia="Times New Roman" w:hint="default"/>
        </w:rPr>
        <w:t>Profesyonel Meslekler (Doktor, Mühendis, Öğretmen, Subay...) Yardımcı Profesyonel Gruplar (Hemşire, Teknisyenler,</w:t>
      </w:r>
      <w:r>
        <w:rPr>
          <w:rFonts w:ascii="Times New Roman" w:hAnsi="Times New Roman" w:cs="Times New Roman" w:eastAsia="Times New Roman" w:hint="default"/>
          <w:spacing w:val="-18"/>
        </w:rPr>
        <w:t> </w:t>
      </w:r>
      <w:r>
        <w:rPr>
          <w:rFonts w:ascii="Times New Roman" w:hAnsi="Times New Roman" w:cs="Times New Roman" w:eastAsia="Times New Roman" w:hint="default"/>
        </w:rPr>
        <w:t>Astsubay…) </w:t>
      </w:r>
      <w:r>
        <w:rPr>
          <w:rFonts w:ascii="Times New Roman" w:hAnsi="Times New Roman" w:cs="Times New Roman" w:eastAsia="Times New Roman" w:hint="default"/>
        </w:rPr>
        <w:t>Nitelikli Sektör Elemanları (Operatörler, Tesisatçı, İnşaat Ustası …) Nitelikli Bir Mesleği</w:t>
      </w:r>
      <w:r>
        <w:rPr>
          <w:rFonts w:ascii="Times New Roman" w:hAnsi="Times New Roman" w:cs="Times New Roman" w:eastAsia="Times New Roman" w:hint="default"/>
          <w:spacing w:val="-8"/>
        </w:rPr>
        <w:t> </w:t>
      </w:r>
      <w:r>
        <w:rPr>
          <w:rFonts w:ascii="Times New Roman" w:hAnsi="Times New Roman" w:cs="Times New Roman" w:eastAsia="Times New Roman" w:hint="default"/>
        </w:rPr>
        <w:t>Yok</w:t>
      </w:r>
    </w:p>
    <w:p>
      <w:pPr>
        <w:pStyle w:val="BodyText"/>
        <w:spacing w:line="240" w:lineRule="auto" w:before="4"/>
        <w:ind w:right="0" w:firstLine="0"/>
        <w:jc w:val="left"/>
        <w:rPr>
          <w:rFonts w:ascii="Times New Roman" w:hAnsi="Times New Roman" w:cs="Times New Roman" w:eastAsia="Times New Roman" w:hint="default"/>
        </w:rPr>
      </w:pPr>
      <w:r>
        <w:rPr>
          <w:rFonts w:ascii="Times New Roman" w:hAnsi="Times New Roman"/>
        </w:rPr>
        <w:t>Ev</w:t>
      </w:r>
      <w:r>
        <w:rPr>
          <w:rFonts w:ascii="Times New Roman" w:hAnsi="Times New Roman"/>
          <w:spacing w:val="-5"/>
        </w:rPr>
        <w:t> </w:t>
      </w:r>
      <w:r>
        <w:rPr>
          <w:rFonts w:ascii="Times New Roman" w:hAnsi="Times New Roman"/>
        </w:rPr>
        <w:t>Hanımı</w:t>
      </w:r>
    </w:p>
    <w:p>
      <w:pPr>
        <w:numPr>
          <w:ilvl w:val="0"/>
          <w:numId w:val="75"/>
        </w:numPr>
        <w:tabs>
          <w:tab w:pos="1398" w:val="left" w:leader="none"/>
        </w:tabs>
        <w:spacing w:before="131"/>
        <w:ind w:left="1397" w:right="0" w:hanging="221"/>
        <w:jc w:val="left"/>
        <w:rPr>
          <w:rFonts w:ascii="Times New Roman" w:hAnsi="Times New Roman" w:cs="Times New Roman" w:eastAsia="Times New Roman" w:hint="default"/>
          <w:sz w:val="22"/>
          <w:szCs w:val="22"/>
        </w:rPr>
      </w:pPr>
      <w:r>
        <w:rPr>
          <w:rFonts w:ascii="Times New Roman" w:hAnsi="Times New Roman"/>
          <w:b/>
          <w:sz w:val="22"/>
        </w:rPr>
        <w:t>Eşinizin mesleğinin kategorisini</w:t>
      </w:r>
      <w:r>
        <w:rPr>
          <w:rFonts w:ascii="Times New Roman" w:hAnsi="Times New Roman"/>
          <w:b/>
          <w:spacing w:val="-14"/>
          <w:sz w:val="22"/>
        </w:rPr>
        <w:t> </w:t>
      </w:r>
      <w:r>
        <w:rPr>
          <w:rFonts w:ascii="Times New Roman" w:hAnsi="Times New Roman"/>
          <w:b/>
          <w:sz w:val="22"/>
        </w:rPr>
        <w:t>işaretleyiniz:</w:t>
      </w:r>
      <w:r>
        <w:rPr>
          <w:rFonts w:ascii="Times New Roman" w:hAnsi="Times New Roman"/>
          <w:sz w:val="22"/>
        </w:rPr>
      </w:r>
    </w:p>
    <w:p>
      <w:pPr>
        <w:pStyle w:val="BodyText"/>
        <w:spacing w:line="360" w:lineRule="auto" w:before="121"/>
        <w:ind w:right="4238" w:firstLine="0"/>
        <w:jc w:val="left"/>
        <w:rPr>
          <w:rFonts w:ascii="Times New Roman" w:hAnsi="Times New Roman" w:cs="Times New Roman" w:eastAsia="Times New Roman" w:hint="default"/>
        </w:rPr>
      </w:pPr>
      <w:r>
        <w:rPr>
          <w:rFonts w:ascii="Times New Roman" w:hAnsi="Times New Roman" w:cs="Times New Roman" w:eastAsia="Times New Roman" w:hint="default"/>
        </w:rPr>
        <w:t>Profesyonel Meslekler (Doktor, Mühendis, Öğretmen, Subay...) Yardımcı Profesyonel Gruplar (Hemşire, Teknisyenler,</w:t>
      </w:r>
      <w:r>
        <w:rPr>
          <w:rFonts w:ascii="Times New Roman" w:hAnsi="Times New Roman" w:cs="Times New Roman" w:eastAsia="Times New Roman" w:hint="default"/>
          <w:spacing w:val="-18"/>
        </w:rPr>
        <w:t> </w:t>
      </w:r>
      <w:r>
        <w:rPr>
          <w:rFonts w:ascii="Times New Roman" w:hAnsi="Times New Roman" w:cs="Times New Roman" w:eastAsia="Times New Roman" w:hint="default"/>
        </w:rPr>
        <w:t>Astsubay…) </w:t>
      </w:r>
      <w:r>
        <w:rPr>
          <w:rFonts w:ascii="Times New Roman" w:hAnsi="Times New Roman" w:cs="Times New Roman" w:eastAsia="Times New Roman" w:hint="default"/>
        </w:rPr>
        <w:t>Nitelikli Sektör Elemanları (Operatörler, Tesisatçı, İnşaat Ustası …) Nitelikli Bir Mesleği</w:t>
      </w:r>
      <w:r>
        <w:rPr>
          <w:rFonts w:ascii="Times New Roman" w:hAnsi="Times New Roman" w:cs="Times New Roman" w:eastAsia="Times New Roman" w:hint="default"/>
          <w:spacing w:val="-8"/>
        </w:rPr>
        <w:t> </w:t>
      </w:r>
      <w:r>
        <w:rPr>
          <w:rFonts w:ascii="Times New Roman" w:hAnsi="Times New Roman" w:cs="Times New Roman" w:eastAsia="Times New Roman" w:hint="default"/>
        </w:rPr>
        <w:t>Yok</w:t>
      </w:r>
    </w:p>
    <w:p>
      <w:pPr>
        <w:pStyle w:val="BodyText"/>
        <w:spacing w:line="240" w:lineRule="auto" w:before="4"/>
        <w:ind w:right="0" w:firstLine="0"/>
        <w:jc w:val="left"/>
        <w:rPr>
          <w:rFonts w:ascii="Times New Roman" w:hAnsi="Times New Roman" w:cs="Times New Roman" w:eastAsia="Times New Roman" w:hint="default"/>
        </w:rPr>
      </w:pPr>
      <w:r>
        <w:rPr>
          <w:rFonts w:ascii="Times New Roman" w:hAnsi="Times New Roman"/>
        </w:rPr>
        <w:t>Ev</w:t>
      </w:r>
      <w:r>
        <w:rPr>
          <w:rFonts w:ascii="Times New Roman" w:hAnsi="Times New Roman"/>
          <w:spacing w:val="-5"/>
        </w:rPr>
        <w:t> </w:t>
      </w:r>
      <w:r>
        <w:rPr>
          <w:rFonts w:ascii="Times New Roman" w:hAnsi="Times New Roman"/>
        </w:rPr>
        <w:t>Hanımı</w:t>
      </w:r>
    </w:p>
    <w:p>
      <w:pPr>
        <w:spacing w:after="0" w:line="240" w:lineRule="auto"/>
        <w:jc w:val="left"/>
        <w:rPr>
          <w:rFonts w:ascii="Times New Roman" w:hAnsi="Times New Roman" w:cs="Times New Roman" w:eastAsia="Times New Roman" w:hint="default"/>
        </w:rPr>
        <w:sectPr>
          <w:pgSz w:w="11910" w:h="16840"/>
          <w:pgMar w:header="245" w:footer="1005" w:top="1780" w:bottom="1200" w:left="240" w:right="220"/>
        </w:sectPr>
      </w:pPr>
    </w:p>
    <w:p>
      <w:pPr>
        <w:numPr>
          <w:ilvl w:val="0"/>
          <w:numId w:val="75"/>
        </w:numPr>
        <w:tabs>
          <w:tab w:pos="1508" w:val="left" w:leader="none"/>
        </w:tabs>
        <w:spacing w:before="172"/>
        <w:ind w:left="1507" w:right="0" w:hanging="331"/>
        <w:jc w:val="left"/>
        <w:rPr>
          <w:rFonts w:ascii="Times New Roman" w:hAnsi="Times New Roman" w:cs="Times New Roman" w:eastAsia="Times New Roman" w:hint="default"/>
          <w:sz w:val="22"/>
          <w:szCs w:val="22"/>
        </w:rPr>
      </w:pPr>
      <w:r>
        <w:rPr>
          <w:rFonts w:ascii="Times New Roman" w:hAnsi="Times New Roman"/>
          <w:b/>
          <w:sz w:val="22"/>
        </w:rPr>
        <w:t>Çocuğunuzun/çocuklarınızın cinsiyeti ve</w:t>
      </w:r>
      <w:r>
        <w:rPr>
          <w:rFonts w:ascii="Times New Roman" w:hAnsi="Times New Roman"/>
          <w:b/>
          <w:spacing w:val="-10"/>
          <w:sz w:val="22"/>
        </w:rPr>
        <w:t> </w:t>
      </w:r>
      <w:r>
        <w:rPr>
          <w:rFonts w:ascii="Times New Roman" w:hAnsi="Times New Roman"/>
          <w:b/>
          <w:sz w:val="22"/>
        </w:rPr>
        <w:t>sayısı:</w:t>
      </w:r>
      <w:r>
        <w:rPr>
          <w:rFonts w:ascii="Times New Roman" w:hAnsi="Times New Roman"/>
          <w:sz w:val="22"/>
        </w:rPr>
      </w:r>
    </w:p>
    <w:p>
      <w:pPr>
        <w:spacing w:before="121"/>
        <w:ind w:left="1226" w:right="0" w:firstLine="0"/>
        <w:jc w:val="left"/>
        <w:rPr>
          <w:rFonts w:ascii="Times New Roman" w:hAnsi="Times New Roman" w:cs="Times New Roman" w:eastAsia="Times New Roman" w:hint="default"/>
          <w:sz w:val="20"/>
          <w:szCs w:val="20"/>
        </w:rPr>
      </w:pPr>
      <w:r>
        <w:rPr>
          <w:rFonts w:ascii="Times New Roman" w:hAnsi="Times New Roman"/>
          <w:sz w:val="20"/>
        </w:rPr>
        <w:t>Kız</w:t>
      </w:r>
    </w:p>
    <w:p>
      <w:pPr>
        <w:pStyle w:val="BodyText"/>
        <w:spacing w:line="254" w:lineRule="auto" w:before="119"/>
        <w:ind w:right="9927" w:firstLine="0"/>
        <w:jc w:val="left"/>
        <w:rPr>
          <w:rFonts w:ascii="Calibri" w:hAnsi="Calibri" w:cs="Calibri" w:eastAsia="Calibri" w:hint="default"/>
        </w:rPr>
      </w:pPr>
      <w:r>
        <w:rPr>
          <w:rFonts w:ascii="Calibri"/>
        </w:rPr>
        <w:t>Yok 1</w:t>
      </w:r>
    </w:p>
    <w:p>
      <w:pPr>
        <w:pStyle w:val="BodyText"/>
        <w:spacing w:line="240" w:lineRule="auto" w:before="3"/>
        <w:ind w:right="0" w:firstLine="0"/>
        <w:jc w:val="left"/>
        <w:rPr>
          <w:rFonts w:ascii="Calibri" w:hAnsi="Calibri" w:cs="Calibri" w:eastAsia="Calibri" w:hint="default"/>
        </w:rPr>
      </w:pPr>
      <w:r>
        <w:rPr>
          <w:rFonts w:ascii="Calibri"/>
        </w:rPr>
        <w:t>2</w:t>
      </w:r>
    </w:p>
    <w:p>
      <w:pPr>
        <w:pStyle w:val="BodyText"/>
        <w:spacing w:line="240" w:lineRule="auto" w:before="19"/>
        <w:ind w:right="0" w:firstLine="0"/>
        <w:jc w:val="left"/>
        <w:rPr>
          <w:rFonts w:ascii="Calibri" w:hAnsi="Calibri" w:cs="Calibri" w:eastAsia="Calibri" w:hint="default"/>
        </w:rPr>
      </w:pPr>
      <w:r>
        <w:rPr>
          <w:rFonts w:ascii="Calibri"/>
        </w:rPr>
        <w:t>3</w:t>
      </w:r>
    </w:p>
    <w:p>
      <w:pPr>
        <w:pStyle w:val="BodyText"/>
        <w:spacing w:line="240" w:lineRule="auto" w:before="19"/>
        <w:ind w:right="0" w:firstLine="0"/>
        <w:jc w:val="left"/>
        <w:rPr>
          <w:rFonts w:ascii="Calibri" w:hAnsi="Calibri" w:cs="Calibri" w:eastAsia="Calibri" w:hint="default"/>
        </w:rPr>
      </w:pPr>
      <w:r>
        <w:rPr>
          <w:rFonts w:ascii="Calibri"/>
        </w:rPr>
        <w:t>4</w:t>
      </w:r>
    </w:p>
    <w:p>
      <w:pPr>
        <w:pStyle w:val="BodyText"/>
        <w:spacing w:line="240" w:lineRule="auto" w:before="19"/>
        <w:ind w:right="0" w:firstLine="0"/>
        <w:jc w:val="left"/>
        <w:rPr>
          <w:rFonts w:ascii="Calibri" w:hAnsi="Calibri" w:cs="Calibri" w:eastAsia="Calibri" w:hint="default"/>
        </w:rPr>
      </w:pPr>
      <w:r>
        <w:rPr>
          <w:rFonts w:ascii="Calibri"/>
        </w:rPr>
        <w:t>5</w:t>
      </w:r>
    </w:p>
    <w:p>
      <w:pPr>
        <w:pStyle w:val="BodyText"/>
        <w:spacing w:line="240" w:lineRule="auto" w:before="19"/>
        <w:ind w:right="0" w:firstLine="0"/>
        <w:jc w:val="left"/>
        <w:rPr>
          <w:rFonts w:ascii="Calibri" w:hAnsi="Calibri" w:cs="Calibri" w:eastAsia="Calibri" w:hint="default"/>
        </w:rPr>
      </w:pPr>
      <w:r>
        <w:rPr>
          <w:rFonts w:ascii="Calibri" w:hAnsi="Calibri"/>
        </w:rPr>
        <w:t>6 ve üzeri</w:t>
      </w:r>
    </w:p>
    <w:p>
      <w:pPr>
        <w:spacing w:line="240" w:lineRule="auto" w:before="5"/>
        <w:ind w:right="0"/>
        <w:rPr>
          <w:rFonts w:ascii="Calibri" w:hAnsi="Calibri" w:cs="Calibri" w:eastAsia="Calibri" w:hint="default"/>
          <w:sz w:val="29"/>
          <w:szCs w:val="29"/>
        </w:rPr>
      </w:pPr>
    </w:p>
    <w:p>
      <w:pPr>
        <w:spacing w:before="0"/>
        <w:ind w:left="1176" w:right="0" w:firstLine="0"/>
        <w:jc w:val="left"/>
        <w:rPr>
          <w:rFonts w:ascii="Times New Roman" w:hAnsi="Times New Roman" w:cs="Times New Roman" w:eastAsia="Times New Roman" w:hint="default"/>
          <w:sz w:val="20"/>
          <w:szCs w:val="20"/>
        </w:rPr>
      </w:pPr>
      <w:r>
        <w:rPr>
          <w:rFonts w:ascii="Times New Roman"/>
          <w:sz w:val="20"/>
        </w:rPr>
        <w:t>Erkek</w:t>
      </w:r>
    </w:p>
    <w:p>
      <w:pPr>
        <w:pStyle w:val="BodyText"/>
        <w:spacing w:line="256" w:lineRule="auto" w:before="119"/>
        <w:ind w:right="9927" w:firstLine="0"/>
        <w:jc w:val="left"/>
        <w:rPr>
          <w:rFonts w:ascii="Calibri" w:hAnsi="Calibri" w:cs="Calibri" w:eastAsia="Calibri" w:hint="default"/>
        </w:rPr>
      </w:pPr>
      <w:r>
        <w:rPr>
          <w:rFonts w:ascii="Calibri"/>
        </w:rPr>
        <w:t>Yok 1</w:t>
      </w:r>
    </w:p>
    <w:p>
      <w:pPr>
        <w:pStyle w:val="BodyText"/>
        <w:spacing w:line="267" w:lineRule="exact"/>
        <w:ind w:right="0" w:firstLine="0"/>
        <w:jc w:val="left"/>
        <w:rPr>
          <w:rFonts w:ascii="Calibri" w:hAnsi="Calibri" w:cs="Calibri" w:eastAsia="Calibri" w:hint="default"/>
        </w:rPr>
      </w:pPr>
      <w:r>
        <w:rPr>
          <w:rFonts w:ascii="Calibri"/>
        </w:rPr>
        <w:t>2</w:t>
      </w:r>
    </w:p>
    <w:p>
      <w:pPr>
        <w:pStyle w:val="BodyText"/>
        <w:spacing w:line="240" w:lineRule="auto" w:before="19"/>
        <w:ind w:right="0" w:firstLine="0"/>
        <w:jc w:val="left"/>
        <w:rPr>
          <w:rFonts w:ascii="Calibri" w:hAnsi="Calibri" w:cs="Calibri" w:eastAsia="Calibri" w:hint="default"/>
        </w:rPr>
      </w:pPr>
      <w:r>
        <w:rPr>
          <w:rFonts w:ascii="Calibri"/>
        </w:rPr>
        <w:t>3</w:t>
      </w:r>
    </w:p>
    <w:p>
      <w:pPr>
        <w:pStyle w:val="BodyText"/>
        <w:spacing w:line="240" w:lineRule="auto" w:before="19"/>
        <w:ind w:right="0" w:firstLine="0"/>
        <w:jc w:val="left"/>
        <w:rPr>
          <w:rFonts w:ascii="Calibri" w:hAnsi="Calibri" w:cs="Calibri" w:eastAsia="Calibri" w:hint="default"/>
        </w:rPr>
      </w:pPr>
      <w:r>
        <w:rPr>
          <w:rFonts w:ascii="Calibri"/>
        </w:rPr>
        <w:t>4</w:t>
      </w:r>
    </w:p>
    <w:p>
      <w:pPr>
        <w:pStyle w:val="BodyText"/>
        <w:spacing w:line="240" w:lineRule="auto" w:before="19"/>
        <w:ind w:right="0" w:firstLine="0"/>
        <w:jc w:val="left"/>
        <w:rPr>
          <w:rFonts w:ascii="Calibri" w:hAnsi="Calibri" w:cs="Calibri" w:eastAsia="Calibri" w:hint="default"/>
        </w:rPr>
      </w:pPr>
      <w:r>
        <w:rPr>
          <w:rFonts w:ascii="Calibri"/>
        </w:rPr>
        <w:t>5</w:t>
      </w:r>
    </w:p>
    <w:p>
      <w:pPr>
        <w:pStyle w:val="BodyText"/>
        <w:spacing w:line="240" w:lineRule="auto" w:before="19"/>
        <w:ind w:right="0" w:firstLine="0"/>
        <w:jc w:val="left"/>
        <w:rPr>
          <w:rFonts w:ascii="Calibri" w:hAnsi="Calibri" w:cs="Calibri" w:eastAsia="Calibri" w:hint="default"/>
        </w:rPr>
      </w:pPr>
      <w:r>
        <w:rPr>
          <w:rFonts w:ascii="Calibri" w:hAnsi="Calibri"/>
        </w:rPr>
        <w:t>6 ve üzeri</w:t>
      </w:r>
    </w:p>
    <w:p>
      <w:pPr>
        <w:spacing w:after="0" w:line="240" w:lineRule="auto"/>
        <w:jc w:val="left"/>
        <w:rPr>
          <w:rFonts w:ascii="Calibri" w:hAnsi="Calibri" w:cs="Calibri" w:eastAsia="Calibri" w:hint="default"/>
        </w:rPr>
        <w:sectPr>
          <w:pgSz w:w="11910" w:h="16840"/>
          <w:pgMar w:header="245" w:footer="1005" w:top="1780" w:bottom="1200" w:left="240" w:right="220"/>
        </w:sectPr>
      </w:pPr>
    </w:p>
    <w:p>
      <w:pPr>
        <w:spacing w:line="240" w:lineRule="auto" w:before="0"/>
        <w:ind w:right="0"/>
        <w:rPr>
          <w:rFonts w:ascii="Calibri" w:hAnsi="Calibri" w:cs="Calibri" w:eastAsia="Calibri" w:hint="default"/>
          <w:sz w:val="20"/>
          <w:szCs w:val="20"/>
        </w:rPr>
      </w:pPr>
    </w:p>
    <w:p>
      <w:pPr>
        <w:spacing w:line="240" w:lineRule="auto" w:before="4" w:after="0"/>
        <w:ind w:right="0"/>
        <w:rPr>
          <w:rFonts w:ascii="Calibri" w:hAnsi="Calibri" w:cs="Calibri" w:eastAsia="Calibri" w:hint="default"/>
          <w:sz w:val="18"/>
          <w:szCs w:val="18"/>
        </w:rPr>
      </w:pPr>
    </w:p>
    <w:p>
      <w:pPr>
        <w:spacing w:line="240" w:lineRule="auto"/>
        <w:ind w:left="1173" w:right="0" w:firstLine="0"/>
        <w:rPr>
          <w:rFonts w:ascii="Calibri" w:hAnsi="Calibri" w:cs="Calibri" w:eastAsia="Calibri" w:hint="default"/>
          <w:sz w:val="20"/>
          <w:szCs w:val="20"/>
        </w:rPr>
      </w:pPr>
      <w:r>
        <w:rPr>
          <w:rFonts w:ascii="Calibri" w:hAnsi="Calibri" w:cs="Calibri" w:eastAsia="Calibri" w:hint="default"/>
          <w:sz w:val="20"/>
          <w:szCs w:val="20"/>
        </w:rPr>
        <w:pict>
          <v:group style="width:63.3pt;height:13.15pt;mso-position-horizontal-relative:char;mso-position-vertical-relative:line" coordorigin="0,0" coordsize="1266,263">
            <v:shape style="position:absolute;left:9;top:9;width:1249;height:245" type="#_x0000_t75" stroked="false">
              <v:imagedata r:id="rId145"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29;top:51;width:136;height:206" type="#_x0000_t75" stroked="false">
                <v:imagedata r:id="rId146"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Calibri" w:hAnsi="Calibri" w:cs="Calibri" w:eastAsia="Calibri" w:hint="default"/>
          <w:sz w:val="20"/>
          <w:szCs w:val="20"/>
        </w:rPr>
      </w:r>
    </w:p>
    <w:p>
      <w:pPr>
        <w:spacing w:line="240" w:lineRule="auto" w:before="2"/>
        <w:ind w:right="0"/>
        <w:rPr>
          <w:rFonts w:ascii="Calibri" w:hAnsi="Calibri" w:cs="Calibri" w:eastAsia="Calibri" w:hint="default"/>
          <w:sz w:val="12"/>
          <w:szCs w:val="12"/>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Sayın</w:t>
      </w:r>
      <w:r>
        <w:rPr>
          <w:rFonts w:ascii="Times New Roman" w:hAnsi="Times New Roman"/>
          <w:b/>
          <w:spacing w:val="-1"/>
          <w:sz w:val="24"/>
        </w:rPr>
        <w:t> </w:t>
      </w:r>
      <w:r>
        <w:rPr>
          <w:rFonts w:ascii="Times New Roman" w:hAnsi="Times New Roman"/>
          <w:b/>
          <w:sz w:val="24"/>
        </w:rPr>
        <w:t>Veli,</w:t>
      </w:r>
      <w:r>
        <w:rPr>
          <w:rFonts w:ascii="Times New Roman" w:hAnsi="Times New Roman"/>
          <w:sz w:val="24"/>
        </w:rPr>
      </w:r>
    </w:p>
    <w:p>
      <w:pPr>
        <w:spacing w:line="254" w:lineRule="auto" w:before="183"/>
        <w:ind w:left="1176" w:right="141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 bölümde bazı olaylar verilmiştir. Sizden beklenen </w:t>
      </w:r>
      <w:r>
        <w:rPr>
          <w:rFonts w:ascii="Arial Black" w:hAnsi="Arial Black" w:cs="Arial Black" w:eastAsia="Arial Black" w:hint="default"/>
          <w:b/>
          <w:bCs/>
          <w:sz w:val="24"/>
          <w:szCs w:val="24"/>
        </w:rPr>
        <w:t>“olay” </w:t>
      </w:r>
      <w:r>
        <w:rPr>
          <w:rFonts w:ascii="Times New Roman" w:hAnsi="Times New Roman" w:cs="Times New Roman" w:eastAsia="Times New Roman" w:hint="default"/>
          <w:sz w:val="24"/>
          <w:szCs w:val="24"/>
        </w:rPr>
        <w:t>bölümünde verilen davranışlar hakkındaki fikrinizi belirtmenizdir. </w:t>
      </w:r>
      <w:r>
        <w:rPr>
          <w:rFonts w:ascii="Arial Black" w:hAnsi="Arial Black" w:cs="Arial Black" w:eastAsia="Arial Black" w:hint="default"/>
          <w:b/>
          <w:bCs/>
          <w:sz w:val="24"/>
          <w:szCs w:val="24"/>
        </w:rPr>
        <w:t>“Bu sizce şiddet midir?” </w:t>
      </w:r>
      <w:r>
        <w:rPr>
          <w:rFonts w:ascii="Times New Roman" w:hAnsi="Times New Roman" w:cs="Times New Roman" w:eastAsia="Times New Roman" w:hint="default"/>
          <w:sz w:val="24"/>
          <w:szCs w:val="24"/>
        </w:rPr>
        <w:t>sütununda verilen olayların</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size</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göre</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şiddet</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olup</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olmadığını</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belirtmeniz,</w:t>
      </w:r>
      <w:r>
        <w:rPr>
          <w:rFonts w:ascii="Times New Roman" w:hAnsi="Times New Roman" w:cs="Times New Roman" w:eastAsia="Times New Roman" w:hint="default"/>
          <w:spacing w:val="-7"/>
          <w:sz w:val="24"/>
          <w:szCs w:val="24"/>
        </w:rPr>
        <w:t> </w:t>
      </w:r>
      <w:r>
        <w:rPr>
          <w:rFonts w:ascii="Arial Black" w:hAnsi="Arial Black" w:cs="Arial Black" w:eastAsia="Arial Black" w:hint="default"/>
          <w:b/>
          <w:bCs/>
          <w:sz w:val="24"/>
          <w:szCs w:val="24"/>
        </w:rPr>
        <w:t>“Sizin</w:t>
      </w:r>
      <w:r>
        <w:rPr>
          <w:rFonts w:ascii="Arial Black" w:hAnsi="Arial Black" w:cs="Arial Black" w:eastAsia="Arial Black" w:hint="default"/>
          <w:b/>
          <w:bCs/>
          <w:spacing w:val="-13"/>
          <w:sz w:val="24"/>
          <w:szCs w:val="24"/>
        </w:rPr>
        <w:t> </w:t>
      </w:r>
      <w:r>
        <w:rPr>
          <w:rFonts w:ascii="Arial Black" w:hAnsi="Arial Black" w:cs="Arial Black" w:eastAsia="Arial Black" w:hint="default"/>
          <w:b/>
          <w:bCs/>
          <w:sz w:val="24"/>
          <w:szCs w:val="24"/>
        </w:rPr>
        <w:t>çocuğunuz</w:t>
      </w:r>
      <w:r>
        <w:rPr>
          <w:rFonts w:ascii="Arial Black" w:hAnsi="Arial Black" w:cs="Arial Black" w:eastAsia="Arial Black" w:hint="default"/>
          <w:b/>
          <w:bCs/>
          <w:spacing w:val="-12"/>
          <w:sz w:val="24"/>
          <w:szCs w:val="24"/>
        </w:rPr>
        <w:t> </w:t>
      </w:r>
      <w:r>
        <w:rPr>
          <w:rFonts w:ascii="Arial Black" w:hAnsi="Arial Black" w:cs="Arial Black" w:eastAsia="Arial Black" w:hint="default"/>
          <w:b/>
          <w:bCs/>
          <w:sz w:val="24"/>
          <w:szCs w:val="24"/>
        </w:rPr>
        <w:t>bunu</w:t>
      </w:r>
      <w:r>
        <w:rPr>
          <w:rFonts w:ascii="Arial Black" w:hAnsi="Arial Black" w:cs="Arial Black" w:eastAsia="Arial Black" w:hint="default"/>
          <w:b/>
          <w:bCs/>
          <w:spacing w:val="-12"/>
          <w:sz w:val="24"/>
          <w:szCs w:val="24"/>
        </w:rPr>
        <w:t> </w:t>
      </w:r>
      <w:r>
        <w:rPr>
          <w:rFonts w:ascii="Arial Black" w:hAnsi="Arial Black" w:cs="Arial Black" w:eastAsia="Arial Black" w:hint="default"/>
          <w:b/>
          <w:bCs/>
          <w:sz w:val="24"/>
          <w:szCs w:val="24"/>
        </w:rPr>
        <w:t>yaşadı </w:t>
      </w:r>
      <w:r>
        <w:rPr>
          <w:rFonts w:ascii="Arial Black" w:hAnsi="Arial Black" w:cs="Arial Black" w:eastAsia="Arial Black" w:hint="default"/>
          <w:b/>
          <w:bCs/>
          <w:sz w:val="24"/>
          <w:szCs w:val="24"/>
        </w:rPr>
        <w:t>mı?” </w:t>
      </w:r>
      <w:r>
        <w:rPr>
          <w:rFonts w:ascii="Times New Roman" w:hAnsi="Times New Roman" w:cs="Times New Roman" w:eastAsia="Times New Roman" w:hint="default"/>
          <w:sz w:val="24"/>
          <w:szCs w:val="24"/>
        </w:rPr>
        <w:t>sütununda ise </w:t>
      </w:r>
      <w:r>
        <w:rPr>
          <w:rFonts w:ascii="Arial Black" w:hAnsi="Arial Black" w:cs="Arial Black" w:eastAsia="Arial Black" w:hint="default"/>
          <w:b/>
          <w:bCs/>
          <w:sz w:val="24"/>
          <w:szCs w:val="24"/>
        </w:rPr>
        <w:t>son 6 ayı </w:t>
      </w:r>
      <w:r>
        <w:rPr>
          <w:rFonts w:ascii="Times New Roman" w:hAnsi="Times New Roman" w:cs="Times New Roman" w:eastAsia="Times New Roman" w:hint="default"/>
          <w:sz w:val="24"/>
          <w:szCs w:val="24"/>
        </w:rPr>
        <w:t>göz önünde bulundurarak çocuğunuzun belirtilen olayları yaşama sıklığını işaretlemeniz</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istenmektedir</w:t>
      </w:r>
      <w:r>
        <w:rPr>
          <w:rFonts w:ascii="Times New Roman" w:hAnsi="Times New Roman" w:cs="Times New Roman" w:eastAsia="Times New Roman" w:hint="default"/>
          <w:b/>
          <w:bCs/>
          <w:sz w:val="24"/>
          <w:szCs w:val="24"/>
        </w:rPr>
        <w:t>.</w:t>
      </w:r>
      <w:r>
        <w:rPr>
          <w:rFonts w:ascii="Times New Roman" w:hAnsi="Times New Roman" w:cs="Times New Roman" w:eastAsia="Times New Roman" w:hint="default"/>
          <w:sz w:val="24"/>
          <w:szCs w:val="24"/>
        </w:rPr>
      </w:r>
    </w:p>
    <w:p>
      <w:pPr>
        <w:spacing w:before="169"/>
        <w:ind w:left="1176" w:right="0" w:firstLine="0"/>
        <w:jc w:val="both"/>
        <w:rPr>
          <w:rFonts w:ascii="Times New Roman" w:hAnsi="Times New Roman" w:cs="Times New Roman" w:eastAsia="Times New Roman" w:hint="default"/>
          <w:sz w:val="24"/>
          <w:szCs w:val="24"/>
        </w:rPr>
      </w:pPr>
      <w:r>
        <w:rPr>
          <w:rFonts w:ascii="Times New Roman" w:hAnsi="Times New Roman"/>
          <w:b/>
          <w:i/>
          <w:sz w:val="24"/>
        </w:rPr>
        <w:t>Teşekkür</w:t>
      </w:r>
      <w:r>
        <w:rPr>
          <w:rFonts w:ascii="Times New Roman" w:hAnsi="Times New Roman"/>
          <w:b/>
          <w:i/>
          <w:spacing w:val="-5"/>
          <w:sz w:val="24"/>
        </w:rPr>
        <w:t> </w:t>
      </w:r>
      <w:r>
        <w:rPr>
          <w:rFonts w:ascii="Times New Roman" w:hAnsi="Times New Roman"/>
          <w:b/>
          <w:i/>
          <w:sz w:val="24"/>
        </w:rPr>
        <w:t>ederiz.</w:t>
      </w:r>
      <w:r>
        <w:rPr>
          <w:rFonts w:ascii="Times New Roman" w:hAnsi="Times New Roman"/>
          <w:sz w:val="24"/>
        </w:rPr>
      </w:r>
    </w:p>
    <w:p>
      <w:pPr>
        <w:spacing w:before="173"/>
        <w:ind w:left="1176" w:right="0" w:firstLine="0"/>
        <w:jc w:val="both"/>
        <w:rPr>
          <w:rFonts w:ascii="Times New Roman" w:hAnsi="Times New Roman" w:cs="Times New Roman" w:eastAsia="Times New Roman" w:hint="default"/>
          <w:sz w:val="24"/>
          <w:szCs w:val="24"/>
        </w:rPr>
      </w:pPr>
      <w:r>
        <w:rPr>
          <w:rFonts w:ascii="Times New Roman" w:hAnsi="Times New Roman"/>
          <w:sz w:val="24"/>
        </w:rPr>
        <w:t>Lütfen, aşağıdaki alanları kullanarak görüşlerinizi</w:t>
      </w:r>
      <w:r>
        <w:rPr>
          <w:rFonts w:ascii="Times New Roman" w:hAnsi="Times New Roman"/>
          <w:spacing w:val="-5"/>
          <w:sz w:val="24"/>
        </w:rPr>
        <w:t> </w:t>
      </w:r>
      <w:r>
        <w:rPr>
          <w:rFonts w:ascii="Times New Roman" w:hAnsi="Times New Roman"/>
          <w:sz w:val="24"/>
        </w:rPr>
        <w:t>belirtiniz.</w:t>
      </w:r>
    </w:p>
    <w:p>
      <w:pPr>
        <w:spacing w:line="240" w:lineRule="auto" w:before="2" w:after="0"/>
        <w:ind w:right="0"/>
        <w:rPr>
          <w:rFonts w:ascii="Times New Roman" w:hAnsi="Times New Roman" w:cs="Times New Roman" w:eastAsia="Times New Roman" w:hint="default"/>
          <w:sz w:val="16"/>
          <w:szCs w:val="16"/>
        </w:rPr>
      </w:pPr>
    </w:p>
    <w:tbl>
      <w:tblPr>
        <w:tblW w:w="0" w:type="auto"/>
        <w:jc w:val="left"/>
        <w:tblInd w:w="122" w:type="dxa"/>
        <w:tblLayout w:type="fixed"/>
        <w:tblCellMar>
          <w:top w:w="0" w:type="dxa"/>
          <w:left w:w="0" w:type="dxa"/>
          <w:bottom w:w="0" w:type="dxa"/>
          <w:right w:w="0" w:type="dxa"/>
        </w:tblCellMar>
        <w:tblLook w:val="01E0"/>
      </w:tblPr>
      <w:tblGrid>
        <w:gridCol w:w="1124"/>
        <w:gridCol w:w="1390"/>
        <w:gridCol w:w="1057"/>
        <w:gridCol w:w="4397"/>
        <w:gridCol w:w="994"/>
        <w:gridCol w:w="1133"/>
        <w:gridCol w:w="1419"/>
      </w:tblGrid>
      <w:tr>
        <w:trPr>
          <w:trHeight w:val="758" w:hRule="exact"/>
        </w:trPr>
        <w:tc>
          <w:tcPr>
            <w:tcW w:w="3570"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Times New Roman" w:hAnsi="Times New Roman" w:cs="Times New Roman" w:eastAsia="Times New Roman" w:hint="default"/>
                <w:sz w:val="4"/>
                <w:szCs w:val="4"/>
              </w:rPr>
            </w:pPr>
          </w:p>
          <w:p>
            <w:pPr>
              <w:pStyle w:val="TableParagraph"/>
              <w:spacing w:line="225" w:lineRule="exact"/>
              <w:ind w:left="647"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position w:val="-4"/>
                <w:sz w:val="20"/>
                <w:szCs w:val="20"/>
              </w:rPr>
              <w:drawing>
                <wp:inline distT="0" distB="0" distL="0" distR="0">
                  <wp:extent cx="1438028" cy="142875"/>
                  <wp:effectExtent l="0" t="0" r="0" b="0"/>
                  <wp:docPr id="169" name="image131.png" descr=""/>
                  <wp:cNvGraphicFramePr>
                    <a:graphicFrameLocks noChangeAspect="1"/>
                  </wp:cNvGraphicFramePr>
                  <a:graphic>
                    <a:graphicData uri="http://schemas.openxmlformats.org/drawingml/2006/picture">
                      <pic:pic>
                        <pic:nvPicPr>
                          <pic:cNvPr id="170" name="image131.png"/>
                          <pic:cNvPicPr/>
                        </pic:nvPicPr>
                        <pic:blipFill>
                          <a:blip r:embed="rId147" cstate="print"/>
                          <a:stretch>
                            <a:fillRect/>
                          </a:stretch>
                        </pic:blipFill>
                        <pic:spPr>
                          <a:xfrm>
                            <a:off x="0" y="0"/>
                            <a:ext cx="1438028" cy="142875"/>
                          </a:xfrm>
                          <a:prstGeom prst="rect">
                            <a:avLst/>
                          </a:prstGeom>
                        </pic:spPr>
                      </pic:pic>
                    </a:graphicData>
                  </a:graphic>
                </wp:inline>
              </w:drawing>
            </w:r>
            <w:r>
              <w:rPr>
                <w:rFonts w:ascii="Times New Roman" w:hAnsi="Times New Roman" w:cs="Times New Roman" w:eastAsia="Times New Roman" w:hint="default"/>
                <w:position w:val="-4"/>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3"/>
              <w:ind w:right="0"/>
              <w:jc w:val="left"/>
              <w:rPr>
                <w:rFonts w:ascii="Times New Roman" w:hAnsi="Times New Roman" w:cs="Times New Roman" w:eastAsia="Times New Roman" w:hint="default"/>
                <w:sz w:val="21"/>
                <w:szCs w:val="21"/>
              </w:rPr>
            </w:pPr>
          </w:p>
        </w:tc>
        <w:tc>
          <w:tcPr>
            <w:tcW w:w="439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183" w:lineRule="exact"/>
              <w:ind w:left="1845"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position w:val="-3"/>
                <w:sz w:val="18"/>
                <w:szCs w:val="18"/>
              </w:rPr>
              <w:drawing>
                <wp:inline distT="0" distB="0" distL="0" distR="0">
                  <wp:extent cx="446529" cy="116586"/>
                  <wp:effectExtent l="0" t="0" r="0" b="0"/>
                  <wp:docPr id="171" name="image132.png" descr=""/>
                  <wp:cNvGraphicFramePr>
                    <a:graphicFrameLocks noChangeAspect="1"/>
                  </wp:cNvGraphicFramePr>
                  <a:graphic>
                    <a:graphicData uri="http://schemas.openxmlformats.org/drawingml/2006/picture">
                      <pic:pic>
                        <pic:nvPicPr>
                          <pic:cNvPr id="172" name="image132.png"/>
                          <pic:cNvPicPr/>
                        </pic:nvPicPr>
                        <pic:blipFill>
                          <a:blip r:embed="rId148" cstate="print"/>
                          <a:stretch>
                            <a:fillRect/>
                          </a:stretch>
                        </pic:blipFill>
                        <pic:spPr>
                          <a:xfrm>
                            <a:off x="0" y="0"/>
                            <a:ext cx="446529" cy="116586"/>
                          </a:xfrm>
                          <a:prstGeom prst="rect">
                            <a:avLst/>
                          </a:prstGeom>
                        </pic:spPr>
                      </pic:pic>
                    </a:graphicData>
                  </a:graphic>
                </wp:inline>
              </w:drawing>
            </w:r>
            <w:r>
              <w:rPr>
                <w:rFonts w:ascii="Times New Roman" w:hAnsi="Times New Roman" w:cs="Times New Roman" w:eastAsia="Times New Roman" w:hint="default"/>
                <w:position w:val="-3"/>
                <w:sz w:val="18"/>
                <w:szCs w:val="18"/>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0"/>
              <w:ind w:right="0"/>
              <w:jc w:val="left"/>
              <w:rPr>
                <w:rFonts w:ascii="Times New Roman" w:hAnsi="Times New Roman" w:cs="Times New Roman" w:eastAsia="Times New Roman" w:hint="default"/>
                <w:sz w:val="16"/>
                <w:szCs w:val="16"/>
              </w:rPr>
            </w:pPr>
          </w:p>
        </w:tc>
        <w:tc>
          <w:tcPr>
            <w:tcW w:w="3546"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Times New Roman" w:hAnsi="Times New Roman" w:cs="Times New Roman" w:eastAsia="Times New Roman" w:hint="default"/>
                <w:sz w:val="4"/>
                <w:szCs w:val="4"/>
              </w:rPr>
            </w:pPr>
          </w:p>
          <w:p>
            <w:pPr>
              <w:pStyle w:val="TableParagraph"/>
              <w:spacing w:line="240" w:lineRule="auto"/>
              <w:ind w:left="674"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12.6pt;height:26.35pt;mso-position-horizontal-relative:char;mso-position-vertical-relative:line" coordorigin="0,0" coordsize="2252,527">
                  <v:shape style="position:absolute;left:0;top:0;width:2252;height:231" type="#_x0000_t75" stroked="false">
                    <v:imagedata r:id="rId149" o:title=""/>
                  </v:shape>
                  <v:shape style="position:absolute;left:383;top:295;width:1408;height:231" type="#_x0000_t75" stroked="false">
                    <v:imagedata r:id="rId150" o:title=""/>
                  </v:shape>
                </v:group>
              </w:pict>
            </w:r>
            <w:r>
              <w:rPr>
                <w:rFonts w:ascii="Times New Roman" w:hAnsi="Times New Roman" w:cs="Times New Roman" w:eastAsia="Times New Roman" w:hint="default"/>
                <w:sz w:val="20"/>
                <w:szCs w:val="20"/>
              </w:rPr>
            </w:r>
          </w:p>
        </w:tc>
      </w:tr>
      <w:tr>
        <w:trPr>
          <w:trHeight w:val="1054"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4" w:right="0"/>
              <w:jc w:val="center"/>
              <w:rPr>
                <w:rFonts w:ascii="Times New Roman" w:hAnsi="Times New Roman" w:cs="Times New Roman" w:eastAsia="Times New Roman" w:hint="default"/>
                <w:sz w:val="24"/>
                <w:szCs w:val="24"/>
              </w:rPr>
            </w:pPr>
            <w:r>
              <w:rPr>
                <w:rFonts w:ascii="Times New Roman" w:hAnsi="Times New Roman"/>
                <w:b/>
                <w:sz w:val="24"/>
              </w:rPr>
              <w:t>Şiddettir</w:t>
            </w:r>
            <w:r>
              <w:rPr>
                <w:rFonts w:ascii="Times New Roman" w:hAnsi="Times New Roman"/>
                <w:sz w:val="24"/>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5" w:right="0"/>
              <w:jc w:val="center"/>
              <w:rPr>
                <w:rFonts w:ascii="Times New Roman" w:hAnsi="Times New Roman" w:cs="Times New Roman" w:eastAsia="Times New Roman" w:hint="default"/>
                <w:sz w:val="24"/>
                <w:szCs w:val="24"/>
              </w:rPr>
            </w:pPr>
            <w:r>
              <w:rPr>
                <w:rFonts w:ascii="Times New Roman" w:hAnsi="Times New Roman"/>
                <w:b/>
                <w:sz w:val="24"/>
              </w:rPr>
              <w:t>Kararsızım</w:t>
            </w:r>
            <w:r>
              <w:rPr>
                <w:rFonts w:ascii="Times New Roman" w:hAnsi="Times New Roman"/>
                <w:sz w:val="24"/>
              </w:rPr>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3" w:right="101" w:firstLine="91"/>
              <w:jc w:val="left"/>
              <w:rPr>
                <w:rFonts w:ascii="Times New Roman" w:hAnsi="Times New Roman" w:cs="Times New Roman" w:eastAsia="Times New Roman" w:hint="default"/>
                <w:sz w:val="24"/>
                <w:szCs w:val="24"/>
              </w:rPr>
            </w:pPr>
            <w:r>
              <w:rPr>
                <w:rFonts w:ascii="Times New Roman" w:hAnsi="Times New Roman"/>
                <w:b/>
                <w:sz w:val="24"/>
              </w:rPr>
              <w:t>Şiddet Değildir</w:t>
            </w:r>
            <w:r>
              <w:rPr>
                <w:rFonts w:ascii="Times New Roman" w:hAnsi="Times New Roman"/>
                <w:sz w:val="24"/>
              </w:rPr>
            </w:r>
          </w:p>
        </w:tc>
        <w:tc>
          <w:tcPr>
            <w:tcW w:w="4397" w:type="dxa"/>
            <w:vMerge/>
            <w:tcBorders>
              <w:left w:val="single" w:sz="4" w:space="0" w:color="000000"/>
              <w:bottom w:val="single" w:sz="4" w:space="0" w:color="000000"/>
              <w:right w:val="single" w:sz="4" w:space="0" w:color="000000"/>
            </w:tcBorders>
          </w:tcPr>
          <w:p>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7" w:right="102" w:firstLine="206"/>
              <w:jc w:val="left"/>
              <w:rPr>
                <w:rFonts w:ascii="Times New Roman" w:hAnsi="Times New Roman" w:cs="Times New Roman" w:eastAsia="Times New Roman" w:hint="default"/>
                <w:sz w:val="24"/>
                <w:szCs w:val="24"/>
              </w:rPr>
            </w:pPr>
            <w:r>
              <w:rPr>
                <w:rFonts w:ascii="Times New Roman" w:hAnsi="Times New Roman"/>
                <w:b/>
                <w:sz w:val="24"/>
              </w:rPr>
              <w:t>Hiç Olmadı</w:t>
            </w:r>
            <w:r>
              <w:rPr>
                <w:rFonts w:ascii="Times New Roman" w:hAnsi="Times New Roman"/>
                <w:sz w:val="24"/>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31" w:right="129" w:firstLine="156"/>
              <w:jc w:val="both"/>
              <w:rPr>
                <w:rFonts w:ascii="Times New Roman" w:hAnsi="Times New Roman" w:cs="Times New Roman" w:eastAsia="Times New Roman" w:hint="default"/>
                <w:sz w:val="24"/>
                <w:szCs w:val="24"/>
              </w:rPr>
            </w:pPr>
            <w:r>
              <w:rPr>
                <w:rFonts w:ascii="Times New Roman" w:hAnsi="Times New Roman"/>
                <w:b/>
                <w:sz w:val="24"/>
              </w:rPr>
              <w:t>Ayda birkaç kez</w:t>
            </w:r>
            <w:r>
              <w:rPr>
                <w:rFonts w:ascii="Times New Roman" w:hAnsi="Times New Roman"/>
                <w:b/>
                <w:spacing w:val="-1"/>
                <w:sz w:val="24"/>
              </w:rPr>
              <w:t> </w:t>
            </w:r>
            <w:r>
              <w:rPr>
                <w:rFonts w:ascii="Times New Roman" w:hAnsi="Times New Roman"/>
                <w:b/>
                <w:sz w:val="24"/>
              </w:rPr>
              <w:t>oldu</w:t>
            </w:r>
            <w:r>
              <w:rPr>
                <w:rFonts w:ascii="Times New Roman" w:hAnsi="Times New Roman"/>
                <w:sz w:val="24"/>
              </w:rPr>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63" w:right="158" w:hanging="4"/>
              <w:jc w:val="center"/>
              <w:rPr>
                <w:rFonts w:ascii="Times New Roman" w:hAnsi="Times New Roman" w:cs="Times New Roman" w:eastAsia="Times New Roman" w:hint="default"/>
                <w:sz w:val="24"/>
                <w:szCs w:val="24"/>
              </w:rPr>
            </w:pPr>
            <w:r>
              <w:rPr>
                <w:rFonts w:ascii="Times New Roman" w:hAnsi="Times New Roman"/>
                <w:b/>
                <w:sz w:val="24"/>
              </w:rPr>
              <w:t>Hemen hemen</w:t>
            </w:r>
            <w:r>
              <w:rPr>
                <w:rFonts w:ascii="Times New Roman" w:hAnsi="Times New Roman"/>
                <w:b/>
                <w:spacing w:val="-4"/>
                <w:sz w:val="24"/>
              </w:rPr>
              <w:t> </w:t>
            </w:r>
            <w:r>
              <w:rPr>
                <w:rFonts w:ascii="Times New Roman" w:hAnsi="Times New Roman"/>
                <w:b/>
                <w:sz w:val="24"/>
              </w:rPr>
              <w:t>her </w:t>
            </w:r>
            <w:r>
              <w:rPr>
                <w:rFonts w:ascii="Times New Roman" w:hAnsi="Times New Roman"/>
                <w:b/>
                <w:sz w:val="24"/>
              </w:rPr>
              <w:t>gün</w:t>
            </w:r>
            <w:r>
              <w:rPr>
                <w:rFonts w:ascii="Times New Roman" w:hAnsi="Times New Roman"/>
                <w:b/>
                <w:spacing w:val="-2"/>
                <w:sz w:val="24"/>
              </w:rPr>
              <w:t> </w:t>
            </w:r>
            <w:r>
              <w:rPr>
                <w:rFonts w:ascii="Times New Roman" w:hAnsi="Times New Roman"/>
                <w:b/>
                <w:sz w:val="24"/>
              </w:rPr>
              <w:t>oldu</w:t>
            </w:r>
            <w:r>
              <w:rPr>
                <w:rFonts w:ascii="Times New Roman" w:hAnsi="Times New Roman"/>
                <w:sz w:val="24"/>
              </w:rPr>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1. </w:t>
            </w:r>
            <w:r>
              <w:rPr>
                <w:rFonts w:ascii="Times New Roman" w:hAnsi="Times New Roman"/>
                <w:sz w:val="24"/>
              </w:rPr>
              <w:t>Evde çocuğun görmezden</w:t>
            </w:r>
            <w:r>
              <w:rPr>
                <w:rFonts w:ascii="Times New Roman" w:hAnsi="Times New Roman"/>
                <w:spacing w:val="-5"/>
                <w:sz w:val="24"/>
              </w:rPr>
              <w:t> </w:t>
            </w:r>
            <w:r>
              <w:rPr>
                <w:rFonts w:ascii="Times New Roman" w:hAnsi="Times New Roman"/>
                <w:sz w:val="24"/>
              </w:rPr>
              <w:t>gelinmesi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2. </w:t>
            </w:r>
            <w:r>
              <w:rPr>
                <w:rFonts w:ascii="Times New Roman" w:hAnsi="Times New Roman"/>
                <w:sz w:val="24"/>
              </w:rPr>
              <w:t>Evde, çocuğa hakaret</w:t>
            </w:r>
            <w:r>
              <w:rPr>
                <w:rFonts w:ascii="Times New Roman" w:hAnsi="Times New Roman"/>
                <w:spacing w:val="-4"/>
                <w:sz w:val="24"/>
              </w:rPr>
              <w: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3.  </w:t>
            </w:r>
            <w:r>
              <w:rPr>
                <w:rFonts w:ascii="Times New Roman" w:hAnsi="Times New Roman"/>
                <w:sz w:val="24"/>
              </w:rPr>
              <w:t>Evde, çocuğa yüksek sesle</w:t>
            </w:r>
            <w:r>
              <w:rPr>
                <w:rFonts w:ascii="Times New Roman" w:hAnsi="Times New Roman"/>
                <w:spacing w:val="-7"/>
                <w:sz w:val="24"/>
              </w:rPr>
              <w:t> </w:t>
            </w:r>
            <w:r>
              <w:rPr>
                <w:rFonts w:ascii="Times New Roman" w:hAnsi="Times New Roman"/>
                <w:sz w:val="24"/>
              </w:rPr>
              <w:t>bağırılması</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8"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4. </w:t>
            </w:r>
            <w:r>
              <w:rPr>
                <w:rFonts w:ascii="Times New Roman" w:hAnsi="Times New Roman"/>
                <w:sz w:val="24"/>
              </w:rPr>
              <w:t>Evde, çocuğun</w:t>
            </w:r>
            <w:r>
              <w:rPr>
                <w:rFonts w:ascii="Times New Roman" w:hAnsi="Times New Roman"/>
                <w:spacing w:val="-2"/>
                <w:sz w:val="24"/>
              </w:rPr>
              <w:t> </w:t>
            </w:r>
            <w:r>
              <w:rPr>
                <w:rFonts w:ascii="Times New Roman" w:hAnsi="Times New Roman"/>
                <w:sz w:val="24"/>
              </w:rPr>
              <w:t>dövülmesi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6"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4" w:lineRule="auto"/>
              <w:ind w:left="103" w:right="387"/>
              <w:jc w:val="left"/>
              <w:rPr>
                <w:rFonts w:ascii="Times New Roman" w:hAnsi="Times New Roman" w:cs="Times New Roman" w:eastAsia="Times New Roman" w:hint="default"/>
                <w:sz w:val="24"/>
                <w:szCs w:val="24"/>
              </w:rPr>
            </w:pPr>
            <w:r>
              <w:rPr>
                <w:rFonts w:ascii="Times New Roman" w:hAnsi="Times New Roman"/>
                <w:b/>
                <w:sz w:val="24"/>
              </w:rPr>
              <w:t>5. </w:t>
            </w:r>
            <w:r>
              <w:rPr>
                <w:rFonts w:ascii="Times New Roman" w:hAnsi="Times New Roman"/>
                <w:sz w:val="24"/>
              </w:rPr>
              <w:t>Okuldaki diğer çocukların, bir</w:t>
            </w:r>
            <w:r>
              <w:rPr>
                <w:rFonts w:ascii="Times New Roman" w:hAnsi="Times New Roman"/>
                <w:spacing w:val="-7"/>
                <w:sz w:val="24"/>
              </w:rPr>
              <w:t> </w:t>
            </w:r>
            <w:r>
              <w:rPr>
                <w:rFonts w:ascii="Times New Roman" w:hAnsi="Times New Roman"/>
                <w:sz w:val="24"/>
              </w:rPr>
              <w:t>çocuğu </w:t>
            </w:r>
            <w:r>
              <w:rPr>
                <w:rFonts w:ascii="Times New Roman" w:hAnsi="Times New Roman"/>
                <w:sz w:val="24"/>
              </w:rPr>
              <w:t>tehdit etmesi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8"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3" w:right="398"/>
              <w:jc w:val="left"/>
              <w:rPr>
                <w:rFonts w:ascii="Times New Roman" w:hAnsi="Times New Roman" w:cs="Times New Roman" w:eastAsia="Times New Roman" w:hint="default"/>
                <w:sz w:val="24"/>
                <w:szCs w:val="24"/>
              </w:rPr>
            </w:pPr>
            <w:r>
              <w:rPr>
                <w:rFonts w:ascii="Times New Roman" w:hAnsi="Times New Roman"/>
                <w:b/>
                <w:sz w:val="24"/>
              </w:rPr>
              <w:t>6. </w:t>
            </w:r>
            <w:r>
              <w:rPr>
                <w:rFonts w:ascii="Times New Roman" w:hAnsi="Times New Roman"/>
                <w:sz w:val="24"/>
              </w:rPr>
              <w:t>Okuldaki diğer çocukların, bir</w:t>
            </w:r>
            <w:r>
              <w:rPr>
                <w:rFonts w:ascii="Times New Roman" w:hAnsi="Times New Roman"/>
                <w:spacing w:val="-5"/>
                <w:sz w:val="24"/>
              </w:rPr>
              <w:t> </w:t>
            </w:r>
            <w:r>
              <w:rPr>
                <w:rFonts w:ascii="Times New Roman" w:hAnsi="Times New Roman"/>
                <w:sz w:val="24"/>
              </w:rPr>
              <w:t>çocuğa </w:t>
            </w:r>
            <w:r>
              <w:rPr>
                <w:rFonts w:ascii="Times New Roman" w:hAnsi="Times New Roman"/>
                <w:sz w:val="24"/>
              </w:rPr>
              <w:t>küfür</w:t>
            </w:r>
            <w:r>
              <w:rPr>
                <w:rFonts w:ascii="Times New Roman" w:hAnsi="Times New Roman"/>
                <w:spacing w:val="-4"/>
                <w:sz w:val="24"/>
              </w:rPr>
              <w:t> </w:t>
            </w:r>
            <w:r>
              <w:rPr>
                <w:rFonts w:ascii="Times New Roman" w:hAnsi="Times New Roman"/>
                <w:sz w:val="24"/>
              </w:rPr>
              <w:t>etmesi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6"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4" w:lineRule="auto"/>
              <w:ind w:left="103" w:right="267"/>
              <w:jc w:val="left"/>
              <w:rPr>
                <w:rFonts w:ascii="Times New Roman" w:hAnsi="Times New Roman" w:cs="Times New Roman" w:eastAsia="Times New Roman" w:hint="default"/>
                <w:sz w:val="24"/>
                <w:szCs w:val="24"/>
              </w:rPr>
            </w:pPr>
            <w:r>
              <w:rPr>
                <w:rFonts w:ascii="Times New Roman" w:hAnsi="Times New Roman"/>
                <w:b/>
                <w:sz w:val="24"/>
              </w:rPr>
              <w:t>7. </w:t>
            </w:r>
            <w:r>
              <w:rPr>
                <w:rFonts w:ascii="Times New Roman" w:hAnsi="Times New Roman"/>
                <w:sz w:val="24"/>
              </w:rPr>
              <w:t>Okuldaki diğer çocukların, bir</w:t>
            </w:r>
            <w:r>
              <w:rPr>
                <w:rFonts w:ascii="Times New Roman" w:hAnsi="Times New Roman"/>
                <w:spacing w:val="-7"/>
                <w:sz w:val="24"/>
              </w:rPr>
              <w:t> </w:t>
            </w:r>
            <w:r>
              <w:rPr>
                <w:rFonts w:ascii="Times New Roman" w:hAnsi="Times New Roman"/>
                <w:sz w:val="24"/>
              </w:rPr>
              <w:t>çocuğun </w:t>
            </w:r>
            <w:r>
              <w:rPr>
                <w:rFonts w:ascii="Times New Roman" w:hAnsi="Times New Roman"/>
                <w:sz w:val="24"/>
              </w:rPr>
              <w:t>eşyalarını kırıp</w:t>
            </w:r>
            <w:r>
              <w:rPr>
                <w:rFonts w:ascii="Times New Roman" w:hAnsi="Times New Roman"/>
                <w:spacing w:val="-6"/>
                <w:sz w:val="24"/>
              </w:rPr>
              <w:t> </w:t>
            </w:r>
            <w:r>
              <w:rPr>
                <w:rFonts w:ascii="Times New Roman" w:hAnsi="Times New Roman"/>
                <w:sz w:val="24"/>
              </w:rPr>
              <w:t>parçalaması</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9"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3" w:right="306"/>
              <w:jc w:val="left"/>
              <w:rPr>
                <w:rFonts w:ascii="Times New Roman" w:hAnsi="Times New Roman" w:cs="Times New Roman" w:eastAsia="Times New Roman" w:hint="default"/>
                <w:sz w:val="24"/>
                <w:szCs w:val="24"/>
              </w:rPr>
            </w:pPr>
            <w:r>
              <w:rPr>
                <w:rFonts w:ascii="Times New Roman" w:hAnsi="Times New Roman"/>
                <w:b/>
                <w:sz w:val="24"/>
              </w:rPr>
              <w:t>8. </w:t>
            </w:r>
            <w:r>
              <w:rPr>
                <w:rFonts w:ascii="Times New Roman" w:hAnsi="Times New Roman"/>
                <w:sz w:val="24"/>
              </w:rPr>
              <w:t>Okulda, arkadaşlarının/akranlarının</w:t>
            </w:r>
            <w:r>
              <w:rPr>
                <w:rFonts w:ascii="Times New Roman" w:hAnsi="Times New Roman"/>
                <w:spacing w:val="-7"/>
                <w:sz w:val="24"/>
              </w:rPr>
              <w:t> </w:t>
            </w:r>
            <w:r>
              <w:rPr>
                <w:rFonts w:ascii="Times New Roman" w:hAnsi="Times New Roman"/>
                <w:sz w:val="24"/>
              </w:rPr>
              <w:t>bir </w:t>
            </w:r>
            <w:r>
              <w:rPr>
                <w:rFonts w:ascii="Times New Roman" w:hAnsi="Times New Roman"/>
                <w:sz w:val="24"/>
              </w:rPr>
              <w:t>çocuğu</w:t>
            </w:r>
            <w:r>
              <w:rPr>
                <w:rFonts w:ascii="Times New Roman" w:hAnsi="Times New Roman"/>
                <w:spacing w:val="-2"/>
                <w:sz w:val="24"/>
              </w:rPr>
              <w:t> </w:t>
            </w:r>
            <w:r>
              <w:rPr>
                <w:rFonts w:ascii="Times New Roman" w:hAnsi="Times New Roman"/>
                <w:sz w:val="24"/>
              </w:rPr>
              <w:t>dövmesi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bl>
    <w:p>
      <w:pPr>
        <w:spacing w:after="0" w:line="637" w:lineRule="exact"/>
        <w:jc w:val="center"/>
        <w:rPr>
          <w:rFonts w:ascii="Times New Roman" w:hAnsi="Times New Roman" w:cs="Times New Roman" w:eastAsia="Times New Roman" w:hint="default"/>
          <w:sz w:val="56"/>
          <w:szCs w:val="56"/>
        </w:rPr>
        <w:sectPr>
          <w:pgSz w:w="11910" w:h="16840"/>
          <w:pgMar w:header="245" w:footer="1005" w:top="1780" w:bottom="1200" w:left="240" w:right="0"/>
        </w:sectPr>
      </w:pPr>
    </w:p>
    <w:p>
      <w:pPr>
        <w:spacing w:line="240" w:lineRule="auto" w:before="1"/>
        <w:ind w:right="0"/>
        <w:rPr>
          <w:rFonts w:ascii="Times New Roman" w:hAnsi="Times New Roman" w:cs="Times New Roman" w:eastAsia="Times New Roman" w:hint="default"/>
          <w:sz w:val="15"/>
          <w:szCs w:val="15"/>
        </w:rPr>
      </w:pPr>
    </w:p>
    <w:tbl>
      <w:tblPr>
        <w:tblW w:w="0" w:type="auto"/>
        <w:jc w:val="left"/>
        <w:tblInd w:w="122" w:type="dxa"/>
        <w:tblLayout w:type="fixed"/>
        <w:tblCellMar>
          <w:top w:w="0" w:type="dxa"/>
          <w:left w:w="0" w:type="dxa"/>
          <w:bottom w:w="0" w:type="dxa"/>
          <w:right w:w="0" w:type="dxa"/>
        </w:tblCellMar>
        <w:tblLook w:val="01E0"/>
      </w:tblPr>
      <w:tblGrid>
        <w:gridCol w:w="1124"/>
        <w:gridCol w:w="1390"/>
        <w:gridCol w:w="1057"/>
        <w:gridCol w:w="4397"/>
        <w:gridCol w:w="994"/>
        <w:gridCol w:w="1133"/>
        <w:gridCol w:w="1419"/>
      </w:tblGrid>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292"/>
              <w:jc w:val="left"/>
              <w:rPr>
                <w:rFonts w:ascii="Times New Roman" w:hAnsi="Times New Roman" w:cs="Times New Roman" w:eastAsia="Times New Roman" w:hint="default"/>
                <w:sz w:val="24"/>
                <w:szCs w:val="24"/>
              </w:rPr>
            </w:pPr>
            <w:r>
              <w:rPr>
                <w:rFonts w:ascii="Times New Roman" w:hAnsi="Times New Roman"/>
                <w:b/>
                <w:sz w:val="24"/>
              </w:rPr>
              <w:t>9. </w:t>
            </w:r>
            <w:r>
              <w:rPr>
                <w:rFonts w:ascii="Times New Roman" w:hAnsi="Times New Roman"/>
                <w:sz w:val="24"/>
              </w:rPr>
              <w:t>Okulda, öğretmenin bir çocuğa</w:t>
            </w:r>
            <w:r>
              <w:rPr>
                <w:rFonts w:ascii="Times New Roman" w:hAnsi="Times New Roman"/>
                <w:spacing w:val="-5"/>
                <w:sz w:val="24"/>
              </w:rPr>
              <w:t> </w:t>
            </w:r>
            <w:r>
              <w:rPr>
                <w:rFonts w:ascii="Times New Roman" w:hAnsi="Times New Roman"/>
                <w:sz w:val="24"/>
              </w:rPr>
              <w:t>hakaret </w:t>
            </w:r>
            <w:r>
              <w:rPr>
                <w:rFonts w:ascii="Times New Roman" w:hAnsi="Times New Roman"/>
                <w:sz w:val="24"/>
              </w:rPr>
              <w:t>etmesi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925"/>
              <w:jc w:val="left"/>
              <w:rPr>
                <w:rFonts w:ascii="Times New Roman" w:hAnsi="Times New Roman" w:cs="Times New Roman" w:eastAsia="Times New Roman" w:hint="default"/>
                <w:sz w:val="24"/>
                <w:szCs w:val="24"/>
              </w:rPr>
            </w:pPr>
            <w:r>
              <w:rPr>
                <w:rFonts w:ascii="Times New Roman" w:hAnsi="Times New Roman"/>
                <w:b/>
                <w:sz w:val="24"/>
              </w:rPr>
              <w:t>10. </w:t>
            </w:r>
            <w:r>
              <w:rPr>
                <w:rFonts w:ascii="Times New Roman" w:hAnsi="Times New Roman"/>
                <w:sz w:val="24"/>
              </w:rPr>
              <w:t>Okulda, öğretmenin bir</w:t>
            </w:r>
            <w:r>
              <w:rPr>
                <w:rFonts w:ascii="Times New Roman" w:hAnsi="Times New Roman"/>
                <w:spacing w:val="-5"/>
                <w:sz w:val="24"/>
              </w:rPr>
              <w:t> </w:t>
            </w:r>
            <w:r>
              <w:rPr>
                <w:rFonts w:ascii="Times New Roman" w:hAnsi="Times New Roman"/>
                <w:sz w:val="24"/>
              </w:rPr>
              <w:t>çocuğu </w:t>
            </w:r>
            <w:r>
              <w:rPr>
                <w:rFonts w:ascii="Times New Roman" w:hAnsi="Times New Roman"/>
                <w:sz w:val="24"/>
              </w:rPr>
              <w:t>dövmesi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491"/>
              <w:jc w:val="left"/>
              <w:rPr>
                <w:rFonts w:ascii="Times New Roman" w:hAnsi="Times New Roman" w:cs="Times New Roman" w:eastAsia="Times New Roman" w:hint="default"/>
                <w:sz w:val="24"/>
                <w:szCs w:val="24"/>
              </w:rPr>
            </w:pPr>
            <w:r>
              <w:rPr>
                <w:rFonts w:ascii="Times New Roman" w:hAnsi="Times New Roman"/>
                <w:b/>
                <w:sz w:val="24"/>
              </w:rPr>
              <w:t>11</w:t>
            </w:r>
            <w:r>
              <w:rPr>
                <w:rFonts w:ascii="Times New Roman" w:hAnsi="Times New Roman"/>
                <w:sz w:val="24"/>
              </w:rPr>
              <w:t>. Okul çevresinde, bir çocuğun</w:t>
            </w:r>
            <w:r>
              <w:rPr>
                <w:rFonts w:ascii="Times New Roman" w:hAnsi="Times New Roman"/>
                <w:spacing w:val="-3"/>
                <w:sz w:val="24"/>
              </w:rPr>
              <w:t> </w:t>
            </w:r>
            <w:r>
              <w:rPr>
                <w:rFonts w:ascii="Times New Roman" w:hAnsi="Times New Roman"/>
                <w:sz w:val="24"/>
              </w:rPr>
              <w:t>tehdit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465"/>
              <w:jc w:val="left"/>
              <w:rPr>
                <w:rFonts w:ascii="Times New Roman" w:hAnsi="Times New Roman" w:cs="Times New Roman" w:eastAsia="Times New Roman" w:hint="default"/>
                <w:sz w:val="24"/>
                <w:szCs w:val="24"/>
              </w:rPr>
            </w:pPr>
            <w:r>
              <w:rPr>
                <w:rFonts w:ascii="Times New Roman" w:hAnsi="Times New Roman"/>
                <w:b/>
                <w:sz w:val="24"/>
              </w:rPr>
              <w:t>12. </w:t>
            </w:r>
            <w:r>
              <w:rPr>
                <w:rFonts w:ascii="Times New Roman" w:hAnsi="Times New Roman"/>
                <w:sz w:val="24"/>
              </w:rPr>
              <w:t>Okul çevresinde, bir çocuğa</w:t>
            </w:r>
            <w:r>
              <w:rPr>
                <w:rFonts w:ascii="Times New Roman" w:hAnsi="Times New Roman"/>
                <w:spacing w:val="-4"/>
                <w:sz w:val="24"/>
              </w:rPr>
              <w:t> </w:t>
            </w:r>
            <w:r>
              <w:rPr>
                <w:rFonts w:ascii="Times New Roman" w:hAnsi="Times New Roman"/>
                <w:sz w:val="24"/>
              </w:rPr>
              <w:t>hakaret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098"/>
              <w:jc w:val="left"/>
              <w:rPr>
                <w:rFonts w:ascii="Times New Roman" w:hAnsi="Times New Roman" w:cs="Times New Roman" w:eastAsia="Times New Roman" w:hint="default"/>
                <w:sz w:val="24"/>
                <w:szCs w:val="24"/>
              </w:rPr>
            </w:pPr>
            <w:r>
              <w:rPr>
                <w:rFonts w:ascii="Times New Roman" w:hAnsi="Times New Roman"/>
                <w:b/>
                <w:sz w:val="24"/>
              </w:rPr>
              <w:t>13. </w:t>
            </w:r>
            <w:r>
              <w:rPr>
                <w:rFonts w:ascii="Times New Roman" w:hAnsi="Times New Roman"/>
                <w:sz w:val="24"/>
              </w:rPr>
              <w:t>Okul çevresinde, bir</w:t>
            </w:r>
            <w:r>
              <w:rPr>
                <w:rFonts w:ascii="Times New Roman" w:hAnsi="Times New Roman"/>
                <w:spacing w:val="-3"/>
                <w:sz w:val="24"/>
              </w:rPr>
              <w:t> </w:t>
            </w:r>
            <w:r>
              <w:rPr>
                <w:rFonts w:ascii="Times New Roman" w:hAnsi="Times New Roman"/>
                <w:sz w:val="24"/>
              </w:rPr>
              <w:t>çocuğun </w:t>
            </w:r>
            <w:r>
              <w:rPr>
                <w:rFonts w:ascii="Times New Roman" w:hAnsi="Times New Roman"/>
                <w:sz w:val="24"/>
              </w:rPr>
              <w:t>dövülmesi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379"/>
              <w:jc w:val="left"/>
              <w:rPr>
                <w:rFonts w:ascii="Times New Roman" w:hAnsi="Times New Roman" w:cs="Times New Roman" w:eastAsia="Times New Roman" w:hint="default"/>
                <w:sz w:val="24"/>
                <w:szCs w:val="24"/>
              </w:rPr>
            </w:pPr>
            <w:r>
              <w:rPr>
                <w:rFonts w:ascii="Times New Roman" w:hAnsi="Times New Roman"/>
                <w:b/>
                <w:sz w:val="24"/>
              </w:rPr>
              <w:t>14. </w:t>
            </w:r>
            <w:r>
              <w:rPr>
                <w:rFonts w:ascii="Times New Roman" w:hAnsi="Times New Roman"/>
                <w:sz w:val="24"/>
              </w:rPr>
              <w:t>Bir çocuğun, fotoğraf </w:t>
            </w:r>
            <w:r>
              <w:rPr>
                <w:rFonts w:ascii="Times New Roman" w:hAnsi="Times New Roman"/>
                <w:spacing w:val="-3"/>
                <w:sz w:val="24"/>
              </w:rPr>
              <w:t>ya </w:t>
            </w:r>
            <w:r>
              <w:rPr>
                <w:rFonts w:ascii="Times New Roman" w:hAnsi="Times New Roman"/>
                <w:sz w:val="24"/>
              </w:rPr>
              <w:t>da kaydının </w:t>
            </w:r>
            <w:r>
              <w:rPr>
                <w:rFonts w:ascii="Times New Roman" w:hAnsi="Times New Roman"/>
                <w:sz w:val="24"/>
              </w:rPr>
              <w:t>cep telefonuyla izinsiz</w:t>
            </w:r>
            <w:r>
              <w:rPr>
                <w:rFonts w:ascii="Times New Roman" w:hAnsi="Times New Roman"/>
                <w:spacing w:val="-6"/>
                <w:sz w:val="24"/>
              </w:rPr>
              <w:t> </w:t>
            </w:r>
            <w:r>
              <w:rPr>
                <w:rFonts w:ascii="Times New Roman" w:hAnsi="Times New Roman"/>
                <w:sz w:val="24"/>
              </w:rPr>
              <w:t>alınması.</w:t>
            </w:r>
          </w:p>
        </w:tc>
        <w:tc>
          <w:tcPr>
            <w:tcW w:w="99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12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523"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926"/>
              <w:jc w:val="left"/>
              <w:rPr>
                <w:rFonts w:ascii="Times New Roman" w:hAnsi="Times New Roman" w:cs="Times New Roman" w:eastAsia="Times New Roman" w:hint="default"/>
                <w:sz w:val="24"/>
                <w:szCs w:val="24"/>
              </w:rPr>
            </w:pPr>
            <w:r>
              <w:rPr>
                <w:rFonts w:ascii="Times New Roman" w:hAnsi="Times New Roman"/>
                <w:b/>
                <w:sz w:val="24"/>
              </w:rPr>
              <w:t>15. </w:t>
            </w:r>
            <w:r>
              <w:rPr>
                <w:rFonts w:ascii="Times New Roman" w:hAnsi="Times New Roman"/>
                <w:sz w:val="24"/>
              </w:rPr>
              <w:t>Bir çocuğun, internet </w:t>
            </w:r>
            <w:r>
              <w:rPr>
                <w:rFonts w:ascii="Times New Roman" w:hAnsi="Times New Roman"/>
                <w:spacing w:val="-3"/>
                <w:sz w:val="24"/>
              </w:rPr>
              <w:t>ya </w:t>
            </w:r>
            <w:r>
              <w:rPr>
                <w:rFonts w:ascii="Times New Roman" w:hAnsi="Times New Roman"/>
                <w:sz w:val="24"/>
              </w:rPr>
              <w:t>da cep </w:t>
            </w:r>
            <w:r>
              <w:rPr>
                <w:rFonts w:ascii="Times New Roman" w:hAnsi="Times New Roman"/>
                <w:sz w:val="24"/>
              </w:rPr>
              <w:t>telefonu üzerinden tehdit</w:t>
            </w:r>
            <w:r>
              <w:rPr>
                <w:rFonts w:ascii="Times New Roman" w:hAnsi="Times New Roman"/>
                <w:spacing w:val="-3"/>
                <w:sz w:val="24"/>
              </w:rPr>
              <w:t> </w:t>
            </w:r>
            <w:r>
              <w:rPr>
                <w:rFonts w:ascii="Times New Roman" w:hAnsi="Times New Roman"/>
                <w:sz w:val="24"/>
              </w:rPr>
              <w:t>edilmesi</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1"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bl>
    <w:p>
      <w:pPr>
        <w:spacing w:after="0" w:line="635" w:lineRule="exact"/>
        <w:jc w:val="center"/>
        <w:rPr>
          <w:rFonts w:ascii="Times New Roman" w:hAnsi="Times New Roman" w:cs="Times New Roman" w:eastAsia="Times New Roman" w:hint="default"/>
          <w:sz w:val="56"/>
          <w:szCs w:val="56"/>
        </w:rPr>
        <w:sectPr>
          <w:pgSz w:w="11910" w:h="16840"/>
          <w:pgMar w:header="245" w:footer="1005" w:top="1780" w:bottom="1200" w:left="240" w:right="0"/>
        </w:sectPr>
      </w:pPr>
    </w:p>
    <w:p>
      <w:pPr>
        <w:spacing w:line="240" w:lineRule="auto" w:before="10" w:after="0"/>
        <w:ind w:right="0"/>
        <w:rPr>
          <w:rFonts w:ascii="Times New Roman" w:hAnsi="Times New Roman" w:cs="Times New Roman" w:eastAsia="Times New Roman" w:hint="default"/>
          <w:sz w:val="15"/>
          <w:szCs w:val="15"/>
        </w:rPr>
      </w:pPr>
    </w:p>
    <w:p>
      <w:pPr>
        <w:spacing w:line="240" w:lineRule="auto"/>
        <w:ind w:left="203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67.5pt;height:36.4pt;mso-position-horizontal-relative:char;mso-position-vertical-relative:line" coordorigin="0,0" coordsize="7350,728">
            <v:shape style="position:absolute;left:8;top:9;width:7333;height:339" type="#_x0000_t75" stroked="false">
              <v:imagedata r:id="rId116" o:title=""/>
            </v:shape>
            <v:group style="position:absolute;left:4423;top:143;width:64;height:73" coordorigin="4423,143" coordsize="64,73">
              <v:shape style="position:absolute;left:4423;top:143;width:64;height:73" coordorigin="4423,143" coordsize="64,73" path="m4455,143l4423,216,4486,216,4455,143xe" filled="false" stroked="true" strokeweight=".83pt" strokecolor="#4479b7">
                <v:path arrowok="t"/>
              </v:shape>
            </v:group>
            <v:group style="position:absolute;left:1250;top:143;width:64;height:73" coordorigin="1250,143" coordsize="64,73">
              <v:shape style="position:absolute;left:1250;top:143;width:64;height:73" coordorigin="1250,143" coordsize="64,73" path="m1282,143l1250,216,1314,216,1282,143xe" filled="false" stroked="true" strokeweight=".83pt" strokecolor="#4479b7">
                <v:path arrowok="t"/>
              </v:shape>
            </v:group>
            <v:group style="position:absolute;left:3707;top:88;width:76;height:188" coordorigin="3707,88" coordsize="76,188">
              <v:shape style="position:absolute;left:3707;top:88;width:76;height:188" coordorigin="3707,88" coordsize="76,188" path="m3707,88l3707,253,3707,262,3707,267,3719,276,3725,276,3778,228,3783,184,3782,165,3764,106,3724,88,3707,88xe" filled="false" stroked="true" strokeweight=".83pt" strokecolor="#4479b7">
                <v:path arrowok="t"/>
              </v:shape>
            </v:group>
            <v:group style="position:absolute;left:3474;top:88;width:76;height:188" coordorigin="3474,88" coordsize="76,188">
              <v:shape style="position:absolute;left:3474;top:88;width:76;height:188" coordorigin="3474,88" coordsize="76,188" path="m3474,88l3474,253,3474,262,3475,267,3475,269,3476,271,3478,273,3480,274,3482,275,3487,276,3492,276,3545,228,3550,184,3549,165,3531,106,3492,88,3474,88xe" filled="false" stroked="true" strokeweight=".83pt" strokecolor="#4479b7">
                <v:path arrowok="t"/>
              </v:shape>
            </v:group>
            <v:group style="position:absolute;left:1797;top:83;width:112;height:198" coordorigin="1797,83" coordsize="112,198">
              <v:shape style="position:absolute;left:1797;top:83;width:112;height:198" coordorigin="1797,83" coordsize="112,198" path="m1854,83l1804,126,1797,183,1798,208,1824,271,1853,281,1864,281,1905,229,1909,184,1909,164,1889,98,1864,83,1854,83xe" filled="false" stroked="true" strokeweight=".83pt" strokecolor="#4479b7">
                <v:path arrowok="t"/>
              </v:shape>
            </v:group>
            <v:group style="position:absolute;left:295;top:83;width:112;height:198" coordorigin="295,83" coordsize="112,198">
              <v:shape style="position:absolute;left:295;top:83;width:112;height:198" coordorigin="295,83" coordsize="112,198" path="m351,83l302,126,295,183,296,208,321,271,351,281,362,281,402,229,407,184,406,164,387,98,362,83,351,83xe" filled="false" stroked="true" strokeweight=".83pt" strokecolor="#4479b7">
                <v:path arrowok="t"/>
              </v:shape>
            </v:group>
            <v:group style="position:absolute;left:7231;top:76;width:111;height:212" coordorigin="7231,76" coordsize="111,212">
              <v:shape style="position:absolute;left:7231;top:76;width:111;height:212" coordorigin="7231,76" coordsize="111,212" path="m7231,76l7341,76,7341,82,7334,82,7328,82,7312,102,7312,113,7312,252,7312,262,7312,269,7313,272,7315,275,7317,277,7320,279,7324,281,7329,282,7334,282,7341,282,7341,288,7231,288,7231,282,7238,282,7244,282,7249,281,7253,279,7256,277,7258,275,7259,271,7260,269,7261,262,7261,252,7261,113,7261,102,7260,95,7259,92,7258,90,7256,87,7252,85,7249,83,7244,82,7238,82,7231,82,7231,76xe" filled="false" stroked="true" strokeweight=".83pt" strokecolor="#4479b7">
                <v:path arrowok="t"/>
              </v:shape>
            </v:group>
            <v:group style="position:absolute;left:6854;top:76;width:111;height:212" coordorigin="6854,76" coordsize="111,212">
              <v:shape style="position:absolute;left:6854;top:76;width:111;height:212" coordorigin="6854,76" coordsize="111,212" path="m6854,76l6964,76,6964,82,6957,82,6951,82,6935,102,6935,113,6935,252,6935,262,6935,269,6936,272,6938,275,6940,277,6943,279,6947,281,6952,282,6957,282,6964,282,6964,288,6854,288,6854,282,6861,282,6867,282,6872,281,6876,279,6879,277,6881,275,6882,271,6883,269,6884,262,6884,252,6884,113,6884,102,6883,95,6882,92,6881,90,6879,87,6875,85,6872,83,6867,82,6861,82,6854,82,6854,76xe" filled="false" stroked="true" strokeweight=".83pt" strokecolor="#4479b7">
                <v:path arrowok="t"/>
              </v:shape>
            </v:group>
            <v:group style="position:absolute;left:6640;top:76;width:196;height:212" coordorigin="6640,76" coordsize="196,212">
              <v:shape style="position:absolute;left:6640;top:76;width:196;height:212" coordorigin="6640,76" coordsize="196,212" path="m6640,76l6753,76,6753,82,6744,82,6737,82,6722,93,6721,95,6721,102,6721,113,6721,247,6721,258,6721,265,6739,276,6749,276,6766,276,6778,276,6787,274,6794,270,6802,266,6829,214,6836,214,6828,288,6640,288,6640,282,6647,282,6653,282,6658,281,6662,279,6665,277,6667,275,6668,271,6669,269,6670,262,6670,252,6670,113,6670,102,6669,95,6668,92,6667,90,6665,87,6661,85,6658,83,6653,82,6647,82,6640,82,6640,76xe" filled="false" stroked="true" strokeweight=".83pt" strokecolor="#4479b7">
                <v:path arrowok="t"/>
              </v:shape>
            </v:group>
            <v:group style="position:absolute;left:6394;top:76;width:245;height:212" coordorigin="6394,76" coordsize="245,212">
              <v:shape style="position:absolute;left:6394;top:76;width:245;height:212" coordorigin="6394,76" coordsize="245,212" path="m6394,76l6499,76,6499,82,6492,82,6487,83,6483,85,6480,87,6478,89,6476,93,6475,95,6475,102,6475,113,6475,178,6553,115,6564,106,6569,99,6569,94,6569,90,6567,87,6563,84,6560,83,6555,83,6546,82,6546,76,6628,76,6628,82,6621,83,6615,84,6611,86,6606,88,6597,96,6582,108,6520,157,6594,250,6605,263,6614,272,6621,277,6627,280,6633,282,6639,282,6639,288,6529,288,6529,282,6536,281,6540,280,6542,279,6544,277,6545,275,6545,273,6545,269,6540,260,6531,248,6482,187,6475,194,6475,252,6475,263,6475,270,6476,272,6478,275,6480,277,6484,279,6487,281,6493,282,6501,282,6501,288,6394,288,6394,282,6401,282,6407,282,6412,281,6416,279,6418,277,6421,275,6422,271,6423,269,6424,262,6424,252,6424,113,6424,102,6423,95,6422,92,6421,90,6419,87,6415,85,6412,83,6407,82,6401,82,6394,82,6394,76xe" filled="false" stroked="true" strokeweight=".83pt" strokecolor="#4479b7">
                <v:path arrowok="t"/>
              </v:shape>
            </v:group>
            <v:group style="position:absolute;left:6268;top:76;width:111;height:212" coordorigin="6268,76" coordsize="111,212">
              <v:shape style="position:absolute;left:6268;top:76;width:111;height:212" coordorigin="6268,76" coordsize="111,212" path="m6268,76l6379,76,6379,82,6372,82,6366,82,6349,102,6349,113,6349,252,6349,262,6350,269,6351,272,6352,275,6354,277,6358,279,6361,281,6366,282,6372,282,6379,282,6379,288,6268,288,6268,282,6275,282,6282,282,6286,281,6290,279,6293,277,6295,275,6296,271,6298,269,6298,262,6298,252,6298,113,6298,102,6298,95,6296,92,6295,90,6293,87,6290,85,6286,83,6281,82,6275,82,6268,82,6268,76xe" filled="false" stroked="true" strokeweight=".83pt" strokecolor="#4479b7">
                <v:path arrowok="t"/>
              </v:shape>
              <v:shape style="position:absolute;left:5553;top:68;width:443;height:233" type="#_x0000_t75" stroked="false">
                <v:imagedata r:id="rId117" o:title=""/>
              </v:shape>
              <v:shape style="position:absolute;left:0;top:0;width:5480;height:356" type="#_x0000_t75" stroked="false">
                <v:imagedata r:id="rId118" o:title=""/>
              </v:shape>
            </v:group>
            <v:group style="position:absolute;left:6101;top:72;width:149;height:222" coordorigin="6101,72" coordsize="149,222">
              <v:shape style="position:absolute;left:6101;top:72;width:149;height:222" coordorigin="6101,72" coordsize="149,222" path="m6166,72l6173,72,6180,72,6186,74,6191,75,6197,78,6204,81,6211,84,6216,86,6219,86,6222,86,6224,85,6225,84,6227,82,6228,78,6230,72,6234,72,6236,142,6230,142,6227,129,6222,118,6169,83,6159,83,6150,86,6144,92,6138,97,6135,104,6135,111,6135,116,6136,120,6138,124,6141,129,6146,134,6153,138,6157,142,6169,148,6186,157,6203,166,6249,214,6249,228,6218,282,6176,293,6169,293,6163,292,6157,291,6151,289,6144,287,6135,283,6130,281,6126,280,6123,280,6120,280,6117,281,6114,283,6111,285,6109,288,6107,293,6101,293,6101,213,6107,213,6111,229,6117,242,6164,281,6175,282,6187,282,6196,279,6203,272,6210,266,6213,259,6213,250,6213,245,6212,240,6209,236,6207,231,6203,227,6197,222,6192,218,6182,213,6169,206,6155,199,6108,160,6101,142,6101,132,6141,76,6153,73,6166,72xe" filled="false" stroked="true" strokeweight=".83pt" strokecolor="#4479b7">
                <v:path arrowok="t"/>
              </v:shape>
            </v:group>
            <v:group style="position:absolute;left:6988;top:71;width:232;height:222" coordorigin="6988,71" coordsize="232,222">
              <v:shape style="position:absolute;left:6988;top:71;width:232;height:222" coordorigin="6988,71" coordsize="232,222" path="m7106,71l7116,71,7126,72,7134,74,7139,75,7146,77,7156,81,7166,85,7172,87,7174,87,7177,87,7180,86,7182,84,7185,82,7187,78,7189,72,7195,72,7195,146,7189,146,7183,132,7176,119,7124,85,7112,84,7101,85,7055,123,7044,183,7045,198,7061,256,7098,281,7112,281,7117,281,7144,275,7144,231,7144,222,7144,217,7143,214,7142,212,7139,210,7136,208,7132,206,7128,205,7123,205,7117,205,7117,199,7220,199,7220,205,7212,205,7207,206,7204,208,7200,210,7198,212,7196,216,7195,218,7195,223,7195,231,7195,275,7185,279,7119,292,7107,293,7093,292,7030,269,6991,210,6988,185,6990,162,7021,104,7081,73,7106,71xe" filled="false" stroked="true" strokeweight=".83pt" strokecolor="#4479b7">
                <v:path arrowok="t"/>
              </v:shape>
            </v:group>
            <v:group style="position:absolute;left:7057;top:9;width:95;height:50" coordorigin="7057,9" coordsize="95,50">
              <v:shape style="position:absolute;left:7057;top:9;width:95;height:50" coordorigin="7057,9" coordsize="95,50" path="m7057,9l7067,9,7070,15,7074,20,7079,23,7085,27,7093,28,7103,28,7114,28,7141,9,7151,9,7116,58,7104,58,7092,58,7081,54,7072,45,7063,35,7058,23,7057,9xe" filled="false" stroked="true" strokeweight=".83pt" strokecolor="#4479b7">
                <v:path arrowok="t"/>
              </v:shape>
              <v:shape style="position:absolute;left:1285;top:381;width:4775;height:338" type="#_x0000_t75" stroked="false">
                <v:imagedata r:id="rId151" o:title=""/>
              </v:shape>
            </v:group>
            <v:group style="position:absolute;left:1549;top:607;width:60;height:104" coordorigin="1549,607" coordsize="60,104">
              <v:shape style="position:absolute;left:1549;top:607;width:60;height:104" coordorigin="1549,607" coordsize="60,104" path="m1576,607l1585,607,1593,610,1599,617,1605,624,1608,634,1608,646,1578,700,1555,711,1555,704,1567,699,1576,692,1581,684,1587,675,1589,667,1589,658,1589,657,1589,655,1588,654,1588,654,1587,653,1586,653,1585,653,1585,653,1583,654,1580,656,1577,657,1572,657,1566,657,1561,654,1556,650,1552,645,1549,639,1549,633,1549,626,1552,620,1557,615,1562,610,1569,607,1576,607xe" filled="false" stroked="true" strokeweight=".83pt" strokecolor="#4479b7">
                <v:path arrowok="t"/>
              </v:shape>
            </v:group>
            <v:group style="position:absolute;left:1748;top:560;width:56;height:89" coordorigin="1748,560" coordsize="56,89">
              <v:shape style="position:absolute;left:1748;top:560;width:56;height:89" coordorigin="1748,560" coordsize="56,89" path="m1763,560l1760,563,1757,566,1756,568,1754,572,1752,577,1751,584,1749,591,1748,598,1748,606,1748,616,1749,624,1752,631,1754,637,1758,642,1762,645,1767,648,1772,649,1777,649,1784,649,1791,646,1796,641,1801,635,1804,628,1804,618,1801,603,1794,589,1781,574,1763,560xe" filled="false" stroked="true" strokeweight=".83pt" strokecolor="#4479b7">
                <v:path arrowok="t"/>
              </v:shape>
            </v:group>
            <v:group style="position:absolute;left:3426;top:551;width:62;height:93" coordorigin="3426,551" coordsize="62,93">
              <v:shape style="position:absolute;left:3426;top:551;width:62;height:93" coordorigin="3426,551" coordsize="62,93" path="m3427,551l3427,618,3426,626,3426,632,3428,636,3431,639,3434,642,3438,643,3443,643,3452,643,3483,622,3486,615,3488,607,3488,598,3488,588,3486,579,3481,572,3477,564,3471,558,3463,555,3455,552,3443,551,3427,551xe" filled="false" stroked="true" strokeweight=".83pt" strokecolor="#4479b7">
                <v:path arrowok="t"/>
              </v:shape>
              <v:shape style="position:absolute;left:1932;top:497;width:309;height:171" type="#_x0000_t75" stroked="false">
                <v:imagedata r:id="rId129" o:title=""/>
              </v:shape>
              <v:shape style="position:absolute;left:2317;top:373;width:3752;height:354" type="#_x0000_t75" stroked="false">
                <v:imagedata r:id="rId152" o:title=""/>
              </v:shape>
            </v:group>
            <v:group style="position:absolute;left:1754;top:450;width:52;height:78" coordorigin="1754,450" coordsize="52,78">
              <v:shape style="position:absolute;left:1754;top:450;width:52;height:78" coordorigin="1754,450" coordsize="52,78" path="m1779,450l1772,450,1766,452,1761,457,1756,462,1754,469,1754,476,1754,484,1794,528,1798,522,1801,517,1803,510,1805,504,1806,497,1806,489,1806,476,1803,465,1797,458,1792,452,1786,450,1779,450xe" filled="false" stroked="true" strokeweight=".83pt" strokecolor="#4479b7">
                <v:path arrowok="t"/>
              </v:shape>
            </v:group>
            <v:group style="position:absolute;left:1389;top:443;width:142;height:216" coordorigin="1389,443" coordsize="142,216">
              <v:shape style="position:absolute;left:1389;top:443;width:142;height:216" coordorigin="1389,443" coordsize="142,216" path="m1404,443l1530,443,1459,659,1435,659,1492,485,1448,485,1431,485,1418,487,1410,491,1404,495,1399,500,1395,509,1389,509,1404,443xe" filled="false" stroked="true" strokeweight=".83pt" strokecolor="#4479b7">
                <v:path arrowok="t"/>
              </v:shape>
            </v:group>
            <v:group style="position:absolute;left:1709;top:440;width:138;height:220" coordorigin="1709,440" coordsize="138,220">
              <v:shape style="position:absolute;left:1709;top:440;width:138;height:220" coordorigin="1709,440" coordsize="138,220" path="m1780,440l1837,464,1842,475,1842,489,1842,499,1806,536,1816,544,1846,586,1846,598,1804,655,1774,659,1759,658,1710,617,1709,606,1709,595,1751,553,1740,544,1712,504,1712,494,1751,444,1765,441,1780,440xe" filled="false" stroked="true" strokeweight=".83pt" strokecolor="#4479b7">
                <v:path arrowok="t"/>
              </v:shape>
            </v:group>
            <v:group style="position:absolute;left:1285;top:439;width:90;height:281" coordorigin="1285,439" coordsize="90,281">
              <v:shape style="position:absolute;left:1285;top:439;width:90;height:281" coordorigin="1285,439" coordsize="90,281" path="m1375,439l1375,446,1364,453,1356,460,1351,467,1344,476,1339,488,1328,556,1327,579,1328,601,1338,663,1375,711,1375,719,1325,685,1292,625,1285,578,1287,554,1311,490,1357,447,1375,439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before="2"/>
        <w:ind w:right="0"/>
        <w:rPr>
          <w:rFonts w:ascii="Times New Roman" w:hAnsi="Times New Roman" w:cs="Times New Roman" w:eastAsia="Times New Roman" w:hint="default"/>
          <w:sz w:val="24"/>
          <w:szCs w:val="24"/>
        </w:rPr>
      </w:pPr>
    </w:p>
    <w:p>
      <w:pPr>
        <w:pStyle w:val="BodyText"/>
        <w:spacing w:line="240" w:lineRule="auto" w:before="72"/>
        <w:ind w:left="1884" w:right="0" w:firstLine="0"/>
        <w:jc w:val="left"/>
        <w:rPr>
          <w:rFonts w:ascii="Times New Roman" w:hAnsi="Times New Roman" w:cs="Times New Roman" w:eastAsia="Times New Roman" w:hint="default"/>
        </w:rPr>
      </w:pPr>
      <w:r>
        <w:rPr>
          <w:rFonts w:ascii="Times New Roman" w:hAnsi="Times New Roman"/>
        </w:rPr>
        <w:t>Sayın</w:t>
      </w:r>
      <w:r>
        <w:rPr>
          <w:rFonts w:ascii="Times New Roman" w:hAnsi="Times New Roman"/>
          <w:spacing w:val="-3"/>
        </w:rPr>
        <w:t> </w:t>
      </w:r>
      <w:r>
        <w:rPr>
          <w:rFonts w:ascii="Times New Roman" w:hAnsi="Times New Roman"/>
        </w:rPr>
        <w:t>Veli,</w:t>
      </w:r>
    </w:p>
    <w:p>
      <w:pPr>
        <w:pStyle w:val="BodyText"/>
        <w:spacing w:line="360" w:lineRule="auto" w:before="126"/>
        <w:ind w:right="1194" w:firstLine="707"/>
        <w:jc w:val="both"/>
        <w:rPr>
          <w:rFonts w:ascii="Times New Roman" w:hAnsi="Times New Roman" w:cs="Times New Roman" w:eastAsia="Times New Roman" w:hint="default"/>
        </w:rPr>
      </w:pPr>
      <w:r>
        <w:rPr>
          <w:rFonts w:ascii="Times New Roman" w:hAnsi="Times New Roman"/>
        </w:rPr>
        <w:t>Bu anket; çocuklarınızın ev, okul ve okul çevresinde karşılaştığı bazı durumları öğrenmek için hazırlanmıştır. Aşağıda bununla ilgili bir takım sorular yer almaktadır. Sorular 2 bölümden oluşmaktadır, ilk bölümde sizinle ilgili genel bilgiler, 2. bölümde ev, okul ve okul çevresinde çocuğunuzun yaşayabileceği bazı durumlar yer</w:t>
      </w:r>
      <w:r>
        <w:rPr>
          <w:rFonts w:ascii="Times New Roman" w:hAnsi="Times New Roman"/>
          <w:spacing w:val="-12"/>
        </w:rPr>
        <w:t> </w:t>
      </w:r>
      <w:r>
        <w:rPr>
          <w:rFonts w:ascii="Times New Roman" w:hAnsi="Times New Roman"/>
        </w:rPr>
        <w:t>almaktadır.</w:t>
      </w:r>
    </w:p>
    <w:p>
      <w:pPr>
        <w:spacing w:before="9"/>
        <w:ind w:left="1176" w:right="0" w:firstLine="0"/>
        <w:jc w:val="left"/>
        <w:rPr>
          <w:rFonts w:ascii="Times New Roman" w:hAnsi="Times New Roman" w:cs="Times New Roman" w:eastAsia="Times New Roman" w:hint="default"/>
          <w:sz w:val="22"/>
          <w:szCs w:val="22"/>
        </w:rPr>
      </w:pPr>
      <w:r>
        <w:rPr>
          <w:rFonts w:ascii="Times New Roman" w:hAnsi="Times New Roman"/>
          <w:b/>
          <w:i/>
          <w:sz w:val="22"/>
        </w:rPr>
        <w:t>Katkılarınız için teşekkür</w:t>
      </w:r>
      <w:r>
        <w:rPr>
          <w:rFonts w:ascii="Times New Roman" w:hAnsi="Times New Roman"/>
          <w:b/>
          <w:i/>
          <w:spacing w:val="-8"/>
          <w:sz w:val="22"/>
        </w:rPr>
        <w:t> </w:t>
      </w:r>
      <w:r>
        <w:rPr>
          <w:rFonts w:ascii="Times New Roman" w:hAnsi="Times New Roman"/>
          <w:b/>
          <w:i/>
          <w:sz w:val="22"/>
        </w:rPr>
        <w:t>ederiz!</w:t>
      </w:r>
      <w:r>
        <w:rPr>
          <w:rFonts w:ascii="Times New Roman" w:hAnsi="Times New Roman"/>
          <w:sz w:val="22"/>
        </w:rPr>
      </w:r>
    </w:p>
    <w:p>
      <w:pPr>
        <w:spacing w:line="240" w:lineRule="auto" w:before="0"/>
        <w:ind w:right="0"/>
        <w:rPr>
          <w:rFonts w:ascii="Times New Roman" w:hAnsi="Times New Roman" w:cs="Times New Roman" w:eastAsia="Times New Roman" w:hint="default"/>
          <w:b/>
          <w:bCs/>
          <w:i/>
          <w:sz w:val="20"/>
          <w:szCs w:val="20"/>
        </w:rPr>
      </w:pPr>
    </w:p>
    <w:p>
      <w:pPr>
        <w:spacing w:line="240" w:lineRule="auto" w:before="11" w:after="0"/>
        <w:ind w:right="0"/>
        <w:rPr>
          <w:rFonts w:ascii="Times New Roman" w:hAnsi="Times New Roman" w:cs="Times New Roman" w:eastAsia="Times New Roman" w:hint="default"/>
          <w:b/>
          <w:bCs/>
          <w:i/>
          <w:sz w:val="15"/>
          <w:szCs w:val="15"/>
        </w:rPr>
      </w:pPr>
    </w:p>
    <w:p>
      <w:pPr>
        <w:spacing w:line="240" w:lineRule="auto"/>
        <w:ind w:left="117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62.9pt;height:13.15pt;mso-position-horizontal-relative:char;mso-position-vertical-relative:line" coordorigin="0,0" coordsize="1258,263">
            <v:shape style="position:absolute;left:9;top:9;width:1241;height:245" type="#_x0000_t75" stroked="false">
              <v:imagedata r:id="rId153"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41;top:51;width:117;height:206" type="#_x0000_t75" stroked="false">
                <v:imagedata r:id="rId154"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Times New Roman" w:hAnsi="Times New Roman" w:cs="Times New Roman" w:eastAsia="Times New Roman" w:hint="default"/>
          <w:sz w:val="20"/>
          <w:szCs w:val="20"/>
        </w:rPr>
      </w:r>
    </w:p>
    <w:p>
      <w:pPr>
        <w:pStyle w:val="ListParagraph"/>
        <w:numPr>
          <w:ilvl w:val="0"/>
          <w:numId w:val="76"/>
        </w:numPr>
        <w:tabs>
          <w:tab w:pos="1398" w:val="left" w:leader="none"/>
        </w:tabs>
        <w:spacing w:line="240" w:lineRule="auto" w:before="40" w:after="0"/>
        <w:ind w:left="1397" w:right="0" w:hanging="221"/>
        <w:jc w:val="left"/>
        <w:rPr>
          <w:rFonts w:ascii="Times New Roman" w:hAnsi="Times New Roman" w:cs="Times New Roman" w:eastAsia="Times New Roman" w:hint="default"/>
          <w:sz w:val="22"/>
          <w:szCs w:val="22"/>
        </w:rPr>
      </w:pPr>
      <w:r>
        <w:rPr>
          <w:rFonts w:ascii="Times New Roman"/>
          <w:b/>
          <w:sz w:val="22"/>
        </w:rPr>
        <w:t>Cinsiyetiniz</w:t>
      </w:r>
      <w:r>
        <w:rPr>
          <w:rFonts w:ascii="Times New Roman"/>
          <w:sz w:val="22"/>
        </w:rPr>
      </w:r>
    </w:p>
    <w:p>
      <w:pPr>
        <w:pStyle w:val="BodyText"/>
        <w:tabs>
          <w:tab w:pos="3340" w:val="left" w:leader="none"/>
        </w:tabs>
        <w:spacing w:line="240" w:lineRule="auto" w:before="121"/>
        <w:ind w:right="0" w:firstLine="0"/>
        <w:jc w:val="left"/>
        <w:rPr>
          <w:rFonts w:ascii="Times New Roman" w:hAnsi="Times New Roman" w:cs="Times New Roman" w:eastAsia="Times New Roman" w:hint="default"/>
        </w:rPr>
      </w:pPr>
      <w:r>
        <w:rPr>
          <w:rFonts w:ascii="Times New Roman" w:hAnsi="Times New Roman"/>
        </w:rPr>
        <w:t>Kadın   (   ) </w:t>
      </w:r>
      <w:r>
        <w:rPr>
          <w:rFonts w:ascii="Times New Roman" w:hAnsi="Times New Roman"/>
          <w:spacing w:val="53"/>
        </w:rPr>
        <w:t> </w:t>
      </w:r>
      <w:r>
        <w:rPr>
          <w:rFonts w:ascii="Times New Roman" w:hAnsi="Times New Roman"/>
        </w:rPr>
        <w:t>Erkek </w:t>
      </w:r>
      <w:r>
        <w:rPr>
          <w:rFonts w:ascii="Times New Roman" w:hAnsi="Times New Roman"/>
          <w:spacing w:val="53"/>
        </w:rPr>
        <w:t> </w:t>
      </w:r>
      <w:r>
        <w:rPr>
          <w:rFonts w:ascii="Times New Roman" w:hAnsi="Times New Roman"/>
        </w:rPr>
        <w:t>(</w:t>
        <w:tab/>
        <w:t>)</w:t>
      </w:r>
    </w:p>
    <w:p>
      <w:pPr>
        <w:pStyle w:val="ListParagraph"/>
        <w:numPr>
          <w:ilvl w:val="0"/>
          <w:numId w:val="76"/>
        </w:numPr>
        <w:tabs>
          <w:tab w:pos="1398" w:val="left" w:leader="none"/>
        </w:tabs>
        <w:spacing w:line="240" w:lineRule="auto" w:before="131" w:after="0"/>
        <w:ind w:left="1397" w:right="0" w:hanging="221"/>
        <w:jc w:val="left"/>
        <w:rPr>
          <w:rFonts w:ascii="Times New Roman" w:hAnsi="Times New Roman" w:cs="Times New Roman" w:eastAsia="Times New Roman" w:hint="default"/>
          <w:sz w:val="22"/>
          <w:szCs w:val="22"/>
        </w:rPr>
      </w:pPr>
      <w:r>
        <w:rPr>
          <w:rFonts w:ascii="Times New Roman" w:hAnsi="Times New Roman"/>
          <w:b/>
          <w:sz w:val="22"/>
        </w:rPr>
        <w:t>Doğum yılınız: (dört haneli yıl</w:t>
      </w:r>
      <w:r>
        <w:rPr>
          <w:rFonts w:ascii="Times New Roman" w:hAnsi="Times New Roman"/>
          <w:b/>
          <w:spacing w:val="-11"/>
          <w:sz w:val="22"/>
        </w:rPr>
        <w:t> </w:t>
      </w:r>
      <w:r>
        <w:rPr>
          <w:rFonts w:ascii="Times New Roman" w:hAnsi="Times New Roman"/>
          <w:b/>
          <w:sz w:val="22"/>
        </w:rPr>
        <w:t>sütunu)</w:t>
      </w:r>
      <w:r>
        <w:rPr>
          <w:rFonts w:ascii="Times New Roman" w:hAnsi="Times New Roman"/>
          <w:sz w:val="22"/>
        </w:rPr>
      </w:r>
    </w:p>
    <w:p>
      <w:pPr>
        <w:pStyle w:val="ListParagraph"/>
        <w:numPr>
          <w:ilvl w:val="0"/>
          <w:numId w:val="76"/>
        </w:numPr>
        <w:tabs>
          <w:tab w:pos="1398" w:val="left" w:leader="none"/>
        </w:tabs>
        <w:spacing w:line="240" w:lineRule="auto" w:before="126" w:after="0"/>
        <w:ind w:left="1397" w:right="0" w:hanging="221"/>
        <w:jc w:val="left"/>
        <w:rPr>
          <w:rFonts w:ascii="Times New Roman" w:hAnsi="Times New Roman" w:cs="Times New Roman" w:eastAsia="Times New Roman" w:hint="default"/>
          <w:sz w:val="22"/>
          <w:szCs w:val="22"/>
        </w:rPr>
      </w:pPr>
      <w:r>
        <w:rPr>
          <w:rFonts w:ascii="Times New Roman"/>
          <w:b/>
          <w:sz w:val="22"/>
        </w:rPr>
        <w:t>Medeni</w:t>
      </w:r>
      <w:r>
        <w:rPr>
          <w:rFonts w:ascii="Times New Roman"/>
          <w:b/>
          <w:spacing w:val="-4"/>
          <w:sz w:val="22"/>
        </w:rPr>
        <w:t> </w:t>
      </w:r>
      <w:r>
        <w:rPr>
          <w:rFonts w:ascii="Times New Roman"/>
          <w:b/>
          <w:sz w:val="22"/>
        </w:rPr>
        <w:t>durumunuz:</w:t>
      </w:r>
      <w:r>
        <w:rPr>
          <w:rFonts w:ascii="Times New Roman"/>
          <w:sz w:val="22"/>
        </w:rPr>
      </w:r>
    </w:p>
    <w:p>
      <w:pPr>
        <w:pStyle w:val="BodyText"/>
        <w:spacing w:line="240" w:lineRule="auto" w:before="121"/>
        <w:ind w:right="0" w:firstLine="0"/>
        <w:jc w:val="left"/>
        <w:rPr>
          <w:rFonts w:ascii="Times New Roman" w:hAnsi="Times New Roman" w:cs="Times New Roman" w:eastAsia="Times New Roman" w:hint="default"/>
        </w:rPr>
      </w:pPr>
      <w:r>
        <w:rPr>
          <w:rFonts w:ascii="Times New Roman" w:hAnsi="Times New Roman"/>
        </w:rPr>
        <w:t>Evli (   )  Boşanmış (   )  Eşim vefat etti ( </w:t>
      </w:r>
      <w:r>
        <w:rPr>
          <w:rFonts w:ascii="Times New Roman" w:hAnsi="Times New Roman"/>
          <w:spacing w:val="44"/>
        </w:rPr>
        <w:t> </w:t>
      </w:r>
      <w:r>
        <w:rPr>
          <w:rFonts w:ascii="Times New Roman" w:hAnsi="Times New Roman"/>
        </w:rPr>
        <w:t>)</w:t>
      </w:r>
    </w:p>
    <w:p>
      <w:pPr>
        <w:numPr>
          <w:ilvl w:val="0"/>
          <w:numId w:val="76"/>
        </w:numPr>
        <w:tabs>
          <w:tab w:pos="1398" w:val="left" w:leader="none"/>
        </w:tabs>
        <w:spacing w:before="131"/>
        <w:ind w:left="1397" w:right="0" w:hanging="221"/>
        <w:jc w:val="left"/>
        <w:rPr>
          <w:rFonts w:ascii="Times New Roman" w:hAnsi="Times New Roman" w:cs="Times New Roman" w:eastAsia="Times New Roman" w:hint="default"/>
          <w:sz w:val="22"/>
          <w:szCs w:val="22"/>
        </w:rPr>
      </w:pPr>
      <w:r>
        <w:rPr>
          <w:rFonts w:ascii="Times New Roman" w:hAnsi="Times New Roman"/>
          <w:b/>
          <w:sz w:val="22"/>
        </w:rPr>
        <w:t>Şuan evliyseniz, evli olduğunuz yıl</w:t>
      </w:r>
      <w:r>
        <w:rPr>
          <w:rFonts w:ascii="Times New Roman" w:hAnsi="Times New Roman"/>
          <w:b/>
          <w:spacing w:val="-11"/>
          <w:sz w:val="22"/>
        </w:rPr>
        <w:t> </w:t>
      </w:r>
      <w:r>
        <w:rPr>
          <w:rFonts w:ascii="Times New Roman" w:hAnsi="Times New Roman"/>
          <w:b/>
          <w:sz w:val="22"/>
        </w:rPr>
        <w:t>aralığı:</w:t>
      </w:r>
      <w:r>
        <w:rPr>
          <w:rFonts w:ascii="Times New Roman" w:hAnsi="Times New Roman"/>
          <w:sz w:val="22"/>
        </w:rPr>
      </w:r>
    </w:p>
    <w:p>
      <w:pPr>
        <w:pStyle w:val="BodyText"/>
        <w:spacing w:line="240" w:lineRule="auto" w:before="121"/>
        <w:ind w:right="0" w:firstLine="0"/>
        <w:jc w:val="left"/>
        <w:rPr>
          <w:rFonts w:ascii="Times New Roman" w:hAnsi="Times New Roman" w:cs="Times New Roman" w:eastAsia="Times New Roman" w:hint="default"/>
        </w:rPr>
      </w:pPr>
      <w:r>
        <w:rPr>
          <w:rFonts w:ascii="Times New Roman" w:hAnsi="Times New Roman"/>
        </w:rPr>
        <w:t>1 yıldan az</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1-5</w:t>
      </w:r>
      <w:r>
        <w:rPr>
          <w:rFonts w:ascii="Times New Roman" w:hAnsi="Times New Roman"/>
          <w:spacing w:val="-3"/>
        </w:rPr>
        <w:t> </w:t>
      </w:r>
      <w:r>
        <w:rPr>
          <w:rFonts w:ascii="Times New Roman" w:hAnsi="Times New Roman"/>
        </w:rPr>
        <w:t>yıl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6- 10</w:t>
      </w:r>
      <w:r>
        <w:rPr>
          <w:rFonts w:ascii="Times New Roman" w:hAnsi="Times New Roman"/>
          <w:spacing w:val="-3"/>
        </w:rPr>
        <w:t> </w:t>
      </w:r>
      <w:r>
        <w:rPr>
          <w:rFonts w:ascii="Times New Roman" w:hAnsi="Times New Roman"/>
        </w:rPr>
        <w:t>yıl</w:t>
      </w:r>
    </w:p>
    <w:p>
      <w:pPr>
        <w:pStyle w:val="BodyText"/>
        <w:spacing w:line="240" w:lineRule="auto" w:before="129"/>
        <w:ind w:right="0" w:firstLine="0"/>
        <w:jc w:val="left"/>
        <w:rPr>
          <w:rFonts w:ascii="Times New Roman" w:hAnsi="Times New Roman" w:cs="Times New Roman" w:eastAsia="Times New Roman" w:hint="default"/>
        </w:rPr>
      </w:pPr>
      <w:r>
        <w:rPr>
          <w:rFonts w:ascii="Times New Roman" w:hAnsi="Times New Roman"/>
        </w:rPr>
        <w:t>11-15</w:t>
      </w:r>
      <w:r>
        <w:rPr>
          <w:rFonts w:ascii="Times New Roman" w:hAnsi="Times New Roman"/>
          <w:spacing w:val="-3"/>
        </w:rPr>
        <w:t> </w:t>
      </w:r>
      <w:r>
        <w:rPr>
          <w:rFonts w:ascii="Times New Roman" w:hAnsi="Times New Roman"/>
        </w:rPr>
        <w:t>yıl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16-20</w:t>
      </w:r>
      <w:r>
        <w:rPr>
          <w:rFonts w:ascii="Times New Roman" w:hAnsi="Times New Roman"/>
          <w:spacing w:val="-3"/>
        </w:rPr>
        <w:t> </w:t>
      </w:r>
      <w:r>
        <w:rPr>
          <w:rFonts w:ascii="Times New Roman" w:hAnsi="Times New Roman"/>
        </w:rPr>
        <w:t>yıl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rPr>
        <w:t>20 yıl ve</w:t>
      </w:r>
      <w:r>
        <w:rPr>
          <w:rFonts w:ascii="Times New Roman" w:hAnsi="Times New Roman"/>
          <w:spacing w:val="-2"/>
        </w:rPr>
        <w:t> </w:t>
      </w:r>
      <w:r>
        <w:rPr>
          <w:rFonts w:ascii="Times New Roman" w:hAnsi="Times New Roman"/>
        </w:rPr>
        <w:t>üzeri</w:t>
      </w:r>
    </w:p>
    <w:p>
      <w:pPr>
        <w:numPr>
          <w:ilvl w:val="0"/>
          <w:numId w:val="76"/>
        </w:numPr>
        <w:tabs>
          <w:tab w:pos="1344" w:val="left" w:leader="none"/>
        </w:tabs>
        <w:spacing w:before="131"/>
        <w:ind w:left="1343" w:right="0" w:hanging="167"/>
        <w:jc w:val="left"/>
        <w:rPr>
          <w:rFonts w:ascii="Times New Roman" w:hAnsi="Times New Roman" w:cs="Times New Roman" w:eastAsia="Times New Roman" w:hint="default"/>
          <w:sz w:val="22"/>
          <w:szCs w:val="22"/>
        </w:rPr>
      </w:pPr>
      <w:r>
        <w:rPr>
          <w:rFonts w:ascii="Times New Roman" w:hAnsi="Times New Roman"/>
          <w:b/>
          <w:sz w:val="22"/>
        </w:rPr>
        <w:t>Eğitim</w:t>
      </w:r>
      <w:r>
        <w:rPr>
          <w:rFonts w:ascii="Times New Roman" w:hAnsi="Times New Roman"/>
          <w:b/>
          <w:spacing w:val="-4"/>
          <w:sz w:val="22"/>
        </w:rPr>
        <w:t> </w:t>
      </w:r>
      <w:r>
        <w:rPr>
          <w:rFonts w:ascii="Times New Roman" w:hAnsi="Times New Roman"/>
          <w:b/>
          <w:sz w:val="22"/>
        </w:rPr>
        <w:t>durumunuz</w:t>
      </w:r>
      <w:r>
        <w:rPr>
          <w:rFonts w:ascii="Times New Roman" w:hAnsi="Times New Roman"/>
          <w:sz w:val="22"/>
        </w:rPr>
      </w:r>
    </w:p>
    <w:p>
      <w:pPr>
        <w:pStyle w:val="BodyText"/>
        <w:spacing w:line="240" w:lineRule="auto" w:before="121"/>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Sadece</w:t>
      </w:r>
      <w:r>
        <w:rPr>
          <w:rFonts w:ascii="Times New Roman" w:hAnsi="Times New Roman" w:cs="Times New Roman" w:eastAsia="Times New Roman" w:hint="default"/>
          <w:spacing w:val="-8"/>
        </w:rPr>
        <w:t> </w:t>
      </w:r>
      <w:r>
        <w:rPr>
          <w:rFonts w:ascii="Times New Roman" w:hAnsi="Times New Roman" w:cs="Times New Roman" w:eastAsia="Times New Roman" w:hint="default"/>
        </w:rPr>
        <w:t>Okur-Yazar</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6"/>
        </w:rPr>
        <w:t> </w:t>
      </w:r>
      <w:r>
        <w:rPr>
          <w:rFonts w:ascii="Times New Roman" w:hAnsi="Times New Roman" w:cs="Times New Roman" w:eastAsia="Times New Roman" w:hint="default"/>
        </w:rPr>
        <w:t>İlkokul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3"/>
        </w:rPr>
        <w:t> </w:t>
      </w:r>
      <w:r>
        <w:rPr>
          <w:rFonts w:ascii="Times New Roman" w:hAnsi="Times New Roman" w:cs="Times New Roman" w:eastAsia="Times New Roman" w:hint="default"/>
        </w:rPr>
        <w:t>Ortaokul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1"/>
        </w:rPr>
        <w:t> </w:t>
      </w:r>
      <w:r>
        <w:rPr>
          <w:rFonts w:ascii="Times New Roman" w:hAnsi="Times New Roman" w:cs="Times New Roman" w:eastAsia="Times New Roman" w:hint="default"/>
        </w:rPr>
        <w:t>Lise</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4"/>
        </w:rPr>
        <w:t> </w:t>
      </w:r>
      <w:r>
        <w:rPr>
          <w:rFonts w:ascii="Times New Roman" w:hAnsi="Times New Roman" w:cs="Times New Roman" w:eastAsia="Times New Roman" w:hint="default"/>
        </w:rPr>
        <w:t>Önlisans</w:t>
      </w:r>
    </w:p>
    <w:p>
      <w:pPr>
        <w:pStyle w:val="BodyText"/>
        <w:spacing w:line="240" w:lineRule="auto" w:before="128"/>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Lisans</w:t>
      </w:r>
    </w:p>
    <w:p>
      <w:pPr>
        <w:pStyle w:val="BodyText"/>
        <w:spacing w:line="240" w:lineRule="auto" w:before="127"/>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Yüksek</w:t>
      </w:r>
      <w:r>
        <w:rPr>
          <w:rFonts w:ascii="Times New Roman" w:hAnsi="Times New Roman" w:cs="Times New Roman" w:eastAsia="Times New Roman" w:hint="default"/>
          <w:spacing w:val="-4"/>
        </w:rPr>
        <w:t> </w:t>
      </w:r>
      <w:r>
        <w:rPr>
          <w:rFonts w:ascii="Times New Roman" w:hAnsi="Times New Roman" w:cs="Times New Roman" w:eastAsia="Times New Roman" w:hint="default"/>
        </w:rPr>
        <w:t>Lisans</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2"/>
        </w:rPr>
        <w:t> </w:t>
      </w:r>
      <w:r>
        <w:rPr>
          <w:rFonts w:ascii="Times New Roman" w:hAnsi="Times New Roman" w:cs="Times New Roman" w:eastAsia="Times New Roman" w:hint="default"/>
        </w:rPr>
        <w:t>Doktora</w:t>
      </w:r>
    </w:p>
    <w:p>
      <w:pPr>
        <w:spacing w:after="0" w:line="240" w:lineRule="auto"/>
        <w:jc w:val="left"/>
        <w:rPr>
          <w:rFonts w:ascii="Times New Roman" w:hAnsi="Times New Roman" w:cs="Times New Roman" w:eastAsia="Times New Roman" w:hint="default"/>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7"/>
        <w:ind w:right="0"/>
        <w:rPr>
          <w:rFonts w:ascii="Times New Roman" w:hAnsi="Times New Roman" w:cs="Times New Roman" w:eastAsia="Times New Roman" w:hint="default"/>
          <w:sz w:val="21"/>
          <w:szCs w:val="21"/>
        </w:rPr>
      </w:pPr>
    </w:p>
    <w:p>
      <w:pPr>
        <w:numPr>
          <w:ilvl w:val="0"/>
          <w:numId w:val="76"/>
        </w:numPr>
        <w:tabs>
          <w:tab w:pos="1344" w:val="left" w:leader="none"/>
        </w:tabs>
        <w:spacing w:before="72"/>
        <w:ind w:left="1343" w:right="0" w:hanging="167"/>
        <w:jc w:val="left"/>
        <w:rPr>
          <w:rFonts w:ascii="Times New Roman" w:hAnsi="Times New Roman" w:cs="Times New Roman" w:eastAsia="Times New Roman" w:hint="default"/>
          <w:sz w:val="22"/>
          <w:szCs w:val="22"/>
        </w:rPr>
      </w:pPr>
      <w:r>
        <w:rPr>
          <w:rFonts w:ascii="Times New Roman" w:hAnsi="Times New Roman"/>
          <w:b/>
          <w:sz w:val="22"/>
        </w:rPr>
        <w:t>Eşinizin eğitim</w:t>
      </w:r>
      <w:r>
        <w:rPr>
          <w:rFonts w:ascii="Times New Roman" w:hAnsi="Times New Roman"/>
          <w:b/>
          <w:spacing w:val="-6"/>
          <w:sz w:val="22"/>
        </w:rPr>
        <w:t> </w:t>
      </w:r>
      <w:r>
        <w:rPr>
          <w:rFonts w:ascii="Times New Roman" w:hAnsi="Times New Roman"/>
          <w:b/>
          <w:sz w:val="22"/>
        </w:rPr>
        <w:t>durumu</w:t>
      </w:r>
      <w:r>
        <w:rPr>
          <w:rFonts w:ascii="Times New Roman" w:hAnsi="Times New Roman"/>
          <w:sz w:val="22"/>
        </w:rPr>
      </w:r>
    </w:p>
    <w:p>
      <w:pPr>
        <w:pStyle w:val="BodyText"/>
        <w:spacing w:line="240" w:lineRule="auto" w:before="121"/>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Sadece</w:t>
      </w:r>
      <w:r>
        <w:rPr>
          <w:rFonts w:ascii="Times New Roman" w:hAnsi="Times New Roman" w:cs="Times New Roman" w:eastAsia="Times New Roman" w:hint="default"/>
          <w:spacing w:val="-8"/>
        </w:rPr>
        <w:t> </w:t>
      </w:r>
      <w:r>
        <w:rPr>
          <w:rFonts w:ascii="Times New Roman" w:hAnsi="Times New Roman" w:cs="Times New Roman" w:eastAsia="Times New Roman" w:hint="default"/>
        </w:rPr>
        <w:t>Okur-Yazar</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6"/>
        </w:rPr>
        <w:t> </w:t>
      </w:r>
      <w:r>
        <w:rPr>
          <w:rFonts w:ascii="Times New Roman" w:hAnsi="Times New Roman" w:cs="Times New Roman" w:eastAsia="Times New Roman" w:hint="default"/>
        </w:rPr>
        <w:t>İlkokul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3"/>
        </w:rPr>
        <w:t> </w:t>
      </w:r>
      <w:r>
        <w:rPr>
          <w:rFonts w:ascii="Times New Roman" w:hAnsi="Times New Roman" w:cs="Times New Roman" w:eastAsia="Times New Roman" w:hint="default"/>
        </w:rPr>
        <w:t>Ortaokul</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1"/>
        </w:rPr>
        <w:t> </w:t>
      </w:r>
      <w:r>
        <w:rPr>
          <w:rFonts w:ascii="Times New Roman" w:hAnsi="Times New Roman" w:cs="Times New Roman" w:eastAsia="Times New Roman" w:hint="default"/>
        </w:rPr>
        <w:t>Lise</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4"/>
        </w:rPr>
        <w:t> </w:t>
      </w:r>
      <w:r>
        <w:rPr>
          <w:rFonts w:ascii="Times New Roman" w:hAnsi="Times New Roman" w:cs="Times New Roman" w:eastAsia="Times New Roman" w:hint="default"/>
        </w:rPr>
        <w:t>Önlisans</w:t>
      </w:r>
    </w:p>
    <w:p>
      <w:pPr>
        <w:pStyle w:val="BodyText"/>
        <w:spacing w:line="240" w:lineRule="auto" w:before="128"/>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Lisans</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 Yüksek</w:t>
      </w:r>
      <w:r>
        <w:rPr>
          <w:rFonts w:ascii="Times New Roman" w:hAnsi="Times New Roman" w:cs="Times New Roman" w:eastAsia="Times New Roman" w:hint="default"/>
          <w:spacing w:val="-3"/>
        </w:rPr>
        <w:t> </w:t>
      </w:r>
      <w:r>
        <w:rPr>
          <w:rFonts w:ascii="Times New Roman" w:hAnsi="Times New Roman" w:cs="Times New Roman" w:eastAsia="Times New Roman" w:hint="default"/>
        </w:rPr>
        <w:t>Lisans</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w:t>
      </w:r>
      <w:r>
        <w:rPr>
          <w:rFonts w:ascii="Times New Roman" w:hAnsi="Times New Roman" w:cs="Times New Roman" w:eastAsia="Times New Roman" w:hint="default"/>
          <w:spacing w:val="-2"/>
        </w:rPr>
        <w:t> </w:t>
      </w:r>
      <w:r>
        <w:rPr>
          <w:rFonts w:ascii="Times New Roman" w:hAnsi="Times New Roman" w:cs="Times New Roman" w:eastAsia="Times New Roman" w:hint="default"/>
        </w:rPr>
        <w:t>Doktora</w:t>
      </w:r>
    </w:p>
    <w:p>
      <w:pPr>
        <w:numPr>
          <w:ilvl w:val="0"/>
          <w:numId w:val="76"/>
        </w:numPr>
        <w:tabs>
          <w:tab w:pos="1398" w:val="left" w:leader="none"/>
        </w:tabs>
        <w:spacing w:before="131"/>
        <w:ind w:left="1397" w:right="0" w:hanging="221"/>
        <w:jc w:val="left"/>
        <w:rPr>
          <w:rFonts w:ascii="Times New Roman" w:hAnsi="Times New Roman" w:cs="Times New Roman" w:eastAsia="Times New Roman" w:hint="default"/>
          <w:sz w:val="22"/>
          <w:szCs w:val="22"/>
        </w:rPr>
      </w:pPr>
      <w:r>
        <w:rPr>
          <w:rFonts w:ascii="Times New Roman" w:hAnsi="Times New Roman"/>
          <w:b/>
          <w:sz w:val="22"/>
        </w:rPr>
        <w:t>Ailenizin net aylık toplam gelir aralığı</w:t>
      </w:r>
      <w:r>
        <w:rPr>
          <w:rFonts w:ascii="Times New Roman" w:hAnsi="Times New Roman"/>
          <w:b/>
          <w:spacing w:val="-19"/>
          <w:sz w:val="22"/>
        </w:rPr>
        <w:t> </w:t>
      </w:r>
      <w:r>
        <w:rPr>
          <w:rFonts w:ascii="Times New Roman" w:hAnsi="Times New Roman"/>
          <w:b/>
          <w:sz w:val="22"/>
        </w:rPr>
        <w:t>(TL):</w:t>
      </w:r>
      <w:r>
        <w:rPr>
          <w:rFonts w:ascii="Times New Roman" w:hAnsi="Times New Roman"/>
          <w:sz w:val="22"/>
        </w:rPr>
      </w:r>
    </w:p>
    <w:p>
      <w:pPr>
        <w:pStyle w:val="BodyText"/>
        <w:spacing w:line="240" w:lineRule="auto" w:before="121"/>
        <w:ind w:right="0" w:firstLine="0"/>
        <w:jc w:val="left"/>
        <w:rPr>
          <w:rFonts w:ascii="Times New Roman" w:hAnsi="Times New Roman" w:cs="Times New Roman" w:eastAsia="Times New Roman" w:hint="default"/>
        </w:rPr>
      </w:pPr>
      <w:r>
        <w:rPr>
          <w:rFonts w:ascii="Times New Roman" w:hAnsi="Times New Roman"/>
        </w:rPr>
        <w:t>850 ve</w:t>
      </w:r>
      <w:r>
        <w:rPr>
          <w:rFonts w:ascii="Times New Roman" w:hAnsi="Times New Roman"/>
          <w:spacing w:val="-2"/>
        </w:rPr>
        <w:t> </w:t>
      </w:r>
      <w:r>
        <w:rPr>
          <w:rFonts w:ascii="Times New Roman" w:hAnsi="Times New Roman"/>
        </w:rPr>
        <w:t>altı</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hAnsi="Times New Roman" w:cs="Times New Roman" w:eastAsia="Times New Roman" w:hint="default"/>
        </w:rPr>
        <w:t>851 – 1.700</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rPr>
        <w:t>1701-</w:t>
      </w:r>
      <w:r>
        <w:rPr>
          <w:rFonts w:ascii="Times New Roman"/>
          <w:spacing w:val="-1"/>
        </w:rPr>
        <w:t> </w:t>
      </w:r>
      <w:r>
        <w:rPr>
          <w:rFonts w:ascii="Times New Roman"/>
        </w:rPr>
        <w:t>2.550</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rPr>
        <w:t>2.551-</w:t>
      </w:r>
      <w:r>
        <w:rPr>
          <w:rFonts w:ascii="Times New Roman"/>
          <w:spacing w:val="-1"/>
        </w:rPr>
        <w:t> </w:t>
      </w:r>
      <w:r>
        <w:rPr>
          <w:rFonts w:ascii="Times New Roman"/>
        </w:rPr>
        <w:t>3.400</w:t>
      </w:r>
    </w:p>
    <w:p>
      <w:pPr>
        <w:pStyle w:val="BodyText"/>
        <w:spacing w:line="240" w:lineRule="auto" w:before="126"/>
        <w:ind w:right="0" w:firstLine="0"/>
        <w:jc w:val="left"/>
        <w:rPr>
          <w:rFonts w:ascii="Times New Roman" w:hAnsi="Times New Roman" w:cs="Times New Roman" w:eastAsia="Times New Roman" w:hint="default"/>
        </w:rPr>
      </w:pPr>
      <w:r>
        <w:rPr>
          <w:rFonts w:ascii="Times New Roman"/>
        </w:rPr>
        <w:t>3.401-</w:t>
      </w:r>
      <w:r>
        <w:rPr>
          <w:rFonts w:ascii="Times New Roman"/>
          <w:spacing w:val="-1"/>
        </w:rPr>
        <w:t> </w:t>
      </w:r>
      <w:r>
        <w:rPr>
          <w:rFonts w:ascii="Times New Roman"/>
        </w:rPr>
        <w:t>4.250</w:t>
      </w:r>
    </w:p>
    <w:p>
      <w:pPr>
        <w:pStyle w:val="BodyText"/>
        <w:spacing w:line="240" w:lineRule="auto" w:before="128"/>
        <w:ind w:right="0" w:firstLine="0"/>
        <w:jc w:val="left"/>
        <w:rPr>
          <w:rFonts w:ascii="Times New Roman" w:hAnsi="Times New Roman" w:cs="Times New Roman" w:eastAsia="Times New Roman" w:hint="default"/>
        </w:rPr>
      </w:pPr>
      <w:r>
        <w:rPr>
          <w:rFonts w:ascii="Times New Roman" w:hAnsi="Times New Roman"/>
        </w:rPr>
        <w:t>4.251 ve üzeri</w:t>
      </w:r>
    </w:p>
    <w:p>
      <w:pPr>
        <w:numPr>
          <w:ilvl w:val="0"/>
          <w:numId w:val="76"/>
        </w:numPr>
        <w:tabs>
          <w:tab w:pos="1398" w:val="left" w:leader="none"/>
        </w:tabs>
        <w:spacing w:before="131"/>
        <w:ind w:left="1397" w:right="0" w:hanging="221"/>
        <w:jc w:val="left"/>
        <w:rPr>
          <w:rFonts w:ascii="Times New Roman" w:hAnsi="Times New Roman" w:cs="Times New Roman" w:eastAsia="Times New Roman" w:hint="default"/>
          <w:sz w:val="22"/>
          <w:szCs w:val="22"/>
        </w:rPr>
      </w:pPr>
      <w:r>
        <w:rPr>
          <w:rFonts w:ascii="Times New Roman" w:hAnsi="Times New Roman"/>
          <w:b/>
          <w:sz w:val="22"/>
        </w:rPr>
        <w:t>Mesleğinizin kategorisini işaretleyiniz</w:t>
      </w:r>
      <w:r>
        <w:rPr>
          <w:rFonts w:ascii="Times New Roman" w:hAnsi="Times New Roman"/>
          <w:b/>
          <w:spacing w:val="-11"/>
          <w:sz w:val="22"/>
        </w:rPr>
        <w:t> </w:t>
      </w:r>
      <w:r>
        <w:rPr>
          <w:rFonts w:ascii="Times New Roman" w:hAnsi="Times New Roman"/>
          <w:b/>
          <w:sz w:val="22"/>
        </w:rPr>
        <w:t>:</w:t>
      </w:r>
      <w:r>
        <w:rPr>
          <w:rFonts w:ascii="Times New Roman" w:hAnsi="Times New Roman"/>
          <w:sz w:val="22"/>
        </w:rPr>
      </w:r>
    </w:p>
    <w:p>
      <w:pPr>
        <w:pStyle w:val="BodyText"/>
        <w:spacing w:line="360" w:lineRule="auto" w:before="121"/>
        <w:ind w:right="4238" w:firstLine="0"/>
        <w:jc w:val="left"/>
        <w:rPr>
          <w:rFonts w:ascii="Times New Roman" w:hAnsi="Times New Roman" w:cs="Times New Roman" w:eastAsia="Times New Roman" w:hint="default"/>
        </w:rPr>
      </w:pPr>
      <w:r>
        <w:rPr>
          <w:rFonts w:ascii="Times New Roman" w:hAnsi="Times New Roman" w:cs="Times New Roman" w:eastAsia="Times New Roman" w:hint="default"/>
        </w:rPr>
        <w:t>Profesyonel Meslekler (Doktor, Mühendis, Öğretmen, Subay...) Yardımcı Profesyonel Gruplar (Hemşire, Teknisyenler,</w:t>
      </w:r>
      <w:r>
        <w:rPr>
          <w:rFonts w:ascii="Times New Roman" w:hAnsi="Times New Roman" w:cs="Times New Roman" w:eastAsia="Times New Roman" w:hint="default"/>
          <w:spacing w:val="-18"/>
        </w:rPr>
        <w:t> </w:t>
      </w:r>
      <w:r>
        <w:rPr>
          <w:rFonts w:ascii="Times New Roman" w:hAnsi="Times New Roman" w:cs="Times New Roman" w:eastAsia="Times New Roman" w:hint="default"/>
        </w:rPr>
        <w:t>Astsubay…) </w:t>
      </w:r>
      <w:r>
        <w:rPr>
          <w:rFonts w:ascii="Times New Roman" w:hAnsi="Times New Roman" w:cs="Times New Roman" w:eastAsia="Times New Roman" w:hint="default"/>
        </w:rPr>
        <w:t>Nitelikli Sektör Elemanları (Operatörler, Tesisatçı, İnşaat Ustası …) Diğer / Nitelikli Bir Mesleği</w:t>
      </w:r>
      <w:r>
        <w:rPr>
          <w:rFonts w:ascii="Times New Roman" w:hAnsi="Times New Roman" w:cs="Times New Roman" w:eastAsia="Times New Roman" w:hint="default"/>
          <w:spacing w:val="-14"/>
        </w:rPr>
        <w:t> </w:t>
      </w:r>
      <w:r>
        <w:rPr>
          <w:rFonts w:ascii="Times New Roman" w:hAnsi="Times New Roman" w:cs="Times New Roman" w:eastAsia="Times New Roman" w:hint="default"/>
        </w:rPr>
        <w:t>Yok</w:t>
      </w:r>
    </w:p>
    <w:p>
      <w:pPr>
        <w:numPr>
          <w:ilvl w:val="0"/>
          <w:numId w:val="76"/>
        </w:numPr>
        <w:tabs>
          <w:tab w:pos="1398" w:val="left" w:leader="none"/>
        </w:tabs>
        <w:spacing w:before="9"/>
        <w:ind w:left="1397" w:right="0" w:hanging="221"/>
        <w:jc w:val="left"/>
        <w:rPr>
          <w:rFonts w:ascii="Times New Roman" w:hAnsi="Times New Roman" w:cs="Times New Roman" w:eastAsia="Times New Roman" w:hint="default"/>
          <w:sz w:val="22"/>
          <w:szCs w:val="22"/>
        </w:rPr>
      </w:pPr>
      <w:r>
        <w:rPr>
          <w:rFonts w:ascii="Times New Roman" w:hAnsi="Times New Roman"/>
          <w:b/>
          <w:sz w:val="22"/>
        </w:rPr>
        <w:t>Eşinizin mesleğinin kategorisini</w:t>
      </w:r>
      <w:r>
        <w:rPr>
          <w:rFonts w:ascii="Times New Roman" w:hAnsi="Times New Roman"/>
          <w:b/>
          <w:spacing w:val="-14"/>
          <w:sz w:val="22"/>
        </w:rPr>
        <w:t> </w:t>
      </w:r>
      <w:r>
        <w:rPr>
          <w:rFonts w:ascii="Times New Roman" w:hAnsi="Times New Roman"/>
          <w:b/>
          <w:sz w:val="22"/>
        </w:rPr>
        <w:t>işaretleyiniz:</w:t>
      </w:r>
      <w:r>
        <w:rPr>
          <w:rFonts w:ascii="Times New Roman" w:hAnsi="Times New Roman"/>
          <w:sz w:val="22"/>
        </w:rPr>
      </w:r>
    </w:p>
    <w:p>
      <w:pPr>
        <w:pStyle w:val="BodyText"/>
        <w:spacing w:line="360" w:lineRule="auto" w:before="121"/>
        <w:ind w:right="4220" w:firstLine="0"/>
        <w:jc w:val="left"/>
        <w:rPr>
          <w:rFonts w:ascii="Times New Roman" w:hAnsi="Times New Roman" w:cs="Times New Roman" w:eastAsia="Times New Roman" w:hint="default"/>
        </w:rPr>
      </w:pPr>
      <w:r>
        <w:rPr>
          <w:rFonts w:ascii="Times New Roman" w:hAnsi="Times New Roman" w:cs="Times New Roman" w:eastAsia="Times New Roman" w:hint="default"/>
        </w:rPr>
        <w:t>Profesyonel Meslekler (Doktor, Mühendis, Öğretmen, Subay...) Yardımcı Profesyonel Gruplar (Hemşire, Teknisyenler, Astsubay…) Nitelikli Sektör Elemanları (Operatörler, Tesisatçı, İnşaat Ustası …) Nitelikli Bir Mesleği</w:t>
      </w:r>
      <w:r>
        <w:rPr>
          <w:rFonts w:ascii="Times New Roman" w:hAnsi="Times New Roman" w:cs="Times New Roman" w:eastAsia="Times New Roman" w:hint="default"/>
          <w:spacing w:val="-8"/>
        </w:rPr>
        <w:t> </w:t>
      </w:r>
      <w:r>
        <w:rPr>
          <w:rFonts w:ascii="Times New Roman" w:hAnsi="Times New Roman" w:cs="Times New Roman" w:eastAsia="Times New Roman" w:hint="default"/>
        </w:rPr>
        <w:t>Yok</w:t>
      </w:r>
    </w:p>
    <w:p>
      <w:pPr>
        <w:pStyle w:val="BodyText"/>
        <w:spacing w:line="240" w:lineRule="auto" w:before="4"/>
        <w:ind w:right="0" w:firstLine="0"/>
        <w:jc w:val="left"/>
        <w:rPr>
          <w:rFonts w:ascii="Times New Roman" w:hAnsi="Times New Roman" w:cs="Times New Roman" w:eastAsia="Times New Roman" w:hint="default"/>
        </w:rPr>
      </w:pPr>
      <w:r>
        <w:rPr>
          <w:rFonts w:ascii="Times New Roman" w:hAnsi="Times New Roman"/>
        </w:rPr>
        <w:t>Ev</w:t>
      </w:r>
      <w:r>
        <w:rPr>
          <w:rFonts w:ascii="Times New Roman" w:hAnsi="Times New Roman"/>
          <w:spacing w:val="-5"/>
        </w:rPr>
        <w:t> </w:t>
      </w:r>
      <w:r>
        <w:rPr>
          <w:rFonts w:ascii="Times New Roman" w:hAnsi="Times New Roman"/>
        </w:rPr>
        <w:t>Hanımı</w:t>
      </w:r>
    </w:p>
    <w:p>
      <w:pPr>
        <w:numPr>
          <w:ilvl w:val="0"/>
          <w:numId w:val="76"/>
        </w:numPr>
        <w:tabs>
          <w:tab w:pos="1508" w:val="left" w:leader="none"/>
        </w:tabs>
        <w:spacing w:before="131"/>
        <w:ind w:left="1507" w:right="0" w:hanging="331"/>
        <w:jc w:val="left"/>
        <w:rPr>
          <w:rFonts w:ascii="Times New Roman" w:hAnsi="Times New Roman" w:cs="Times New Roman" w:eastAsia="Times New Roman" w:hint="default"/>
          <w:sz w:val="22"/>
          <w:szCs w:val="22"/>
        </w:rPr>
      </w:pPr>
      <w:r>
        <w:rPr>
          <w:rFonts w:ascii="Times New Roman" w:hAnsi="Times New Roman"/>
          <w:b/>
          <w:sz w:val="22"/>
        </w:rPr>
        <w:t>Çocuğunuzun/çocuklarınızın cinsiyeti ve</w:t>
      </w:r>
      <w:r>
        <w:rPr>
          <w:rFonts w:ascii="Times New Roman" w:hAnsi="Times New Roman"/>
          <w:b/>
          <w:spacing w:val="-9"/>
          <w:sz w:val="22"/>
        </w:rPr>
        <w:t> </w:t>
      </w:r>
      <w:r>
        <w:rPr>
          <w:rFonts w:ascii="Times New Roman" w:hAnsi="Times New Roman"/>
          <w:b/>
          <w:sz w:val="22"/>
        </w:rPr>
        <w:t>sayısı</w:t>
      </w:r>
      <w:r>
        <w:rPr>
          <w:rFonts w:ascii="Times New Roman" w:hAnsi="Times New Roman"/>
          <w:sz w:val="22"/>
        </w:rPr>
      </w:r>
    </w:p>
    <w:p>
      <w:pPr>
        <w:spacing w:before="121"/>
        <w:ind w:left="1176"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 Kız (…….</w:t>
      </w:r>
      <w:r>
        <w:rPr>
          <w:rFonts w:ascii="Times New Roman" w:hAnsi="Times New Roman" w:cs="Times New Roman" w:eastAsia="Times New Roman" w:hint="default"/>
          <w:spacing w:val="-8"/>
          <w:sz w:val="20"/>
          <w:szCs w:val="20"/>
        </w:rPr>
        <w:t> </w:t>
      </w:r>
      <w:r>
        <w:rPr>
          <w:rFonts w:ascii="Times New Roman" w:hAnsi="Times New Roman" w:cs="Times New Roman" w:eastAsia="Times New Roman" w:hint="default"/>
          <w:sz w:val="20"/>
          <w:szCs w:val="20"/>
        </w:rPr>
        <w:t>Tane)</w:t>
      </w:r>
    </w:p>
    <w:p>
      <w:pPr>
        <w:spacing w:before="116"/>
        <w:ind w:left="1176"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 Erkek (…….</w:t>
      </w:r>
      <w:r>
        <w:rPr>
          <w:rFonts w:ascii="Times New Roman" w:hAnsi="Times New Roman" w:cs="Times New Roman" w:eastAsia="Times New Roman" w:hint="default"/>
          <w:spacing w:val="-10"/>
          <w:sz w:val="20"/>
          <w:szCs w:val="20"/>
        </w:rPr>
        <w:t> </w:t>
      </w:r>
      <w:r>
        <w:rPr>
          <w:rFonts w:ascii="Times New Roman" w:hAnsi="Times New Roman" w:cs="Times New Roman" w:eastAsia="Times New Roman" w:hint="default"/>
          <w:sz w:val="20"/>
          <w:szCs w:val="20"/>
        </w:rPr>
        <w:t>Tane)</w:t>
      </w:r>
    </w:p>
    <w:p>
      <w:pPr>
        <w:spacing w:after="0"/>
        <w:jc w:val="left"/>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8" w:after="0"/>
        <w:ind w:right="0"/>
        <w:rPr>
          <w:rFonts w:ascii="Times New Roman" w:hAnsi="Times New Roman" w:cs="Times New Roman" w:eastAsia="Times New Roman" w:hint="default"/>
          <w:sz w:val="15"/>
          <w:szCs w:val="15"/>
        </w:rPr>
      </w:pPr>
    </w:p>
    <w:p>
      <w:pPr>
        <w:spacing w:line="240" w:lineRule="auto"/>
        <w:ind w:left="129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63.3pt;height:13.15pt;mso-position-horizontal-relative:char;mso-position-vertical-relative:line" coordorigin="0,0" coordsize="1266,263">
            <v:shape style="position:absolute;left:9;top:9;width:1249;height:245" type="#_x0000_t75" stroked="false">
              <v:imagedata r:id="rId122" o:title=""/>
            </v:shape>
            <v:group style="position:absolute;left:77;top:158;width:55;height:82" coordorigin="77,158" coordsize="55,82">
              <v:shape style="position:absolute;left:77;top:158;width:55;height:82" coordorigin="77,158" coordsize="55,82" path="m78,158l78,217,77,224,77,229,79,233,81,235,84,238,87,239,92,239,100,239,127,220,130,214,132,207,132,200,132,191,109,162,102,159,92,158,78,158xe" filled="false" stroked="true" strokeweight=".83pt" strokecolor="#4479b7">
                <v:path arrowok="t"/>
              </v:shape>
            </v:group>
            <v:group style="position:absolute;left:78;top:74;width:48;height:74" coordorigin="78,74" coordsize="48,74">
              <v:shape style="position:absolute;left:78;top:74;width:48;height:74" coordorigin="78,74" coordsize="48,74" path="m78,74l78,147,91,147,125,118,125,110,125,102,91,74,78,74xe" filled="false" stroked="true" strokeweight=".83pt" strokecolor="#4479b7">
                <v:path arrowok="t"/>
              </v:shape>
            </v:group>
            <v:group style="position:absolute;left:250;top:69;width:99;height:174" coordorigin="250,69" coordsize="99,174">
              <v:shape style="position:absolute;left:250;top:69;width:99;height:174" coordorigin="250,69" coordsize="99,174" path="m300,69l253,122,250,157,251,179,275,238,286,243,300,243,309,243,347,186,349,158,348,141,331,82,309,69,300,69xe" filled="false" stroked="true" strokeweight=".83pt" strokecolor="#4479b7">
                <v:path arrowok="t"/>
              </v:shape>
            </v:group>
            <v:group style="position:absolute;left:803;top:63;width:255;height:186" coordorigin="803,63" coordsize="255,186">
              <v:shape style="position:absolute;left:803;top:63;width:255;height:186" coordorigin="803,63" coordsize="255,186" path="m803,63l879,63,931,186,981,63,1057,63,1057,68,1051,68,1045,68,1031,86,1031,95,1031,217,1031,227,1031,233,1046,244,1051,244,1057,244,1057,249,960,249,960,244,966,244,971,244,976,243,979,241,981,240,983,238,985,235,986,232,986,227,986,217,986,80,915,249,911,249,839,81,839,212,839,221,839,227,840,229,841,233,844,237,848,240,852,243,858,244,866,244,866,249,803,249,803,244,805,244,809,244,812,244,816,242,820,241,822,239,824,236,826,234,827,231,828,226,829,225,829,221,829,212,829,95,829,85,828,80,827,77,826,75,824,73,821,71,818,69,814,68,809,68,803,68,803,63xe" filled="false" stroked="true" strokeweight=".83pt" strokecolor="#4479b7">
                <v:path arrowok="t"/>
              </v:shape>
            </v:group>
            <v:group style="position:absolute;left:602;top:63;width:192;height:191" coordorigin="602,63" coordsize="192,191">
              <v:shape style="position:absolute;left:602;top:63;width:192;height:191" coordorigin="602,63" coordsize="192,191" path="m602,63l698,63,698,68,693,68,686,68,673,77,671,80,671,86,671,97,671,188,671,204,672,215,675,221,677,226,681,231,687,234,693,238,700,240,709,240,719,240,727,237,734,233,742,228,756,173,756,97,756,88,755,82,753,79,751,75,749,73,746,72,742,69,737,68,729,68,729,63,793,63,793,68,790,68,784,68,780,69,777,72,773,74,771,77,769,81,768,84,767,89,767,97,767,167,753,233,696,254,680,254,634,225,629,216,626,203,626,188,626,97,626,86,626,79,624,77,623,74,621,72,618,71,615,69,610,68,602,68,602,63xe" filled="false" stroked="true" strokeweight=".83pt" strokecolor="#4479b7">
                <v:path arrowok="t"/>
              </v:shape>
            </v:group>
            <v:group style="position:absolute;left:413;top:63;width:173;height:186" coordorigin="413,63" coordsize="173,186">
              <v:shape style="position:absolute;left:413;top:63;width:173;height:186" coordorigin="413,63" coordsize="173,186" path="m413,63l513,63,513,68,504,68,499,68,484,86,484,95,484,214,484,223,485,229,486,232,487,234,489,236,492,238,495,238,500,239,509,239,524,239,534,239,543,237,580,184,585,184,578,249,413,249,413,244,420,244,425,244,429,243,433,241,435,240,437,238,438,235,439,232,440,227,440,217,440,95,440,86,439,80,438,77,437,75,435,73,432,71,429,69,425,68,420,68,413,68,413,63xe" filled="false" stroked="true" strokeweight=".83pt" strokecolor="#4479b7">
                <v:path arrowok="t"/>
              </v:shape>
            </v:group>
            <v:group style="position:absolute;left:9;top:63;width:172;height:186" coordorigin="9,63" coordsize="172,186">
              <v:shape style="position:absolute;left:9;top:63;width:172;height:186" coordorigin="9,63" coordsize="172,186" path="m9,63l98,63,112,64,169,94,172,102,172,110,172,119,168,127,162,134,155,141,144,147,128,151,140,154,180,185,180,198,180,212,122,248,103,249,9,249,9,244,17,244,23,243,26,242,29,240,31,238,32,235,34,233,34,227,34,217,34,96,34,86,34,80,17,68,9,68,9,63xe" filled="false" stroked="true" strokeweight=".83pt" strokecolor="#4479b7">
                <v:path arrowok="t"/>
              </v:shape>
            </v:group>
            <v:group style="position:absolute;left:201;top:61;width:198;height:193" coordorigin="201,61" coordsize="198,193">
              <v:shape style="position:absolute;left:201;top:61;width:198;height:193" coordorigin="201,61" coordsize="198,193" path="m298,61l370,87,398,156,397,173,362,234,300,254,276,251,222,220,201,156,203,136,244,75,298,61xe" filled="false" stroked="true" strokeweight=".83pt" strokecolor="#4479b7">
                <v:path arrowok="t"/>
              </v:shape>
              <v:shape style="position:absolute;left:1129;top:51;width:136;height:206" type="#_x0000_t75" stroked="false">
                <v:imagedata r:id="rId133" o:title=""/>
              </v:shape>
            </v:group>
            <v:group style="position:absolute;left:704;top:9;width:37;height:37" coordorigin="704,9" coordsize="37,37">
              <v:shape style="position:absolute;left:704;top:9;width:37;height:37" coordorigin="704,9" coordsize="37,37" path="m722,9l727,9,732,10,735,14,739,18,740,22,740,27,740,32,739,36,735,40,732,43,727,45,722,45,717,45,713,43,709,40,706,36,704,32,704,27,704,22,706,18,709,14,713,10,717,9,722,9xe" filled="false" stroked="true" strokeweight=".83pt" strokecolor="#4479b7">
                <v:path arrowok="t"/>
              </v:shape>
            </v:group>
            <v:group style="position:absolute;left:653;top:9;width:37;height:37" coordorigin="653,9" coordsize="37,37">
              <v:shape style="position:absolute;left:653;top:9;width:37;height:37" coordorigin="653,9" coordsize="37,37" path="m671,9l676,9,680,10,684,14,687,18,689,22,689,27,689,32,687,36,684,40,680,43,676,45,671,45,666,45,662,43,658,40,654,36,653,32,653,27,653,22,654,18,658,14,662,10,666,9,671,9xe" filled="false" stroked="true" strokeweight=".83pt" strokecolor="#4479b7">
                <v:path arrowok="t"/>
              </v:shape>
            </v:group>
            <v:group style="position:absolute;left:307;top:9;width:37;height:37" coordorigin="307,9" coordsize="37,37">
              <v:shape style="position:absolute;left:307;top:9;width:37;height:37" coordorigin="307,9" coordsize="37,37" path="m325,9l330,9,335,10,338,14,342,18,343,22,343,27,343,32,342,36,338,40,335,43,330,45,325,45,320,45,316,43,312,40,309,36,307,32,307,27,307,22,309,18,312,14,316,10,320,9,325,9xe" filled="false" stroked="true" strokeweight=".83pt" strokecolor="#4479b7">
                <v:path arrowok="t"/>
              </v:shape>
            </v:group>
            <v:group style="position:absolute;left:256;top:9;width:37;height:37" coordorigin="256,9" coordsize="37,37">
              <v:shape style="position:absolute;left:256;top:9;width:37;height:37" coordorigin="256,9" coordsize="37,37" path="m274,9l279,9,283,10,287,14,290,18,292,22,292,27,292,32,290,36,287,40,283,43,279,45,274,45,269,45,265,43,261,40,258,36,256,32,256,27,256,22,258,18,261,14,265,10,269,9,274,9xe" filled="false" stroked="true" strokeweight=".83pt" strokecolor="#4479b7">
                <v:path arrowok="t"/>
              </v:shape>
            </v:group>
          </v:group>
        </w:pict>
      </w:r>
      <w:r>
        <w:rPr>
          <w:rFonts w:ascii="Times New Roman" w:hAnsi="Times New Roman" w:cs="Times New Roman" w:eastAsia="Times New Roman" w:hint="default"/>
          <w:sz w:val="20"/>
          <w:szCs w:val="20"/>
        </w:rPr>
      </w:r>
    </w:p>
    <w:p>
      <w:pPr>
        <w:spacing w:line="240" w:lineRule="auto" w:before="2"/>
        <w:ind w:right="0"/>
        <w:rPr>
          <w:rFonts w:ascii="Times New Roman" w:hAnsi="Times New Roman" w:cs="Times New Roman" w:eastAsia="Times New Roman" w:hint="default"/>
          <w:sz w:val="13"/>
          <w:szCs w:val="13"/>
        </w:rPr>
      </w:pPr>
    </w:p>
    <w:p>
      <w:pPr>
        <w:spacing w:before="69"/>
        <w:ind w:left="1296" w:right="0" w:firstLine="0"/>
        <w:jc w:val="both"/>
        <w:rPr>
          <w:rFonts w:ascii="Times New Roman" w:hAnsi="Times New Roman" w:cs="Times New Roman" w:eastAsia="Times New Roman" w:hint="default"/>
          <w:sz w:val="24"/>
          <w:szCs w:val="24"/>
        </w:rPr>
      </w:pPr>
      <w:r>
        <w:rPr>
          <w:rFonts w:ascii="Times New Roman" w:hAnsi="Times New Roman"/>
          <w:b/>
          <w:sz w:val="24"/>
        </w:rPr>
        <w:t>Sayın</w:t>
      </w:r>
      <w:r>
        <w:rPr>
          <w:rFonts w:ascii="Times New Roman" w:hAnsi="Times New Roman"/>
          <w:b/>
          <w:spacing w:val="-1"/>
          <w:sz w:val="24"/>
        </w:rPr>
        <w:t> </w:t>
      </w:r>
      <w:r>
        <w:rPr>
          <w:rFonts w:ascii="Times New Roman" w:hAnsi="Times New Roman"/>
          <w:b/>
          <w:sz w:val="24"/>
        </w:rPr>
        <w:t>Veli,</w:t>
      </w:r>
      <w:r>
        <w:rPr>
          <w:rFonts w:ascii="Times New Roman" w:hAnsi="Times New Roman"/>
          <w:sz w:val="24"/>
        </w:rPr>
      </w:r>
    </w:p>
    <w:p>
      <w:pPr>
        <w:spacing w:line="254" w:lineRule="auto" w:before="180"/>
        <w:ind w:left="1296" w:right="133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bölümde</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bazı</w:t>
      </w:r>
      <w:r>
        <w:rPr>
          <w:rFonts w:ascii="Times New Roman" w:hAnsi="Times New Roman" w:cs="Times New Roman" w:eastAsia="Times New Roman" w:hint="default"/>
          <w:spacing w:val="-5"/>
          <w:sz w:val="24"/>
          <w:szCs w:val="24"/>
        </w:rPr>
        <w:t> </w:t>
      </w:r>
      <w:r>
        <w:rPr>
          <w:rFonts w:ascii="Arial Black" w:hAnsi="Arial Black" w:cs="Arial Black" w:eastAsia="Arial Black" w:hint="default"/>
          <w:b/>
          <w:bCs/>
          <w:sz w:val="24"/>
          <w:szCs w:val="24"/>
        </w:rPr>
        <w:t>olay</w:t>
      </w:r>
      <w:r>
        <w:rPr>
          <w:rFonts w:ascii="Times New Roman" w:hAnsi="Times New Roman" w:cs="Times New Roman" w:eastAsia="Times New Roman" w:hint="default"/>
          <w:sz w:val="24"/>
          <w:szCs w:val="24"/>
        </w:rPr>
        <w:t>lar</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verilmiştir.</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Sizden</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beklenen</w:t>
      </w:r>
      <w:r>
        <w:rPr>
          <w:rFonts w:ascii="Times New Roman" w:hAnsi="Times New Roman" w:cs="Times New Roman" w:eastAsia="Times New Roman" w:hint="default"/>
          <w:spacing w:val="-4"/>
          <w:sz w:val="24"/>
          <w:szCs w:val="24"/>
        </w:rPr>
        <w:t> </w:t>
      </w:r>
      <w:r>
        <w:rPr>
          <w:rFonts w:ascii="Arial Black" w:hAnsi="Arial Black" w:cs="Arial Black" w:eastAsia="Arial Black" w:hint="default"/>
          <w:b/>
          <w:bCs/>
          <w:sz w:val="24"/>
          <w:szCs w:val="24"/>
        </w:rPr>
        <w:t>“olay”</w:t>
      </w:r>
      <w:r>
        <w:rPr>
          <w:rFonts w:ascii="Arial Black" w:hAnsi="Arial Black" w:cs="Arial Black" w:eastAsia="Arial Black" w:hint="default"/>
          <w:b/>
          <w:bCs/>
          <w:spacing w:val="-7"/>
          <w:sz w:val="24"/>
          <w:szCs w:val="24"/>
        </w:rPr>
        <w:t> </w:t>
      </w:r>
      <w:r>
        <w:rPr>
          <w:rFonts w:ascii="Times New Roman" w:hAnsi="Times New Roman" w:cs="Times New Roman" w:eastAsia="Times New Roman" w:hint="default"/>
          <w:sz w:val="24"/>
          <w:szCs w:val="24"/>
        </w:rPr>
        <w:t>bölümünde</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verilen</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davranışlar </w:t>
      </w:r>
      <w:r>
        <w:rPr>
          <w:rFonts w:ascii="Times New Roman" w:hAnsi="Times New Roman" w:cs="Times New Roman" w:eastAsia="Times New Roman" w:hint="default"/>
          <w:sz w:val="24"/>
          <w:szCs w:val="24"/>
        </w:rPr>
        <w:t>hakkındaki fikrinizi belirtmenizdir. </w:t>
      </w:r>
      <w:r>
        <w:rPr>
          <w:rFonts w:ascii="Arial Black" w:hAnsi="Arial Black" w:cs="Arial Black" w:eastAsia="Arial Black" w:hint="default"/>
          <w:b/>
          <w:bCs/>
          <w:sz w:val="24"/>
          <w:szCs w:val="24"/>
        </w:rPr>
        <w:t>“Bu sizce şiddet midir?” </w:t>
      </w:r>
      <w:r>
        <w:rPr>
          <w:rFonts w:ascii="Times New Roman" w:hAnsi="Times New Roman" w:cs="Times New Roman" w:eastAsia="Times New Roman" w:hint="default"/>
          <w:sz w:val="24"/>
          <w:szCs w:val="24"/>
        </w:rPr>
        <w:t>sütununda verilen olayların</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size</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göre</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şiddet</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olup</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olmadığını</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belirtmeniz,</w:t>
      </w:r>
      <w:r>
        <w:rPr>
          <w:rFonts w:ascii="Times New Roman" w:hAnsi="Times New Roman" w:cs="Times New Roman" w:eastAsia="Times New Roman" w:hint="default"/>
          <w:spacing w:val="-7"/>
          <w:sz w:val="24"/>
          <w:szCs w:val="24"/>
        </w:rPr>
        <w:t> </w:t>
      </w:r>
      <w:r>
        <w:rPr>
          <w:rFonts w:ascii="Arial Black" w:hAnsi="Arial Black" w:cs="Arial Black" w:eastAsia="Arial Black" w:hint="default"/>
          <w:b/>
          <w:bCs/>
          <w:sz w:val="24"/>
          <w:szCs w:val="24"/>
        </w:rPr>
        <w:t>“Sizin</w:t>
      </w:r>
      <w:r>
        <w:rPr>
          <w:rFonts w:ascii="Arial Black" w:hAnsi="Arial Black" w:cs="Arial Black" w:eastAsia="Arial Black" w:hint="default"/>
          <w:b/>
          <w:bCs/>
          <w:spacing w:val="-13"/>
          <w:sz w:val="24"/>
          <w:szCs w:val="24"/>
        </w:rPr>
        <w:t> </w:t>
      </w:r>
      <w:r>
        <w:rPr>
          <w:rFonts w:ascii="Arial Black" w:hAnsi="Arial Black" w:cs="Arial Black" w:eastAsia="Arial Black" w:hint="default"/>
          <w:b/>
          <w:bCs/>
          <w:sz w:val="24"/>
          <w:szCs w:val="24"/>
        </w:rPr>
        <w:t>çocuğunuz</w:t>
      </w:r>
      <w:r>
        <w:rPr>
          <w:rFonts w:ascii="Arial Black" w:hAnsi="Arial Black" w:cs="Arial Black" w:eastAsia="Arial Black" w:hint="default"/>
          <w:b/>
          <w:bCs/>
          <w:spacing w:val="-12"/>
          <w:sz w:val="24"/>
          <w:szCs w:val="24"/>
        </w:rPr>
        <w:t> </w:t>
      </w:r>
      <w:r>
        <w:rPr>
          <w:rFonts w:ascii="Arial Black" w:hAnsi="Arial Black" w:cs="Arial Black" w:eastAsia="Arial Black" w:hint="default"/>
          <w:b/>
          <w:bCs/>
          <w:sz w:val="24"/>
          <w:szCs w:val="24"/>
        </w:rPr>
        <w:t>bunu</w:t>
      </w:r>
      <w:r>
        <w:rPr>
          <w:rFonts w:ascii="Arial Black" w:hAnsi="Arial Black" w:cs="Arial Black" w:eastAsia="Arial Black" w:hint="default"/>
          <w:b/>
          <w:bCs/>
          <w:spacing w:val="-12"/>
          <w:sz w:val="24"/>
          <w:szCs w:val="24"/>
        </w:rPr>
        <w:t> </w:t>
      </w:r>
      <w:r>
        <w:rPr>
          <w:rFonts w:ascii="Arial Black" w:hAnsi="Arial Black" w:cs="Arial Black" w:eastAsia="Arial Black" w:hint="default"/>
          <w:b/>
          <w:bCs/>
          <w:sz w:val="24"/>
          <w:szCs w:val="24"/>
        </w:rPr>
        <w:t>yaşadı </w:t>
      </w:r>
      <w:r>
        <w:rPr>
          <w:rFonts w:ascii="Arial Black" w:hAnsi="Arial Black" w:cs="Arial Black" w:eastAsia="Arial Black" w:hint="default"/>
          <w:b/>
          <w:bCs/>
          <w:sz w:val="24"/>
          <w:szCs w:val="24"/>
        </w:rPr>
        <w:t>mı?” </w:t>
      </w:r>
      <w:r>
        <w:rPr>
          <w:rFonts w:ascii="Times New Roman" w:hAnsi="Times New Roman" w:cs="Times New Roman" w:eastAsia="Times New Roman" w:hint="default"/>
          <w:sz w:val="24"/>
          <w:szCs w:val="24"/>
        </w:rPr>
        <w:t>sütununda ise </w:t>
      </w:r>
      <w:r>
        <w:rPr>
          <w:rFonts w:ascii="Arial Black" w:hAnsi="Arial Black" w:cs="Arial Black" w:eastAsia="Arial Black" w:hint="default"/>
          <w:b/>
          <w:bCs/>
          <w:sz w:val="24"/>
          <w:szCs w:val="24"/>
        </w:rPr>
        <w:t>son 6 ayı </w:t>
      </w:r>
      <w:r>
        <w:rPr>
          <w:rFonts w:ascii="Times New Roman" w:hAnsi="Times New Roman" w:cs="Times New Roman" w:eastAsia="Times New Roman" w:hint="default"/>
          <w:sz w:val="24"/>
          <w:szCs w:val="24"/>
        </w:rPr>
        <w:t>göz önünde bulundurarak çocuğunuzun belirtilen olayları yaşama sıklığını işaretlemeniz</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istenmektedir</w:t>
      </w:r>
      <w:r>
        <w:rPr>
          <w:rFonts w:ascii="Times New Roman" w:hAnsi="Times New Roman" w:cs="Times New Roman" w:eastAsia="Times New Roman" w:hint="default"/>
          <w:b/>
          <w:bCs/>
          <w:sz w:val="24"/>
          <w:szCs w:val="24"/>
        </w:rPr>
        <w:t>.</w:t>
      </w:r>
      <w:r>
        <w:rPr>
          <w:rFonts w:ascii="Times New Roman" w:hAnsi="Times New Roman" w:cs="Times New Roman" w:eastAsia="Times New Roman" w:hint="default"/>
          <w:sz w:val="24"/>
          <w:szCs w:val="24"/>
        </w:rPr>
      </w:r>
    </w:p>
    <w:p>
      <w:pPr>
        <w:spacing w:before="166"/>
        <w:ind w:left="0" w:right="1335" w:firstLine="0"/>
        <w:jc w:val="right"/>
        <w:rPr>
          <w:rFonts w:ascii="Times New Roman" w:hAnsi="Times New Roman" w:cs="Times New Roman" w:eastAsia="Times New Roman" w:hint="default"/>
          <w:sz w:val="24"/>
          <w:szCs w:val="24"/>
        </w:rPr>
      </w:pPr>
      <w:r>
        <w:rPr>
          <w:rFonts w:ascii="Times New Roman" w:hAnsi="Times New Roman"/>
          <w:b/>
          <w:i/>
          <w:sz w:val="24"/>
        </w:rPr>
        <w:t>Teşekkür</w:t>
      </w:r>
      <w:r>
        <w:rPr>
          <w:rFonts w:ascii="Times New Roman" w:hAnsi="Times New Roman"/>
          <w:b/>
          <w:i/>
          <w:spacing w:val="-5"/>
          <w:sz w:val="24"/>
        </w:rPr>
        <w:t> </w:t>
      </w:r>
      <w:r>
        <w:rPr>
          <w:rFonts w:ascii="Times New Roman" w:hAnsi="Times New Roman"/>
          <w:b/>
          <w:i/>
          <w:sz w:val="24"/>
        </w:rPr>
        <w:t>ederiz.</w:t>
      </w:r>
      <w:r>
        <w:rPr>
          <w:rFonts w:ascii="Times New Roman" w:hAnsi="Times New Roman"/>
          <w:sz w:val="24"/>
        </w:rPr>
      </w:r>
    </w:p>
    <w:p>
      <w:pPr>
        <w:spacing w:before="173"/>
        <w:ind w:left="1296" w:right="0" w:firstLine="0"/>
        <w:jc w:val="left"/>
        <w:rPr>
          <w:rFonts w:ascii="Times New Roman" w:hAnsi="Times New Roman" w:cs="Times New Roman" w:eastAsia="Times New Roman" w:hint="default"/>
          <w:sz w:val="24"/>
          <w:szCs w:val="24"/>
        </w:rPr>
      </w:pPr>
      <w:r>
        <w:rPr>
          <w:rFonts w:ascii="Times New Roman" w:hAnsi="Times New Roman"/>
          <w:sz w:val="24"/>
        </w:rPr>
        <w:t>Lütfen, aşağıdaki alanları kullanarak görüşlerinizi</w:t>
      </w:r>
      <w:r>
        <w:rPr>
          <w:rFonts w:ascii="Times New Roman" w:hAnsi="Times New Roman"/>
          <w:spacing w:val="-5"/>
          <w:sz w:val="24"/>
        </w:rPr>
        <w:t> </w:t>
      </w:r>
      <w:r>
        <w:rPr>
          <w:rFonts w:ascii="Times New Roman" w:hAnsi="Times New Roman"/>
          <w:sz w:val="24"/>
        </w:rPr>
        <w:t>belirtiniz.</w:t>
      </w:r>
    </w:p>
    <w:p>
      <w:pPr>
        <w:spacing w:line="240" w:lineRule="auto" w:before="2" w:after="0"/>
        <w:ind w:right="0"/>
        <w:rPr>
          <w:rFonts w:ascii="Times New Roman" w:hAnsi="Times New Roman" w:cs="Times New Roman" w:eastAsia="Times New Roman" w:hint="default"/>
          <w:sz w:val="16"/>
          <w:szCs w:val="16"/>
        </w:rPr>
      </w:pPr>
    </w:p>
    <w:tbl>
      <w:tblPr>
        <w:tblW w:w="0" w:type="auto"/>
        <w:jc w:val="left"/>
        <w:tblInd w:w="100" w:type="dxa"/>
        <w:tblLayout w:type="fixed"/>
        <w:tblCellMar>
          <w:top w:w="0" w:type="dxa"/>
          <w:left w:w="0" w:type="dxa"/>
          <w:bottom w:w="0" w:type="dxa"/>
          <w:right w:w="0" w:type="dxa"/>
        </w:tblCellMar>
        <w:tblLook w:val="01E0"/>
      </w:tblPr>
      <w:tblGrid>
        <w:gridCol w:w="1265"/>
        <w:gridCol w:w="1390"/>
        <w:gridCol w:w="1057"/>
        <w:gridCol w:w="4229"/>
        <w:gridCol w:w="992"/>
        <w:gridCol w:w="1135"/>
        <w:gridCol w:w="1419"/>
      </w:tblGrid>
      <w:tr>
        <w:trPr>
          <w:trHeight w:val="761" w:hRule="exact"/>
        </w:trPr>
        <w:tc>
          <w:tcPr>
            <w:tcW w:w="3711"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Times New Roman" w:hAnsi="Times New Roman" w:cs="Times New Roman" w:eastAsia="Times New Roman" w:hint="default"/>
                <w:sz w:val="4"/>
                <w:szCs w:val="4"/>
              </w:rPr>
            </w:pPr>
          </w:p>
          <w:p>
            <w:pPr>
              <w:pStyle w:val="TableParagraph"/>
              <w:spacing w:line="225" w:lineRule="exact"/>
              <w:ind w:left="719"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position w:val="-4"/>
                <w:sz w:val="20"/>
                <w:szCs w:val="20"/>
              </w:rPr>
              <w:drawing>
                <wp:inline distT="0" distB="0" distL="0" distR="0">
                  <wp:extent cx="1438028" cy="142875"/>
                  <wp:effectExtent l="0" t="0" r="0" b="0"/>
                  <wp:docPr id="173" name="image139.png" descr=""/>
                  <wp:cNvGraphicFramePr>
                    <a:graphicFrameLocks noChangeAspect="1"/>
                  </wp:cNvGraphicFramePr>
                  <a:graphic>
                    <a:graphicData uri="http://schemas.openxmlformats.org/drawingml/2006/picture">
                      <pic:pic>
                        <pic:nvPicPr>
                          <pic:cNvPr id="174" name="image139.png"/>
                          <pic:cNvPicPr/>
                        </pic:nvPicPr>
                        <pic:blipFill>
                          <a:blip r:embed="rId155" cstate="print"/>
                          <a:stretch>
                            <a:fillRect/>
                          </a:stretch>
                        </pic:blipFill>
                        <pic:spPr>
                          <a:xfrm>
                            <a:off x="0" y="0"/>
                            <a:ext cx="1438028" cy="142875"/>
                          </a:xfrm>
                          <a:prstGeom prst="rect">
                            <a:avLst/>
                          </a:prstGeom>
                        </pic:spPr>
                      </pic:pic>
                    </a:graphicData>
                  </a:graphic>
                </wp:inline>
              </w:drawing>
            </w:r>
            <w:r>
              <w:rPr>
                <w:rFonts w:ascii="Times New Roman" w:hAnsi="Times New Roman" w:cs="Times New Roman" w:eastAsia="Times New Roman" w:hint="default"/>
                <w:position w:val="-4"/>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3"/>
              <w:ind w:right="0"/>
              <w:jc w:val="left"/>
              <w:rPr>
                <w:rFonts w:ascii="Times New Roman" w:hAnsi="Times New Roman" w:cs="Times New Roman" w:eastAsia="Times New Roman" w:hint="default"/>
                <w:sz w:val="21"/>
                <w:szCs w:val="21"/>
              </w:rPr>
            </w:pPr>
          </w:p>
        </w:tc>
        <w:tc>
          <w:tcPr>
            <w:tcW w:w="422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4"/>
              <w:ind w:right="0"/>
              <w:jc w:val="left"/>
              <w:rPr>
                <w:rFonts w:ascii="Times New Roman" w:hAnsi="Times New Roman" w:cs="Times New Roman" w:eastAsia="Times New Roman" w:hint="default"/>
                <w:sz w:val="23"/>
                <w:szCs w:val="23"/>
              </w:rPr>
            </w:pPr>
          </w:p>
          <w:p>
            <w:pPr>
              <w:pStyle w:val="TableParagraph"/>
              <w:spacing w:line="183" w:lineRule="exact"/>
              <w:ind w:left="1761"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position w:val="-3"/>
                <w:sz w:val="18"/>
                <w:szCs w:val="18"/>
              </w:rPr>
              <w:drawing>
                <wp:inline distT="0" distB="0" distL="0" distR="0">
                  <wp:extent cx="446529" cy="116586"/>
                  <wp:effectExtent l="0" t="0" r="0" b="0"/>
                  <wp:docPr id="175" name="image140.png" descr=""/>
                  <wp:cNvGraphicFramePr>
                    <a:graphicFrameLocks noChangeAspect="1"/>
                  </wp:cNvGraphicFramePr>
                  <a:graphic>
                    <a:graphicData uri="http://schemas.openxmlformats.org/drawingml/2006/picture">
                      <pic:pic>
                        <pic:nvPicPr>
                          <pic:cNvPr id="176" name="image140.png"/>
                          <pic:cNvPicPr/>
                        </pic:nvPicPr>
                        <pic:blipFill>
                          <a:blip r:embed="rId156" cstate="print"/>
                          <a:stretch>
                            <a:fillRect/>
                          </a:stretch>
                        </pic:blipFill>
                        <pic:spPr>
                          <a:xfrm>
                            <a:off x="0" y="0"/>
                            <a:ext cx="446529" cy="116586"/>
                          </a:xfrm>
                          <a:prstGeom prst="rect">
                            <a:avLst/>
                          </a:prstGeom>
                        </pic:spPr>
                      </pic:pic>
                    </a:graphicData>
                  </a:graphic>
                </wp:inline>
              </w:drawing>
            </w:r>
            <w:r>
              <w:rPr>
                <w:rFonts w:ascii="Times New Roman" w:hAnsi="Times New Roman" w:cs="Times New Roman" w:eastAsia="Times New Roman" w:hint="default"/>
                <w:position w:val="-3"/>
                <w:sz w:val="18"/>
                <w:szCs w:val="18"/>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6"/>
              <w:ind w:right="0"/>
              <w:jc w:val="left"/>
              <w:rPr>
                <w:rFonts w:ascii="Times New Roman" w:hAnsi="Times New Roman" w:cs="Times New Roman" w:eastAsia="Times New Roman" w:hint="default"/>
                <w:sz w:val="17"/>
                <w:szCs w:val="17"/>
              </w:rPr>
            </w:pPr>
          </w:p>
        </w:tc>
        <w:tc>
          <w:tcPr>
            <w:tcW w:w="3546"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Times New Roman" w:hAnsi="Times New Roman" w:cs="Times New Roman" w:eastAsia="Times New Roman" w:hint="default"/>
                <w:sz w:val="4"/>
                <w:szCs w:val="4"/>
              </w:rPr>
            </w:pPr>
          </w:p>
          <w:p>
            <w:pPr>
              <w:pStyle w:val="TableParagraph"/>
              <w:spacing w:line="240" w:lineRule="auto"/>
              <w:ind w:left="285"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48.5pt;height:23.8pt;mso-position-horizontal-relative:char;mso-position-vertical-relative:line" coordorigin="0,0" coordsize="2970,476">
                  <v:shape style="position:absolute;left:0;top:0;width:2970;height:231" type="#_x0000_t75" stroked="false">
                    <v:imagedata r:id="rId157" o:title=""/>
                  </v:shape>
                  <v:shape style="position:absolute;left:1288;top:293;width:378;height:182" type="#_x0000_t75" stroked="false">
                    <v:imagedata r:id="rId158" o:title=""/>
                  </v:shape>
                </v:group>
              </w:pict>
            </w:r>
            <w:r>
              <w:rPr>
                <w:rFonts w:ascii="Times New Roman" w:hAnsi="Times New Roman" w:cs="Times New Roman" w:eastAsia="Times New Roman" w:hint="default"/>
                <w:sz w:val="20"/>
                <w:szCs w:val="20"/>
              </w:rPr>
            </w:r>
          </w:p>
          <w:p>
            <w:pPr>
              <w:pStyle w:val="TableParagraph"/>
              <w:spacing w:line="240" w:lineRule="auto" w:before="8"/>
              <w:ind w:right="0"/>
              <w:jc w:val="left"/>
              <w:rPr>
                <w:rFonts w:ascii="Times New Roman" w:hAnsi="Times New Roman" w:cs="Times New Roman" w:eastAsia="Times New Roman" w:hint="default"/>
                <w:sz w:val="18"/>
                <w:szCs w:val="18"/>
              </w:rPr>
            </w:pPr>
          </w:p>
        </w:tc>
      </w:tr>
      <w:tr>
        <w:trPr>
          <w:trHeight w:val="1052"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 w:right="0"/>
              <w:jc w:val="center"/>
              <w:rPr>
                <w:rFonts w:ascii="Times New Roman" w:hAnsi="Times New Roman" w:cs="Times New Roman" w:eastAsia="Times New Roman" w:hint="default"/>
                <w:sz w:val="24"/>
                <w:szCs w:val="24"/>
              </w:rPr>
            </w:pPr>
            <w:r>
              <w:rPr>
                <w:rFonts w:ascii="Times New Roman" w:hAnsi="Times New Roman"/>
                <w:b/>
                <w:sz w:val="24"/>
              </w:rPr>
              <w:t>Şiddettir</w:t>
            </w:r>
            <w:r>
              <w:rPr>
                <w:rFonts w:ascii="Times New Roman" w:hAnsi="Times New Roman"/>
                <w:sz w:val="24"/>
              </w:rPr>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05" w:right="0"/>
              <w:jc w:val="left"/>
              <w:rPr>
                <w:rFonts w:ascii="Times New Roman" w:hAnsi="Times New Roman" w:cs="Times New Roman" w:eastAsia="Times New Roman" w:hint="default"/>
                <w:sz w:val="24"/>
                <w:szCs w:val="24"/>
              </w:rPr>
            </w:pPr>
            <w:r>
              <w:rPr>
                <w:rFonts w:ascii="Times New Roman" w:hAnsi="Times New Roman"/>
                <w:b/>
                <w:sz w:val="24"/>
              </w:rPr>
              <w:t>Kararsızım</w:t>
            </w:r>
            <w:r>
              <w:rPr>
                <w:rFonts w:ascii="Times New Roman" w:hAnsi="Times New Roman"/>
                <w:sz w:val="24"/>
              </w:rPr>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3" w:right="101" w:firstLine="91"/>
              <w:jc w:val="left"/>
              <w:rPr>
                <w:rFonts w:ascii="Times New Roman" w:hAnsi="Times New Roman" w:cs="Times New Roman" w:eastAsia="Times New Roman" w:hint="default"/>
                <w:sz w:val="24"/>
                <w:szCs w:val="24"/>
              </w:rPr>
            </w:pPr>
            <w:r>
              <w:rPr>
                <w:rFonts w:ascii="Times New Roman" w:hAnsi="Times New Roman"/>
                <w:b/>
                <w:sz w:val="24"/>
              </w:rPr>
              <w:t>Şiddet Değildir</w:t>
            </w:r>
            <w:r>
              <w:rPr>
                <w:rFonts w:ascii="Times New Roman" w:hAnsi="Times New Roman"/>
                <w:sz w:val="24"/>
              </w:rPr>
            </w:r>
          </w:p>
        </w:tc>
        <w:tc>
          <w:tcPr>
            <w:tcW w:w="4229" w:type="dxa"/>
            <w:vMerge/>
            <w:tcBorders>
              <w:left w:val="single" w:sz="4" w:space="0" w:color="000000"/>
              <w:bottom w:val="single" w:sz="4" w:space="0" w:color="000000"/>
              <w:right w:val="single" w:sz="4" w:space="0" w:color="000000"/>
            </w:tcBorders>
          </w:tcPr>
          <w:p>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3" w:right="105" w:firstLine="206"/>
              <w:jc w:val="left"/>
              <w:rPr>
                <w:rFonts w:ascii="Times New Roman" w:hAnsi="Times New Roman" w:cs="Times New Roman" w:eastAsia="Times New Roman" w:hint="default"/>
                <w:sz w:val="24"/>
                <w:szCs w:val="24"/>
              </w:rPr>
            </w:pPr>
            <w:r>
              <w:rPr>
                <w:rFonts w:ascii="Times New Roman" w:hAnsi="Times New Roman"/>
                <w:b/>
                <w:sz w:val="24"/>
              </w:rPr>
              <w:t>Hiç </w:t>
            </w:r>
            <w:r>
              <w:rPr>
                <w:rFonts w:ascii="Times New Roman" w:hAnsi="Times New Roman"/>
                <w:b/>
                <w:spacing w:val="-1"/>
                <w:sz w:val="24"/>
              </w:rPr>
              <w:t>Olmadı</w:t>
            </w:r>
            <w:r>
              <w:rPr>
                <w:rFonts w:ascii="Times New Roman" w:hAnsi="Times New Roman"/>
                <w:spacing w:val="-1"/>
                <w:sz w:val="24"/>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34" w:right="129" w:firstLine="156"/>
              <w:jc w:val="both"/>
              <w:rPr>
                <w:rFonts w:ascii="Times New Roman" w:hAnsi="Times New Roman" w:cs="Times New Roman" w:eastAsia="Times New Roman" w:hint="default"/>
                <w:sz w:val="24"/>
                <w:szCs w:val="24"/>
              </w:rPr>
            </w:pPr>
            <w:r>
              <w:rPr>
                <w:rFonts w:ascii="Times New Roman" w:hAnsi="Times New Roman"/>
                <w:b/>
                <w:sz w:val="24"/>
              </w:rPr>
              <w:t>Ayda birkaç kez</w:t>
            </w:r>
            <w:r>
              <w:rPr>
                <w:rFonts w:ascii="Times New Roman" w:hAnsi="Times New Roman"/>
                <w:b/>
                <w:spacing w:val="-1"/>
                <w:sz w:val="24"/>
              </w:rPr>
              <w:t> </w:t>
            </w:r>
            <w:r>
              <w:rPr>
                <w:rFonts w:ascii="Times New Roman" w:hAnsi="Times New Roman"/>
                <w:b/>
                <w:sz w:val="24"/>
              </w:rPr>
              <w:t>oldu</w:t>
            </w:r>
            <w:r>
              <w:rPr>
                <w:rFonts w:ascii="Times New Roman" w:hAnsi="Times New Roman"/>
                <w:sz w:val="24"/>
              </w:rPr>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60" w:right="161" w:firstLine="1"/>
              <w:jc w:val="center"/>
              <w:rPr>
                <w:rFonts w:ascii="Times New Roman" w:hAnsi="Times New Roman" w:cs="Times New Roman" w:eastAsia="Times New Roman" w:hint="default"/>
                <w:sz w:val="24"/>
                <w:szCs w:val="24"/>
              </w:rPr>
            </w:pPr>
            <w:r>
              <w:rPr>
                <w:rFonts w:ascii="Times New Roman" w:hAnsi="Times New Roman"/>
                <w:b/>
                <w:sz w:val="24"/>
              </w:rPr>
              <w:t>Hemen hemen</w:t>
            </w:r>
            <w:r>
              <w:rPr>
                <w:rFonts w:ascii="Times New Roman" w:hAnsi="Times New Roman"/>
                <w:b/>
                <w:spacing w:val="-4"/>
                <w:sz w:val="24"/>
              </w:rPr>
              <w:t> </w:t>
            </w:r>
            <w:r>
              <w:rPr>
                <w:rFonts w:ascii="Times New Roman" w:hAnsi="Times New Roman"/>
                <w:b/>
                <w:sz w:val="24"/>
              </w:rPr>
              <w:t>her </w:t>
            </w:r>
            <w:r>
              <w:rPr>
                <w:rFonts w:ascii="Times New Roman" w:hAnsi="Times New Roman"/>
                <w:b/>
                <w:sz w:val="24"/>
              </w:rPr>
              <w:t>gün</w:t>
            </w:r>
            <w:r>
              <w:rPr>
                <w:rFonts w:ascii="Times New Roman" w:hAnsi="Times New Roman"/>
                <w:b/>
                <w:spacing w:val="-2"/>
                <w:sz w:val="24"/>
              </w:rPr>
              <w:t> </w:t>
            </w:r>
            <w:r>
              <w:rPr>
                <w:rFonts w:ascii="Times New Roman" w:hAnsi="Times New Roman"/>
                <w:b/>
                <w:sz w:val="24"/>
              </w:rPr>
              <w:t>oldu</w:t>
            </w:r>
            <w:r>
              <w:rPr>
                <w:rFonts w:ascii="Times New Roman" w:hAnsi="Times New Roman"/>
                <w:sz w:val="24"/>
              </w:rPr>
            </w:r>
          </w:p>
        </w:tc>
      </w:tr>
      <w:tr>
        <w:trPr>
          <w:trHeight w:val="856"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4" w:lineRule="auto"/>
              <w:ind w:left="103" w:right="1196"/>
              <w:jc w:val="left"/>
              <w:rPr>
                <w:rFonts w:ascii="Times New Roman" w:hAnsi="Times New Roman" w:cs="Times New Roman" w:eastAsia="Times New Roman" w:hint="default"/>
                <w:sz w:val="24"/>
                <w:szCs w:val="24"/>
              </w:rPr>
            </w:pPr>
            <w:r>
              <w:rPr>
                <w:rFonts w:ascii="Times New Roman" w:hAnsi="Times New Roman"/>
                <w:b/>
                <w:sz w:val="24"/>
              </w:rPr>
              <w:t>1. </w:t>
            </w:r>
            <w:r>
              <w:rPr>
                <w:rFonts w:ascii="Times New Roman" w:hAnsi="Times New Roman"/>
                <w:sz w:val="24"/>
              </w:rPr>
              <w:t>Anne babanın</w:t>
            </w:r>
            <w:r>
              <w:rPr>
                <w:rFonts w:ascii="Times New Roman" w:hAnsi="Times New Roman"/>
                <w:spacing w:val="-4"/>
                <w:sz w:val="24"/>
              </w:rPr>
              <w:t> </w:t>
            </w:r>
            <w:r>
              <w:rPr>
                <w:rFonts w:ascii="Times New Roman" w:hAnsi="Times New Roman"/>
                <w:sz w:val="24"/>
              </w:rPr>
              <w:t>çocuğu/genci </w:t>
            </w:r>
            <w:r>
              <w:rPr>
                <w:rFonts w:ascii="Times New Roman" w:hAnsi="Times New Roman"/>
                <w:sz w:val="24"/>
              </w:rPr>
              <w:t>başkalarıyla</w:t>
            </w:r>
            <w:r>
              <w:rPr>
                <w:rFonts w:ascii="Times New Roman" w:hAnsi="Times New Roman"/>
                <w:spacing w:val="-5"/>
                <w:sz w:val="24"/>
              </w:rPr>
              <w:t> </w:t>
            </w:r>
            <w:r>
              <w:rPr>
                <w:rFonts w:ascii="Times New Roman" w:hAnsi="Times New Roman"/>
                <w:sz w:val="24"/>
              </w:rPr>
              <w:t>kıyaslaması</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6"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1054"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251"/>
              <w:jc w:val="left"/>
              <w:rPr>
                <w:rFonts w:ascii="Times New Roman" w:hAnsi="Times New Roman" w:cs="Times New Roman" w:eastAsia="Times New Roman" w:hint="default"/>
                <w:sz w:val="24"/>
                <w:szCs w:val="24"/>
              </w:rPr>
            </w:pPr>
            <w:r>
              <w:rPr>
                <w:rFonts w:ascii="Times New Roman" w:hAnsi="Times New Roman"/>
                <w:b/>
                <w:sz w:val="24"/>
              </w:rPr>
              <w:t>2. </w:t>
            </w:r>
            <w:r>
              <w:rPr>
                <w:rFonts w:ascii="Times New Roman" w:hAnsi="Times New Roman"/>
                <w:sz w:val="24"/>
              </w:rPr>
              <w:t>Evde, çocuğa/gence başkalarının yanında mahcup olup utanacağı</w:t>
            </w:r>
            <w:r>
              <w:rPr>
                <w:rFonts w:ascii="Times New Roman" w:hAnsi="Times New Roman"/>
                <w:spacing w:val="-7"/>
                <w:sz w:val="24"/>
              </w:rPr>
              <w:t> </w:t>
            </w:r>
            <w:r>
              <w:rPr>
                <w:rFonts w:ascii="Times New Roman" w:hAnsi="Times New Roman"/>
                <w:sz w:val="24"/>
              </w:rPr>
              <w:t>şeylerin </w:t>
            </w:r>
            <w:r>
              <w:rPr>
                <w:rFonts w:ascii="Times New Roman" w:hAnsi="Times New Roman"/>
                <w:sz w:val="24"/>
              </w:rPr>
              <w:t>söylenmesi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3. </w:t>
            </w:r>
            <w:r>
              <w:rPr>
                <w:rFonts w:ascii="Times New Roman" w:hAnsi="Times New Roman"/>
                <w:sz w:val="24"/>
              </w:rPr>
              <w:t>Evde, çocuğa/gence hakaret</w:t>
            </w:r>
            <w:r>
              <w:rPr>
                <w:rFonts w:ascii="Times New Roman" w:hAnsi="Times New Roman"/>
                <w:spacing w:val="-7"/>
                <w:sz w:val="24"/>
              </w:rPr>
              <w:t> </w:t>
            </w:r>
            <w:r>
              <w:rPr>
                <w:rFonts w:ascii="Times New Roman" w:hAnsi="Times New Roman"/>
                <w:sz w:val="24"/>
              </w:rPr>
              <w:t>edilmesi</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b/>
                <w:sz w:val="24"/>
              </w:rPr>
              <w:t>4. </w:t>
            </w:r>
            <w:r>
              <w:rPr>
                <w:rFonts w:ascii="Times New Roman" w:hAnsi="Times New Roman"/>
                <w:sz w:val="24"/>
              </w:rPr>
              <w:t>Evde, çocuğun/gencin</w:t>
            </w:r>
            <w:r>
              <w:rPr>
                <w:rFonts w:ascii="Times New Roman" w:hAnsi="Times New Roman"/>
                <w:spacing w:val="-3"/>
                <w:sz w:val="24"/>
              </w:rPr>
              <w:t> </w:t>
            </w:r>
            <w:r>
              <w:rPr>
                <w:rFonts w:ascii="Times New Roman" w:hAnsi="Times New Roman"/>
                <w:sz w:val="24"/>
              </w:rPr>
              <w:t>dövülmesi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337"/>
              <w:jc w:val="left"/>
              <w:rPr>
                <w:rFonts w:ascii="Times New Roman" w:hAnsi="Times New Roman" w:cs="Times New Roman" w:eastAsia="Times New Roman" w:hint="default"/>
                <w:sz w:val="24"/>
                <w:szCs w:val="24"/>
              </w:rPr>
            </w:pPr>
            <w:r>
              <w:rPr>
                <w:rFonts w:ascii="Times New Roman" w:hAnsi="Times New Roman"/>
                <w:b/>
                <w:sz w:val="24"/>
              </w:rPr>
              <w:t>5. </w:t>
            </w:r>
            <w:r>
              <w:rPr>
                <w:rFonts w:ascii="Times New Roman" w:hAnsi="Times New Roman"/>
                <w:sz w:val="24"/>
              </w:rPr>
              <w:t>Okuldaki diğer</w:t>
            </w:r>
            <w:r>
              <w:rPr>
                <w:rFonts w:ascii="Times New Roman" w:hAnsi="Times New Roman"/>
                <w:spacing w:val="-5"/>
                <w:sz w:val="24"/>
              </w:rPr>
              <w:t> </w:t>
            </w:r>
            <w:r>
              <w:rPr>
                <w:rFonts w:ascii="Times New Roman" w:hAnsi="Times New Roman"/>
                <w:sz w:val="24"/>
              </w:rPr>
              <w:t>çocukların/gençlerin, </w:t>
            </w:r>
            <w:r>
              <w:rPr>
                <w:rFonts w:ascii="Times New Roman" w:hAnsi="Times New Roman"/>
                <w:sz w:val="24"/>
              </w:rPr>
              <w:t>bir çocuğa/gence kötü isimler</w:t>
            </w:r>
            <w:r>
              <w:rPr>
                <w:rFonts w:ascii="Times New Roman" w:hAnsi="Times New Roman"/>
                <w:spacing w:val="-6"/>
                <w:sz w:val="24"/>
              </w:rPr>
              <w:t> </w:t>
            </w:r>
            <w:r>
              <w:rPr>
                <w:rFonts w:ascii="Times New Roman" w:hAnsi="Times New Roman"/>
                <w:sz w:val="24"/>
              </w:rPr>
              <w:t>takması</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8"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3" w:right="337"/>
              <w:jc w:val="left"/>
              <w:rPr>
                <w:rFonts w:ascii="Times New Roman" w:hAnsi="Times New Roman" w:cs="Times New Roman" w:eastAsia="Times New Roman" w:hint="default"/>
                <w:sz w:val="24"/>
                <w:szCs w:val="24"/>
              </w:rPr>
            </w:pPr>
            <w:r>
              <w:rPr>
                <w:rFonts w:ascii="Times New Roman" w:hAnsi="Times New Roman"/>
                <w:b/>
                <w:sz w:val="24"/>
              </w:rPr>
              <w:t>6. </w:t>
            </w:r>
            <w:r>
              <w:rPr>
                <w:rFonts w:ascii="Times New Roman" w:hAnsi="Times New Roman"/>
                <w:sz w:val="24"/>
              </w:rPr>
              <w:t>Okuldaki diğer</w:t>
            </w:r>
            <w:r>
              <w:rPr>
                <w:rFonts w:ascii="Times New Roman" w:hAnsi="Times New Roman"/>
                <w:spacing w:val="-5"/>
                <w:sz w:val="24"/>
              </w:rPr>
              <w:t> </w:t>
            </w:r>
            <w:r>
              <w:rPr>
                <w:rFonts w:ascii="Times New Roman" w:hAnsi="Times New Roman"/>
                <w:sz w:val="24"/>
              </w:rPr>
              <w:t>çocukların/gençlerin, </w:t>
            </w:r>
            <w:r>
              <w:rPr>
                <w:rFonts w:ascii="Times New Roman" w:hAnsi="Times New Roman"/>
                <w:sz w:val="24"/>
              </w:rPr>
              <w:t>bir çocuğu/genci tehdit</w:t>
            </w:r>
            <w:r>
              <w:rPr>
                <w:rFonts w:ascii="Times New Roman" w:hAnsi="Times New Roman"/>
                <w:spacing w:val="-5"/>
                <w:sz w:val="24"/>
              </w:rPr>
              <w:t> </w:t>
            </w:r>
            <w:r>
              <w:rPr>
                <w:rFonts w:ascii="Times New Roman" w:hAnsi="Times New Roman"/>
                <w:sz w:val="24"/>
              </w:rPr>
              <w:t>etmesi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6"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7"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7"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7"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4" w:lineRule="auto"/>
              <w:ind w:left="103" w:right="138"/>
              <w:jc w:val="left"/>
              <w:rPr>
                <w:rFonts w:ascii="Times New Roman" w:hAnsi="Times New Roman" w:cs="Times New Roman" w:eastAsia="Times New Roman" w:hint="default"/>
                <w:sz w:val="24"/>
                <w:szCs w:val="24"/>
              </w:rPr>
            </w:pPr>
            <w:r>
              <w:rPr>
                <w:rFonts w:ascii="Times New Roman" w:hAnsi="Times New Roman"/>
                <w:b/>
                <w:sz w:val="24"/>
              </w:rPr>
              <w:t>7. </w:t>
            </w:r>
            <w:r>
              <w:rPr>
                <w:rFonts w:ascii="Times New Roman" w:hAnsi="Times New Roman"/>
                <w:sz w:val="24"/>
              </w:rPr>
              <w:t>Okulda, arkadaşlarının/akranlarının</w:t>
            </w:r>
            <w:r>
              <w:rPr>
                <w:rFonts w:ascii="Times New Roman" w:hAnsi="Times New Roman"/>
                <w:spacing w:val="-7"/>
                <w:sz w:val="24"/>
              </w:rPr>
              <w:t> </w:t>
            </w:r>
            <w:r>
              <w:rPr>
                <w:rFonts w:ascii="Times New Roman" w:hAnsi="Times New Roman"/>
                <w:sz w:val="24"/>
              </w:rPr>
              <w:t>bir </w:t>
            </w:r>
            <w:r>
              <w:rPr>
                <w:rFonts w:ascii="Times New Roman" w:hAnsi="Times New Roman"/>
                <w:sz w:val="24"/>
              </w:rPr>
              <w:t>çocuğu/genci</w:t>
            </w:r>
            <w:r>
              <w:rPr>
                <w:rFonts w:ascii="Times New Roman" w:hAnsi="Times New Roman"/>
                <w:spacing w:val="-5"/>
                <w:sz w:val="24"/>
              </w:rPr>
              <w:t> </w:t>
            </w:r>
            <w:r>
              <w:rPr>
                <w:rFonts w:ascii="Times New Roman" w:hAnsi="Times New Roman"/>
                <w:sz w:val="24"/>
              </w:rPr>
              <w:t>dövmesi</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7"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9"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99"/>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ind w:left="103" w:right="264"/>
              <w:jc w:val="left"/>
              <w:rPr>
                <w:rFonts w:ascii="Times New Roman" w:hAnsi="Times New Roman" w:cs="Times New Roman" w:eastAsia="Times New Roman" w:hint="default"/>
                <w:sz w:val="24"/>
                <w:szCs w:val="24"/>
              </w:rPr>
            </w:pPr>
            <w:r>
              <w:rPr>
                <w:rFonts w:ascii="Times New Roman" w:hAnsi="Times New Roman"/>
                <w:b/>
                <w:sz w:val="24"/>
              </w:rPr>
              <w:t>8. </w:t>
            </w:r>
            <w:r>
              <w:rPr>
                <w:rFonts w:ascii="Times New Roman" w:hAnsi="Times New Roman"/>
                <w:sz w:val="24"/>
              </w:rPr>
              <w:t>Okulda, öğretmenin bir</w:t>
            </w:r>
            <w:r>
              <w:rPr>
                <w:rFonts w:ascii="Times New Roman" w:hAnsi="Times New Roman"/>
                <w:spacing w:val="-5"/>
                <w:sz w:val="24"/>
              </w:rPr>
              <w:t> </w:t>
            </w:r>
            <w:r>
              <w:rPr>
                <w:rFonts w:ascii="Times New Roman" w:hAnsi="Times New Roman"/>
                <w:sz w:val="24"/>
              </w:rPr>
              <w:t>çocuğa/gence </w:t>
            </w:r>
            <w:r>
              <w:rPr>
                <w:rFonts w:ascii="Times New Roman" w:hAnsi="Times New Roman"/>
                <w:sz w:val="24"/>
              </w:rPr>
              <w:t>hakaret</w:t>
            </w:r>
            <w:r>
              <w:rPr>
                <w:rFonts w:ascii="Times New Roman" w:hAnsi="Times New Roman"/>
                <w:spacing w:val="-4"/>
                <w:sz w:val="24"/>
              </w:rPr>
              <w:t> </w:t>
            </w:r>
            <w:r>
              <w:rPr>
                <w:rFonts w:ascii="Times New Roman" w:hAnsi="Times New Roman"/>
                <w:sz w:val="24"/>
              </w:rPr>
              <w:t>etmesi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7"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bl>
    <w:p>
      <w:pPr>
        <w:spacing w:after="0" w:line="637" w:lineRule="exact"/>
        <w:jc w:val="center"/>
        <w:rPr>
          <w:rFonts w:ascii="Times New Roman" w:hAnsi="Times New Roman" w:cs="Times New Roman" w:eastAsia="Times New Roman" w:hint="default"/>
          <w:sz w:val="56"/>
          <w:szCs w:val="56"/>
        </w:rPr>
        <w:sectPr>
          <w:pgSz w:w="11910" w:h="16840"/>
          <w:pgMar w:header="245" w:footer="1005" w:top="1780" w:bottom="1200" w:left="120" w:right="80"/>
        </w:sectPr>
      </w:pPr>
    </w:p>
    <w:p>
      <w:pPr>
        <w:spacing w:line="240" w:lineRule="auto" w:before="1"/>
        <w:ind w:right="0"/>
        <w:rPr>
          <w:rFonts w:ascii="Times New Roman" w:hAnsi="Times New Roman" w:cs="Times New Roman" w:eastAsia="Times New Roman" w:hint="default"/>
          <w:sz w:val="15"/>
          <w:szCs w:val="15"/>
        </w:rPr>
      </w:pPr>
    </w:p>
    <w:tbl>
      <w:tblPr>
        <w:tblW w:w="0" w:type="auto"/>
        <w:jc w:val="left"/>
        <w:tblInd w:w="100" w:type="dxa"/>
        <w:tblLayout w:type="fixed"/>
        <w:tblCellMar>
          <w:top w:w="0" w:type="dxa"/>
          <w:left w:w="0" w:type="dxa"/>
          <w:bottom w:w="0" w:type="dxa"/>
          <w:right w:w="0" w:type="dxa"/>
        </w:tblCellMar>
        <w:tblLook w:val="01E0"/>
      </w:tblPr>
      <w:tblGrid>
        <w:gridCol w:w="1265"/>
        <w:gridCol w:w="1390"/>
        <w:gridCol w:w="1057"/>
        <w:gridCol w:w="4229"/>
        <w:gridCol w:w="992"/>
        <w:gridCol w:w="1135"/>
        <w:gridCol w:w="1419"/>
      </w:tblGrid>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291"/>
              <w:jc w:val="left"/>
              <w:rPr>
                <w:rFonts w:ascii="Times New Roman" w:hAnsi="Times New Roman" w:cs="Times New Roman" w:eastAsia="Times New Roman" w:hint="default"/>
                <w:sz w:val="24"/>
                <w:szCs w:val="24"/>
              </w:rPr>
            </w:pPr>
            <w:r>
              <w:rPr>
                <w:rFonts w:ascii="Times New Roman" w:hAnsi="Times New Roman"/>
                <w:b/>
                <w:sz w:val="24"/>
              </w:rPr>
              <w:t>9. </w:t>
            </w:r>
            <w:r>
              <w:rPr>
                <w:rFonts w:ascii="Times New Roman" w:hAnsi="Times New Roman"/>
                <w:sz w:val="24"/>
              </w:rPr>
              <w:t>Okulda, öğretmenin bir</w:t>
            </w:r>
            <w:r>
              <w:rPr>
                <w:rFonts w:ascii="Times New Roman" w:hAnsi="Times New Roman"/>
                <w:spacing w:val="-4"/>
                <w:sz w:val="24"/>
              </w:rPr>
              <w:t> </w:t>
            </w:r>
            <w:r>
              <w:rPr>
                <w:rFonts w:ascii="Times New Roman" w:hAnsi="Times New Roman"/>
                <w:sz w:val="24"/>
              </w:rPr>
              <w:t>çocuğu/genci </w:t>
            </w:r>
            <w:r>
              <w:rPr>
                <w:rFonts w:ascii="Times New Roman" w:hAnsi="Times New Roman"/>
                <w:sz w:val="24"/>
              </w:rPr>
              <w:t>dövmesi</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284"/>
              <w:jc w:val="left"/>
              <w:rPr>
                <w:rFonts w:ascii="Times New Roman" w:hAnsi="Times New Roman" w:cs="Times New Roman" w:eastAsia="Times New Roman" w:hint="default"/>
                <w:sz w:val="24"/>
                <w:szCs w:val="24"/>
              </w:rPr>
            </w:pPr>
            <w:r>
              <w:rPr>
                <w:rFonts w:ascii="Times New Roman" w:hAnsi="Times New Roman"/>
                <w:b/>
                <w:sz w:val="24"/>
              </w:rPr>
              <w:t>10. </w:t>
            </w:r>
            <w:r>
              <w:rPr>
                <w:rFonts w:ascii="Times New Roman" w:hAnsi="Times New Roman"/>
                <w:sz w:val="24"/>
              </w:rPr>
              <w:t>Okul çevresinde bir</w:t>
            </w:r>
            <w:r>
              <w:rPr>
                <w:rFonts w:ascii="Times New Roman" w:hAnsi="Times New Roman"/>
                <w:spacing w:val="-5"/>
                <w:sz w:val="24"/>
              </w:rPr>
              <w:t> </w:t>
            </w:r>
            <w:r>
              <w:rPr>
                <w:rFonts w:ascii="Times New Roman" w:hAnsi="Times New Roman"/>
                <w:sz w:val="24"/>
              </w:rPr>
              <w:t>çocuğun/gencin </w:t>
            </w:r>
            <w:r>
              <w:rPr>
                <w:rFonts w:ascii="Times New Roman" w:hAnsi="Times New Roman"/>
                <w:sz w:val="24"/>
              </w:rPr>
              <w:t>tehdit</w:t>
            </w:r>
            <w:r>
              <w:rPr>
                <w:rFonts w:ascii="Times New Roman" w:hAnsi="Times New Roman"/>
                <w:spacing w:val="-1"/>
                <w:sz w:val="24"/>
              </w:rPr>
              <w:t> </w:t>
            </w:r>
            <w:r>
              <w:rPr>
                <w:rFonts w:ascii="Times New Roman" w:hAnsi="Times New Roman"/>
                <w:sz w:val="24"/>
              </w:rPr>
              <w:t>edilmesi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497"/>
              <w:jc w:val="left"/>
              <w:rPr>
                <w:rFonts w:ascii="Times New Roman" w:hAnsi="Times New Roman" w:cs="Times New Roman" w:eastAsia="Times New Roman" w:hint="default"/>
                <w:sz w:val="24"/>
                <w:szCs w:val="24"/>
              </w:rPr>
            </w:pPr>
            <w:r>
              <w:rPr>
                <w:rFonts w:ascii="Times New Roman" w:hAnsi="Times New Roman"/>
                <w:b/>
                <w:sz w:val="24"/>
              </w:rPr>
              <w:t>11. </w:t>
            </w:r>
            <w:r>
              <w:rPr>
                <w:rFonts w:ascii="Times New Roman" w:hAnsi="Times New Roman"/>
                <w:sz w:val="24"/>
              </w:rPr>
              <w:t>Okul çevresinde bir</w:t>
            </w:r>
            <w:r>
              <w:rPr>
                <w:rFonts w:ascii="Times New Roman" w:hAnsi="Times New Roman"/>
                <w:spacing w:val="-4"/>
                <w:sz w:val="24"/>
              </w:rPr>
              <w:t> </w:t>
            </w:r>
            <w:r>
              <w:rPr>
                <w:rFonts w:ascii="Times New Roman" w:hAnsi="Times New Roman"/>
                <w:sz w:val="24"/>
              </w:rPr>
              <w:t>çocuğa/gence </w:t>
            </w:r>
            <w:r>
              <w:rPr>
                <w:rFonts w:ascii="Times New Roman" w:hAnsi="Times New Roman"/>
                <w:sz w:val="24"/>
              </w:rPr>
              <w:t>hakaret</w:t>
            </w:r>
            <w:r>
              <w:rPr>
                <w:rFonts w:ascii="Times New Roman" w:hAnsi="Times New Roman"/>
                <w:spacing w:val="-3"/>
                <w:sz w:val="24"/>
              </w:rPr>
              <w:t> </w:t>
            </w:r>
            <w:r>
              <w:rPr>
                <w:rFonts w:ascii="Times New Roman" w:hAnsi="Times New Roman"/>
                <w:sz w:val="24"/>
              </w:rPr>
              <w:t>edilmesi</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497"/>
              <w:jc w:val="left"/>
              <w:rPr>
                <w:rFonts w:ascii="Times New Roman" w:hAnsi="Times New Roman" w:cs="Times New Roman" w:eastAsia="Times New Roman" w:hint="default"/>
                <w:sz w:val="24"/>
                <w:szCs w:val="24"/>
              </w:rPr>
            </w:pPr>
            <w:r>
              <w:rPr>
                <w:rFonts w:ascii="Times New Roman" w:hAnsi="Times New Roman"/>
                <w:b/>
                <w:sz w:val="24"/>
              </w:rPr>
              <w:t>12. </w:t>
            </w:r>
            <w:r>
              <w:rPr>
                <w:rFonts w:ascii="Times New Roman" w:hAnsi="Times New Roman"/>
                <w:sz w:val="24"/>
              </w:rPr>
              <w:t>Okul çevresinde bir</w:t>
            </w:r>
            <w:r>
              <w:rPr>
                <w:rFonts w:ascii="Times New Roman" w:hAnsi="Times New Roman"/>
                <w:spacing w:val="-4"/>
                <w:sz w:val="24"/>
              </w:rPr>
              <w:t> </w:t>
            </w:r>
            <w:r>
              <w:rPr>
                <w:rFonts w:ascii="Times New Roman" w:hAnsi="Times New Roman"/>
                <w:sz w:val="24"/>
              </w:rPr>
              <w:t>çocuğa/gence </w:t>
            </w:r>
            <w:r>
              <w:rPr>
                <w:rFonts w:ascii="Times New Roman" w:hAnsi="Times New Roman"/>
                <w:sz w:val="24"/>
              </w:rPr>
              <w:t>vurulması</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120"/>
              <w:jc w:val="left"/>
              <w:rPr>
                <w:rFonts w:ascii="Times New Roman" w:hAnsi="Times New Roman" w:cs="Times New Roman" w:eastAsia="Times New Roman" w:hint="default"/>
                <w:sz w:val="24"/>
                <w:szCs w:val="24"/>
              </w:rPr>
            </w:pPr>
            <w:r>
              <w:rPr>
                <w:rFonts w:ascii="Times New Roman" w:hAnsi="Times New Roman"/>
                <w:b/>
                <w:sz w:val="24"/>
              </w:rPr>
              <w:t>13. </w:t>
            </w:r>
            <w:r>
              <w:rPr>
                <w:rFonts w:ascii="Times New Roman" w:hAnsi="Times New Roman"/>
                <w:sz w:val="24"/>
              </w:rPr>
              <w:t>Bir çocuğun/gencin, fotoğraf </w:t>
            </w:r>
            <w:r>
              <w:rPr>
                <w:rFonts w:ascii="Times New Roman" w:hAnsi="Times New Roman"/>
                <w:spacing w:val="-3"/>
                <w:sz w:val="24"/>
              </w:rPr>
              <w:t>ya </w:t>
            </w:r>
            <w:r>
              <w:rPr>
                <w:rFonts w:ascii="Times New Roman" w:hAnsi="Times New Roman"/>
                <w:sz w:val="24"/>
              </w:rPr>
              <w:t>da </w:t>
            </w:r>
            <w:r>
              <w:rPr>
                <w:rFonts w:ascii="Times New Roman" w:hAnsi="Times New Roman"/>
                <w:sz w:val="24"/>
              </w:rPr>
              <w:t>kaydının cep telefonuyla izinsiz</w:t>
            </w:r>
            <w:r>
              <w:rPr>
                <w:rFonts w:ascii="Times New Roman" w:hAnsi="Times New Roman"/>
                <w:spacing w:val="-5"/>
                <w:sz w:val="24"/>
              </w:rPr>
              <w:t> </w:t>
            </w:r>
            <w:r>
              <w:rPr>
                <w:rFonts w:ascii="Times New Roman" w:hAnsi="Times New Roman"/>
                <w:sz w:val="24"/>
              </w:rPr>
              <w:t>alınması.</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1054" w:hRule="exact"/>
        </w:trPr>
        <w:tc>
          <w:tcPr>
            <w:tcW w:w="126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256" w:lineRule="auto"/>
              <w:ind w:left="103" w:right="597"/>
              <w:jc w:val="left"/>
              <w:rPr>
                <w:rFonts w:ascii="Times New Roman" w:hAnsi="Times New Roman" w:cs="Times New Roman" w:eastAsia="Times New Roman" w:hint="default"/>
                <w:sz w:val="24"/>
                <w:szCs w:val="24"/>
              </w:rPr>
            </w:pPr>
            <w:r>
              <w:rPr>
                <w:rFonts w:ascii="Times New Roman" w:hAnsi="Times New Roman"/>
                <w:b/>
                <w:sz w:val="24"/>
              </w:rPr>
              <w:t>14. </w:t>
            </w:r>
            <w:r>
              <w:rPr>
                <w:rFonts w:ascii="Times New Roman" w:hAnsi="Times New Roman"/>
                <w:sz w:val="24"/>
              </w:rPr>
              <w:t>Bir çocuğa/gence, Facebook</w:t>
            </w:r>
            <w:r>
              <w:rPr>
                <w:rFonts w:ascii="Times New Roman" w:hAnsi="Times New Roman"/>
                <w:spacing w:val="-6"/>
                <w:sz w:val="24"/>
              </w:rPr>
              <w:t> </w:t>
            </w:r>
            <w:r>
              <w:rPr>
                <w:rFonts w:ascii="Times New Roman" w:hAnsi="Times New Roman"/>
                <w:sz w:val="24"/>
              </w:rPr>
              <w:t>gibi </w:t>
            </w:r>
            <w:r>
              <w:rPr>
                <w:rFonts w:ascii="Times New Roman" w:hAnsi="Times New Roman"/>
                <w:sz w:val="24"/>
              </w:rPr>
              <w:t>sosyal medya araçlarında hakaret edilmesi</w:t>
            </w:r>
          </w:p>
        </w:tc>
        <w:tc>
          <w:tcPr>
            <w:tcW w:w="99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r>
        <w:trPr>
          <w:trHeight w:val="857"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8"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left="407" w:right="0"/>
              <w:jc w:val="left"/>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301"/>
              <w:jc w:val="right"/>
              <w:rPr>
                <w:rFonts w:ascii="Times New Roman" w:hAnsi="Times New Roman" w:cs="Times New Roman" w:eastAsia="Times New Roman" w:hint="default"/>
                <w:sz w:val="56"/>
                <w:szCs w:val="56"/>
              </w:rPr>
            </w:pPr>
            <w:r>
              <w:rPr>
                <w:rFonts w:ascii="Times New Roman" w:hAnsi="Times New Roman" w:cs="Times New Roman" w:eastAsia="Times New Roman" w:hint="default"/>
                <w:w w:val="95"/>
                <w:sz w:val="56"/>
                <w:szCs w:val="56"/>
              </w:rPr>
              <w:t>○</w:t>
            </w:r>
            <w:r>
              <w:rPr>
                <w:rFonts w:ascii="Times New Roman" w:hAnsi="Times New Roman" w:cs="Times New Roman" w:eastAsia="Times New Roman" w:hint="default"/>
                <w:sz w:val="56"/>
                <w:szCs w:val="56"/>
              </w:rPr>
            </w:r>
          </w:p>
        </w:tc>
        <w:tc>
          <w:tcPr>
            <w:tcW w:w="4229" w:type="dxa"/>
            <w:tcBorders>
              <w:top w:val="single" w:sz="4" w:space="0" w:color="000000"/>
              <w:left w:val="single" w:sz="4" w:space="0" w:color="000000"/>
              <w:bottom w:val="single" w:sz="4" w:space="0" w:color="000000"/>
              <w:right w:val="single" w:sz="4" w:space="0" w:color="000000"/>
            </w:tcBorders>
          </w:tcPr>
          <w:p>
            <w:pPr>
              <w:pStyle w:val="TableParagraph"/>
              <w:spacing w:line="256" w:lineRule="auto"/>
              <w:ind w:left="103" w:right="444"/>
              <w:jc w:val="left"/>
              <w:rPr>
                <w:rFonts w:ascii="Times New Roman" w:hAnsi="Times New Roman" w:cs="Times New Roman" w:eastAsia="Times New Roman" w:hint="default"/>
                <w:sz w:val="24"/>
                <w:szCs w:val="24"/>
              </w:rPr>
            </w:pPr>
            <w:r>
              <w:rPr>
                <w:rFonts w:ascii="Times New Roman" w:hAnsi="Times New Roman"/>
                <w:b/>
                <w:sz w:val="24"/>
              </w:rPr>
              <w:t>15. </w:t>
            </w:r>
            <w:r>
              <w:rPr>
                <w:rFonts w:ascii="Times New Roman" w:hAnsi="Times New Roman"/>
                <w:sz w:val="24"/>
              </w:rPr>
              <w:t>Bir çocuğun/gencin, internet </w:t>
            </w:r>
            <w:r>
              <w:rPr>
                <w:rFonts w:ascii="Times New Roman" w:hAnsi="Times New Roman"/>
                <w:spacing w:val="-3"/>
                <w:sz w:val="24"/>
              </w:rPr>
              <w:t>ya </w:t>
            </w:r>
            <w:r>
              <w:rPr>
                <w:rFonts w:ascii="Times New Roman" w:hAnsi="Times New Roman"/>
                <w:sz w:val="24"/>
              </w:rPr>
              <w:t>da </w:t>
            </w:r>
            <w:r>
              <w:rPr>
                <w:rFonts w:ascii="Times New Roman" w:hAnsi="Times New Roman"/>
                <w:sz w:val="24"/>
              </w:rPr>
              <w:t>cep telefonu üzerinden tehdit</w:t>
            </w:r>
            <w:r>
              <w:rPr>
                <w:rFonts w:ascii="Times New Roman" w:hAnsi="Times New Roman"/>
                <w:spacing w:val="-4"/>
                <w:sz w:val="24"/>
              </w:rPr>
              <w:t> </w:t>
            </w:r>
            <w:r>
              <w:rPr>
                <w:rFonts w:ascii="Times New Roman" w:hAnsi="Times New Roman"/>
                <w:sz w:val="24"/>
              </w:rPr>
              <w:t>edilmesi</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0"/>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635" w:lineRule="exact"/>
              <w:ind w:right="1"/>
              <w:jc w:val="center"/>
              <w:rPr>
                <w:rFonts w:ascii="Times New Roman" w:hAnsi="Times New Roman" w:cs="Times New Roman" w:eastAsia="Times New Roman" w:hint="default"/>
                <w:sz w:val="56"/>
                <w:szCs w:val="56"/>
              </w:rPr>
            </w:pPr>
            <w:r>
              <w:rPr>
                <w:rFonts w:ascii="Times New Roman" w:hAnsi="Times New Roman" w:cs="Times New Roman" w:eastAsia="Times New Roman" w:hint="default"/>
                <w:sz w:val="56"/>
                <w:szCs w:val="56"/>
              </w:rPr>
              <w:t>○</w:t>
            </w:r>
          </w:p>
        </w:tc>
      </w:tr>
    </w:tbl>
    <w:p>
      <w:pPr>
        <w:spacing w:after="0" w:line="635" w:lineRule="exact"/>
        <w:jc w:val="center"/>
        <w:rPr>
          <w:rFonts w:ascii="Times New Roman" w:hAnsi="Times New Roman" w:cs="Times New Roman" w:eastAsia="Times New Roman" w:hint="default"/>
          <w:sz w:val="56"/>
          <w:szCs w:val="56"/>
        </w:rPr>
        <w:sectPr>
          <w:pgSz w:w="11910" w:h="16840"/>
          <w:pgMar w:header="245" w:footer="1005" w:top="1780" w:bottom="1200" w:left="120" w:right="8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after="0"/>
        <w:ind w:right="0"/>
        <w:rPr>
          <w:rFonts w:ascii="Times New Roman" w:hAnsi="Times New Roman" w:cs="Times New Roman" w:eastAsia="Times New Roman" w:hint="default"/>
          <w:sz w:val="29"/>
          <w:szCs w:val="29"/>
        </w:rPr>
      </w:pPr>
    </w:p>
    <w:p>
      <w:pPr>
        <w:spacing w:line="240" w:lineRule="auto"/>
        <w:ind w:left="114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56.55pt;height:94.8pt;mso-position-horizontal-relative:char;mso-position-vertical-relative:line" type="#_x0000_t202" filled="true" fillcolor="#6f2f9f" stroked="false">
            <w10:anchorlock/>
            <v:textbox inset="0,0,0,0">
              <w:txbxContent>
                <w:p>
                  <w:pPr>
                    <w:spacing w:line="240" w:lineRule="auto" w:before="3"/>
                    <w:rPr>
                      <w:rFonts w:ascii="Times New Roman" w:hAnsi="Times New Roman" w:cs="Times New Roman" w:eastAsia="Times New Roman" w:hint="default"/>
                      <w:sz w:val="58"/>
                      <w:szCs w:val="58"/>
                    </w:rPr>
                  </w:pPr>
                </w:p>
                <w:p>
                  <w:pPr>
                    <w:spacing w:before="0"/>
                    <w:ind w:left="1228" w:right="0" w:firstLine="0"/>
                    <w:jc w:val="left"/>
                    <w:rPr>
                      <w:rFonts w:ascii="Times New Roman" w:hAnsi="Times New Roman" w:cs="Times New Roman" w:eastAsia="Times New Roman" w:hint="default"/>
                      <w:sz w:val="48"/>
                      <w:szCs w:val="48"/>
                    </w:rPr>
                  </w:pPr>
                  <w:r>
                    <w:rPr>
                      <w:rFonts w:ascii="Times New Roman" w:hAnsi="Times New Roman"/>
                      <w:b/>
                      <w:color w:val="FFFFFF"/>
                      <w:sz w:val="48"/>
                    </w:rPr>
                    <w:t>DESTEKLEYİCİ BİLGİ</w:t>
                  </w:r>
                  <w:r>
                    <w:rPr>
                      <w:rFonts w:ascii="Times New Roman" w:hAnsi="Times New Roman"/>
                      <w:b/>
                      <w:color w:val="FFFFFF"/>
                      <w:spacing w:val="-4"/>
                      <w:sz w:val="48"/>
                    </w:rPr>
                    <w:t> </w:t>
                  </w:r>
                  <w:r>
                    <w:rPr>
                      <w:rFonts w:ascii="Times New Roman" w:hAnsi="Times New Roman"/>
                      <w:b/>
                      <w:color w:val="FFFFFF"/>
                      <w:sz w:val="48"/>
                    </w:rPr>
                    <w:t>NOTU</w:t>
                  </w:r>
                  <w:r>
                    <w:rPr>
                      <w:rFonts w:ascii="Times New Roman" w:hAnsi="Times New Roman"/>
                      <w:sz w:val="48"/>
                    </w:rPr>
                  </w:r>
                </w:p>
              </w:txbxContent>
            </v:textbox>
            <v:fill type="solid"/>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005" w:top="1780" w:bottom="120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15"/>
          <w:szCs w:val="15"/>
        </w:rPr>
      </w:pPr>
    </w:p>
    <w:p>
      <w:pPr>
        <w:spacing w:line="577" w:lineRule="exact" w:before="0"/>
        <w:ind w:left="1183" w:right="1205" w:firstLine="0"/>
        <w:jc w:val="center"/>
        <w:rPr>
          <w:rFonts w:ascii="Candara" w:hAnsi="Candara" w:cs="Candara" w:eastAsia="Candara" w:hint="default"/>
          <w:sz w:val="48"/>
          <w:szCs w:val="48"/>
        </w:rPr>
      </w:pPr>
      <w:r>
        <w:rPr>
          <w:rFonts w:ascii="Candara" w:hAnsi="Candara"/>
          <w:b/>
          <w:sz w:val="48"/>
        </w:rPr>
        <w:t>BİLGİ</w:t>
      </w:r>
      <w:r>
        <w:rPr>
          <w:rFonts w:ascii="Candara" w:hAnsi="Candara"/>
          <w:b/>
          <w:spacing w:val="-4"/>
          <w:sz w:val="48"/>
        </w:rPr>
        <w:t> </w:t>
      </w:r>
      <w:r>
        <w:rPr>
          <w:rFonts w:ascii="Candara" w:hAnsi="Candara"/>
          <w:b/>
          <w:sz w:val="48"/>
        </w:rPr>
        <w:t>NOTU</w:t>
      </w:r>
      <w:r>
        <w:rPr>
          <w:rFonts w:ascii="Candara" w:hAnsi="Candara"/>
          <w:sz w:val="48"/>
        </w:rPr>
      </w:r>
    </w:p>
    <w:p>
      <w:pPr>
        <w:spacing w:before="117"/>
        <w:ind w:left="1176" w:right="1192" w:firstLine="0"/>
        <w:jc w:val="both"/>
        <w:rPr>
          <w:rFonts w:ascii="Candara" w:hAnsi="Candara" w:cs="Candara" w:eastAsia="Candara" w:hint="default"/>
          <w:sz w:val="22"/>
          <w:szCs w:val="22"/>
        </w:rPr>
      </w:pPr>
      <w:r>
        <w:rPr>
          <w:rFonts w:ascii="Candara" w:hAnsi="Candara" w:cs="Candara" w:eastAsia="Candara" w:hint="default"/>
          <w:i/>
          <w:sz w:val="22"/>
          <w:szCs w:val="22"/>
        </w:rPr>
        <w:t>Bu</w:t>
      </w:r>
      <w:r>
        <w:rPr>
          <w:rFonts w:ascii="Candara" w:hAnsi="Candara" w:cs="Candara" w:eastAsia="Candara" w:hint="default"/>
          <w:i/>
          <w:spacing w:val="-13"/>
          <w:sz w:val="22"/>
          <w:szCs w:val="22"/>
        </w:rPr>
        <w:t> </w:t>
      </w:r>
      <w:r>
        <w:rPr>
          <w:rFonts w:ascii="Candara" w:hAnsi="Candara" w:cs="Candara" w:eastAsia="Candara" w:hint="default"/>
          <w:i/>
          <w:sz w:val="22"/>
          <w:szCs w:val="22"/>
        </w:rPr>
        <w:t>bölümde</w:t>
      </w:r>
      <w:r>
        <w:rPr>
          <w:rFonts w:ascii="Candara" w:hAnsi="Candara" w:cs="Candara" w:eastAsia="Candara" w:hint="default"/>
          <w:i/>
          <w:spacing w:val="-14"/>
          <w:sz w:val="22"/>
          <w:szCs w:val="22"/>
        </w:rPr>
        <w:t> </w:t>
      </w:r>
      <w:r>
        <w:rPr>
          <w:rFonts w:ascii="Candara" w:hAnsi="Candara" w:cs="Candara" w:eastAsia="Candara" w:hint="default"/>
          <w:i/>
          <w:sz w:val="22"/>
          <w:szCs w:val="22"/>
        </w:rPr>
        <w:t>grup</w:t>
      </w:r>
      <w:r>
        <w:rPr>
          <w:rFonts w:ascii="Candara" w:hAnsi="Candara" w:cs="Candara" w:eastAsia="Candara" w:hint="default"/>
          <w:i/>
          <w:spacing w:val="-13"/>
          <w:sz w:val="22"/>
          <w:szCs w:val="22"/>
        </w:rPr>
        <w:t> </w:t>
      </w:r>
      <w:r>
        <w:rPr>
          <w:rFonts w:ascii="Candara" w:hAnsi="Candara" w:cs="Candara" w:eastAsia="Candara" w:hint="default"/>
          <w:i/>
          <w:sz w:val="22"/>
          <w:szCs w:val="22"/>
        </w:rPr>
        <w:t>çalışmalarınızda</w:t>
      </w:r>
      <w:r>
        <w:rPr>
          <w:rFonts w:ascii="Candara" w:hAnsi="Candara" w:cs="Candara" w:eastAsia="Candara" w:hint="default"/>
          <w:i/>
          <w:spacing w:val="-14"/>
          <w:sz w:val="22"/>
          <w:szCs w:val="22"/>
        </w:rPr>
        <w:t> </w:t>
      </w:r>
      <w:r>
        <w:rPr>
          <w:rFonts w:ascii="Candara" w:hAnsi="Candara" w:cs="Candara" w:eastAsia="Candara" w:hint="default"/>
          <w:i/>
          <w:sz w:val="22"/>
          <w:szCs w:val="22"/>
        </w:rPr>
        <w:t>ihtiyaç</w:t>
      </w:r>
      <w:r>
        <w:rPr>
          <w:rFonts w:ascii="Candara" w:hAnsi="Candara" w:cs="Candara" w:eastAsia="Candara" w:hint="default"/>
          <w:i/>
          <w:spacing w:val="-12"/>
          <w:sz w:val="22"/>
          <w:szCs w:val="22"/>
        </w:rPr>
        <w:t> </w:t>
      </w:r>
      <w:r>
        <w:rPr>
          <w:rFonts w:ascii="Candara" w:hAnsi="Candara" w:cs="Candara" w:eastAsia="Candara" w:hint="default"/>
          <w:i/>
          <w:sz w:val="22"/>
          <w:szCs w:val="22"/>
        </w:rPr>
        <w:t>duyabileceğiniz</w:t>
      </w:r>
      <w:r>
        <w:rPr>
          <w:rFonts w:ascii="Candara" w:hAnsi="Candara" w:cs="Candara" w:eastAsia="Candara" w:hint="default"/>
          <w:i/>
          <w:spacing w:val="-11"/>
          <w:sz w:val="22"/>
          <w:szCs w:val="22"/>
        </w:rPr>
        <w:t> </w:t>
      </w:r>
      <w:r>
        <w:rPr>
          <w:rFonts w:ascii="Candara" w:hAnsi="Candara" w:cs="Candara" w:eastAsia="Candara" w:hint="default"/>
          <w:i/>
          <w:sz w:val="22"/>
          <w:szCs w:val="22"/>
        </w:rPr>
        <w:t>“Öğrenme”,</w:t>
      </w:r>
      <w:r>
        <w:rPr>
          <w:rFonts w:ascii="Candara" w:hAnsi="Candara" w:cs="Candara" w:eastAsia="Candara" w:hint="default"/>
          <w:i/>
          <w:spacing w:val="-15"/>
          <w:sz w:val="22"/>
          <w:szCs w:val="22"/>
        </w:rPr>
        <w:t> </w:t>
      </w:r>
      <w:r>
        <w:rPr>
          <w:rFonts w:ascii="Candara" w:hAnsi="Candara" w:cs="Candara" w:eastAsia="Candara" w:hint="default"/>
          <w:i/>
          <w:sz w:val="22"/>
          <w:szCs w:val="22"/>
        </w:rPr>
        <w:t>“Yetişkin</w:t>
      </w:r>
      <w:r>
        <w:rPr>
          <w:rFonts w:ascii="Candara" w:hAnsi="Candara" w:cs="Candara" w:eastAsia="Candara" w:hint="default"/>
          <w:i/>
          <w:spacing w:val="-12"/>
          <w:sz w:val="22"/>
          <w:szCs w:val="22"/>
        </w:rPr>
        <w:t> </w:t>
      </w:r>
      <w:r>
        <w:rPr>
          <w:rFonts w:ascii="Candara" w:hAnsi="Candara" w:cs="Candara" w:eastAsia="Candara" w:hint="default"/>
          <w:i/>
          <w:sz w:val="22"/>
          <w:szCs w:val="22"/>
        </w:rPr>
        <w:t>Eğitiminde</w:t>
      </w:r>
      <w:r>
        <w:rPr>
          <w:rFonts w:ascii="Candara" w:hAnsi="Candara" w:cs="Candara" w:eastAsia="Candara" w:hint="default"/>
          <w:i/>
          <w:spacing w:val="-14"/>
          <w:sz w:val="22"/>
          <w:szCs w:val="22"/>
        </w:rPr>
        <w:t> </w:t>
      </w:r>
      <w:r>
        <w:rPr>
          <w:rFonts w:ascii="Candara" w:hAnsi="Candara" w:cs="Candara" w:eastAsia="Candara" w:hint="default"/>
          <w:i/>
          <w:sz w:val="22"/>
          <w:szCs w:val="22"/>
        </w:rPr>
        <w:t>Eğitimcinin </w:t>
      </w:r>
      <w:r>
        <w:rPr>
          <w:rFonts w:ascii="Candara" w:hAnsi="Candara" w:cs="Candara" w:eastAsia="Candara" w:hint="default"/>
          <w:i/>
          <w:sz w:val="22"/>
          <w:szCs w:val="22"/>
        </w:rPr>
        <w:t>Rolü”, “Yetişkin Eğitiminde Yöntem ve Teknikler” ve “Oyunlar” başlıklarından oluşan destekleyici bilgiler</w:t>
      </w:r>
      <w:r>
        <w:rPr>
          <w:rFonts w:ascii="Candara" w:hAnsi="Candara" w:cs="Candara" w:eastAsia="Candara" w:hint="default"/>
          <w:i/>
          <w:spacing w:val="-3"/>
          <w:sz w:val="22"/>
          <w:szCs w:val="22"/>
        </w:rPr>
        <w:t> </w:t>
      </w:r>
      <w:r>
        <w:rPr>
          <w:rFonts w:ascii="Candara" w:hAnsi="Candara" w:cs="Candara" w:eastAsia="Candara" w:hint="default"/>
          <w:i/>
          <w:sz w:val="22"/>
          <w:szCs w:val="22"/>
        </w:rPr>
        <w:t>aktarılmıştır.</w:t>
      </w:r>
      <w:r>
        <w:rPr>
          <w:rFonts w:ascii="Candara" w:hAnsi="Candara" w:cs="Candara" w:eastAsia="Candara" w:hint="default"/>
          <w:sz w:val="22"/>
          <w:szCs w:val="22"/>
        </w:rPr>
      </w:r>
    </w:p>
    <w:p>
      <w:pPr>
        <w:spacing w:line="240" w:lineRule="auto" w:before="0"/>
        <w:ind w:right="0"/>
        <w:rPr>
          <w:rFonts w:ascii="Candara" w:hAnsi="Candara" w:cs="Candara" w:eastAsia="Candara" w:hint="default"/>
          <w:i/>
          <w:sz w:val="22"/>
          <w:szCs w:val="22"/>
        </w:rPr>
      </w:pPr>
    </w:p>
    <w:p>
      <w:pPr>
        <w:spacing w:line="240" w:lineRule="auto" w:before="10"/>
        <w:ind w:right="0"/>
        <w:rPr>
          <w:rFonts w:ascii="Candara" w:hAnsi="Candara" w:cs="Candara" w:eastAsia="Candara" w:hint="default"/>
          <w:i/>
          <w:sz w:val="19"/>
          <w:szCs w:val="19"/>
        </w:rPr>
      </w:pPr>
    </w:p>
    <w:p>
      <w:pPr>
        <w:pStyle w:val="ListParagraph"/>
        <w:numPr>
          <w:ilvl w:val="1"/>
          <w:numId w:val="76"/>
        </w:numPr>
        <w:tabs>
          <w:tab w:pos="2257" w:val="left" w:leader="none"/>
        </w:tabs>
        <w:spacing w:line="240" w:lineRule="auto" w:before="0" w:after="0"/>
        <w:ind w:left="2256" w:right="0" w:hanging="720"/>
        <w:jc w:val="left"/>
        <w:rPr>
          <w:rFonts w:ascii="Candara" w:hAnsi="Candara" w:cs="Candara" w:eastAsia="Candara" w:hint="default"/>
          <w:sz w:val="44"/>
          <w:szCs w:val="44"/>
        </w:rPr>
      </w:pPr>
      <w:r>
        <w:rPr>
          <w:rFonts w:ascii="Candara" w:hAnsi="Candara"/>
          <w:b/>
          <w:sz w:val="44"/>
        </w:rPr>
        <w:t>ÖĞRENME</w:t>
      </w:r>
      <w:r>
        <w:rPr>
          <w:rFonts w:ascii="Candara" w:hAnsi="Candara"/>
          <w:sz w:val="44"/>
        </w:rPr>
      </w:r>
    </w:p>
    <w:p>
      <w:pPr>
        <w:pStyle w:val="BodyText"/>
        <w:spacing w:line="240" w:lineRule="auto" w:before="118"/>
        <w:ind w:right="0" w:firstLine="0"/>
        <w:jc w:val="both"/>
        <w:rPr>
          <w:rFonts w:ascii="Candara" w:hAnsi="Candara" w:cs="Candara" w:eastAsia="Candara" w:hint="default"/>
        </w:rPr>
      </w:pPr>
      <w:r>
        <w:rPr>
          <w:rFonts w:ascii="Candara" w:hAnsi="Candara"/>
        </w:rPr>
        <w:t>John West- </w:t>
      </w:r>
      <w:r>
        <w:rPr>
          <w:rFonts w:ascii="Candara" w:hAnsi="Candara"/>
        </w:rPr>
        <w:t>Burnham üç öğrenme şekli tanımlamıştır </w:t>
      </w:r>
      <w:r>
        <w:rPr>
          <w:rFonts w:ascii="Candara" w:hAnsi="Candara"/>
        </w:rPr>
        <w:t>- </w:t>
      </w:r>
      <w:r>
        <w:rPr>
          <w:rFonts w:ascii="Candara" w:hAnsi="Candara"/>
        </w:rPr>
        <w:t>Sığ, Derin ve</w:t>
      </w:r>
      <w:r>
        <w:rPr>
          <w:rFonts w:ascii="Candara" w:hAnsi="Candara"/>
          <w:spacing w:val="-14"/>
        </w:rPr>
        <w:t> </w:t>
      </w:r>
      <w:r>
        <w:rPr>
          <w:rFonts w:ascii="Candara" w:hAnsi="Candara"/>
        </w:rPr>
        <w:t>Köklü.</w:t>
      </w:r>
    </w:p>
    <w:p>
      <w:pPr>
        <w:spacing w:before="121"/>
        <w:ind w:left="5326" w:right="0" w:firstLine="0"/>
        <w:jc w:val="left"/>
        <w:rPr>
          <w:rFonts w:ascii="Candara" w:hAnsi="Candara" w:cs="Candara" w:eastAsia="Candara" w:hint="default"/>
          <w:sz w:val="22"/>
          <w:szCs w:val="22"/>
        </w:rPr>
      </w:pPr>
      <w:r>
        <w:rPr>
          <w:rFonts w:ascii="Candara"/>
          <w:i/>
          <w:sz w:val="22"/>
        </w:rPr>
        <w:t>(Modes of Learning.  </w:t>
      </w:r>
      <w:r>
        <w:rPr>
          <w:rFonts w:ascii="Candara"/>
          <w:sz w:val="22"/>
        </w:rPr>
        <w:t>West-Burnham and Coates</w:t>
      </w:r>
      <w:r>
        <w:rPr>
          <w:rFonts w:ascii="Candara"/>
          <w:spacing w:val="-13"/>
          <w:sz w:val="22"/>
        </w:rPr>
        <w:t> </w:t>
      </w:r>
      <w:r>
        <w:rPr>
          <w:rFonts w:ascii="Candara"/>
          <w:sz w:val="22"/>
        </w:rPr>
        <w:t>2005</w:t>
      </w:r>
      <w:r>
        <w:rPr>
          <w:rFonts w:ascii="Candara"/>
          <w:i/>
          <w:sz w:val="22"/>
        </w:rPr>
        <w:t>)</w:t>
      </w:r>
      <w:r>
        <w:rPr>
          <w:rFonts w:ascii="Candara"/>
          <w:sz w:val="22"/>
        </w:rPr>
      </w:r>
    </w:p>
    <w:p>
      <w:pPr>
        <w:pStyle w:val="BodyText"/>
        <w:spacing w:line="240" w:lineRule="auto" w:before="118"/>
        <w:ind w:right="0" w:firstLine="0"/>
        <w:jc w:val="both"/>
        <w:rPr>
          <w:rFonts w:ascii="Candara" w:hAnsi="Candara" w:cs="Candara" w:eastAsia="Candara" w:hint="default"/>
        </w:rPr>
      </w:pPr>
      <w:r>
        <w:rPr>
          <w:rFonts w:ascii="Candara" w:hAnsi="Candara"/>
          <w:b/>
        </w:rPr>
        <w:t>Sığ </w:t>
      </w:r>
      <w:r>
        <w:rPr>
          <w:rFonts w:ascii="Candara" w:hAnsi="Candara"/>
        </w:rPr>
        <w:t>öğrenme bir konuşmayı dinlerken öğrediklerimizdir. Sığ</w:t>
      </w:r>
      <w:r>
        <w:rPr>
          <w:rFonts w:ascii="Candara" w:hAnsi="Candara"/>
          <w:spacing w:val="-15"/>
        </w:rPr>
        <w:t> </w:t>
      </w:r>
      <w:r>
        <w:rPr>
          <w:rFonts w:ascii="Candara" w:hAnsi="Candara"/>
        </w:rPr>
        <w:t>öğrenme:</w:t>
      </w:r>
    </w:p>
    <w:p>
      <w:pPr>
        <w:pStyle w:val="ListParagraph"/>
        <w:numPr>
          <w:ilvl w:val="2"/>
          <w:numId w:val="76"/>
        </w:numPr>
        <w:tabs>
          <w:tab w:pos="2050" w:val="left" w:leader="none"/>
        </w:tabs>
        <w:spacing w:line="240" w:lineRule="auto" w:before="120" w:after="0"/>
        <w:ind w:left="2050" w:right="1194" w:hanging="308"/>
        <w:jc w:val="both"/>
        <w:rPr>
          <w:rFonts w:ascii="Candara" w:hAnsi="Candara" w:cs="Candara" w:eastAsia="Candara" w:hint="default"/>
          <w:sz w:val="22"/>
          <w:szCs w:val="22"/>
        </w:rPr>
      </w:pPr>
      <w:r>
        <w:rPr>
          <w:rFonts w:ascii="Candara" w:hAnsi="Candara"/>
          <w:sz w:val="22"/>
        </w:rPr>
        <w:t>Bilginin ezberlenmesi ve kopyalanmasına odaklıdır; bilginin sorgulanmadan kabul edilmesidir; ezbere dayalıdır; bilgiyi birbiriyle ilgisiz, izole temalar olarak görmektir; pasif öğrenmedir; içerik kapsamına vurgu yapılır, içerik ise hızla unutulur. Sığ öğrenme öğretmen tarafından kontrol edilir. Öğrenen itaatkâr ve</w:t>
      </w:r>
      <w:r>
        <w:rPr>
          <w:rFonts w:ascii="Candara" w:hAnsi="Candara"/>
          <w:spacing w:val="-18"/>
          <w:sz w:val="22"/>
        </w:rPr>
        <w:t> </w:t>
      </w:r>
      <w:r>
        <w:rPr>
          <w:rFonts w:ascii="Candara" w:hAnsi="Candara"/>
          <w:sz w:val="22"/>
        </w:rPr>
        <w:t>bağımlıdır.</w:t>
      </w:r>
    </w:p>
    <w:p>
      <w:pPr>
        <w:pStyle w:val="BodyText"/>
        <w:spacing w:line="240" w:lineRule="auto" w:before="120"/>
        <w:ind w:right="0" w:firstLine="0"/>
        <w:jc w:val="both"/>
        <w:rPr>
          <w:rFonts w:ascii="Candara" w:hAnsi="Candara" w:cs="Candara" w:eastAsia="Candara" w:hint="default"/>
        </w:rPr>
      </w:pPr>
      <w:r>
        <w:rPr>
          <w:rFonts w:ascii="Candara" w:hAnsi="Candara"/>
          <w:b/>
        </w:rPr>
        <w:t>Derin </w:t>
      </w:r>
      <w:r>
        <w:rPr>
          <w:rFonts w:ascii="Candara" w:hAnsi="Candara"/>
        </w:rPr>
        <w:t>öğrenme edindiğimiz bilgiyi kendi çalışmamızda kullandığımızda gerçekleşir. Derin</w:t>
      </w:r>
      <w:r>
        <w:rPr>
          <w:rFonts w:ascii="Candara" w:hAnsi="Candara"/>
          <w:spacing w:val="-22"/>
        </w:rPr>
        <w:t> </w:t>
      </w:r>
      <w:r>
        <w:rPr>
          <w:rFonts w:ascii="Candara" w:hAnsi="Candara"/>
        </w:rPr>
        <w:t>öğrenme:</w:t>
      </w:r>
    </w:p>
    <w:p>
      <w:pPr>
        <w:pStyle w:val="ListParagraph"/>
        <w:numPr>
          <w:ilvl w:val="2"/>
          <w:numId w:val="76"/>
        </w:numPr>
        <w:tabs>
          <w:tab w:pos="2050" w:val="left" w:leader="none"/>
        </w:tabs>
        <w:spacing w:line="240" w:lineRule="auto" w:before="120" w:after="0"/>
        <w:ind w:left="2050" w:right="1195" w:hanging="308"/>
        <w:jc w:val="both"/>
        <w:rPr>
          <w:rFonts w:ascii="Candara" w:hAnsi="Candara" w:cs="Candara" w:eastAsia="Candara" w:hint="default"/>
          <w:sz w:val="22"/>
          <w:szCs w:val="22"/>
        </w:rPr>
      </w:pPr>
      <w:r>
        <w:rPr>
          <w:rFonts w:ascii="Candara" w:hAnsi="Candara"/>
          <w:sz w:val="22"/>
        </w:rPr>
        <w:t>Bilginin anlaşıldığının gösterilmesi yoluyla bilgi üretilmesine odaklıdır; bilginin analizi ve sentezi ile kavramsal modeller ve çerçeveler oluşturulur; önceki öğrenmeler entegre edilerek diğer temalar ve konulara çapraz ilintilenir; aktif, ilişkilere dayalı, öğrenmenin hatırlanıp kodlandığı öğrenmedir. Derin öğrenme, öğrenme sürecini anlayan öğrenen tarafından kontrol edilir. Öğretmen burada kolaylaştırıcı, rehber ve bilginin eş üreticisi konumundadır.</w:t>
      </w:r>
    </w:p>
    <w:p>
      <w:pPr>
        <w:pStyle w:val="BodyText"/>
        <w:spacing w:line="240" w:lineRule="auto" w:before="120"/>
        <w:ind w:right="0" w:firstLine="0"/>
        <w:jc w:val="both"/>
        <w:rPr>
          <w:rFonts w:ascii="Candara" w:hAnsi="Candara" w:cs="Candara" w:eastAsia="Candara" w:hint="default"/>
        </w:rPr>
      </w:pPr>
      <w:r>
        <w:rPr>
          <w:rFonts w:ascii="Candara" w:hAnsi="Candara"/>
          <w:b/>
        </w:rPr>
        <w:t>Köklü </w:t>
      </w:r>
      <w:r>
        <w:rPr>
          <w:rFonts w:ascii="Candara" w:hAnsi="Candara"/>
        </w:rPr>
        <w:t>öğrenme bilgiyi içimize aldığımızda gerçekleşir. Köklü</w:t>
      </w:r>
      <w:r>
        <w:rPr>
          <w:rFonts w:ascii="Candara" w:hAnsi="Candara"/>
          <w:spacing w:val="-16"/>
        </w:rPr>
        <w:t> </w:t>
      </w:r>
      <w:r>
        <w:rPr>
          <w:rFonts w:ascii="Candara" w:hAnsi="Candara"/>
        </w:rPr>
        <w:t>öğrenme:</w:t>
      </w:r>
    </w:p>
    <w:p>
      <w:pPr>
        <w:pStyle w:val="ListParagraph"/>
        <w:numPr>
          <w:ilvl w:val="2"/>
          <w:numId w:val="76"/>
        </w:numPr>
        <w:tabs>
          <w:tab w:pos="2050" w:val="left" w:leader="none"/>
        </w:tabs>
        <w:spacing w:line="240" w:lineRule="auto" w:before="120" w:after="0"/>
        <w:ind w:left="2050" w:right="1196" w:hanging="308"/>
        <w:jc w:val="both"/>
        <w:rPr>
          <w:rFonts w:ascii="Candara" w:hAnsi="Candara" w:cs="Candara" w:eastAsia="Candara" w:hint="default"/>
          <w:sz w:val="22"/>
          <w:szCs w:val="22"/>
        </w:rPr>
      </w:pPr>
      <w:r>
        <w:rPr>
          <w:rFonts w:ascii="Candara" w:hAnsi="Candara"/>
          <w:sz w:val="22"/>
        </w:rPr>
        <w:t>Bilginin bilgelik haline geldiği durumdur. Yani sezgiseldir ve kişinin kimliğinin temelinde yatar; değişen durumlar ve bağlamlardan yeni anlam çıkarma kapasitesidir; temalar, </w:t>
      </w:r>
      <w:r>
        <w:rPr>
          <w:rFonts w:ascii="Candara" w:hAnsi="Candara"/>
          <w:sz w:val="22"/>
        </w:rPr>
        <w:t>konular, ilkele</w:t>
      </w:r>
      <w:r>
        <w:rPr>
          <w:rFonts w:ascii="Candara" w:hAnsi="Candara"/>
          <w:sz w:val="22"/>
        </w:rPr>
        <w:t>r ve uygulama arasındaki ilişkiye dair bütüncül bir farkındalık oluşturmaktır. Öğretmen rehber, ilham kaynağı, arkadaş ve danışman</w:t>
      </w:r>
      <w:r>
        <w:rPr>
          <w:rFonts w:ascii="Candara" w:hAnsi="Candara"/>
          <w:spacing w:val="-13"/>
          <w:sz w:val="22"/>
        </w:rPr>
        <w:t> </w:t>
      </w:r>
      <w:r>
        <w:rPr>
          <w:rFonts w:ascii="Candara" w:hAnsi="Candara"/>
          <w:sz w:val="22"/>
        </w:rPr>
        <w:t>olur.</w:t>
      </w:r>
    </w:p>
    <w:p>
      <w:pPr>
        <w:pStyle w:val="BodyText"/>
        <w:spacing w:line="240" w:lineRule="auto" w:before="120"/>
        <w:ind w:right="0" w:firstLine="0"/>
        <w:jc w:val="both"/>
        <w:rPr>
          <w:rFonts w:ascii="Candara" w:hAnsi="Candara" w:cs="Candara" w:eastAsia="Candara" w:hint="default"/>
        </w:rPr>
      </w:pPr>
      <w:r>
        <w:rPr>
          <w:rFonts w:ascii="Candara" w:hAnsi="Candara"/>
        </w:rPr>
        <w:t>West-</w:t>
      </w:r>
      <w:r>
        <w:rPr>
          <w:rFonts w:ascii="Candara" w:hAnsi="Candara"/>
        </w:rPr>
        <w:t>Burnham şöyle</w:t>
      </w:r>
      <w:r>
        <w:rPr>
          <w:rFonts w:ascii="Candara" w:hAnsi="Candara"/>
          <w:spacing w:val="-8"/>
        </w:rPr>
        <w:t> </w:t>
      </w:r>
      <w:r>
        <w:rPr>
          <w:rFonts w:ascii="Candara" w:hAnsi="Candara"/>
        </w:rPr>
        <w:t>diyor:</w:t>
      </w:r>
    </w:p>
    <w:p>
      <w:pPr>
        <w:pStyle w:val="BodyText"/>
        <w:spacing w:line="240" w:lineRule="auto" w:before="120"/>
        <w:ind w:left="3302" w:right="1457" w:hanging="1652"/>
        <w:jc w:val="left"/>
        <w:rPr>
          <w:rFonts w:ascii="Candara" w:hAnsi="Candara" w:cs="Candara" w:eastAsia="Candara" w:hint="default"/>
        </w:rPr>
      </w:pPr>
      <w:r>
        <w:rPr>
          <w:rFonts w:ascii="Candara" w:hAnsi="Candara" w:cs="Candara" w:eastAsia="Candara" w:hint="default"/>
        </w:rPr>
        <w:t>“Sığ öğrenme notaları çalmaktır, derin öğrenme melodiyi ortaya çıkarır; köklü öğrenme ise büyük bir konser verilmesini</w:t>
      </w:r>
      <w:r>
        <w:rPr>
          <w:rFonts w:ascii="Candara" w:hAnsi="Candara" w:cs="Candara" w:eastAsia="Candara" w:hint="default"/>
          <w:spacing w:val="-6"/>
        </w:rPr>
        <w:t> </w:t>
      </w:r>
      <w:r>
        <w:rPr>
          <w:rFonts w:ascii="Candara" w:hAnsi="Candara" w:cs="Candara" w:eastAsia="Candara" w:hint="default"/>
        </w:rPr>
        <w:t>sağlar.</w:t>
      </w:r>
    </w:p>
    <w:p>
      <w:pPr>
        <w:pStyle w:val="BodyText"/>
        <w:spacing w:line="240" w:lineRule="auto" w:before="120"/>
        <w:ind w:right="1194" w:firstLine="0"/>
        <w:jc w:val="both"/>
        <w:rPr>
          <w:rFonts w:ascii="Candara" w:hAnsi="Candara" w:cs="Candara" w:eastAsia="Candara" w:hint="default"/>
        </w:rPr>
      </w:pPr>
      <w:r>
        <w:rPr>
          <w:rFonts w:ascii="Candara" w:hAnsi="Candara" w:cs="Candara" w:eastAsia="Candara" w:hint="default"/>
        </w:rPr>
        <w:t>Sığ</w:t>
      </w:r>
      <w:r>
        <w:rPr>
          <w:rFonts w:ascii="Candara" w:hAnsi="Candara" w:cs="Candara" w:eastAsia="Candara" w:hint="default"/>
          <w:spacing w:val="-9"/>
        </w:rPr>
        <w:t> </w:t>
      </w:r>
      <w:r>
        <w:rPr>
          <w:rFonts w:ascii="Candara" w:hAnsi="Candara" w:cs="Candara" w:eastAsia="Candara" w:hint="default"/>
        </w:rPr>
        <w:t>öğrenme</w:t>
      </w:r>
      <w:r>
        <w:rPr>
          <w:rFonts w:ascii="Candara" w:hAnsi="Candara" w:cs="Candara" w:eastAsia="Candara" w:hint="default"/>
          <w:spacing w:val="-12"/>
        </w:rPr>
        <w:t> </w:t>
      </w:r>
      <w:r>
        <w:rPr>
          <w:rFonts w:ascii="Candara" w:hAnsi="Candara" w:cs="Candara" w:eastAsia="Candara" w:hint="default"/>
        </w:rPr>
        <w:t>kelime</w:t>
      </w:r>
      <w:r>
        <w:rPr>
          <w:rFonts w:ascii="Candara" w:hAnsi="Candara" w:cs="Candara" w:eastAsia="Candara" w:hint="default"/>
          <w:spacing w:val="-10"/>
        </w:rPr>
        <w:t> </w:t>
      </w:r>
      <w:r>
        <w:rPr>
          <w:rFonts w:ascii="Candara" w:hAnsi="Candara" w:cs="Candara" w:eastAsia="Candara" w:hint="default"/>
        </w:rPr>
        <w:t>bilgisi</w:t>
      </w:r>
      <w:r>
        <w:rPr>
          <w:rFonts w:ascii="Candara" w:hAnsi="Candara" w:cs="Candara" w:eastAsia="Candara" w:hint="default"/>
          <w:spacing w:val="-12"/>
        </w:rPr>
        <w:t> </w:t>
      </w:r>
      <w:r>
        <w:rPr>
          <w:rFonts w:ascii="Candara" w:hAnsi="Candara" w:cs="Candara" w:eastAsia="Candara" w:hint="default"/>
        </w:rPr>
        <w:t>ve</w:t>
      </w:r>
      <w:r>
        <w:rPr>
          <w:rFonts w:ascii="Candara" w:hAnsi="Candara" w:cs="Candara" w:eastAsia="Candara" w:hint="default"/>
          <w:spacing w:val="-10"/>
        </w:rPr>
        <w:t> </w:t>
      </w:r>
      <w:r>
        <w:rPr>
          <w:rFonts w:ascii="Candara" w:hAnsi="Candara" w:cs="Candara" w:eastAsia="Candara" w:hint="default"/>
        </w:rPr>
        <w:t>dilbilgisi</w:t>
      </w:r>
      <w:r>
        <w:rPr>
          <w:rFonts w:ascii="Candara" w:hAnsi="Candara" w:cs="Candara" w:eastAsia="Candara" w:hint="default"/>
          <w:spacing w:val="-12"/>
        </w:rPr>
        <w:t> </w:t>
      </w:r>
      <w:r>
        <w:rPr>
          <w:rFonts w:ascii="Candara" w:hAnsi="Candara" w:cs="Candara" w:eastAsia="Candara" w:hint="default"/>
        </w:rPr>
        <w:t>kurallarına</w:t>
      </w:r>
      <w:r>
        <w:rPr>
          <w:rFonts w:ascii="Candara" w:hAnsi="Candara" w:cs="Candara" w:eastAsia="Candara" w:hint="default"/>
          <w:spacing w:val="-10"/>
        </w:rPr>
        <w:t> </w:t>
      </w:r>
      <w:r>
        <w:rPr>
          <w:rFonts w:ascii="Candara" w:hAnsi="Candara" w:cs="Candara" w:eastAsia="Candara" w:hint="default"/>
        </w:rPr>
        <w:t>erişimi,</w:t>
      </w:r>
      <w:r>
        <w:rPr>
          <w:rFonts w:ascii="Candara" w:hAnsi="Candara" w:cs="Candara" w:eastAsia="Candara" w:hint="default"/>
          <w:spacing w:val="-10"/>
        </w:rPr>
        <w:t> </w:t>
      </w:r>
      <w:r>
        <w:rPr>
          <w:rFonts w:ascii="Candara" w:hAnsi="Candara" w:cs="Candara" w:eastAsia="Candara" w:hint="default"/>
        </w:rPr>
        <w:t>derin</w:t>
      </w:r>
      <w:r>
        <w:rPr>
          <w:rFonts w:ascii="Candara" w:hAnsi="Candara" w:cs="Candara" w:eastAsia="Candara" w:hint="default"/>
          <w:spacing w:val="-9"/>
        </w:rPr>
        <w:t> </w:t>
      </w:r>
      <w:r>
        <w:rPr>
          <w:rFonts w:ascii="Candara" w:hAnsi="Candara" w:cs="Candara" w:eastAsia="Candara" w:hint="default"/>
        </w:rPr>
        <w:t>öğrenme</w:t>
      </w:r>
      <w:r>
        <w:rPr>
          <w:rFonts w:ascii="Candara" w:hAnsi="Candara" w:cs="Candara" w:eastAsia="Candara" w:hint="default"/>
          <w:spacing w:val="-10"/>
        </w:rPr>
        <w:t> </w:t>
      </w:r>
      <w:r>
        <w:rPr>
          <w:rFonts w:ascii="Candara" w:hAnsi="Candara" w:cs="Candara" w:eastAsia="Candara" w:hint="default"/>
        </w:rPr>
        <w:t>konuşmayı,</w:t>
      </w:r>
      <w:r>
        <w:rPr>
          <w:rFonts w:ascii="Candara" w:hAnsi="Candara" w:cs="Candara" w:eastAsia="Candara" w:hint="default"/>
          <w:spacing w:val="-10"/>
        </w:rPr>
        <w:t> </w:t>
      </w:r>
      <w:r>
        <w:rPr>
          <w:rFonts w:ascii="Candara" w:hAnsi="Candara" w:cs="Candara" w:eastAsia="Candara" w:hint="default"/>
        </w:rPr>
        <w:t>köklü</w:t>
      </w:r>
      <w:r>
        <w:rPr>
          <w:rFonts w:ascii="Candara" w:hAnsi="Candara" w:cs="Candara" w:eastAsia="Candara" w:hint="default"/>
          <w:spacing w:val="-10"/>
        </w:rPr>
        <w:t> </w:t>
      </w:r>
      <w:r>
        <w:rPr>
          <w:rFonts w:ascii="Candara" w:hAnsi="Candara" w:cs="Candara" w:eastAsia="Candara" w:hint="default"/>
        </w:rPr>
        <w:t>öğrenme </w:t>
      </w:r>
      <w:r>
        <w:rPr>
          <w:rFonts w:ascii="Candara" w:hAnsi="Candara" w:cs="Candara" w:eastAsia="Candara" w:hint="default"/>
        </w:rPr>
        <w:t>ise şiir, fikir ve düşünce ile iştigal etmeyi</w:t>
      </w:r>
      <w:r>
        <w:rPr>
          <w:rFonts w:ascii="Candara" w:hAnsi="Candara" w:cs="Candara" w:eastAsia="Candara" w:hint="default"/>
          <w:spacing w:val="-13"/>
        </w:rPr>
        <w:t> </w:t>
      </w:r>
      <w:r>
        <w:rPr>
          <w:rFonts w:ascii="Candara" w:hAnsi="Candara" w:cs="Candara" w:eastAsia="Candara" w:hint="default"/>
        </w:rPr>
        <w:t>sağlar.”</w:t>
      </w:r>
    </w:p>
    <w:p>
      <w:pPr>
        <w:pStyle w:val="BodyText"/>
        <w:spacing w:line="240" w:lineRule="auto" w:before="120"/>
        <w:ind w:right="1196" w:firstLine="0"/>
        <w:jc w:val="both"/>
        <w:rPr>
          <w:rFonts w:ascii="Candara" w:hAnsi="Candara" w:cs="Candara" w:eastAsia="Candara" w:hint="default"/>
        </w:rPr>
      </w:pPr>
      <w:r>
        <w:rPr>
          <w:rFonts w:ascii="Candara" w:hAnsi="Candara"/>
        </w:rPr>
        <w:t>Köklü öğrenmeyi kolaylaştırmayı, katılımcıları yönlendirmeyi, onlara ilham vermeyi ve danışmanlık yapmayı amaçlıyoruz. Böylece öğrendiklerinden anlam çıkarıp bilgiyi sahiplenerek etkili biçimde </w:t>
      </w:r>
      <w:r>
        <w:rPr>
          <w:rFonts w:ascii="Candara" w:hAnsi="Candara"/>
        </w:rPr>
        <w:t>uygulayabilirler.</w:t>
      </w:r>
    </w:p>
    <w:p>
      <w:pPr>
        <w:spacing w:before="123"/>
        <w:ind w:left="1176" w:right="0" w:firstLine="0"/>
        <w:jc w:val="both"/>
        <w:rPr>
          <w:rFonts w:ascii="Candara" w:hAnsi="Candara" w:cs="Candara" w:eastAsia="Candara" w:hint="default"/>
          <w:sz w:val="24"/>
          <w:szCs w:val="24"/>
        </w:rPr>
      </w:pPr>
      <w:r>
        <w:rPr>
          <w:rFonts w:ascii="Candara" w:hAnsi="Candara"/>
          <w:b/>
          <w:sz w:val="24"/>
        </w:rPr>
        <w:t>Beş aşamalı öğrenme</w:t>
      </w:r>
      <w:r>
        <w:rPr>
          <w:rFonts w:ascii="Candara" w:hAnsi="Candara"/>
          <w:b/>
          <w:spacing w:val="-4"/>
          <w:sz w:val="24"/>
        </w:rPr>
        <w:t> </w:t>
      </w:r>
      <w:r>
        <w:rPr>
          <w:rFonts w:ascii="Candara" w:hAnsi="Candara"/>
          <w:b/>
          <w:sz w:val="24"/>
        </w:rPr>
        <w:t>süreci</w:t>
      </w:r>
      <w:r>
        <w:rPr>
          <w:rFonts w:ascii="Candara" w:hAnsi="Candara"/>
          <w:sz w:val="24"/>
        </w:rPr>
      </w:r>
    </w:p>
    <w:p>
      <w:pPr>
        <w:spacing w:line="240" w:lineRule="auto" w:before="117"/>
        <w:ind w:left="1176" w:right="1195" w:firstLine="0"/>
        <w:jc w:val="both"/>
        <w:rPr>
          <w:rFonts w:ascii="Candara" w:hAnsi="Candara" w:cs="Candara" w:eastAsia="Candara" w:hint="default"/>
          <w:sz w:val="22"/>
          <w:szCs w:val="22"/>
        </w:rPr>
      </w:pPr>
      <w:r>
        <w:rPr>
          <w:rFonts w:ascii="Candara" w:hAnsi="Candara" w:cs="Candara" w:eastAsia="Candara" w:hint="default"/>
          <w:sz w:val="22"/>
          <w:szCs w:val="22"/>
        </w:rPr>
        <w:t>Öğrenme</w:t>
      </w:r>
      <w:r>
        <w:rPr>
          <w:rFonts w:ascii="Candara" w:hAnsi="Candara" w:cs="Candara" w:eastAsia="Candara" w:hint="default"/>
          <w:spacing w:val="-9"/>
          <w:sz w:val="22"/>
          <w:szCs w:val="22"/>
        </w:rPr>
        <w:t> </w:t>
      </w:r>
      <w:r>
        <w:rPr>
          <w:rFonts w:ascii="Candara" w:hAnsi="Candara" w:cs="Candara" w:eastAsia="Candara" w:hint="default"/>
          <w:sz w:val="22"/>
          <w:szCs w:val="22"/>
        </w:rPr>
        <w:t>fırsatları</w:t>
      </w:r>
      <w:r>
        <w:rPr>
          <w:rFonts w:ascii="Candara" w:hAnsi="Candara" w:cs="Candara" w:eastAsia="Candara" w:hint="default"/>
          <w:spacing w:val="-9"/>
          <w:sz w:val="22"/>
          <w:szCs w:val="22"/>
        </w:rPr>
        <w:t> </w:t>
      </w:r>
      <w:r>
        <w:rPr>
          <w:rFonts w:ascii="Candara" w:hAnsi="Candara" w:cs="Candara" w:eastAsia="Candara" w:hint="default"/>
          <w:sz w:val="22"/>
          <w:szCs w:val="22"/>
        </w:rPr>
        <w:t>aktif</w:t>
      </w:r>
      <w:r>
        <w:rPr>
          <w:rFonts w:ascii="Candara" w:hAnsi="Candara" w:cs="Candara" w:eastAsia="Candara" w:hint="default"/>
          <w:spacing w:val="-11"/>
          <w:sz w:val="22"/>
          <w:szCs w:val="22"/>
        </w:rPr>
        <w:t> </w:t>
      </w:r>
      <w:r>
        <w:rPr>
          <w:rFonts w:ascii="Candara" w:hAnsi="Candara" w:cs="Candara" w:eastAsia="Candara" w:hint="default"/>
          <w:sz w:val="22"/>
          <w:szCs w:val="22"/>
        </w:rPr>
        <w:t>değilse</w:t>
      </w:r>
      <w:r>
        <w:rPr>
          <w:rFonts w:ascii="Candara" w:hAnsi="Candara" w:cs="Candara" w:eastAsia="Candara" w:hint="default"/>
          <w:spacing w:val="-11"/>
          <w:sz w:val="22"/>
          <w:szCs w:val="22"/>
        </w:rPr>
        <w:t> </w:t>
      </w:r>
      <w:r>
        <w:rPr>
          <w:rFonts w:ascii="Candara" w:hAnsi="Candara" w:cs="Candara" w:eastAsia="Candara" w:hint="default"/>
          <w:sz w:val="22"/>
          <w:szCs w:val="22"/>
        </w:rPr>
        <w:t>ve</w:t>
      </w:r>
      <w:r>
        <w:rPr>
          <w:rFonts w:ascii="Candara" w:hAnsi="Candara" w:cs="Candara" w:eastAsia="Candara" w:hint="default"/>
          <w:spacing w:val="-9"/>
          <w:sz w:val="22"/>
          <w:szCs w:val="22"/>
        </w:rPr>
        <w:t> </w:t>
      </w:r>
      <w:r>
        <w:rPr>
          <w:rFonts w:ascii="Candara" w:hAnsi="Candara" w:cs="Candara" w:eastAsia="Candara" w:hint="default"/>
          <w:sz w:val="22"/>
          <w:szCs w:val="22"/>
        </w:rPr>
        <w:t>katılımcılara</w:t>
      </w:r>
      <w:r>
        <w:rPr>
          <w:rFonts w:ascii="Candara" w:hAnsi="Candara" w:cs="Candara" w:eastAsia="Candara" w:hint="default"/>
          <w:spacing w:val="-11"/>
          <w:sz w:val="22"/>
          <w:szCs w:val="22"/>
        </w:rPr>
        <w:t> </w:t>
      </w:r>
      <w:r>
        <w:rPr>
          <w:rFonts w:ascii="Candara" w:hAnsi="Candara" w:cs="Candara" w:eastAsia="Candara" w:hint="default"/>
          <w:sz w:val="22"/>
          <w:szCs w:val="22"/>
        </w:rPr>
        <w:t>alıştırma</w:t>
      </w:r>
      <w:r>
        <w:rPr>
          <w:rFonts w:ascii="Candara" w:hAnsi="Candara" w:cs="Candara" w:eastAsia="Candara" w:hint="default"/>
          <w:spacing w:val="-9"/>
          <w:sz w:val="22"/>
          <w:szCs w:val="22"/>
        </w:rPr>
        <w:t> </w:t>
      </w:r>
      <w:r>
        <w:rPr>
          <w:rFonts w:ascii="Candara" w:hAnsi="Candara" w:cs="Candara" w:eastAsia="Candara" w:hint="default"/>
          <w:sz w:val="22"/>
          <w:szCs w:val="22"/>
        </w:rPr>
        <w:t>yapma</w:t>
      </w:r>
      <w:r>
        <w:rPr>
          <w:rFonts w:ascii="Candara" w:hAnsi="Candara" w:cs="Candara" w:eastAsia="Candara" w:hint="default"/>
          <w:spacing w:val="-9"/>
          <w:sz w:val="22"/>
          <w:szCs w:val="22"/>
        </w:rPr>
        <w:t> </w:t>
      </w:r>
      <w:r>
        <w:rPr>
          <w:rFonts w:ascii="Candara" w:hAnsi="Candara" w:cs="Candara" w:eastAsia="Candara" w:hint="default"/>
          <w:sz w:val="22"/>
          <w:szCs w:val="22"/>
        </w:rPr>
        <w:t>ve</w:t>
      </w:r>
      <w:r>
        <w:rPr>
          <w:rFonts w:ascii="Candara" w:hAnsi="Candara" w:cs="Candara" w:eastAsia="Candara" w:hint="default"/>
          <w:spacing w:val="-12"/>
          <w:sz w:val="22"/>
          <w:szCs w:val="22"/>
        </w:rPr>
        <w:t> </w:t>
      </w:r>
      <w:r>
        <w:rPr>
          <w:rFonts w:ascii="Candara" w:hAnsi="Candara" w:cs="Candara" w:eastAsia="Candara" w:hint="default"/>
          <w:sz w:val="22"/>
          <w:szCs w:val="22"/>
        </w:rPr>
        <w:t>bu</w:t>
      </w:r>
      <w:r>
        <w:rPr>
          <w:rFonts w:ascii="Candara" w:hAnsi="Candara" w:cs="Candara" w:eastAsia="Candara" w:hint="default"/>
          <w:spacing w:val="-9"/>
          <w:sz w:val="22"/>
          <w:szCs w:val="22"/>
        </w:rPr>
        <w:t> </w:t>
      </w:r>
      <w:r>
        <w:rPr>
          <w:rFonts w:ascii="Candara" w:hAnsi="Candara" w:cs="Candara" w:eastAsia="Candara" w:hint="default"/>
          <w:sz w:val="22"/>
          <w:szCs w:val="22"/>
        </w:rPr>
        <w:t>alıştırma</w:t>
      </w:r>
      <w:r>
        <w:rPr>
          <w:rFonts w:ascii="Candara" w:hAnsi="Candara" w:cs="Candara" w:eastAsia="Candara" w:hint="default"/>
          <w:spacing w:val="-14"/>
          <w:sz w:val="22"/>
          <w:szCs w:val="22"/>
        </w:rPr>
        <w:t> </w:t>
      </w:r>
      <w:r>
        <w:rPr>
          <w:rFonts w:ascii="Candara" w:hAnsi="Candara" w:cs="Candara" w:eastAsia="Candara" w:hint="default"/>
          <w:sz w:val="22"/>
          <w:szCs w:val="22"/>
        </w:rPr>
        <w:t>hakkında</w:t>
      </w:r>
      <w:r>
        <w:rPr>
          <w:rFonts w:ascii="Candara" w:hAnsi="Candara" w:cs="Candara" w:eastAsia="Candara" w:hint="default"/>
          <w:spacing w:val="-11"/>
          <w:sz w:val="22"/>
          <w:szCs w:val="22"/>
        </w:rPr>
        <w:t> </w:t>
      </w:r>
      <w:r>
        <w:rPr>
          <w:rFonts w:ascii="Candara" w:hAnsi="Candara" w:cs="Candara" w:eastAsia="Candara" w:hint="default"/>
          <w:sz w:val="22"/>
          <w:szCs w:val="22"/>
        </w:rPr>
        <w:t>geribildirim </w:t>
      </w:r>
      <w:r>
        <w:rPr>
          <w:rFonts w:ascii="Candara" w:hAnsi="Candara" w:cs="Candara" w:eastAsia="Candara" w:hint="default"/>
          <w:sz w:val="22"/>
          <w:szCs w:val="22"/>
        </w:rPr>
        <w:t>alma imkânı tanımıyorsa, eğitimin günlük işlerine etkisi ya çok az olacak ya da hiç olmayacaktır.</w:t>
      </w:r>
      <w:r>
        <w:rPr>
          <w:rFonts w:ascii="Candara" w:hAnsi="Candara" w:cs="Candara" w:eastAsia="Candara" w:hint="default"/>
          <w:sz w:val="20"/>
          <w:szCs w:val="20"/>
        </w:rPr>
        <w:t>(</w:t>
      </w:r>
      <w:r>
        <w:rPr>
          <w:rFonts w:ascii="Candara" w:hAnsi="Candara" w:cs="Candara" w:eastAsia="Candara" w:hint="default"/>
          <w:i/>
          <w:sz w:val="20"/>
          <w:szCs w:val="20"/>
        </w:rPr>
        <w:t>Referans: </w:t>
      </w:r>
      <w:r>
        <w:rPr>
          <w:rFonts w:ascii="Candara" w:hAnsi="Candara" w:cs="Candara" w:eastAsia="Candara" w:hint="default"/>
          <w:i/>
          <w:sz w:val="22"/>
          <w:szCs w:val="22"/>
        </w:rPr>
        <w:t>Reasons for the Failure of In-Service Education </w:t>
      </w:r>
      <w:r>
        <w:rPr>
          <w:rFonts w:ascii="Candara" w:hAnsi="Candara" w:cs="Candara" w:eastAsia="Candara" w:hint="default"/>
          <w:i/>
          <w:sz w:val="22"/>
          <w:szCs w:val="22"/>
        </w:rPr>
        <w:t>– </w:t>
      </w:r>
      <w:r>
        <w:rPr>
          <w:rFonts w:ascii="Candara" w:hAnsi="Candara" w:cs="Candara" w:eastAsia="Candara" w:hint="default"/>
          <w:i/>
          <w:sz w:val="22"/>
          <w:szCs w:val="22"/>
        </w:rPr>
        <w:t>M. Fullan,</w:t>
      </w:r>
      <w:r>
        <w:rPr>
          <w:rFonts w:ascii="Candara" w:hAnsi="Candara" w:cs="Candara" w:eastAsia="Candara" w:hint="default"/>
          <w:i/>
          <w:spacing w:val="-25"/>
          <w:sz w:val="22"/>
          <w:szCs w:val="22"/>
        </w:rPr>
        <w:t> </w:t>
      </w:r>
      <w:r>
        <w:rPr>
          <w:rFonts w:ascii="Candara" w:hAnsi="Candara" w:cs="Candara" w:eastAsia="Candara" w:hint="default"/>
          <w:i/>
          <w:sz w:val="22"/>
          <w:szCs w:val="22"/>
        </w:rPr>
        <w:t>1991:316).</w:t>
      </w:r>
      <w:r>
        <w:rPr>
          <w:rFonts w:ascii="Candara" w:hAnsi="Candara" w:cs="Candara" w:eastAsia="Candara" w:hint="default"/>
          <w:sz w:val="22"/>
          <w:szCs w:val="22"/>
        </w:rPr>
      </w:r>
    </w:p>
    <w:p>
      <w:pPr>
        <w:spacing w:after="0" w:line="240" w:lineRule="auto"/>
        <w:jc w:val="both"/>
        <w:rPr>
          <w:rFonts w:ascii="Candara" w:hAnsi="Candara" w:cs="Candara" w:eastAsia="Candara" w:hint="default"/>
          <w:sz w:val="22"/>
          <w:szCs w:val="22"/>
        </w:rPr>
        <w:sectPr>
          <w:pgSz w:w="11910" w:h="16840"/>
          <w:pgMar w:header="245" w:footer="1005" w:top="1780" w:bottom="1200" w:left="240" w:right="220"/>
        </w:sectPr>
      </w:pPr>
    </w:p>
    <w:p>
      <w:pPr>
        <w:spacing w:line="240" w:lineRule="auto" w:before="10"/>
        <w:ind w:right="0"/>
        <w:rPr>
          <w:rFonts w:ascii="Candara" w:hAnsi="Candara" w:cs="Candara" w:eastAsia="Candara" w:hint="default"/>
          <w:i/>
          <w:sz w:val="9"/>
          <w:szCs w:val="9"/>
        </w:rPr>
      </w:pPr>
    </w:p>
    <w:p>
      <w:pPr>
        <w:pStyle w:val="BodyText"/>
        <w:spacing w:line="240" w:lineRule="auto" w:before="50"/>
        <w:ind w:right="1193" w:firstLine="0"/>
        <w:jc w:val="both"/>
        <w:rPr>
          <w:rFonts w:ascii="Candara" w:hAnsi="Candara" w:cs="Candara" w:eastAsia="Candara" w:hint="default"/>
        </w:rPr>
      </w:pPr>
      <w:r>
        <w:rPr>
          <w:rFonts w:ascii="Candara" w:hAnsi="Candara"/>
        </w:rPr>
        <w:t>Bruce Joyce ve Beverley Showers (</w:t>
      </w:r>
      <w:r>
        <w:rPr>
          <w:rFonts w:ascii="Candara" w:hAnsi="Candara"/>
          <w:i/>
        </w:rPr>
        <w:t>1988</w:t>
      </w:r>
      <w:r>
        <w:rPr>
          <w:rFonts w:ascii="Candara" w:hAnsi="Candara"/>
        </w:rPr>
        <w:t>) aktif ve köklü öğrenmeyi geliştiren beş kilit eğitim</w:t>
      </w:r>
      <w:r>
        <w:rPr>
          <w:rFonts w:ascii="Candara" w:hAnsi="Candara"/>
          <w:spacing w:val="-31"/>
        </w:rPr>
        <w:t> </w:t>
      </w:r>
      <w:r>
        <w:rPr>
          <w:rFonts w:ascii="Candara" w:hAnsi="Candara"/>
        </w:rPr>
        <w:t>bileşeni </w:t>
      </w:r>
      <w:r>
        <w:rPr>
          <w:rFonts w:ascii="Candara" w:hAnsi="Candara"/>
        </w:rPr>
        <w:t>belirlemiştir:</w:t>
      </w:r>
    </w:p>
    <w:p>
      <w:pPr>
        <w:pStyle w:val="ListParagraph"/>
        <w:numPr>
          <w:ilvl w:val="0"/>
          <w:numId w:val="77"/>
        </w:numPr>
        <w:tabs>
          <w:tab w:pos="1897" w:val="left" w:leader="none"/>
          <w:tab w:pos="3189" w:val="left" w:leader="none"/>
        </w:tabs>
        <w:spacing w:line="240" w:lineRule="auto" w:before="120" w:after="0"/>
        <w:ind w:left="1884" w:right="0" w:hanging="348"/>
        <w:jc w:val="left"/>
        <w:rPr>
          <w:rFonts w:ascii="Candara" w:hAnsi="Candara" w:cs="Candara" w:eastAsia="Candara" w:hint="default"/>
          <w:sz w:val="22"/>
          <w:szCs w:val="22"/>
        </w:rPr>
      </w:pPr>
      <w:r>
        <w:rPr>
          <w:rFonts w:ascii="Candara" w:hAnsi="Candara"/>
          <w:b/>
          <w:spacing w:val="-1"/>
          <w:sz w:val="22"/>
        </w:rPr>
        <w:t>Sunu</w:t>
        <w:tab/>
      </w:r>
      <w:r>
        <w:rPr>
          <w:rFonts w:ascii="Candara" w:hAnsi="Candara"/>
          <w:sz w:val="22"/>
        </w:rPr>
        <w:t>- </w:t>
      </w:r>
      <w:r>
        <w:rPr>
          <w:rFonts w:ascii="Candara" w:hAnsi="Candara"/>
          <w:spacing w:val="-1"/>
          <w:sz w:val="22"/>
        </w:rPr>
        <w:t>Teori</w:t>
      </w:r>
      <w:r>
        <w:rPr>
          <w:rFonts w:ascii="Candara" w:hAnsi="Candara"/>
          <w:sz w:val="22"/>
        </w:rPr>
        <w:t> </w:t>
      </w:r>
      <w:r>
        <w:rPr>
          <w:rFonts w:ascii="Candara" w:hAnsi="Candara"/>
          <w:spacing w:val="-1"/>
          <w:sz w:val="22"/>
        </w:rPr>
        <w:t>veya</w:t>
      </w:r>
      <w:r>
        <w:rPr>
          <w:rFonts w:ascii="Candara" w:hAnsi="Candara"/>
          <w:sz w:val="22"/>
        </w:rPr>
        <w:t> </w:t>
      </w:r>
      <w:r>
        <w:rPr>
          <w:rFonts w:ascii="Candara" w:hAnsi="Candara"/>
          <w:spacing w:val="-1"/>
          <w:sz w:val="22"/>
        </w:rPr>
        <w:t>becerinin</w:t>
      </w:r>
      <w:r>
        <w:rPr>
          <w:rFonts w:ascii="Candara" w:hAnsi="Candara"/>
          <w:sz w:val="22"/>
        </w:rPr>
        <w:t> ya da </w:t>
      </w:r>
      <w:r>
        <w:rPr>
          <w:rFonts w:ascii="Candara" w:hAnsi="Candara"/>
          <w:spacing w:val="-1"/>
          <w:sz w:val="22"/>
        </w:rPr>
        <w:t>stratejinin</w:t>
      </w:r>
      <w:r>
        <w:rPr>
          <w:rFonts w:ascii="Candara" w:hAnsi="Candara"/>
          <w:spacing w:val="25"/>
          <w:sz w:val="22"/>
        </w:rPr>
        <w:t> </w:t>
      </w:r>
      <w:r>
        <w:rPr>
          <w:rFonts w:ascii="Candara" w:hAnsi="Candara"/>
          <w:spacing w:val="-1"/>
          <w:sz w:val="22"/>
        </w:rPr>
        <w:t>açıklaması</w:t>
      </w:r>
    </w:p>
    <w:p>
      <w:pPr>
        <w:pStyle w:val="ListParagraph"/>
        <w:numPr>
          <w:ilvl w:val="0"/>
          <w:numId w:val="77"/>
        </w:numPr>
        <w:tabs>
          <w:tab w:pos="1897" w:val="left" w:leader="none"/>
          <w:tab w:pos="3336" w:val="left" w:leader="none"/>
        </w:tabs>
        <w:spacing w:line="240" w:lineRule="auto" w:before="118" w:after="0"/>
        <w:ind w:left="1896" w:right="0" w:hanging="360"/>
        <w:jc w:val="left"/>
        <w:rPr>
          <w:rFonts w:ascii="Candara" w:hAnsi="Candara" w:cs="Candara" w:eastAsia="Candara" w:hint="default"/>
          <w:sz w:val="22"/>
          <w:szCs w:val="22"/>
        </w:rPr>
      </w:pPr>
      <w:r>
        <w:rPr>
          <w:rFonts w:ascii="Candara" w:hAnsi="Candara"/>
          <w:b/>
          <w:spacing w:val="-1"/>
          <w:sz w:val="22"/>
        </w:rPr>
        <w:t>Modelleme</w:t>
        <w:tab/>
      </w:r>
      <w:r>
        <w:rPr>
          <w:rFonts w:ascii="Candara" w:hAnsi="Candara"/>
          <w:sz w:val="22"/>
        </w:rPr>
        <w:t>- </w:t>
      </w:r>
      <w:r>
        <w:rPr>
          <w:rFonts w:ascii="Candara" w:hAnsi="Candara"/>
          <w:spacing w:val="-1"/>
          <w:sz w:val="22"/>
        </w:rPr>
        <w:t>Becerilerin</w:t>
      </w:r>
      <w:r>
        <w:rPr>
          <w:rFonts w:ascii="Candara" w:hAnsi="Candara"/>
          <w:sz w:val="22"/>
        </w:rPr>
        <w:t> </w:t>
      </w:r>
      <w:r>
        <w:rPr>
          <w:rFonts w:ascii="Candara" w:hAnsi="Candara"/>
          <w:spacing w:val="-1"/>
          <w:sz w:val="22"/>
        </w:rPr>
        <w:t>mo</w:t>
      </w:r>
      <w:r>
        <w:rPr>
          <w:rFonts w:ascii="Candara" w:hAnsi="Candara"/>
          <w:spacing w:val="-1"/>
          <w:sz w:val="22"/>
        </w:rPr>
        <w:t>dellenmesi</w:t>
      </w:r>
      <w:r>
        <w:rPr>
          <w:rFonts w:ascii="Candara" w:hAnsi="Candara"/>
          <w:sz w:val="22"/>
        </w:rPr>
        <w:t> ya da </w:t>
      </w:r>
      <w:r>
        <w:rPr>
          <w:rFonts w:ascii="Candara" w:hAnsi="Candara"/>
          <w:spacing w:val="-1"/>
          <w:sz w:val="22"/>
        </w:rPr>
        <w:t>uygulanarak</w:t>
      </w:r>
      <w:r>
        <w:rPr>
          <w:rFonts w:ascii="Candara" w:hAnsi="Candara"/>
          <w:spacing w:val="31"/>
          <w:sz w:val="22"/>
        </w:rPr>
        <w:t> </w:t>
      </w:r>
      <w:r>
        <w:rPr>
          <w:rFonts w:ascii="Candara" w:hAnsi="Candara"/>
          <w:spacing w:val="-1"/>
          <w:sz w:val="22"/>
        </w:rPr>
        <w:t>gösterilmesi.</w:t>
      </w:r>
    </w:p>
    <w:p>
      <w:pPr>
        <w:pStyle w:val="ListParagraph"/>
        <w:numPr>
          <w:ilvl w:val="0"/>
          <w:numId w:val="77"/>
        </w:numPr>
        <w:tabs>
          <w:tab w:pos="1897" w:val="left" w:leader="none"/>
          <w:tab w:pos="3336"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b/>
          <w:spacing w:val="-1"/>
          <w:sz w:val="22"/>
        </w:rPr>
        <w:t>Alıştırma</w:t>
        <w:tab/>
      </w:r>
      <w:r>
        <w:rPr>
          <w:rFonts w:ascii="Candara" w:hAnsi="Candara"/>
          <w:sz w:val="22"/>
        </w:rPr>
        <w:t>- </w:t>
      </w:r>
      <w:r>
        <w:rPr>
          <w:rFonts w:ascii="Candara" w:hAnsi="Candara"/>
          <w:spacing w:val="-1"/>
          <w:sz w:val="22"/>
        </w:rPr>
        <w:t>Stimule</w:t>
      </w:r>
      <w:r>
        <w:rPr>
          <w:rFonts w:ascii="Candara" w:hAnsi="Candara"/>
          <w:sz w:val="22"/>
        </w:rPr>
        <w:t> </w:t>
      </w:r>
      <w:r>
        <w:rPr>
          <w:rFonts w:ascii="Candara" w:hAnsi="Candara"/>
          <w:spacing w:val="-1"/>
          <w:sz w:val="22"/>
        </w:rPr>
        <w:t>edilmiş</w:t>
      </w:r>
      <w:r>
        <w:rPr>
          <w:rFonts w:ascii="Candara" w:hAnsi="Candara"/>
          <w:sz w:val="22"/>
        </w:rPr>
        <w:t> </w:t>
      </w:r>
      <w:r>
        <w:rPr>
          <w:rFonts w:ascii="Candara" w:hAnsi="Candara"/>
          <w:spacing w:val="-1"/>
          <w:sz w:val="22"/>
        </w:rPr>
        <w:t>durumlarda</w:t>
      </w:r>
      <w:r>
        <w:rPr>
          <w:rFonts w:ascii="Candara" w:hAnsi="Candara"/>
          <w:spacing w:val="24"/>
          <w:sz w:val="22"/>
        </w:rPr>
        <w:t> </w:t>
      </w:r>
      <w:r>
        <w:rPr>
          <w:rFonts w:ascii="Candara" w:hAnsi="Candara"/>
          <w:spacing w:val="-1"/>
          <w:sz w:val="22"/>
        </w:rPr>
        <w:t>alıştırma.</w:t>
      </w:r>
    </w:p>
    <w:p>
      <w:pPr>
        <w:pStyle w:val="ListParagraph"/>
        <w:numPr>
          <w:ilvl w:val="0"/>
          <w:numId w:val="77"/>
        </w:numPr>
        <w:tabs>
          <w:tab w:pos="1897" w:val="left" w:leader="none"/>
          <w:tab w:pos="3336"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b/>
          <w:spacing w:val="-1"/>
          <w:sz w:val="22"/>
        </w:rPr>
        <w:t>Geribildirim</w:t>
        <w:tab/>
      </w:r>
      <w:r>
        <w:rPr>
          <w:rFonts w:ascii="Candara" w:hAnsi="Candara"/>
          <w:sz w:val="22"/>
        </w:rPr>
        <w:t>- </w:t>
      </w:r>
      <w:r>
        <w:rPr>
          <w:rFonts w:ascii="Candara" w:hAnsi="Candara"/>
          <w:spacing w:val="-1"/>
          <w:sz w:val="22"/>
        </w:rPr>
        <w:t>Başarımla</w:t>
      </w:r>
      <w:r>
        <w:rPr>
          <w:rFonts w:ascii="Candara" w:hAnsi="Candara"/>
          <w:sz w:val="22"/>
        </w:rPr>
        <w:t> ilgili </w:t>
      </w:r>
      <w:r>
        <w:rPr>
          <w:rFonts w:ascii="Candara" w:hAnsi="Candara"/>
          <w:spacing w:val="-1"/>
          <w:sz w:val="22"/>
        </w:rPr>
        <w:t>bilginin</w:t>
      </w:r>
      <w:r>
        <w:rPr>
          <w:rFonts w:ascii="Candara" w:hAnsi="Candara"/>
          <w:sz w:val="22"/>
        </w:rPr>
        <w:t> </w:t>
      </w:r>
      <w:r>
        <w:rPr>
          <w:rFonts w:ascii="Candara" w:hAnsi="Candara"/>
          <w:spacing w:val="-1"/>
          <w:sz w:val="22"/>
        </w:rPr>
        <w:t>yapılandırılmış</w:t>
      </w:r>
      <w:r>
        <w:rPr>
          <w:rFonts w:ascii="Candara" w:hAnsi="Candara"/>
          <w:sz w:val="22"/>
        </w:rPr>
        <w:t> ve </w:t>
      </w:r>
      <w:r>
        <w:rPr>
          <w:rFonts w:ascii="Candara" w:hAnsi="Candara"/>
          <w:spacing w:val="-1"/>
          <w:sz w:val="22"/>
        </w:rPr>
        <w:t>açık</w:t>
      </w:r>
      <w:r>
        <w:rPr>
          <w:rFonts w:ascii="Candara" w:hAnsi="Candara"/>
          <w:sz w:val="22"/>
        </w:rPr>
        <w:t> </w:t>
      </w:r>
      <w:r>
        <w:rPr>
          <w:rFonts w:ascii="Candara" w:hAnsi="Candara"/>
          <w:spacing w:val="-1"/>
          <w:sz w:val="22"/>
        </w:rPr>
        <w:t>olarak</w:t>
      </w:r>
      <w:r>
        <w:rPr>
          <w:rFonts w:ascii="Candara" w:hAnsi="Candara"/>
          <w:spacing w:val="38"/>
          <w:sz w:val="22"/>
        </w:rPr>
        <w:t> </w:t>
      </w:r>
      <w:r>
        <w:rPr>
          <w:rFonts w:ascii="Candara" w:hAnsi="Candara"/>
          <w:spacing w:val="-1"/>
          <w:sz w:val="22"/>
        </w:rPr>
        <w:t>verilmesi</w:t>
      </w:r>
    </w:p>
    <w:p>
      <w:pPr>
        <w:pStyle w:val="ListParagraph"/>
        <w:numPr>
          <w:ilvl w:val="0"/>
          <w:numId w:val="77"/>
        </w:numPr>
        <w:tabs>
          <w:tab w:pos="1885" w:val="left" w:leader="none"/>
          <w:tab w:pos="3336" w:val="left" w:leader="none"/>
        </w:tabs>
        <w:spacing w:line="240" w:lineRule="auto" w:before="120" w:after="0"/>
        <w:ind w:left="1884" w:right="1196" w:hanging="281"/>
        <w:jc w:val="left"/>
        <w:rPr>
          <w:rFonts w:ascii="Candara" w:hAnsi="Candara" w:cs="Candara" w:eastAsia="Candara" w:hint="default"/>
          <w:sz w:val="22"/>
          <w:szCs w:val="22"/>
        </w:rPr>
      </w:pPr>
      <w:r>
        <w:rPr>
          <w:rFonts w:ascii="Candara" w:hAnsi="Candara"/>
          <w:b/>
          <w:spacing w:val="-1"/>
          <w:sz w:val="22"/>
        </w:rPr>
        <w:t>Uygulama</w:t>
        <w:tab/>
      </w:r>
      <w:r>
        <w:rPr>
          <w:rFonts w:ascii="Candara" w:hAnsi="Candara"/>
          <w:sz w:val="22"/>
        </w:rPr>
        <w:t>-   </w:t>
      </w:r>
      <w:r>
        <w:rPr>
          <w:rFonts w:ascii="Candara" w:hAnsi="Candara"/>
          <w:sz w:val="22"/>
        </w:rPr>
        <w:t>Beceri   ve   </w:t>
      </w:r>
      <w:r>
        <w:rPr>
          <w:rFonts w:ascii="Candara" w:hAnsi="Candara"/>
          <w:spacing w:val="-1"/>
          <w:sz w:val="22"/>
        </w:rPr>
        <w:t>stratejilerin</w:t>
      </w:r>
      <w:r>
        <w:rPr>
          <w:rFonts w:ascii="Candara" w:hAnsi="Candara"/>
          <w:sz w:val="22"/>
        </w:rPr>
        <w:t>   </w:t>
      </w:r>
      <w:r>
        <w:rPr>
          <w:rFonts w:ascii="Candara" w:hAnsi="Candara"/>
          <w:spacing w:val="-1"/>
          <w:sz w:val="22"/>
        </w:rPr>
        <w:t>işyerine</w:t>
      </w:r>
      <w:r>
        <w:rPr>
          <w:rFonts w:ascii="Candara" w:hAnsi="Candara"/>
          <w:sz w:val="22"/>
        </w:rPr>
        <w:t>   </w:t>
      </w:r>
      <w:r>
        <w:rPr>
          <w:rFonts w:ascii="Candara" w:hAnsi="Candara"/>
          <w:spacing w:val="-1"/>
          <w:sz w:val="22"/>
        </w:rPr>
        <w:t>transferine</w:t>
      </w:r>
      <w:r>
        <w:rPr>
          <w:rFonts w:ascii="Candara" w:hAnsi="Candara"/>
          <w:sz w:val="22"/>
        </w:rPr>
        <w:t>   </w:t>
      </w:r>
      <w:r>
        <w:rPr>
          <w:rFonts w:ascii="Candara" w:hAnsi="Candara"/>
          <w:spacing w:val="-1"/>
          <w:sz w:val="22"/>
        </w:rPr>
        <w:t>uygulamalı</w:t>
      </w:r>
      <w:r>
        <w:rPr>
          <w:rFonts w:ascii="Candara" w:hAnsi="Candara"/>
          <w:sz w:val="22"/>
        </w:rPr>
        <w:t> </w:t>
      </w:r>
      <w:r>
        <w:rPr>
          <w:rFonts w:ascii="Candara" w:hAnsi="Candara"/>
          <w:spacing w:val="3"/>
          <w:sz w:val="22"/>
        </w:rPr>
        <w:t> </w:t>
      </w:r>
      <w:r>
        <w:rPr>
          <w:rFonts w:ascii="Candara" w:hAnsi="Candara"/>
          <w:spacing w:val="-1"/>
          <w:sz w:val="22"/>
        </w:rPr>
        <w:t>olarak</w:t>
      </w:r>
      <w:r>
        <w:rPr>
          <w:rFonts w:ascii="Candara" w:hAnsi="Candara"/>
          <w:sz w:val="22"/>
        </w:rPr>
        <w:t> </w:t>
      </w:r>
      <w:r>
        <w:rPr>
          <w:rFonts w:ascii="Candara" w:hAnsi="Candara"/>
          <w:spacing w:val="42"/>
          <w:sz w:val="22"/>
        </w:rPr>
        <w:t> </w:t>
      </w:r>
      <w:r>
        <w:rPr>
          <w:rFonts w:ascii="Candara" w:hAnsi="Candara"/>
          <w:spacing w:val="-1"/>
          <w:sz w:val="22"/>
        </w:rPr>
        <w:t>yardım</w:t>
      </w:r>
      <w:r>
        <w:rPr>
          <w:rFonts w:ascii="Candara" w:hAnsi="Candara"/>
          <w:w w:val="100"/>
          <w:sz w:val="22"/>
        </w:rPr>
        <w:t> </w:t>
      </w:r>
      <w:r>
        <w:rPr>
          <w:rFonts w:ascii="Candara" w:hAnsi="Candara"/>
          <w:spacing w:val="-1"/>
          <w:w w:val="100"/>
          <w:sz w:val="22"/>
        </w:rPr>
      </w:r>
      <w:r>
        <w:rPr>
          <w:rFonts w:ascii="Candara" w:hAnsi="Candara"/>
          <w:sz w:val="22"/>
        </w:rPr>
        <w:t>edilmesi</w:t>
      </w:r>
    </w:p>
    <w:p>
      <w:pPr>
        <w:spacing w:before="120"/>
        <w:ind w:left="1176" w:right="0" w:firstLine="0"/>
        <w:jc w:val="both"/>
        <w:rPr>
          <w:rFonts w:ascii="Candara" w:hAnsi="Candara" w:cs="Candara" w:eastAsia="Candara" w:hint="default"/>
          <w:sz w:val="22"/>
          <w:szCs w:val="22"/>
        </w:rPr>
      </w:pPr>
      <w:r>
        <w:rPr>
          <w:rFonts w:ascii="Candara" w:hAnsi="Candara" w:cs="Candara" w:eastAsia="Candara" w:hint="default"/>
          <w:sz w:val="22"/>
          <w:szCs w:val="22"/>
        </w:rPr>
        <w:t>(</w:t>
      </w:r>
      <w:r>
        <w:rPr>
          <w:rFonts w:ascii="Candara" w:hAnsi="Candara" w:cs="Candara" w:eastAsia="Candara" w:hint="default"/>
          <w:i/>
          <w:sz w:val="22"/>
          <w:szCs w:val="22"/>
        </w:rPr>
        <w:t>Referans: Joyce and Showers </w:t>
      </w:r>
      <w:r>
        <w:rPr>
          <w:rFonts w:ascii="Candara" w:hAnsi="Candara" w:cs="Candara" w:eastAsia="Candara" w:hint="default"/>
          <w:i/>
          <w:sz w:val="22"/>
          <w:szCs w:val="22"/>
        </w:rPr>
        <w:t>– </w:t>
      </w:r>
      <w:r>
        <w:rPr>
          <w:rFonts w:ascii="Candara" w:hAnsi="Candara" w:cs="Candara" w:eastAsia="Candara" w:hint="default"/>
          <w:i/>
          <w:sz w:val="22"/>
          <w:szCs w:val="22"/>
        </w:rPr>
        <w:t>Student Achievement through Staff Development 1988</w:t>
      </w:r>
      <w:r>
        <w:rPr>
          <w:rFonts w:ascii="Candara" w:hAnsi="Candara" w:cs="Candara" w:eastAsia="Candara" w:hint="default"/>
          <w:i/>
          <w:spacing w:val="-32"/>
          <w:sz w:val="22"/>
          <w:szCs w:val="22"/>
        </w:rPr>
        <w:t> </w:t>
      </w:r>
      <w:r>
        <w:rPr>
          <w:rFonts w:ascii="Candara" w:hAnsi="Candara" w:cs="Candara" w:eastAsia="Candara" w:hint="default"/>
          <w:i/>
          <w:sz w:val="22"/>
          <w:szCs w:val="22"/>
        </w:rPr>
        <w:t>ASCD</w:t>
      </w:r>
      <w:r>
        <w:rPr>
          <w:rFonts w:ascii="Candara" w:hAnsi="Candara" w:cs="Candara" w:eastAsia="Candara" w:hint="default"/>
          <w:sz w:val="22"/>
          <w:szCs w:val="22"/>
        </w:rPr>
        <w:t>)</w:t>
      </w:r>
    </w:p>
    <w:p>
      <w:pPr>
        <w:pStyle w:val="BodyText"/>
        <w:spacing w:line="240" w:lineRule="auto" w:before="120"/>
        <w:ind w:right="1195" w:firstLine="0"/>
        <w:jc w:val="both"/>
        <w:rPr>
          <w:rFonts w:ascii="Candara" w:hAnsi="Candara" w:cs="Candara" w:eastAsia="Candara" w:hint="default"/>
        </w:rPr>
      </w:pPr>
      <w:r>
        <w:rPr>
          <w:rFonts w:ascii="Candara" w:hAnsi="Candara"/>
        </w:rPr>
        <w:t>Joyce</w:t>
      </w:r>
      <w:r>
        <w:rPr>
          <w:rFonts w:ascii="Candara" w:hAnsi="Candara"/>
          <w:spacing w:val="-7"/>
        </w:rPr>
        <w:t> </w:t>
      </w:r>
      <w:r>
        <w:rPr>
          <w:rFonts w:ascii="Candara" w:hAnsi="Candara"/>
        </w:rPr>
        <w:t>ve</w:t>
      </w:r>
      <w:r>
        <w:rPr>
          <w:rFonts w:ascii="Candara" w:hAnsi="Candara"/>
          <w:spacing w:val="-8"/>
        </w:rPr>
        <w:t> </w:t>
      </w:r>
      <w:r>
        <w:rPr>
          <w:rFonts w:ascii="Candara" w:hAnsi="Candara"/>
        </w:rPr>
        <w:t>Showers</w:t>
      </w:r>
      <w:r>
        <w:rPr>
          <w:rFonts w:ascii="Candara" w:hAnsi="Candara"/>
          <w:spacing w:val="-8"/>
        </w:rPr>
        <w:t> </w:t>
      </w:r>
      <w:r>
        <w:rPr>
          <w:rFonts w:ascii="Candara" w:hAnsi="Candara"/>
        </w:rPr>
        <w:t>koçluğun</w:t>
      </w:r>
      <w:r>
        <w:rPr>
          <w:rFonts w:ascii="Candara" w:hAnsi="Candara"/>
          <w:spacing w:val="-7"/>
        </w:rPr>
        <w:t> </w:t>
      </w:r>
      <w:r>
        <w:rPr>
          <w:rFonts w:ascii="Candara" w:hAnsi="Candara"/>
        </w:rPr>
        <w:t>önemine</w:t>
      </w:r>
      <w:r>
        <w:rPr>
          <w:rFonts w:ascii="Candara" w:hAnsi="Candara"/>
          <w:spacing w:val="-10"/>
        </w:rPr>
        <w:t> </w:t>
      </w:r>
      <w:r>
        <w:rPr>
          <w:rFonts w:ascii="Candara" w:hAnsi="Candara"/>
        </w:rPr>
        <w:t>dikkat</w:t>
      </w:r>
      <w:r>
        <w:rPr>
          <w:rFonts w:ascii="Candara" w:hAnsi="Candara"/>
          <w:spacing w:val="-10"/>
        </w:rPr>
        <w:t> </w:t>
      </w:r>
      <w:r>
        <w:rPr>
          <w:rFonts w:ascii="Candara" w:hAnsi="Candara"/>
        </w:rPr>
        <w:t>çekerek</w:t>
      </w:r>
      <w:r>
        <w:rPr>
          <w:rFonts w:ascii="Candara" w:hAnsi="Candara"/>
          <w:spacing w:val="-9"/>
        </w:rPr>
        <w:t> </w:t>
      </w:r>
      <w:r>
        <w:rPr>
          <w:rFonts w:ascii="Candara" w:hAnsi="Candara"/>
        </w:rPr>
        <w:t>geribildirimden</w:t>
      </w:r>
      <w:r>
        <w:rPr>
          <w:rFonts w:ascii="Candara" w:hAnsi="Candara"/>
          <w:spacing w:val="-10"/>
        </w:rPr>
        <w:t> </w:t>
      </w:r>
      <w:r>
        <w:rPr>
          <w:rFonts w:ascii="Candara" w:hAnsi="Candara"/>
        </w:rPr>
        <w:t>ziyade</w:t>
      </w:r>
      <w:r>
        <w:rPr>
          <w:rFonts w:ascii="Candara" w:hAnsi="Candara"/>
          <w:spacing w:val="-7"/>
        </w:rPr>
        <w:t> </w:t>
      </w:r>
      <w:r>
        <w:rPr>
          <w:rFonts w:ascii="Candara" w:hAnsi="Candara"/>
        </w:rPr>
        <w:t>işbirliği</w:t>
      </w:r>
      <w:r>
        <w:rPr>
          <w:rFonts w:ascii="Candara" w:hAnsi="Candara"/>
          <w:spacing w:val="-9"/>
        </w:rPr>
        <w:t> </w:t>
      </w:r>
      <w:r>
        <w:rPr>
          <w:rFonts w:ascii="Candara" w:hAnsi="Candara"/>
        </w:rPr>
        <w:t>ile</w:t>
      </w:r>
      <w:r>
        <w:rPr>
          <w:rFonts w:ascii="Candara" w:hAnsi="Candara"/>
          <w:spacing w:val="-8"/>
        </w:rPr>
        <w:t> </w:t>
      </w:r>
      <w:r>
        <w:rPr>
          <w:rFonts w:ascii="Candara" w:hAnsi="Candara"/>
        </w:rPr>
        <w:t>yapılan</w:t>
      </w:r>
      <w:r>
        <w:rPr>
          <w:rFonts w:ascii="Candara" w:hAnsi="Candara"/>
          <w:spacing w:val="-7"/>
        </w:rPr>
        <w:t> </w:t>
      </w:r>
      <w:r>
        <w:rPr>
          <w:rFonts w:ascii="Candara" w:hAnsi="Candara"/>
        </w:rPr>
        <w:t>akran </w:t>
      </w:r>
      <w:r>
        <w:rPr>
          <w:rFonts w:ascii="Candara" w:hAnsi="Candara"/>
        </w:rPr>
        <w:t>koçluğunun, eğitimin etkili biçimde uygulanmasında çok etkili olduğunu</w:t>
      </w:r>
      <w:r>
        <w:rPr>
          <w:rFonts w:ascii="Candara" w:hAnsi="Candara"/>
          <w:spacing w:val="-15"/>
        </w:rPr>
        <w:t> </w:t>
      </w:r>
      <w:r>
        <w:rPr>
          <w:rFonts w:ascii="Candara" w:hAnsi="Candara"/>
        </w:rPr>
        <w:t>göstermiştir.</w:t>
      </w:r>
    </w:p>
    <w:p>
      <w:pPr>
        <w:spacing w:before="120"/>
        <w:ind w:left="1176" w:right="0" w:firstLine="0"/>
        <w:jc w:val="both"/>
        <w:rPr>
          <w:rFonts w:ascii="Candara" w:hAnsi="Candara" w:cs="Candara" w:eastAsia="Candara" w:hint="default"/>
          <w:sz w:val="22"/>
          <w:szCs w:val="22"/>
        </w:rPr>
      </w:pPr>
      <w:r>
        <w:rPr>
          <w:rFonts w:ascii="Candara"/>
          <w:i/>
          <w:sz w:val="22"/>
        </w:rPr>
        <w:t>(Referans: Joyce and Showers - Trainee Achievement through Staff Development 2002</w:t>
      </w:r>
      <w:r>
        <w:rPr>
          <w:rFonts w:ascii="Candara"/>
          <w:i/>
          <w:spacing w:val="-27"/>
          <w:sz w:val="22"/>
        </w:rPr>
        <w:t> </w:t>
      </w:r>
      <w:r>
        <w:rPr>
          <w:rFonts w:ascii="Candara"/>
          <w:i/>
          <w:sz w:val="22"/>
        </w:rPr>
        <w:t>ASCD)</w:t>
      </w:r>
      <w:r>
        <w:rPr>
          <w:rFonts w:ascii="Candara"/>
          <w:sz w:val="22"/>
        </w:rPr>
      </w:r>
    </w:p>
    <w:p>
      <w:pPr>
        <w:pStyle w:val="BodyText"/>
        <w:spacing w:line="240" w:lineRule="auto" w:before="120"/>
        <w:ind w:right="1191" w:firstLine="0"/>
        <w:jc w:val="both"/>
        <w:rPr>
          <w:rFonts w:ascii="Candara" w:hAnsi="Candara" w:cs="Candara" w:eastAsia="Candara" w:hint="default"/>
        </w:rPr>
      </w:pPr>
      <w:r>
        <w:rPr>
          <w:rFonts w:ascii="Candara" w:hAnsi="Candara"/>
        </w:rPr>
        <w:t>Öğrenenler farklı </w:t>
      </w:r>
      <w:r>
        <w:rPr>
          <w:rFonts w:ascii="Candara" w:hAnsi="Candara"/>
        </w:rPr>
        <w:t>Program</w:t>
      </w:r>
      <w:r>
        <w:rPr>
          <w:rFonts w:ascii="Candara" w:hAnsi="Candara"/>
        </w:rPr>
        <w:t>lar ve bunların nasıl işlediği hakkında bilgi sahibi olmak için sunu ve modellemeye ihtiyaç duymaktadır. Bu becerileri, bu </w:t>
      </w:r>
      <w:r>
        <w:rPr>
          <w:rFonts w:ascii="Candara" w:hAnsi="Candara"/>
        </w:rPr>
        <w:t>Program</w:t>
      </w:r>
      <w:r>
        <w:rPr>
          <w:rFonts w:ascii="Candara" w:hAnsi="Candara"/>
        </w:rPr>
        <w:t>ları uygulayarak geliştirmeleri ve sonuçları analiz edip üzerlerinde düşünme konusunda yardım almaları, öğrenmelerinin gelecek</w:t>
      </w:r>
      <w:r>
        <w:rPr>
          <w:rFonts w:ascii="Candara" w:hAnsi="Candara"/>
        </w:rPr>
        <w:t>teki </w:t>
      </w:r>
      <w:r>
        <w:rPr>
          <w:rFonts w:ascii="Candara" w:hAnsi="Candara"/>
        </w:rPr>
        <w:t>çalışmalarına olumlu etkide bulunması için</w:t>
      </w:r>
      <w:r>
        <w:rPr>
          <w:rFonts w:ascii="Candara" w:hAnsi="Candara"/>
          <w:spacing w:val="-10"/>
        </w:rPr>
        <w:t> </w:t>
      </w:r>
      <w:r>
        <w:rPr>
          <w:rFonts w:ascii="Candara" w:hAnsi="Candara"/>
        </w:rPr>
        <w:t>elzemdir.</w:t>
      </w:r>
    </w:p>
    <w:p>
      <w:pPr>
        <w:pStyle w:val="BodyText"/>
        <w:spacing w:line="240" w:lineRule="auto" w:before="120"/>
        <w:ind w:right="1192" w:firstLine="0"/>
        <w:jc w:val="both"/>
        <w:rPr>
          <w:rFonts w:ascii="Candara" w:hAnsi="Candara" w:cs="Candara" w:eastAsia="Candara" w:hint="default"/>
        </w:rPr>
      </w:pPr>
      <w:r>
        <w:rPr>
          <w:rFonts w:ascii="Candara" w:hAnsi="Candara"/>
        </w:rPr>
        <w:t>Beceri edinmek ve becerileri çeşitli durumlarda kullanabilmek, gerçek hayatta öğrenilenlerin uygulanmasını</w:t>
      </w:r>
      <w:r>
        <w:rPr>
          <w:rFonts w:ascii="Candara" w:hAnsi="Candara"/>
          <w:spacing w:val="-12"/>
        </w:rPr>
        <w:t> </w:t>
      </w:r>
      <w:r>
        <w:rPr>
          <w:rFonts w:ascii="Candara" w:hAnsi="Candara"/>
        </w:rPr>
        <w:t>gerektirir.</w:t>
      </w:r>
      <w:r>
        <w:rPr>
          <w:rFonts w:ascii="Candara" w:hAnsi="Candara"/>
          <w:spacing w:val="-12"/>
        </w:rPr>
        <w:t> </w:t>
      </w:r>
      <w:r>
        <w:rPr>
          <w:rFonts w:ascii="Candara" w:hAnsi="Candara"/>
        </w:rPr>
        <w:t>Bu,</w:t>
      </w:r>
      <w:r>
        <w:rPr>
          <w:rFonts w:ascii="Candara" w:hAnsi="Candara"/>
          <w:spacing w:val="-12"/>
        </w:rPr>
        <w:t> </w:t>
      </w:r>
      <w:r>
        <w:rPr>
          <w:rFonts w:ascii="Candara" w:hAnsi="Candara"/>
        </w:rPr>
        <w:t>kolaylaştırıcıların</w:t>
      </w:r>
      <w:r>
        <w:rPr>
          <w:rFonts w:ascii="Candara" w:hAnsi="Candara"/>
          <w:spacing w:val="-12"/>
        </w:rPr>
        <w:t> </w:t>
      </w:r>
      <w:r>
        <w:rPr>
          <w:rFonts w:ascii="Candara" w:hAnsi="Candara"/>
        </w:rPr>
        <w:t>aldıkları</w:t>
      </w:r>
      <w:r>
        <w:rPr>
          <w:rFonts w:ascii="Candara" w:hAnsi="Candara"/>
          <w:spacing w:val="-12"/>
        </w:rPr>
        <w:t> </w:t>
      </w:r>
      <w:r>
        <w:rPr>
          <w:rFonts w:ascii="Candara" w:hAnsi="Candara"/>
        </w:rPr>
        <w:t>eğitimden</w:t>
      </w:r>
      <w:r>
        <w:rPr>
          <w:rFonts w:ascii="Candara" w:hAnsi="Candara"/>
          <w:spacing w:val="-12"/>
        </w:rPr>
        <w:t> </w:t>
      </w:r>
      <w:r>
        <w:rPr>
          <w:rFonts w:ascii="Candara" w:hAnsi="Candara"/>
        </w:rPr>
        <w:t>sonra</w:t>
      </w:r>
      <w:r>
        <w:rPr>
          <w:rFonts w:ascii="Candara" w:hAnsi="Candara"/>
          <w:spacing w:val="-12"/>
        </w:rPr>
        <w:t> </w:t>
      </w:r>
      <w:r>
        <w:rPr>
          <w:rFonts w:ascii="Candara" w:hAnsi="Candara"/>
        </w:rPr>
        <w:t>nasıl</w:t>
      </w:r>
      <w:r>
        <w:rPr>
          <w:rFonts w:ascii="Candara" w:hAnsi="Candara"/>
          <w:spacing w:val="-12"/>
        </w:rPr>
        <w:t> </w:t>
      </w:r>
      <w:r>
        <w:rPr>
          <w:rFonts w:ascii="Candara" w:hAnsi="Candara"/>
        </w:rPr>
        <w:t>desteklendiklerine</w:t>
      </w:r>
      <w:r>
        <w:rPr>
          <w:rFonts w:ascii="Candara" w:hAnsi="Candara"/>
          <w:spacing w:val="-12"/>
        </w:rPr>
        <w:t> </w:t>
      </w:r>
      <w:r>
        <w:rPr>
          <w:rFonts w:ascii="Candara" w:hAnsi="Candara"/>
        </w:rPr>
        <w:t>ço</w:t>
      </w:r>
      <w:r>
        <w:rPr>
          <w:rFonts w:ascii="Candara" w:hAnsi="Candara"/>
        </w:rPr>
        <w:t>k </w:t>
      </w:r>
      <w:r>
        <w:rPr>
          <w:rFonts w:ascii="Candara" w:hAnsi="Candara"/>
        </w:rPr>
        <w:t>dikkat etmek anlamına</w:t>
      </w:r>
      <w:r>
        <w:rPr>
          <w:rFonts w:ascii="Candara" w:hAnsi="Candara"/>
          <w:spacing w:val="-4"/>
        </w:rPr>
        <w:t> </w:t>
      </w:r>
      <w:r>
        <w:rPr>
          <w:rFonts w:ascii="Candara" w:hAnsi="Candara"/>
        </w:rPr>
        <w:t>gelmektedir.</w:t>
      </w:r>
    </w:p>
    <w:p>
      <w:pPr>
        <w:pStyle w:val="BodyText"/>
        <w:spacing w:line="348" w:lineRule="auto" w:before="120"/>
        <w:ind w:right="1564" w:firstLine="0"/>
        <w:jc w:val="left"/>
        <w:rPr>
          <w:rFonts w:ascii="Candara" w:hAnsi="Candara" w:cs="Candara" w:eastAsia="Candara" w:hint="default"/>
        </w:rPr>
      </w:pPr>
      <w:r>
        <w:rPr>
          <w:rFonts w:ascii="Candara" w:hAnsi="Candara"/>
        </w:rPr>
        <w:t>Özellikle katılımcılara sürdürülebilir alıştırma, işbirliği ve akran desteği fırsatı vermek gereklidir. Dolayısıyla kolaylaştırıcı derslerde şunları</w:t>
      </w:r>
      <w:r>
        <w:rPr>
          <w:rFonts w:ascii="Candara" w:hAnsi="Candara"/>
          <w:spacing w:val="-13"/>
        </w:rPr>
        <w:t> </w:t>
      </w:r>
      <w:r>
        <w:rPr>
          <w:rFonts w:ascii="Candara" w:hAnsi="Candara"/>
        </w:rPr>
        <w:t>yapmalıdır:</w:t>
      </w:r>
    </w:p>
    <w:p>
      <w:pPr>
        <w:pStyle w:val="ListParagraph"/>
        <w:numPr>
          <w:ilvl w:val="0"/>
          <w:numId w:val="55"/>
        </w:numPr>
        <w:tabs>
          <w:tab w:pos="1537" w:val="left" w:leader="none"/>
        </w:tabs>
        <w:spacing w:line="279" w:lineRule="exact" w:before="0" w:after="0"/>
        <w:ind w:left="1536" w:right="0" w:hanging="360"/>
        <w:jc w:val="both"/>
        <w:rPr>
          <w:rFonts w:ascii="Candara" w:hAnsi="Candara" w:cs="Candara" w:eastAsia="Candara" w:hint="default"/>
          <w:sz w:val="22"/>
          <w:szCs w:val="22"/>
        </w:rPr>
      </w:pPr>
      <w:r>
        <w:rPr>
          <w:rFonts w:ascii="Candara" w:hAnsi="Candara"/>
          <w:sz w:val="22"/>
        </w:rPr>
        <w:t>Temel bilginin anlaşılması için konunun özetini</w:t>
      </w:r>
      <w:r>
        <w:rPr>
          <w:rFonts w:ascii="Candara" w:hAnsi="Candara"/>
          <w:spacing w:val="-12"/>
          <w:sz w:val="22"/>
        </w:rPr>
        <w:t> </w:t>
      </w:r>
      <w:r>
        <w:rPr>
          <w:rFonts w:ascii="Candara" w:hAnsi="Candara"/>
          <w:b/>
          <w:sz w:val="22"/>
        </w:rPr>
        <w:t>sunmak.</w:t>
      </w:r>
      <w:r>
        <w:rPr>
          <w:rFonts w:ascii="Candara" w:hAnsi="Candara"/>
          <w:sz w:val="22"/>
        </w:rPr>
      </w:r>
    </w:p>
    <w:p>
      <w:pPr>
        <w:pStyle w:val="ListParagraph"/>
        <w:numPr>
          <w:ilvl w:val="0"/>
          <w:numId w:val="55"/>
        </w:numPr>
        <w:tabs>
          <w:tab w:pos="1537" w:val="left" w:leader="none"/>
        </w:tabs>
        <w:spacing w:line="240" w:lineRule="auto" w:before="0" w:after="0"/>
        <w:ind w:left="1536" w:right="1196" w:hanging="360"/>
        <w:jc w:val="left"/>
        <w:rPr>
          <w:rFonts w:ascii="Candara" w:hAnsi="Candara" w:cs="Candara" w:eastAsia="Candara" w:hint="default"/>
          <w:sz w:val="22"/>
          <w:szCs w:val="22"/>
        </w:rPr>
      </w:pPr>
      <w:r>
        <w:rPr>
          <w:rFonts w:ascii="Candara" w:hAnsi="Candara"/>
          <w:sz w:val="22"/>
        </w:rPr>
        <w:t>Katılımcıların anladıklarını kavramlaştırabilmesi için bilgiyi örnekler, hikâyeler, fotoğraflar, </w:t>
      </w:r>
      <w:r>
        <w:rPr>
          <w:rFonts w:ascii="Candara" w:hAnsi="Candara"/>
          <w:sz w:val="22"/>
        </w:rPr>
        <w:t>videolar ve eylemler v.b yoluyla</w:t>
      </w:r>
      <w:r>
        <w:rPr>
          <w:rFonts w:ascii="Candara" w:hAnsi="Candara"/>
          <w:spacing w:val="-13"/>
          <w:sz w:val="22"/>
        </w:rPr>
        <w:t> </w:t>
      </w:r>
      <w:r>
        <w:rPr>
          <w:rFonts w:ascii="Candara" w:hAnsi="Candara"/>
          <w:b/>
          <w:sz w:val="22"/>
        </w:rPr>
        <w:t>modellemek.</w:t>
      </w:r>
      <w:r>
        <w:rPr>
          <w:rFonts w:ascii="Candara" w:hAnsi="Candara"/>
          <w:sz w:val="22"/>
        </w:rPr>
      </w:r>
    </w:p>
    <w:p>
      <w:pPr>
        <w:pStyle w:val="BodyText"/>
        <w:spacing w:line="240" w:lineRule="auto" w:before="120"/>
        <w:ind w:right="0" w:firstLine="0"/>
        <w:jc w:val="both"/>
        <w:rPr>
          <w:rFonts w:ascii="Candara" w:hAnsi="Candara" w:cs="Candara" w:eastAsia="Candara" w:hint="default"/>
        </w:rPr>
      </w:pPr>
      <w:r>
        <w:rPr>
          <w:rFonts w:ascii="Candara" w:hAnsi="Candara"/>
        </w:rPr>
        <w:t>Katılımcılar</w:t>
      </w:r>
      <w:r>
        <w:rPr>
          <w:rFonts w:ascii="Candara" w:hAnsi="Candara"/>
          <w:spacing w:val="-3"/>
        </w:rPr>
        <w:t> </w:t>
      </w:r>
      <w:r>
        <w:rPr>
          <w:rFonts w:ascii="Candara" w:hAnsi="Candara"/>
        </w:rPr>
        <w:t>ise:</w:t>
      </w:r>
    </w:p>
    <w:p>
      <w:pPr>
        <w:pStyle w:val="ListParagraph"/>
        <w:numPr>
          <w:ilvl w:val="0"/>
          <w:numId w:val="55"/>
        </w:numPr>
        <w:tabs>
          <w:tab w:pos="1537" w:val="left" w:leader="none"/>
        </w:tabs>
        <w:spacing w:line="240" w:lineRule="auto" w:before="120" w:after="0"/>
        <w:ind w:left="1536" w:right="0" w:hanging="360"/>
        <w:jc w:val="both"/>
        <w:rPr>
          <w:rFonts w:ascii="Candara" w:hAnsi="Candara" w:cs="Candara" w:eastAsia="Candara" w:hint="default"/>
          <w:sz w:val="22"/>
          <w:szCs w:val="22"/>
        </w:rPr>
      </w:pPr>
      <w:r>
        <w:rPr>
          <w:rFonts w:ascii="Candara" w:hAnsi="Candara"/>
          <w:sz w:val="22"/>
        </w:rPr>
        <w:t>Teknik ve </w:t>
      </w:r>
      <w:r>
        <w:rPr>
          <w:rFonts w:ascii="Candara" w:hAnsi="Candara"/>
          <w:sz w:val="22"/>
        </w:rPr>
        <w:t>yaklaşımları öğrenmek için kendi aralarında becerilerin </w:t>
      </w:r>
      <w:r>
        <w:rPr>
          <w:rFonts w:ascii="Candara" w:hAnsi="Candara"/>
          <w:b/>
          <w:sz w:val="22"/>
        </w:rPr>
        <w:t>alıştırmasını</w:t>
      </w:r>
      <w:r>
        <w:rPr>
          <w:rFonts w:ascii="Candara" w:hAnsi="Candara"/>
          <w:b/>
          <w:spacing w:val="-22"/>
          <w:sz w:val="22"/>
        </w:rPr>
        <w:t> </w:t>
      </w:r>
      <w:r>
        <w:rPr>
          <w:rFonts w:ascii="Candara" w:hAnsi="Candara"/>
          <w:sz w:val="22"/>
        </w:rPr>
        <w:t>yapmalıdırlar.</w:t>
      </w:r>
    </w:p>
    <w:p>
      <w:pPr>
        <w:pStyle w:val="ListParagraph"/>
        <w:numPr>
          <w:ilvl w:val="0"/>
          <w:numId w:val="55"/>
        </w:numPr>
        <w:tabs>
          <w:tab w:pos="1537" w:val="left" w:leader="none"/>
        </w:tabs>
        <w:spacing w:line="240" w:lineRule="auto" w:before="0" w:after="0"/>
        <w:ind w:left="1536" w:right="1195" w:hanging="360"/>
        <w:jc w:val="left"/>
        <w:rPr>
          <w:rFonts w:ascii="Candara" w:hAnsi="Candara" w:cs="Candara" w:eastAsia="Candara" w:hint="default"/>
          <w:sz w:val="22"/>
          <w:szCs w:val="22"/>
        </w:rPr>
      </w:pPr>
      <w:r>
        <w:rPr>
          <w:rFonts w:ascii="Candara" w:hAnsi="Candara"/>
          <w:sz w:val="22"/>
        </w:rPr>
        <w:t>Durumları hakkında çalışma arkadaşlarından </w:t>
      </w:r>
      <w:r>
        <w:rPr>
          <w:rFonts w:ascii="Candara" w:hAnsi="Candara"/>
          <w:b/>
          <w:sz w:val="22"/>
        </w:rPr>
        <w:t>geribildirim almalıdırlar</w:t>
      </w:r>
      <w:r>
        <w:rPr>
          <w:rFonts w:ascii="Candara" w:hAnsi="Candara"/>
          <w:sz w:val="22"/>
        </w:rPr>
        <w:t>. Öğrendikleri üzerinde düşünmeye ve bu düşüncelerin kaydını kişisel bir dosyada tutmaya teşvik</w:t>
      </w:r>
      <w:r>
        <w:rPr>
          <w:rFonts w:ascii="Candara" w:hAnsi="Candara"/>
          <w:spacing w:val="-24"/>
          <w:sz w:val="22"/>
        </w:rPr>
        <w:t> </w:t>
      </w:r>
      <w:r>
        <w:rPr>
          <w:rFonts w:ascii="Candara" w:hAnsi="Candara"/>
          <w:sz w:val="22"/>
        </w:rPr>
        <w:t>edilmelidirler.</w:t>
      </w:r>
    </w:p>
    <w:p>
      <w:pPr>
        <w:pStyle w:val="ListParagraph"/>
        <w:numPr>
          <w:ilvl w:val="0"/>
          <w:numId w:val="55"/>
        </w:numPr>
        <w:tabs>
          <w:tab w:pos="1537" w:val="left" w:leader="none"/>
        </w:tabs>
        <w:spacing w:line="240" w:lineRule="auto" w:before="0" w:after="0"/>
        <w:ind w:left="1536" w:right="1193" w:hanging="360"/>
        <w:jc w:val="left"/>
        <w:rPr>
          <w:rFonts w:ascii="Candara" w:hAnsi="Candara" w:cs="Candara" w:eastAsia="Candara" w:hint="default"/>
          <w:sz w:val="22"/>
          <w:szCs w:val="22"/>
        </w:rPr>
      </w:pPr>
      <w:r>
        <w:rPr>
          <w:rFonts w:ascii="Candara" w:hAnsi="Candara"/>
          <w:sz w:val="22"/>
        </w:rPr>
        <w:t>Çalışmalarında kalıcı olması için öğrendiklerini </w:t>
      </w:r>
      <w:r>
        <w:rPr>
          <w:rFonts w:ascii="Candara" w:hAnsi="Candara"/>
          <w:b/>
          <w:sz w:val="22"/>
        </w:rPr>
        <w:t>uygulamalıdırlar</w:t>
      </w:r>
      <w:r>
        <w:rPr>
          <w:rFonts w:ascii="Candara" w:hAnsi="Candara"/>
          <w:sz w:val="22"/>
        </w:rPr>
        <w:t>. Diğer katılımcılar ile karşılıklı destek sürekli mevcut ise öğrendikleri daha da kalıcı</w:t>
      </w:r>
      <w:r>
        <w:rPr>
          <w:rFonts w:ascii="Candara" w:hAnsi="Candara"/>
          <w:spacing w:val="-12"/>
          <w:sz w:val="22"/>
        </w:rPr>
        <w:t> </w:t>
      </w:r>
      <w:r>
        <w:rPr>
          <w:rFonts w:ascii="Candara" w:hAnsi="Candara"/>
          <w:sz w:val="22"/>
        </w:rPr>
        <w:t>olabilir.</w:t>
      </w: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8"/>
        <w:ind w:right="0"/>
        <w:rPr>
          <w:rFonts w:ascii="Candara" w:hAnsi="Candara" w:cs="Candara" w:eastAsia="Candara" w:hint="default"/>
          <w:sz w:val="29"/>
          <w:szCs w:val="29"/>
        </w:rPr>
      </w:pPr>
    </w:p>
    <w:p>
      <w:pPr>
        <w:spacing w:before="0"/>
        <w:ind w:left="1183" w:right="333" w:firstLine="0"/>
        <w:jc w:val="center"/>
        <w:rPr>
          <w:rFonts w:ascii="Calibri" w:hAnsi="Calibri" w:cs="Calibri" w:eastAsia="Calibri" w:hint="default"/>
          <w:sz w:val="40"/>
          <w:szCs w:val="40"/>
        </w:rPr>
      </w:pPr>
      <w:r>
        <w:rPr>
          <w:rFonts w:ascii="Calibri"/>
          <w:b/>
          <w:sz w:val="40"/>
        </w:rPr>
        <w:t>***</w:t>
      </w:r>
      <w:r>
        <w:rPr>
          <w:rFonts w:ascii="Calibri"/>
          <w:sz w:val="40"/>
        </w:rPr>
      </w:r>
    </w:p>
    <w:p>
      <w:pPr>
        <w:spacing w:after="0"/>
        <w:jc w:val="center"/>
        <w:rPr>
          <w:rFonts w:ascii="Calibri" w:hAnsi="Calibri" w:cs="Calibri" w:eastAsia="Calibri" w:hint="default"/>
          <w:sz w:val="40"/>
          <w:szCs w:val="40"/>
        </w:rPr>
        <w:sectPr>
          <w:pgSz w:w="11910" w:h="16840"/>
          <w:pgMar w:header="245" w:footer="1005" w:top="1780" w:bottom="1200" w:left="240" w:right="220"/>
        </w:sectPr>
      </w:pPr>
    </w:p>
    <w:p>
      <w:pPr>
        <w:spacing w:line="240" w:lineRule="auto" w:before="0"/>
        <w:ind w:right="0"/>
        <w:rPr>
          <w:rFonts w:ascii="Calibri" w:hAnsi="Calibri" w:cs="Calibri" w:eastAsia="Calibri" w:hint="default"/>
          <w:b/>
          <w:bCs/>
          <w:sz w:val="20"/>
          <w:szCs w:val="20"/>
        </w:rPr>
      </w:pPr>
    </w:p>
    <w:p>
      <w:pPr>
        <w:spacing w:line="240" w:lineRule="auto" w:before="12"/>
        <w:ind w:right="0"/>
        <w:rPr>
          <w:rFonts w:ascii="Calibri" w:hAnsi="Calibri" w:cs="Calibri" w:eastAsia="Calibri" w:hint="default"/>
          <w:b/>
          <w:bCs/>
          <w:sz w:val="25"/>
          <w:szCs w:val="25"/>
        </w:rPr>
      </w:pPr>
    </w:p>
    <w:p>
      <w:pPr>
        <w:pStyle w:val="ListParagraph"/>
        <w:numPr>
          <w:ilvl w:val="1"/>
          <w:numId w:val="76"/>
        </w:numPr>
        <w:tabs>
          <w:tab w:pos="1534" w:val="left" w:leader="none"/>
        </w:tabs>
        <w:spacing w:line="536" w:lineRule="exact" w:before="0" w:after="0"/>
        <w:ind w:left="1533" w:right="0" w:hanging="357"/>
        <w:jc w:val="both"/>
        <w:rPr>
          <w:rFonts w:ascii="Candara" w:hAnsi="Candara" w:cs="Candara" w:eastAsia="Candara" w:hint="default"/>
          <w:sz w:val="44"/>
          <w:szCs w:val="44"/>
        </w:rPr>
      </w:pPr>
      <w:r>
        <w:rPr>
          <w:rFonts w:ascii="Candara" w:hAnsi="Candara"/>
          <w:b/>
          <w:sz w:val="44"/>
        </w:rPr>
        <w:t>YETİŞKİ</w:t>
      </w:r>
      <w:r>
        <w:rPr>
          <w:rFonts w:ascii="Candara" w:hAnsi="Candara"/>
          <w:b/>
          <w:sz w:val="44"/>
        </w:rPr>
        <w:t>N </w:t>
      </w:r>
      <w:r>
        <w:rPr>
          <w:rFonts w:ascii="Candara" w:hAnsi="Candara"/>
          <w:b/>
          <w:sz w:val="44"/>
        </w:rPr>
        <w:t>ÖĞRENMESİNDE EĞİTİMCİNİN</w:t>
      </w:r>
      <w:r>
        <w:rPr>
          <w:rFonts w:ascii="Candara" w:hAnsi="Candara"/>
          <w:b/>
          <w:spacing w:val="-5"/>
          <w:sz w:val="44"/>
        </w:rPr>
        <w:t> </w:t>
      </w:r>
      <w:r>
        <w:rPr>
          <w:rFonts w:ascii="Candara" w:hAnsi="Candara"/>
          <w:b/>
          <w:sz w:val="44"/>
        </w:rPr>
        <w:t>ROLÜ</w:t>
      </w:r>
      <w:r>
        <w:rPr>
          <w:rFonts w:ascii="Candara" w:hAnsi="Candara"/>
          <w:sz w:val="44"/>
        </w:rPr>
      </w:r>
    </w:p>
    <w:p>
      <w:pPr>
        <w:pStyle w:val="Heading9"/>
        <w:numPr>
          <w:ilvl w:val="2"/>
          <w:numId w:val="76"/>
        </w:numPr>
        <w:tabs>
          <w:tab w:pos="3306" w:val="left" w:leader="none"/>
        </w:tabs>
        <w:spacing w:line="240" w:lineRule="auto" w:before="118" w:after="0"/>
        <w:ind w:left="3305" w:right="0" w:hanging="360"/>
        <w:jc w:val="left"/>
        <w:rPr>
          <w:rFonts w:ascii="Candara" w:hAnsi="Candara" w:cs="Candara" w:eastAsia="Candara" w:hint="default"/>
          <w:b w:val="0"/>
          <w:bCs w:val="0"/>
          <w:i w:val="0"/>
        </w:rPr>
      </w:pPr>
      <w:r>
        <w:rPr>
          <w:rFonts w:ascii="Candara" w:hAnsi="Candara"/>
          <w:i/>
        </w:rPr>
        <w:t>Öğretimden Ziyade Öğrenmeye</w:t>
      </w:r>
      <w:r>
        <w:rPr>
          <w:rFonts w:ascii="Candara" w:hAnsi="Candara"/>
          <w:i/>
          <w:spacing w:val="-9"/>
        </w:rPr>
        <w:t> </w:t>
      </w:r>
      <w:r>
        <w:rPr>
          <w:rFonts w:ascii="Candara" w:hAnsi="Candara"/>
          <w:i/>
        </w:rPr>
        <w:t>Odaklanmak</w:t>
      </w:r>
      <w:r>
        <w:rPr>
          <w:rFonts w:ascii="Candara" w:hAnsi="Candara"/>
          <w:b w:val="0"/>
          <w:i w:val="0"/>
        </w:rPr>
      </w:r>
    </w:p>
    <w:p>
      <w:pPr>
        <w:pStyle w:val="BodyText"/>
        <w:spacing w:line="240" w:lineRule="auto" w:before="118"/>
        <w:ind w:right="1193" w:firstLine="0"/>
        <w:jc w:val="both"/>
        <w:rPr>
          <w:rFonts w:ascii="Candara" w:hAnsi="Candara" w:cs="Candara" w:eastAsia="Candara" w:hint="default"/>
        </w:rPr>
      </w:pPr>
      <w:r>
        <w:rPr>
          <w:rFonts w:ascii="Candara" w:hAnsi="Candara"/>
        </w:rPr>
        <w:t>Şiddeti azaltma programına yönelik eğitim vermekle, yetişkinlerin çalışmalarına gerçek bir etkide bulunacak ve okul değerleri sisteminin tamamında fark yaratacak şekilde öğrenmesine yardımcı olmaya çalışırız. Bu kolay bir iş değildir ancak programın düşünce ve davranışlarda olumlu ve köklü değişiklikler sağlamasını istiyorsak öğrenmeye yani konsantre olmaya, öğrettiğimize değil, katılımcıların ne öğrendiğine yoğun bir şekilde odaklanmak</w:t>
      </w:r>
      <w:r>
        <w:rPr>
          <w:rFonts w:ascii="Candara" w:hAnsi="Candara"/>
          <w:spacing w:val="-12"/>
        </w:rPr>
        <w:t> </w:t>
      </w:r>
      <w:r>
        <w:rPr>
          <w:rFonts w:ascii="Candara" w:hAnsi="Candara"/>
        </w:rPr>
        <w:t>gerekir.</w:t>
      </w:r>
    </w:p>
    <w:p>
      <w:pPr>
        <w:spacing w:before="120"/>
        <w:ind w:left="1183" w:right="1201" w:firstLine="0"/>
        <w:jc w:val="center"/>
        <w:rPr>
          <w:rFonts w:ascii="Candara" w:hAnsi="Candara" w:cs="Candara" w:eastAsia="Candara" w:hint="default"/>
          <w:sz w:val="22"/>
          <w:szCs w:val="22"/>
        </w:rPr>
      </w:pPr>
      <w:r>
        <w:rPr>
          <w:rFonts w:ascii="Candara" w:hAnsi="Candara" w:cs="Candara" w:eastAsia="Candara" w:hint="default"/>
          <w:b/>
          <w:bCs/>
          <w:sz w:val="22"/>
          <w:szCs w:val="22"/>
        </w:rPr>
        <w:t>Öğretim</w:t>
      </w:r>
      <w:r>
        <w:rPr>
          <w:rFonts w:ascii="Candara" w:hAnsi="Candara" w:cs="Candara" w:eastAsia="Candara" w:hint="default"/>
          <w:b/>
          <w:bCs/>
          <w:spacing w:val="-2"/>
          <w:sz w:val="22"/>
          <w:szCs w:val="22"/>
        </w:rPr>
        <w:t> </w:t>
      </w:r>
      <w:r>
        <w:rPr>
          <w:rFonts w:ascii="Wingdings" w:hAnsi="Wingdings" w:cs="Wingdings" w:eastAsia="Wingdings" w:hint="default"/>
          <w:b/>
          <w:bCs/>
          <w:sz w:val="22"/>
          <w:szCs w:val="22"/>
        </w:rPr>
        <w:t></w:t>
      </w:r>
      <w:r>
        <w:rPr>
          <w:rFonts w:ascii="Candara" w:hAnsi="Candara" w:cs="Candara" w:eastAsia="Candara" w:hint="default"/>
          <w:b/>
          <w:bCs/>
          <w:sz w:val="22"/>
          <w:szCs w:val="22"/>
        </w:rPr>
        <w:t>Öğrenme</w:t>
      </w:r>
      <w:r>
        <w:rPr>
          <w:rFonts w:ascii="Candara" w:hAnsi="Candara" w:cs="Candara" w:eastAsia="Candara" w:hint="default"/>
          <w:sz w:val="22"/>
          <w:szCs w:val="22"/>
        </w:rPr>
      </w:r>
    </w:p>
    <w:p>
      <w:pPr>
        <w:pStyle w:val="BodyText"/>
        <w:spacing w:line="240" w:lineRule="auto" w:before="118"/>
        <w:ind w:right="1197" w:firstLine="0"/>
        <w:jc w:val="both"/>
        <w:rPr>
          <w:rFonts w:ascii="Candara" w:hAnsi="Candara" w:cs="Candara" w:eastAsia="Candara" w:hint="default"/>
        </w:rPr>
      </w:pPr>
      <w:r>
        <w:rPr>
          <w:rFonts w:ascii="Candara" w:hAnsi="Candara" w:cs="Candara" w:eastAsia="Candara" w:hint="default"/>
        </w:rPr>
        <w:t>Bizim rolümüzse bu öğrenmeyi kolaylaştırmaktır. Dolayısıyla “moderatör” teriminden ziyade “kolaylaştırıcı” terimini</w:t>
      </w:r>
      <w:r>
        <w:rPr>
          <w:rFonts w:ascii="Candara" w:hAnsi="Candara" w:cs="Candara" w:eastAsia="Candara" w:hint="default"/>
          <w:spacing w:val="-2"/>
        </w:rPr>
        <w:t> </w:t>
      </w:r>
      <w:r>
        <w:rPr>
          <w:rFonts w:ascii="Candara" w:hAnsi="Candara" w:cs="Candara" w:eastAsia="Candara" w:hint="default"/>
        </w:rPr>
        <w:t>kullanıyoruz.</w:t>
      </w:r>
    </w:p>
    <w:p>
      <w:pPr>
        <w:spacing w:before="120"/>
        <w:ind w:left="1183" w:right="1200" w:firstLine="0"/>
        <w:jc w:val="center"/>
        <w:rPr>
          <w:rFonts w:ascii="Candara" w:hAnsi="Candara" w:cs="Candara" w:eastAsia="Candara" w:hint="default"/>
          <w:sz w:val="22"/>
          <w:szCs w:val="22"/>
        </w:rPr>
      </w:pPr>
      <w:r>
        <w:rPr>
          <w:rFonts w:ascii="Candara" w:hAnsi="Candara" w:cs="Candara" w:eastAsia="Candara" w:hint="default"/>
          <w:b/>
          <w:bCs/>
          <w:sz w:val="22"/>
          <w:szCs w:val="22"/>
        </w:rPr>
        <w:t>Eğitim </w:t>
      </w:r>
      <w:r>
        <w:rPr>
          <w:rFonts w:ascii="Wingdings" w:hAnsi="Wingdings" w:cs="Wingdings" w:eastAsia="Wingdings" w:hint="default"/>
          <w:b/>
          <w:bCs/>
          <w:sz w:val="22"/>
          <w:szCs w:val="22"/>
        </w:rPr>
        <w:t></w:t>
      </w:r>
      <w:r>
        <w:rPr>
          <w:rFonts w:ascii="Times New Roman" w:hAnsi="Times New Roman" w:cs="Times New Roman" w:eastAsia="Times New Roman" w:hint="default"/>
          <w:b/>
          <w:bCs/>
          <w:sz w:val="22"/>
          <w:szCs w:val="22"/>
        </w:rPr>
        <w:t> </w:t>
      </w:r>
      <w:r>
        <w:rPr>
          <w:rFonts w:ascii="Candara" w:hAnsi="Candara" w:cs="Candara" w:eastAsia="Candara" w:hint="default"/>
          <w:b/>
          <w:bCs/>
          <w:sz w:val="22"/>
          <w:szCs w:val="22"/>
        </w:rPr>
        <w:t>Öğrenmenin</w:t>
      </w:r>
      <w:r>
        <w:rPr>
          <w:rFonts w:ascii="Candara" w:hAnsi="Candara" w:cs="Candara" w:eastAsia="Candara" w:hint="default"/>
          <w:b/>
          <w:bCs/>
          <w:spacing w:val="-17"/>
          <w:sz w:val="22"/>
          <w:szCs w:val="22"/>
        </w:rPr>
        <w:t> </w:t>
      </w:r>
      <w:r>
        <w:rPr>
          <w:rFonts w:ascii="Candara" w:hAnsi="Candara" w:cs="Candara" w:eastAsia="Candara" w:hint="default"/>
          <w:b/>
          <w:bCs/>
          <w:sz w:val="22"/>
          <w:szCs w:val="22"/>
        </w:rPr>
        <w:t>kolaylaştırılması</w:t>
      </w:r>
      <w:r>
        <w:rPr>
          <w:rFonts w:ascii="Candara" w:hAnsi="Candara" w:cs="Candara" w:eastAsia="Candara" w:hint="default"/>
          <w:sz w:val="22"/>
          <w:szCs w:val="22"/>
        </w:rPr>
      </w:r>
    </w:p>
    <w:p>
      <w:pPr>
        <w:pStyle w:val="BodyText"/>
        <w:spacing w:line="240" w:lineRule="auto" w:before="120"/>
        <w:ind w:right="1192" w:firstLine="0"/>
        <w:jc w:val="both"/>
        <w:rPr>
          <w:rFonts w:ascii="Candara" w:hAnsi="Candara" w:cs="Candara" w:eastAsia="Candara" w:hint="default"/>
        </w:rPr>
      </w:pPr>
      <w:r>
        <w:rPr>
          <w:rFonts w:ascii="Candara" w:hAnsi="Candara"/>
        </w:rPr>
        <w:t>Öğrenmeye</w:t>
      </w:r>
      <w:r>
        <w:rPr>
          <w:rFonts w:ascii="Candara" w:hAnsi="Candara"/>
          <w:spacing w:val="-4"/>
        </w:rPr>
        <w:t> </w:t>
      </w:r>
      <w:r>
        <w:rPr>
          <w:rFonts w:ascii="Candara" w:hAnsi="Candara"/>
        </w:rPr>
        <w:t>odaklandığımız</w:t>
      </w:r>
      <w:r>
        <w:rPr>
          <w:rFonts w:ascii="Candara" w:hAnsi="Candara"/>
          <w:spacing w:val="-5"/>
        </w:rPr>
        <w:t> </w:t>
      </w:r>
      <w:r>
        <w:rPr>
          <w:rFonts w:ascii="Candara" w:hAnsi="Candara"/>
        </w:rPr>
        <w:t>ve</w:t>
      </w:r>
      <w:r>
        <w:rPr>
          <w:rFonts w:ascii="Candara" w:hAnsi="Candara"/>
          <w:spacing w:val="-5"/>
        </w:rPr>
        <w:t> </w:t>
      </w:r>
      <w:r>
        <w:rPr>
          <w:rFonts w:ascii="Candara" w:hAnsi="Candara"/>
        </w:rPr>
        <w:t>bireylerden</w:t>
      </w:r>
      <w:r>
        <w:rPr>
          <w:rFonts w:ascii="Candara" w:hAnsi="Candara"/>
          <w:spacing w:val="-7"/>
        </w:rPr>
        <w:t> </w:t>
      </w:r>
      <w:r>
        <w:rPr>
          <w:rFonts w:ascii="Candara" w:hAnsi="Candara"/>
        </w:rPr>
        <w:t>ziyade</w:t>
      </w:r>
      <w:r>
        <w:rPr>
          <w:rFonts w:ascii="Candara" w:hAnsi="Candara"/>
          <w:spacing w:val="-7"/>
        </w:rPr>
        <w:t> </w:t>
      </w:r>
      <w:r>
        <w:rPr>
          <w:rFonts w:ascii="Candara" w:hAnsi="Candara"/>
        </w:rPr>
        <w:t>gruplarla</w:t>
      </w:r>
      <w:r>
        <w:rPr>
          <w:rFonts w:ascii="Candara" w:hAnsi="Candara"/>
          <w:spacing w:val="-8"/>
        </w:rPr>
        <w:t> </w:t>
      </w:r>
      <w:r>
        <w:rPr>
          <w:rFonts w:ascii="Candara" w:hAnsi="Candara"/>
        </w:rPr>
        <w:t>çalıştığımız</w:t>
      </w:r>
      <w:r>
        <w:rPr>
          <w:rFonts w:ascii="Candara" w:hAnsi="Candara"/>
          <w:spacing w:val="-7"/>
        </w:rPr>
        <w:t> </w:t>
      </w:r>
      <w:r>
        <w:rPr>
          <w:rFonts w:ascii="Candara" w:hAnsi="Candara"/>
        </w:rPr>
        <w:t>için</w:t>
      </w:r>
      <w:r>
        <w:rPr>
          <w:rFonts w:ascii="Candara" w:hAnsi="Candara"/>
          <w:spacing w:val="-4"/>
        </w:rPr>
        <w:t> </w:t>
      </w:r>
      <w:r>
        <w:rPr>
          <w:rFonts w:ascii="Candara" w:hAnsi="Candara"/>
        </w:rPr>
        <w:t>bu</w:t>
      </w:r>
      <w:r>
        <w:rPr>
          <w:rFonts w:ascii="Candara" w:hAnsi="Candara"/>
          <w:spacing w:val="-8"/>
        </w:rPr>
        <w:t> </w:t>
      </w:r>
      <w:r>
        <w:rPr>
          <w:rFonts w:ascii="Candara" w:hAnsi="Candara"/>
        </w:rPr>
        <w:t>El</w:t>
      </w:r>
      <w:r>
        <w:rPr>
          <w:rFonts w:ascii="Candara" w:hAnsi="Candara"/>
          <w:spacing w:val="-4"/>
        </w:rPr>
        <w:t> </w:t>
      </w:r>
      <w:r>
        <w:rPr>
          <w:rFonts w:ascii="Candara" w:hAnsi="Candara"/>
        </w:rPr>
        <w:t>Kitabı</w:t>
      </w:r>
      <w:r>
        <w:rPr>
          <w:rFonts w:ascii="Candara" w:hAnsi="Candara"/>
          <w:spacing w:val="-5"/>
        </w:rPr>
        <w:t> </w:t>
      </w:r>
      <w:r>
        <w:rPr>
          <w:rFonts w:ascii="Candara" w:hAnsi="Candara"/>
        </w:rPr>
        <w:t>yetişkinlerin </w:t>
      </w:r>
      <w:r>
        <w:rPr>
          <w:rFonts w:ascii="Candara" w:hAnsi="Candara"/>
        </w:rPr>
        <w:t>nasıl öğrendiği ve grupların nasıl işlediği hakkında bilgi vermekte, etkili biçimde ve işbirliği yaparak öğrenmelerine yardımcı olmak için kullanılacak yollar hakkında tavsiyelerde bulunmaktadır. Bu uygulamayı destekleyen, kabul görmüş bazı teorilerden yararlanarak dikkat çektiğimiz süreci açıklamaktadır.</w:t>
      </w:r>
    </w:p>
    <w:p>
      <w:pPr>
        <w:pStyle w:val="BodyText"/>
        <w:spacing w:line="240" w:lineRule="auto" w:before="120"/>
        <w:ind w:right="1196" w:firstLine="0"/>
        <w:jc w:val="both"/>
        <w:rPr>
          <w:rFonts w:ascii="Candara" w:hAnsi="Candara" w:cs="Candara" w:eastAsia="Candara" w:hint="default"/>
        </w:rPr>
      </w:pPr>
      <w:r>
        <w:rPr>
          <w:rFonts w:ascii="Candara" w:hAnsi="Candara" w:cs="Candara" w:eastAsia="Candara" w:hint="default"/>
        </w:rPr>
        <w:t>El Kitabı, ulusal bir program geliştirilmesinde ‘aşamalı’ model uygulanacağını yani küçük bir grup ulusal kolaylaştırıcının bölgesel kolaylaştırıcıları eğiteceğini varsaymaktadır. Bölgesel kolaylaştırıcılar da okul personelini eğitecek olan okul liderlerini</w:t>
      </w:r>
      <w:r>
        <w:rPr>
          <w:rFonts w:ascii="Candara" w:hAnsi="Candara" w:cs="Candara" w:eastAsia="Candara" w:hint="default"/>
          <w:spacing w:val="-20"/>
        </w:rPr>
        <w:t> </w:t>
      </w:r>
      <w:r>
        <w:rPr>
          <w:rFonts w:ascii="Candara" w:hAnsi="Candara" w:cs="Candara" w:eastAsia="Candara" w:hint="default"/>
        </w:rPr>
        <w:t>eğitecektir.</w:t>
      </w:r>
    </w:p>
    <w:p>
      <w:pPr>
        <w:pStyle w:val="BodyText"/>
        <w:spacing w:line="240" w:lineRule="auto" w:before="120"/>
        <w:ind w:right="1192" w:firstLine="0"/>
        <w:jc w:val="both"/>
        <w:rPr>
          <w:rFonts w:ascii="Candara" w:hAnsi="Candara" w:cs="Candara" w:eastAsia="Candara" w:hint="default"/>
        </w:rPr>
      </w:pPr>
      <w:r>
        <w:rPr>
          <w:rFonts w:ascii="Candara" w:hAnsi="Candara"/>
        </w:rPr>
        <w:t>Okul düzeyindeki (en önemli düzey) eğitimin başarılı olması için eğitimin içerik ve metodolojisinin çok</w:t>
      </w:r>
      <w:r>
        <w:rPr>
          <w:rFonts w:ascii="Candara" w:hAnsi="Candara"/>
          <w:spacing w:val="-4"/>
        </w:rPr>
        <w:t> </w:t>
      </w:r>
      <w:r>
        <w:rPr>
          <w:rFonts w:ascii="Candara" w:hAnsi="Candara"/>
        </w:rPr>
        <w:t>net</w:t>
      </w:r>
      <w:r>
        <w:rPr>
          <w:rFonts w:ascii="Candara" w:hAnsi="Candara"/>
          <w:spacing w:val="-5"/>
        </w:rPr>
        <w:t> </w:t>
      </w:r>
      <w:r>
        <w:rPr>
          <w:rFonts w:ascii="Candara" w:hAnsi="Candara"/>
        </w:rPr>
        <w:t>olması</w:t>
      </w:r>
      <w:r>
        <w:rPr>
          <w:rFonts w:ascii="Candara" w:hAnsi="Candara"/>
          <w:spacing w:val="-7"/>
        </w:rPr>
        <w:t> </w:t>
      </w:r>
      <w:r>
        <w:rPr>
          <w:rFonts w:ascii="Candara" w:hAnsi="Candara"/>
        </w:rPr>
        <w:t>gereklidir.</w:t>
      </w:r>
      <w:r>
        <w:rPr>
          <w:rFonts w:ascii="Candara" w:hAnsi="Candara"/>
          <w:spacing w:val="-7"/>
        </w:rPr>
        <w:t> </w:t>
      </w:r>
      <w:r>
        <w:rPr>
          <w:rFonts w:ascii="Candara" w:hAnsi="Candara"/>
        </w:rPr>
        <w:t>Bu</w:t>
      </w:r>
      <w:r>
        <w:rPr>
          <w:rFonts w:ascii="Candara" w:hAnsi="Candara"/>
          <w:spacing w:val="-5"/>
        </w:rPr>
        <w:t> </w:t>
      </w:r>
      <w:r>
        <w:rPr>
          <w:rFonts w:ascii="Candara" w:hAnsi="Candara"/>
        </w:rPr>
        <w:t>sayede</w:t>
      </w:r>
      <w:r>
        <w:rPr>
          <w:rFonts w:ascii="Candara" w:hAnsi="Candara"/>
          <w:spacing w:val="-5"/>
        </w:rPr>
        <w:t> </w:t>
      </w:r>
      <w:r>
        <w:rPr>
          <w:rFonts w:ascii="Candara" w:hAnsi="Candara"/>
        </w:rPr>
        <w:t>aşama</w:t>
      </w:r>
      <w:r>
        <w:rPr>
          <w:rFonts w:ascii="Candara" w:hAnsi="Candara"/>
          <w:spacing w:val="-5"/>
        </w:rPr>
        <w:t> </w:t>
      </w:r>
      <w:r>
        <w:rPr>
          <w:rFonts w:ascii="Candara" w:hAnsi="Candara"/>
        </w:rPr>
        <w:t>sürecinin</w:t>
      </w:r>
      <w:r>
        <w:rPr>
          <w:rFonts w:ascii="Candara" w:hAnsi="Candara"/>
          <w:spacing w:val="-4"/>
        </w:rPr>
        <w:t> </w:t>
      </w:r>
      <w:r>
        <w:rPr>
          <w:rFonts w:ascii="Candara" w:hAnsi="Candara"/>
        </w:rPr>
        <w:t>her</w:t>
      </w:r>
      <w:r>
        <w:rPr>
          <w:rFonts w:ascii="Candara" w:hAnsi="Candara"/>
          <w:spacing w:val="-6"/>
        </w:rPr>
        <w:t> </w:t>
      </w:r>
      <w:r>
        <w:rPr>
          <w:rFonts w:ascii="Candara" w:hAnsi="Candara"/>
        </w:rPr>
        <w:t>aşamasında</w:t>
      </w:r>
      <w:r>
        <w:rPr>
          <w:rFonts w:ascii="Candara" w:hAnsi="Candara"/>
          <w:spacing w:val="-5"/>
        </w:rPr>
        <w:t> </w:t>
      </w:r>
      <w:r>
        <w:rPr>
          <w:rFonts w:ascii="Candara" w:hAnsi="Candara"/>
        </w:rPr>
        <w:t>eğitim</w:t>
      </w:r>
      <w:r>
        <w:rPr>
          <w:rFonts w:ascii="Candara" w:hAnsi="Candara"/>
          <w:spacing w:val="-6"/>
        </w:rPr>
        <w:t> </w:t>
      </w:r>
      <w:r>
        <w:rPr>
          <w:rFonts w:ascii="Candara" w:hAnsi="Candara"/>
        </w:rPr>
        <w:t>kalitesi</w:t>
      </w:r>
      <w:r>
        <w:rPr>
          <w:rFonts w:ascii="Candara" w:hAnsi="Candara"/>
          <w:spacing w:val="-4"/>
        </w:rPr>
        <w:t> </w:t>
      </w:r>
      <w:r>
        <w:rPr>
          <w:rFonts w:ascii="Candara" w:hAnsi="Candara"/>
        </w:rPr>
        <w:t>korunmuş</w:t>
      </w:r>
      <w:r>
        <w:rPr>
          <w:rFonts w:ascii="Candara" w:hAnsi="Candara"/>
          <w:spacing w:val="-4"/>
        </w:rPr>
        <w:t> </w:t>
      </w:r>
      <w:r>
        <w:rPr>
          <w:rFonts w:ascii="Candara" w:hAnsi="Candara"/>
        </w:rPr>
        <w:t>olur. </w:t>
      </w:r>
      <w:r>
        <w:rPr>
          <w:rFonts w:ascii="Candara" w:hAnsi="Candara"/>
        </w:rPr>
        <w:t>Dolayısıyla bu bölüm, bir şiddet azaltma programı için uygun olan fakat bazı kolaylaştırıcılara yabancı gelebilecek bir kolaylaştırma metodolojisinin ilkelerini ve uygulamalarını</w:t>
      </w:r>
      <w:r>
        <w:rPr>
          <w:rFonts w:ascii="Candara" w:hAnsi="Candara"/>
          <w:spacing w:val="-20"/>
        </w:rPr>
        <w:t> </w:t>
      </w:r>
      <w:r>
        <w:rPr>
          <w:rFonts w:ascii="Candara" w:hAnsi="Candara"/>
        </w:rPr>
        <w:t>açıklamaktadır.</w:t>
      </w:r>
    </w:p>
    <w:p>
      <w:pPr>
        <w:spacing w:before="120"/>
        <w:ind w:left="1176" w:right="1191" w:firstLine="0"/>
        <w:jc w:val="both"/>
        <w:rPr>
          <w:rFonts w:ascii="Candara" w:hAnsi="Candara" w:cs="Candara" w:eastAsia="Candara" w:hint="default"/>
          <w:sz w:val="22"/>
          <w:szCs w:val="22"/>
        </w:rPr>
      </w:pPr>
      <w:r>
        <w:rPr>
          <w:rFonts w:ascii="Candara" w:hAnsi="Candara"/>
          <w:b/>
          <w:sz w:val="22"/>
        </w:rPr>
        <w:t>Çözüme odaklı </w:t>
      </w:r>
      <w:r>
        <w:rPr>
          <w:rFonts w:ascii="Candara" w:hAnsi="Candara"/>
          <w:b/>
          <w:sz w:val="22"/>
        </w:rPr>
        <w:t>Programlar ve teknikler </w:t>
      </w:r>
      <w:r>
        <w:rPr>
          <w:rFonts w:ascii="Candara" w:hAnsi="Candara"/>
          <w:i/>
          <w:sz w:val="22"/>
        </w:rPr>
        <w:t>(Bkz. Okul El Kitabı Bölüm 2) </w:t>
      </w:r>
      <w:r>
        <w:rPr>
          <w:rFonts w:ascii="Candara" w:hAnsi="Candara"/>
          <w:b/>
          <w:sz w:val="22"/>
        </w:rPr>
        <w:t>böyle bir metodoloji için vazgeçilmez olup, programın izleme ve değerlendirilmesinde de kullanılmaktadır </w:t>
      </w:r>
      <w:r>
        <w:rPr>
          <w:rFonts w:ascii="Candara" w:hAnsi="Candara"/>
          <w:i/>
          <w:sz w:val="22"/>
        </w:rPr>
        <w:t>(Bkz. Bölüm</w:t>
      </w:r>
      <w:r>
        <w:rPr>
          <w:rFonts w:ascii="Candara" w:hAnsi="Candara"/>
          <w:i/>
          <w:spacing w:val="-26"/>
          <w:sz w:val="22"/>
        </w:rPr>
        <w:t> </w:t>
      </w:r>
      <w:r>
        <w:rPr>
          <w:rFonts w:ascii="Candara" w:hAnsi="Candara"/>
          <w:i/>
          <w:sz w:val="22"/>
        </w:rPr>
        <w:t>2.2)</w:t>
      </w:r>
      <w:r>
        <w:rPr>
          <w:rFonts w:ascii="Candara" w:hAnsi="Candara"/>
          <w:sz w:val="22"/>
        </w:rPr>
      </w:r>
    </w:p>
    <w:p>
      <w:pPr>
        <w:pStyle w:val="Heading9"/>
        <w:numPr>
          <w:ilvl w:val="3"/>
          <w:numId w:val="76"/>
        </w:numPr>
        <w:tabs>
          <w:tab w:pos="3803" w:val="left" w:leader="none"/>
        </w:tabs>
        <w:spacing w:line="240" w:lineRule="auto" w:before="122" w:after="0"/>
        <w:ind w:left="3802" w:right="0" w:hanging="360"/>
        <w:jc w:val="left"/>
        <w:rPr>
          <w:rFonts w:ascii="Candara" w:hAnsi="Candara" w:cs="Candara" w:eastAsia="Candara" w:hint="default"/>
          <w:b w:val="0"/>
          <w:bCs w:val="0"/>
          <w:i w:val="0"/>
        </w:rPr>
      </w:pPr>
      <w:r>
        <w:rPr>
          <w:rFonts w:ascii="Candara" w:hAnsi="Candara"/>
          <w:i/>
        </w:rPr>
        <w:t>Kolaylaştırıcıların Davranış</w:t>
      </w:r>
      <w:r>
        <w:rPr>
          <w:rFonts w:ascii="Candara" w:hAnsi="Candara"/>
          <w:i/>
          <w:spacing w:val="-5"/>
        </w:rPr>
        <w:t> </w:t>
      </w:r>
      <w:r>
        <w:rPr>
          <w:rFonts w:ascii="Candara" w:hAnsi="Candara"/>
          <w:i/>
        </w:rPr>
        <w:t>Kuralları</w:t>
      </w:r>
      <w:r>
        <w:rPr>
          <w:rFonts w:ascii="Candara" w:hAnsi="Candara"/>
          <w:b w:val="0"/>
          <w:i w:val="0"/>
        </w:rPr>
      </w:r>
    </w:p>
    <w:p>
      <w:pPr>
        <w:pStyle w:val="BodyText"/>
        <w:spacing w:line="240" w:lineRule="auto" w:before="116"/>
        <w:ind w:right="1193" w:firstLine="0"/>
        <w:jc w:val="both"/>
        <w:rPr>
          <w:rFonts w:ascii="Candara" w:hAnsi="Candara" w:cs="Candara" w:eastAsia="Candara" w:hint="default"/>
        </w:rPr>
      </w:pPr>
      <w:r>
        <w:rPr>
          <w:rFonts w:ascii="Candara" w:hAnsi="Candara"/>
        </w:rPr>
        <w:t>Şiddet</w:t>
      </w:r>
      <w:r>
        <w:rPr>
          <w:rFonts w:ascii="Candara" w:hAnsi="Candara"/>
          <w:spacing w:val="-11"/>
        </w:rPr>
        <w:t> </w:t>
      </w:r>
      <w:r>
        <w:rPr>
          <w:rFonts w:ascii="Candara" w:hAnsi="Candara"/>
        </w:rPr>
        <w:t>azaltma</w:t>
      </w:r>
      <w:r>
        <w:rPr>
          <w:rFonts w:ascii="Candara" w:hAnsi="Candara"/>
          <w:spacing w:val="-11"/>
        </w:rPr>
        <w:t> </w:t>
      </w:r>
      <w:r>
        <w:rPr>
          <w:rFonts w:ascii="Candara" w:hAnsi="Candara"/>
        </w:rPr>
        <w:t>eğitimi</w:t>
      </w:r>
      <w:r>
        <w:rPr>
          <w:rFonts w:ascii="Candara" w:hAnsi="Candara"/>
          <w:spacing w:val="-11"/>
        </w:rPr>
        <w:t> </w:t>
      </w:r>
      <w:r>
        <w:rPr>
          <w:rFonts w:ascii="Candara" w:hAnsi="Candara"/>
        </w:rPr>
        <w:t>verilirken</w:t>
      </w:r>
      <w:r>
        <w:rPr>
          <w:rFonts w:ascii="Candara" w:hAnsi="Candara"/>
          <w:spacing w:val="-11"/>
        </w:rPr>
        <w:t> </w:t>
      </w:r>
      <w:r>
        <w:rPr>
          <w:rFonts w:ascii="Candara" w:hAnsi="Candara"/>
        </w:rPr>
        <w:t>eğitim</w:t>
      </w:r>
      <w:r>
        <w:rPr>
          <w:rFonts w:ascii="Candara" w:hAnsi="Candara"/>
          <w:spacing w:val="-12"/>
        </w:rPr>
        <w:t> </w:t>
      </w:r>
      <w:r>
        <w:rPr>
          <w:rFonts w:ascii="Candara" w:hAnsi="Candara"/>
        </w:rPr>
        <w:t>sürecinin</w:t>
      </w:r>
      <w:r>
        <w:rPr>
          <w:rFonts w:ascii="Candara" w:hAnsi="Candara"/>
          <w:spacing w:val="-10"/>
        </w:rPr>
        <w:t> </w:t>
      </w:r>
      <w:r>
        <w:rPr>
          <w:rFonts w:ascii="Candara" w:hAnsi="Candara"/>
        </w:rPr>
        <w:t>ele</w:t>
      </w:r>
      <w:r>
        <w:rPr>
          <w:rFonts w:ascii="Candara" w:hAnsi="Candara"/>
          <w:spacing w:val="-14"/>
        </w:rPr>
        <w:t> </w:t>
      </w:r>
      <w:r>
        <w:rPr>
          <w:rFonts w:ascii="Candara" w:hAnsi="Candara"/>
        </w:rPr>
        <w:t>alınan</w:t>
      </w:r>
      <w:r>
        <w:rPr>
          <w:rFonts w:ascii="Candara" w:hAnsi="Candara"/>
          <w:spacing w:val="-11"/>
        </w:rPr>
        <w:t> </w:t>
      </w:r>
      <w:r>
        <w:rPr>
          <w:rFonts w:ascii="Candara" w:hAnsi="Candara"/>
        </w:rPr>
        <w:t>içerik</w:t>
      </w:r>
      <w:r>
        <w:rPr>
          <w:rFonts w:ascii="Candara" w:hAnsi="Candara"/>
          <w:spacing w:val="-13"/>
        </w:rPr>
        <w:t> </w:t>
      </w:r>
      <w:r>
        <w:rPr>
          <w:rFonts w:ascii="Candara" w:hAnsi="Candara"/>
        </w:rPr>
        <w:t>kadar</w:t>
      </w:r>
      <w:r>
        <w:rPr>
          <w:rFonts w:ascii="Candara" w:hAnsi="Candara"/>
          <w:spacing w:val="-10"/>
        </w:rPr>
        <w:t> </w:t>
      </w:r>
      <w:r>
        <w:rPr>
          <w:rFonts w:ascii="Candara" w:hAnsi="Candara"/>
        </w:rPr>
        <w:t>önemli</w:t>
      </w:r>
      <w:r>
        <w:rPr>
          <w:rFonts w:ascii="Candara" w:hAnsi="Candara"/>
          <w:spacing w:val="-13"/>
        </w:rPr>
        <w:t> </w:t>
      </w:r>
      <w:r>
        <w:rPr>
          <w:rFonts w:ascii="Candara" w:hAnsi="Candara"/>
        </w:rPr>
        <w:t>olduğunun</w:t>
      </w:r>
      <w:r>
        <w:rPr>
          <w:rFonts w:ascii="Candara" w:hAnsi="Candara"/>
          <w:spacing w:val="-11"/>
        </w:rPr>
        <w:t> </w:t>
      </w:r>
      <w:r>
        <w:rPr>
          <w:rFonts w:ascii="Candara" w:hAnsi="Candara"/>
        </w:rPr>
        <w:t>bilincinde </w:t>
      </w:r>
      <w:r>
        <w:rPr>
          <w:rFonts w:ascii="Candara" w:hAnsi="Candara"/>
        </w:rPr>
        <w:t>olmak önemlidir. Kolaylaştırma metodolojisi ve tarzı, okulların benimsemesini istediğimiz sosyal ve duygusal öğretim ve öğrenmeye iyi birer örnek teşkil etmelidir. Eğitim, katılımcılar için güvenli ve güçlendirici bir ortam yaratmalı; sosyal, duygusal sağlık ve esenliklerine katkıda</w:t>
      </w:r>
      <w:r>
        <w:rPr>
          <w:rFonts w:ascii="Candara" w:hAnsi="Candara"/>
          <w:spacing w:val="-21"/>
        </w:rPr>
        <w:t> </w:t>
      </w:r>
      <w:r>
        <w:rPr>
          <w:rFonts w:ascii="Candara" w:hAnsi="Candara"/>
        </w:rPr>
        <w:t>bulunmalıdır.</w:t>
      </w:r>
    </w:p>
    <w:p>
      <w:pPr>
        <w:pStyle w:val="BodyText"/>
        <w:spacing w:line="240" w:lineRule="auto" w:before="120"/>
        <w:ind w:right="1198" w:firstLine="0"/>
        <w:jc w:val="both"/>
        <w:rPr>
          <w:rFonts w:ascii="Candara" w:hAnsi="Candara" w:cs="Candara" w:eastAsia="Candara" w:hint="default"/>
        </w:rPr>
      </w:pPr>
      <w:r>
        <w:rPr>
          <w:rFonts w:ascii="Candara" w:hAnsi="Candara"/>
        </w:rPr>
        <w:t>Kolaylaştırıcılardan her zaman sosyal ve duygusal becerileri modellemeleri ve katılımcılara en iyi öğrenme fırsatları sunacak şekilde davranmaları beklenmektedir.</w:t>
      </w:r>
      <w:r>
        <w:rPr>
          <w:rFonts w:ascii="Candara" w:hAnsi="Candara"/>
          <w:spacing w:val="-22"/>
        </w:rPr>
        <w:t> </w:t>
      </w:r>
      <w:r>
        <w:rPr>
          <w:rFonts w:ascii="Candara" w:hAnsi="Candara"/>
        </w:rPr>
        <w:t>Kolaylaştırıcılar;</w:t>
      </w:r>
    </w:p>
    <w:p>
      <w:pPr>
        <w:pStyle w:val="ListParagraph"/>
        <w:numPr>
          <w:ilvl w:val="0"/>
          <w:numId w:val="78"/>
        </w:numPr>
        <w:tabs>
          <w:tab w:pos="1897" w:val="left" w:leader="none"/>
        </w:tabs>
        <w:spacing w:line="240" w:lineRule="auto" w:before="120" w:after="0"/>
        <w:ind w:left="1896" w:right="1201" w:hanging="362"/>
        <w:jc w:val="both"/>
        <w:rPr>
          <w:rFonts w:ascii="Candara" w:hAnsi="Candara" w:cs="Candara" w:eastAsia="Candara" w:hint="default"/>
          <w:sz w:val="22"/>
          <w:szCs w:val="22"/>
        </w:rPr>
      </w:pPr>
      <w:r>
        <w:rPr>
          <w:rFonts w:ascii="Candara" w:hAnsi="Candara"/>
          <w:sz w:val="22"/>
        </w:rPr>
        <w:t>Derse iyi hazırlanmalı, son dakikada sorun çıkmasını önlemek için ders planını ve bütün </w:t>
      </w:r>
      <w:r>
        <w:rPr>
          <w:rFonts w:ascii="Candara" w:hAnsi="Candara"/>
          <w:sz w:val="22"/>
        </w:rPr>
        <w:t>materyal</w:t>
      </w:r>
      <w:r>
        <w:rPr>
          <w:rFonts w:ascii="Candara" w:hAnsi="Candara"/>
          <w:sz w:val="22"/>
        </w:rPr>
        <w:t>leri çok önceden</w:t>
      </w:r>
      <w:r>
        <w:rPr>
          <w:rFonts w:ascii="Candara" w:hAnsi="Candara"/>
          <w:spacing w:val="-8"/>
          <w:sz w:val="22"/>
        </w:rPr>
        <w:t> </w:t>
      </w:r>
      <w:r>
        <w:rPr>
          <w:rFonts w:ascii="Candara" w:hAnsi="Candara"/>
          <w:sz w:val="22"/>
        </w:rPr>
        <w:t>hazırlamalıdır.</w:t>
      </w:r>
    </w:p>
    <w:p>
      <w:pPr>
        <w:pStyle w:val="ListParagraph"/>
        <w:numPr>
          <w:ilvl w:val="0"/>
          <w:numId w:val="78"/>
        </w:numPr>
        <w:tabs>
          <w:tab w:pos="1897" w:val="left" w:leader="none"/>
        </w:tabs>
        <w:spacing w:line="266" w:lineRule="exact" w:before="117" w:after="0"/>
        <w:ind w:left="1896" w:right="1199" w:hanging="362"/>
        <w:jc w:val="both"/>
        <w:rPr>
          <w:rFonts w:ascii="Candara" w:hAnsi="Candara" w:cs="Candara" w:eastAsia="Candara" w:hint="default"/>
          <w:sz w:val="22"/>
          <w:szCs w:val="22"/>
        </w:rPr>
      </w:pPr>
      <w:r>
        <w:rPr>
          <w:rFonts w:ascii="Candara" w:hAnsi="Candara"/>
          <w:sz w:val="22"/>
        </w:rPr>
        <w:t>Dersin başlama saatinden çok önce gelerek dersliğin ve kaynakların tamamen hazır olduğundan emin</w:t>
      </w:r>
      <w:r>
        <w:rPr>
          <w:rFonts w:ascii="Candara" w:hAnsi="Candara"/>
          <w:spacing w:val="-9"/>
          <w:sz w:val="22"/>
        </w:rPr>
        <w:t> </w:t>
      </w:r>
      <w:r>
        <w:rPr>
          <w:rFonts w:ascii="Candara" w:hAnsi="Candara"/>
          <w:sz w:val="22"/>
        </w:rPr>
        <w:t>olmalıdır.</w:t>
      </w:r>
    </w:p>
    <w:p>
      <w:pPr>
        <w:pStyle w:val="ListParagraph"/>
        <w:numPr>
          <w:ilvl w:val="0"/>
          <w:numId w:val="78"/>
        </w:numPr>
        <w:tabs>
          <w:tab w:pos="1897" w:val="left" w:leader="none"/>
        </w:tabs>
        <w:spacing w:line="240" w:lineRule="auto" w:before="126" w:after="0"/>
        <w:ind w:left="1896" w:right="1191" w:hanging="362"/>
        <w:jc w:val="both"/>
        <w:rPr>
          <w:rFonts w:ascii="Candara" w:hAnsi="Candara" w:cs="Candara" w:eastAsia="Candara" w:hint="default"/>
          <w:sz w:val="22"/>
          <w:szCs w:val="22"/>
        </w:rPr>
      </w:pPr>
      <w:r>
        <w:rPr>
          <w:rFonts w:ascii="Candara" w:hAnsi="Candara" w:cs="Candara" w:eastAsia="Candara" w:hint="default"/>
          <w:sz w:val="22"/>
          <w:szCs w:val="22"/>
        </w:rPr>
        <w:t>Katılımcıları sıcak bir şekilde karşılamalı, sakin ve mutlu bir öğrenme ortamı yaratmalıdır. Katılımcıların</w:t>
      </w:r>
      <w:r>
        <w:rPr>
          <w:rFonts w:ascii="Candara" w:hAnsi="Candara" w:cs="Candara" w:eastAsia="Candara" w:hint="default"/>
          <w:spacing w:val="-8"/>
          <w:sz w:val="22"/>
          <w:szCs w:val="22"/>
        </w:rPr>
        <w:t> </w:t>
      </w:r>
      <w:r>
        <w:rPr>
          <w:rFonts w:ascii="Candara" w:hAnsi="Candara" w:cs="Candara" w:eastAsia="Candara" w:hint="default"/>
          <w:sz w:val="22"/>
          <w:szCs w:val="22"/>
        </w:rPr>
        <w:t>temel</w:t>
      </w:r>
      <w:r>
        <w:rPr>
          <w:rFonts w:ascii="Candara" w:hAnsi="Candara" w:cs="Candara" w:eastAsia="Candara" w:hint="default"/>
          <w:spacing w:val="-7"/>
          <w:sz w:val="22"/>
          <w:szCs w:val="22"/>
        </w:rPr>
        <w:t> </w:t>
      </w:r>
      <w:r>
        <w:rPr>
          <w:rFonts w:ascii="Candara" w:hAnsi="Candara" w:cs="Candara" w:eastAsia="Candara" w:hint="default"/>
          <w:sz w:val="22"/>
          <w:szCs w:val="22"/>
        </w:rPr>
        <w:t>ihtiyaçlarının</w:t>
      </w:r>
      <w:r>
        <w:rPr>
          <w:rFonts w:ascii="Candara" w:hAnsi="Candara" w:cs="Candara" w:eastAsia="Candara" w:hint="default"/>
          <w:spacing w:val="-8"/>
          <w:sz w:val="22"/>
          <w:szCs w:val="22"/>
        </w:rPr>
        <w:t> </w:t>
      </w:r>
      <w:r>
        <w:rPr>
          <w:rFonts w:ascii="Candara" w:hAnsi="Candara" w:cs="Candara" w:eastAsia="Candara" w:hint="default"/>
          <w:sz w:val="22"/>
          <w:szCs w:val="22"/>
        </w:rPr>
        <w:t>karşılandığından</w:t>
      </w:r>
      <w:r>
        <w:rPr>
          <w:rFonts w:ascii="Candara" w:hAnsi="Candara" w:cs="Candara" w:eastAsia="Candara" w:hint="default"/>
          <w:spacing w:val="-5"/>
          <w:sz w:val="22"/>
          <w:szCs w:val="22"/>
        </w:rPr>
        <w:t> </w:t>
      </w:r>
      <w:r>
        <w:rPr>
          <w:rFonts w:ascii="Candara" w:hAnsi="Candara" w:cs="Candara" w:eastAsia="Candara" w:hint="default"/>
          <w:i/>
          <w:sz w:val="22"/>
          <w:szCs w:val="22"/>
        </w:rPr>
        <w:t>(Bkz.</w:t>
      </w:r>
      <w:r>
        <w:rPr>
          <w:rFonts w:ascii="Candara" w:hAnsi="Candara" w:cs="Candara" w:eastAsia="Candara" w:hint="default"/>
          <w:i/>
          <w:spacing w:val="-6"/>
          <w:sz w:val="22"/>
          <w:szCs w:val="22"/>
        </w:rPr>
        <w:t> </w:t>
      </w:r>
      <w:r>
        <w:rPr>
          <w:rFonts w:ascii="Candara" w:hAnsi="Candara" w:cs="Candara" w:eastAsia="Candara" w:hint="default"/>
          <w:i/>
          <w:sz w:val="22"/>
          <w:szCs w:val="22"/>
        </w:rPr>
        <w:t>Okul</w:t>
      </w:r>
      <w:r>
        <w:rPr>
          <w:rFonts w:ascii="Candara" w:hAnsi="Candara" w:cs="Candara" w:eastAsia="Candara" w:hint="default"/>
          <w:i/>
          <w:spacing w:val="-7"/>
          <w:sz w:val="22"/>
          <w:szCs w:val="22"/>
        </w:rPr>
        <w:t> </w:t>
      </w:r>
      <w:r>
        <w:rPr>
          <w:rFonts w:ascii="Candara" w:hAnsi="Candara" w:cs="Candara" w:eastAsia="Candara" w:hint="default"/>
          <w:i/>
          <w:sz w:val="22"/>
          <w:szCs w:val="22"/>
        </w:rPr>
        <w:t>El</w:t>
      </w:r>
      <w:r>
        <w:rPr>
          <w:rFonts w:ascii="Candara" w:hAnsi="Candara" w:cs="Candara" w:eastAsia="Candara" w:hint="default"/>
          <w:i/>
          <w:spacing w:val="-7"/>
          <w:sz w:val="22"/>
          <w:szCs w:val="22"/>
        </w:rPr>
        <w:t> </w:t>
      </w:r>
      <w:r>
        <w:rPr>
          <w:rFonts w:ascii="Candara" w:hAnsi="Candara" w:cs="Candara" w:eastAsia="Candara" w:hint="default"/>
          <w:i/>
          <w:sz w:val="22"/>
          <w:szCs w:val="22"/>
        </w:rPr>
        <w:t>Kitabı</w:t>
      </w:r>
      <w:r>
        <w:rPr>
          <w:rFonts w:ascii="Candara" w:hAnsi="Candara" w:cs="Candara" w:eastAsia="Candara" w:hint="default"/>
          <w:i/>
          <w:spacing w:val="-5"/>
          <w:sz w:val="22"/>
          <w:szCs w:val="22"/>
        </w:rPr>
        <w:t> </w:t>
      </w:r>
      <w:r>
        <w:rPr>
          <w:rFonts w:ascii="Candara" w:hAnsi="Candara" w:cs="Candara" w:eastAsia="Candara" w:hint="default"/>
          <w:i/>
          <w:sz w:val="22"/>
          <w:szCs w:val="22"/>
        </w:rPr>
        <w:t>Bölüm</w:t>
      </w:r>
      <w:r>
        <w:rPr>
          <w:rFonts w:ascii="Candara" w:hAnsi="Candara" w:cs="Candara" w:eastAsia="Candara" w:hint="default"/>
          <w:i/>
          <w:spacing w:val="-6"/>
          <w:sz w:val="22"/>
          <w:szCs w:val="22"/>
        </w:rPr>
        <w:t> </w:t>
      </w:r>
      <w:r>
        <w:rPr>
          <w:rFonts w:ascii="Candara" w:hAnsi="Candara" w:cs="Candara" w:eastAsia="Candara" w:hint="default"/>
          <w:i/>
          <w:sz w:val="22"/>
          <w:szCs w:val="22"/>
        </w:rPr>
        <w:t>5.3</w:t>
      </w:r>
      <w:r>
        <w:rPr>
          <w:rFonts w:ascii="Candara" w:hAnsi="Candara" w:cs="Candara" w:eastAsia="Candara" w:hint="default"/>
          <w:i/>
          <w:spacing w:val="-7"/>
          <w:sz w:val="22"/>
          <w:szCs w:val="22"/>
        </w:rPr>
        <w:t> </w:t>
      </w:r>
      <w:r>
        <w:rPr>
          <w:rFonts w:ascii="Candara" w:hAnsi="Candara" w:cs="Candara" w:eastAsia="Candara" w:hint="default"/>
          <w:i/>
          <w:sz w:val="22"/>
          <w:szCs w:val="22"/>
        </w:rPr>
        <w:t>–</w:t>
      </w:r>
      <w:r>
        <w:rPr>
          <w:rFonts w:ascii="Candara" w:hAnsi="Candara" w:cs="Candara" w:eastAsia="Candara" w:hint="default"/>
          <w:i/>
          <w:spacing w:val="-6"/>
          <w:sz w:val="22"/>
          <w:szCs w:val="22"/>
        </w:rPr>
        <w:t> </w:t>
      </w:r>
      <w:r>
        <w:rPr>
          <w:rFonts w:ascii="Candara" w:hAnsi="Candara" w:cs="Candara" w:eastAsia="Candara" w:hint="default"/>
          <w:i/>
          <w:sz w:val="22"/>
          <w:szCs w:val="22"/>
        </w:rPr>
        <w:t>Maslow’un </w:t>
      </w:r>
      <w:r>
        <w:rPr>
          <w:rFonts w:ascii="Candara" w:hAnsi="Candara" w:cs="Candara" w:eastAsia="Candara" w:hint="default"/>
          <w:i/>
          <w:sz w:val="22"/>
          <w:szCs w:val="22"/>
        </w:rPr>
        <w:t>Hiyerarşisi) </w:t>
      </w:r>
      <w:r>
        <w:rPr>
          <w:rFonts w:ascii="Candara" w:hAnsi="Candara" w:cs="Candara" w:eastAsia="Candara" w:hint="default"/>
          <w:sz w:val="22"/>
          <w:szCs w:val="22"/>
        </w:rPr>
        <w:t>rahatlıklarından, öne bakan sıralar yerine masalar etrafında gruplar halinde oturduklarından ve içecek bulundurulduğundan emin</w:t>
      </w:r>
      <w:r>
        <w:rPr>
          <w:rFonts w:ascii="Candara" w:hAnsi="Candara" w:cs="Candara" w:eastAsia="Candara" w:hint="default"/>
          <w:spacing w:val="-11"/>
          <w:sz w:val="22"/>
          <w:szCs w:val="22"/>
        </w:rPr>
        <w:t> </w:t>
      </w:r>
      <w:r>
        <w:rPr>
          <w:rFonts w:ascii="Candara" w:hAnsi="Candara" w:cs="Candara" w:eastAsia="Candara" w:hint="default"/>
          <w:sz w:val="22"/>
          <w:szCs w:val="22"/>
        </w:rPr>
        <w:t>olmalıdır.</w:t>
      </w:r>
    </w:p>
    <w:p>
      <w:pPr>
        <w:spacing w:after="0" w:line="240" w:lineRule="auto"/>
        <w:jc w:val="both"/>
        <w:rPr>
          <w:rFonts w:ascii="Candara" w:hAnsi="Candara" w:cs="Candara" w:eastAsia="Candara" w:hint="default"/>
          <w:sz w:val="22"/>
          <w:szCs w:val="22"/>
        </w:rPr>
        <w:sectPr>
          <w:pgSz w:w="11910" w:h="16840"/>
          <w:pgMar w:header="245" w:footer="1005" w:top="1780" w:bottom="1200" w:left="240" w:right="220"/>
        </w:sectPr>
      </w:pPr>
    </w:p>
    <w:p>
      <w:pPr>
        <w:spacing w:line="240" w:lineRule="auto" w:before="10"/>
        <w:ind w:right="0"/>
        <w:rPr>
          <w:rFonts w:ascii="Candara" w:hAnsi="Candara" w:cs="Candara" w:eastAsia="Candara" w:hint="default"/>
          <w:sz w:val="9"/>
          <w:szCs w:val="9"/>
        </w:rPr>
      </w:pPr>
    </w:p>
    <w:p>
      <w:pPr>
        <w:pStyle w:val="ListParagraph"/>
        <w:numPr>
          <w:ilvl w:val="0"/>
          <w:numId w:val="78"/>
        </w:numPr>
        <w:tabs>
          <w:tab w:pos="1897" w:val="left" w:leader="none"/>
        </w:tabs>
        <w:spacing w:line="240" w:lineRule="auto" w:before="50" w:after="0"/>
        <w:ind w:left="1896" w:right="0" w:hanging="362"/>
        <w:jc w:val="left"/>
        <w:rPr>
          <w:rFonts w:ascii="Candara" w:hAnsi="Candara" w:cs="Candara" w:eastAsia="Candara" w:hint="default"/>
          <w:sz w:val="22"/>
          <w:szCs w:val="22"/>
        </w:rPr>
      </w:pPr>
      <w:r>
        <w:rPr>
          <w:rFonts w:ascii="Candara" w:hAnsi="Candara"/>
          <w:sz w:val="22"/>
        </w:rPr>
        <w:t>Derse zamanında</w:t>
      </w:r>
      <w:r>
        <w:rPr>
          <w:rFonts w:ascii="Candara" w:hAnsi="Candara"/>
          <w:spacing w:val="-4"/>
          <w:sz w:val="22"/>
        </w:rPr>
        <w:t> </w:t>
      </w:r>
      <w:r>
        <w:rPr>
          <w:rFonts w:ascii="Candara" w:hAnsi="Candara"/>
          <w:sz w:val="22"/>
        </w:rPr>
        <w:t>başlamalıdır.</w:t>
      </w:r>
    </w:p>
    <w:p>
      <w:pPr>
        <w:pStyle w:val="ListParagraph"/>
        <w:numPr>
          <w:ilvl w:val="0"/>
          <w:numId w:val="78"/>
        </w:numPr>
        <w:tabs>
          <w:tab w:pos="1897" w:val="left" w:leader="none"/>
        </w:tabs>
        <w:spacing w:line="240" w:lineRule="auto" w:before="120" w:after="0"/>
        <w:ind w:left="1896" w:right="1198" w:hanging="362"/>
        <w:jc w:val="both"/>
        <w:rPr>
          <w:rFonts w:ascii="Candara" w:hAnsi="Candara" w:cs="Candara" w:eastAsia="Candara" w:hint="default"/>
          <w:sz w:val="22"/>
          <w:szCs w:val="22"/>
        </w:rPr>
      </w:pPr>
      <w:r>
        <w:rPr>
          <w:rFonts w:ascii="Candara" w:hAnsi="Candara"/>
          <w:sz w:val="22"/>
        </w:rPr>
        <w:t>K</w:t>
      </w:r>
      <w:r>
        <w:rPr>
          <w:rFonts w:ascii="Candara" w:hAnsi="Candara"/>
          <w:sz w:val="22"/>
        </w:rPr>
        <w:t>atılımcıların birbirlerinin adlarını öğrenmesini ve ders başında kendilerini kısaca tanıtabilmelerini</w:t>
      </w:r>
      <w:r>
        <w:rPr>
          <w:rFonts w:ascii="Candara" w:hAnsi="Candara"/>
          <w:spacing w:val="-6"/>
          <w:sz w:val="22"/>
        </w:rPr>
        <w:t> </w:t>
      </w:r>
      <w:r>
        <w:rPr>
          <w:rFonts w:ascii="Candara" w:hAnsi="Candara"/>
          <w:sz w:val="22"/>
        </w:rPr>
        <w:t>sağlamalıdır.</w:t>
      </w:r>
    </w:p>
    <w:p>
      <w:pPr>
        <w:pStyle w:val="ListParagraph"/>
        <w:numPr>
          <w:ilvl w:val="0"/>
          <w:numId w:val="78"/>
        </w:numPr>
        <w:tabs>
          <w:tab w:pos="1897" w:val="left" w:leader="none"/>
        </w:tabs>
        <w:spacing w:line="240" w:lineRule="auto" w:before="118" w:after="0"/>
        <w:ind w:left="1896" w:right="1197" w:hanging="362"/>
        <w:jc w:val="both"/>
        <w:rPr>
          <w:rFonts w:ascii="Candara" w:hAnsi="Candara" w:cs="Candara" w:eastAsia="Candara" w:hint="default"/>
          <w:sz w:val="22"/>
          <w:szCs w:val="22"/>
        </w:rPr>
      </w:pPr>
      <w:r>
        <w:rPr>
          <w:rFonts w:ascii="Candara" w:hAnsi="Candara"/>
          <w:sz w:val="22"/>
        </w:rPr>
        <w:t>Katılımcıların ihtiyaçlarını anlamalı, bu ihtiyaçlara saygı duymalı ve dersi adapte ederek ihtiyaçlara yanıt</w:t>
      </w:r>
      <w:r>
        <w:rPr>
          <w:rFonts w:ascii="Candara" w:hAnsi="Candara"/>
          <w:spacing w:val="-7"/>
          <w:sz w:val="22"/>
        </w:rPr>
        <w:t> </w:t>
      </w:r>
      <w:r>
        <w:rPr>
          <w:rFonts w:ascii="Candara" w:hAnsi="Candara"/>
          <w:sz w:val="22"/>
        </w:rPr>
        <w:t>vermelidir.</w:t>
      </w:r>
    </w:p>
    <w:p>
      <w:pPr>
        <w:pStyle w:val="ListParagraph"/>
        <w:numPr>
          <w:ilvl w:val="0"/>
          <w:numId w:val="78"/>
        </w:numPr>
        <w:tabs>
          <w:tab w:pos="1897" w:val="left" w:leader="none"/>
        </w:tabs>
        <w:spacing w:line="240" w:lineRule="auto" w:before="120" w:after="0"/>
        <w:ind w:left="1896" w:right="1197" w:hanging="362"/>
        <w:jc w:val="both"/>
        <w:rPr>
          <w:rFonts w:ascii="Candara" w:hAnsi="Candara" w:cs="Candara" w:eastAsia="Candara" w:hint="default"/>
          <w:sz w:val="22"/>
          <w:szCs w:val="22"/>
        </w:rPr>
      </w:pPr>
      <w:r>
        <w:rPr>
          <w:rFonts w:ascii="Candara" w:hAnsi="Candara"/>
          <w:sz w:val="22"/>
        </w:rPr>
        <w:t>Öğrenen grubun her üyesiyle ilgilenerek herkese eşit saygı göstermeli, katkılarının değerli olduğunu açıkça göstermelidir. Alıştırma ve eğlence etkinlikleri ile açıklık ve güven oluşmasını teşvik</w:t>
      </w:r>
      <w:r>
        <w:rPr>
          <w:rFonts w:ascii="Candara" w:hAnsi="Candara"/>
          <w:spacing w:val="-6"/>
          <w:sz w:val="22"/>
        </w:rPr>
        <w:t> </w:t>
      </w:r>
      <w:r>
        <w:rPr>
          <w:rFonts w:ascii="Candara" w:hAnsi="Candara"/>
          <w:sz w:val="22"/>
        </w:rPr>
        <w:t>etmelidir.</w:t>
      </w:r>
    </w:p>
    <w:p>
      <w:pPr>
        <w:pStyle w:val="ListParagraph"/>
        <w:numPr>
          <w:ilvl w:val="0"/>
          <w:numId w:val="78"/>
        </w:numPr>
        <w:tabs>
          <w:tab w:pos="1897" w:val="left" w:leader="none"/>
        </w:tabs>
        <w:spacing w:line="240" w:lineRule="auto" w:before="120" w:after="0"/>
        <w:ind w:left="1896" w:right="0" w:hanging="362"/>
        <w:jc w:val="left"/>
        <w:rPr>
          <w:rFonts w:ascii="Candara" w:hAnsi="Candara" w:cs="Candara" w:eastAsia="Candara" w:hint="default"/>
          <w:sz w:val="22"/>
          <w:szCs w:val="22"/>
        </w:rPr>
      </w:pPr>
      <w:r>
        <w:rPr>
          <w:rFonts w:ascii="Candara" w:hAnsi="Candara"/>
          <w:sz w:val="22"/>
        </w:rPr>
        <w:t>Deneyimsel ve etkileşimsel faaliyetlerden</w:t>
      </w:r>
      <w:r>
        <w:rPr>
          <w:rFonts w:ascii="Candara" w:hAnsi="Candara"/>
          <w:spacing w:val="-7"/>
          <w:sz w:val="22"/>
        </w:rPr>
        <w:t> </w:t>
      </w:r>
      <w:r>
        <w:rPr>
          <w:rFonts w:ascii="Candara" w:hAnsi="Candara"/>
          <w:sz w:val="22"/>
        </w:rPr>
        <w:t>yararlanmalıdır.</w:t>
      </w:r>
    </w:p>
    <w:p>
      <w:pPr>
        <w:pStyle w:val="ListParagraph"/>
        <w:numPr>
          <w:ilvl w:val="0"/>
          <w:numId w:val="78"/>
        </w:numPr>
        <w:tabs>
          <w:tab w:pos="1897" w:val="left" w:leader="none"/>
        </w:tabs>
        <w:spacing w:line="240" w:lineRule="auto" w:before="120" w:after="0"/>
        <w:ind w:left="1896" w:right="1198" w:hanging="362"/>
        <w:jc w:val="both"/>
        <w:rPr>
          <w:rFonts w:ascii="Candara" w:hAnsi="Candara" w:cs="Candara" w:eastAsia="Candara" w:hint="default"/>
          <w:sz w:val="22"/>
          <w:szCs w:val="22"/>
        </w:rPr>
      </w:pPr>
      <w:r>
        <w:rPr>
          <w:rFonts w:ascii="Candara" w:hAnsi="Candara"/>
          <w:sz w:val="22"/>
        </w:rPr>
        <w:t>Katılımcıları sık sık övüp cesaretlendirerek kendilerine güvenmelerini ve öğrenmelerinden tatmin olmalarını</w:t>
      </w:r>
      <w:r>
        <w:rPr>
          <w:rFonts w:ascii="Candara" w:hAnsi="Candara"/>
          <w:spacing w:val="-5"/>
          <w:sz w:val="22"/>
        </w:rPr>
        <w:t> </w:t>
      </w:r>
      <w:r>
        <w:rPr>
          <w:rFonts w:ascii="Candara" w:hAnsi="Candara"/>
          <w:sz w:val="22"/>
        </w:rPr>
        <w:t>sağlamalıdır.</w:t>
      </w:r>
    </w:p>
    <w:p>
      <w:pPr>
        <w:pStyle w:val="ListParagraph"/>
        <w:numPr>
          <w:ilvl w:val="0"/>
          <w:numId w:val="78"/>
        </w:numPr>
        <w:tabs>
          <w:tab w:pos="1897" w:val="left" w:leader="none"/>
        </w:tabs>
        <w:spacing w:line="240" w:lineRule="auto" w:before="121" w:after="0"/>
        <w:ind w:left="1896" w:right="1195" w:hanging="362"/>
        <w:jc w:val="both"/>
        <w:rPr>
          <w:rFonts w:ascii="Candara" w:hAnsi="Candara" w:cs="Candara" w:eastAsia="Candara" w:hint="default"/>
          <w:sz w:val="22"/>
          <w:szCs w:val="22"/>
        </w:rPr>
      </w:pPr>
      <w:r>
        <w:rPr>
          <w:rFonts w:ascii="Candara" w:hAnsi="Candara"/>
          <w:sz w:val="22"/>
        </w:rPr>
        <w:t>Bazı faaliyetlerin katılımcılara yönelik duygusal risklerini göz önünde bulundurmalı ve belirli bir alan katılımcıları zorlayacak gibi görünüyorsa katılımcıları önceden</w:t>
      </w:r>
      <w:r>
        <w:rPr>
          <w:rFonts w:ascii="Candara" w:hAnsi="Candara"/>
          <w:spacing w:val="-18"/>
          <w:sz w:val="22"/>
        </w:rPr>
        <w:t> </w:t>
      </w:r>
      <w:r>
        <w:rPr>
          <w:rFonts w:ascii="Candara" w:hAnsi="Candara"/>
          <w:sz w:val="22"/>
        </w:rPr>
        <w:t>hazırlamalıdır.</w:t>
      </w:r>
    </w:p>
    <w:p>
      <w:pPr>
        <w:pStyle w:val="ListParagraph"/>
        <w:numPr>
          <w:ilvl w:val="0"/>
          <w:numId w:val="78"/>
        </w:numPr>
        <w:tabs>
          <w:tab w:pos="1897" w:val="left" w:leader="none"/>
        </w:tabs>
        <w:spacing w:line="240" w:lineRule="auto" w:before="118" w:after="0"/>
        <w:ind w:left="1896" w:right="1198" w:hanging="362"/>
        <w:jc w:val="both"/>
        <w:rPr>
          <w:rFonts w:ascii="Candara" w:hAnsi="Candara" w:cs="Candara" w:eastAsia="Candara" w:hint="default"/>
          <w:sz w:val="22"/>
          <w:szCs w:val="22"/>
        </w:rPr>
      </w:pPr>
      <w:r>
        <w:rPr>
          <w:rFonts w:ascii="Candara" w:hAnsi="Candara"/>
          <w:sz w:val="22"/>
        </w:rPr>
        <w:t>Materyallerin içeriğini uygun olarak açıklamak için şahsi deneyimlerden ve hikâyelerden yararlanmalıdır.</w:t>
      </w:r>
    </w:p>
    <w:p>
      <w:pPr>
        <w:pStyle w:val="ListParagraph"/>
        <w:numPr>
          <w:ilvl w:val="0"/>
          <w:numId w:val="78"/>
        </w:numPr>
        <w:tabs>
          <w:tab w:pos="1897" w:val="left" w:leader="none"/>
        </w:tabs>
        <w:spacing w:line="240" w:lineRule="auto" w:before="120" w:after="0"/>
        <w:ind w:left="1896" w:right="1196" w:hanging="362"/>
        <w:jc w:val="both"/>
        <w:rPr>
          <w:rFonts w:ascii="Candara" w:hAnsi="Candara" w:cs="Candara" w:eastAsia="Candara" w:hint="default"/>
          <w:sz w:val="22"/>
          <w:szCs w:val="22"/>
        </w:rPr>
      </w:pPr>
      <w:r>
        <w:rPr>
          <w:rFonts w:ascii="Candara" w:hAnsi="Candara"/>
          <w:sz w:val="22"/>
        </w:rPr>
        <w:t>Grup ile birlikte grup için temel kurallar koymalı, bu kuralları uygulamalı ve kendileri de bu </w:t>
      </w:r>
      <w:r>
        <w:rPr>
          <w:rFonts w:ascii="Candara" w:hAnsi="Candara"/>
          <w:sz w:val="22"/>
        </w:rPr>
        <w:t>kurall</w:t>
      </w:r>
      <w:r>
        <w:rPr>
          <w:rFonts w:ascii="Candara" w:hAnsi="Candara"/>
          <w:sz w:val="22"/>
        </w:rPr>
        <w:t>ara daima</w:t>
      </w:r>
      <w:r>
        <w:rPr>
          <w:rFonts w:ascii="Candara" w:hAnsi="Candara"/>
          <w:spacing w:val="-7"/>
          <w:sz w:val="22"/>
        </w:rPr>
        <w:t> </w:t>
      </w:r>
      <w:r>
        <w:rPr>
          <w:rFonts w:ascii="Candara" w:hAnsi="Candara"/>
          <w:sz w:val="22"/>
        </w:rPr>
        <w:t>uymalıdır.</w:t>
      </w:r>
    </w:p>
    <w:p>
      <w:pPr>
        <w:pStyle w:val="ListParagraph"/>
        <w:numPr>
          <w:ilvl w:val="0"/>
          <w:numId w:val="78"/>
        </w:numPr>
        <w:tabs>
          <w:tab w:pos="1897" w:val="left" w:leader="none"/>
        </w:tabs>
        <w:spacing w:line="240" w:lineRule="auto" w:before="120" w:after="0"/>
        <w:ind w:left="1896" w:right="1197" w:hanging="362"/>
        <w:jc w:val="both"/>
        <w:rPr>
          <w:rFonts w:ascii="Candara" w:hAnsi="Candara" w:cs="Candara" w:eastAsia="Candara" w:hint="default"/>
          <w:sz w:val="22"/>
          <w:szCs w:val="22"/>
        </w:rPr>
      </w:pPr>
      <w:r>
        <w:rPr>
          <w:rFonts w:ascii="Candara" w:hAnsi="Candara"/>
          <w:sz w:val="22"/>
        </w:rPr>
        <w:t>Meydana gelen aksamaları sakin ama kesin bir şekilde yönetmelidir. Çatışma işaretleri ilk ortaya çıktığında, daima sakin ve kibar davranarak çatışmayı hafifletmek ve çözmek için adımlar</w:t>
      </w:r>
      <w:r>
        <w:rPr>
          <w:rFonts w:ascii="Candara" w:hAnsi="Candara"/>
          <w:spacing w:val="-2"/>
          <w:sz w:val="22"/>
        </w:rPr>
        <w:t> </w:t>
      </w:r>
      <w:r>
        <w:rPr>
          <w:rFonts w:ascii="Candara" w:hAnsi="Candara"/>
          <w:sz w:val="22"/>
        </w:rPr>
        <w:t>atmalıdır.</w:t>
      </w:r>
    </w:p>
    <w:p>
      <w:pPr>
        <w:pStyle w:val="ListParagraph"/>
        <w:numPr>
          <w:ilvl w:val="0"/>
          <w:numId w:val="78"/>
        </w:numPr>
        <w:tabs>
          <w:tab w:pos="1897" w:val="left" w:leader="none"/>
        </w:tabs>
        <w:spacing w:line="240" w:lineRule="auto" w:before="120" w:after="0"/>
        <w:ind w:left="1896" w:right="1198" w:hanging="362"/>
        <w:jc w:val="both"/>
        <w:rPr>
          <w:rFonts w:ascii="Candara" w:hAnsi="Candara" w:cs="Candara" w:eastAsia="Candara" w:hint="default"/>
          <w:sz w:val="22"/>
          <w:szCs w:val="22"/>
        </w:rPr>
      </w:pPr>
      <w:r>
        <w:rPr>
          <w:rFonts w:ascii="Candara" w:hAnsi="Candara"/>
          <w:sz w:val="22"/>
        </w:rPr>
        <w:t>Dersi zamanında bitirerek bir sonraki dersten önce tamamlanması gereken ödevleri açıklamak için yeterli zaman</w:t>
      </w:r>
      <w:r>
        <w:rPr>
          <w:rFonts w:ascii="Candara" w:hAnsi="Candara"/>
          <w:spacing w:val="-6"/>
          <w:sz w:val="22"/>
        </w:rPr>
        <w:t> </w:t>
      </w:r>
      <w:r>
        <w:rPr>
          <w:rFonts w:ascii="Candara" w:hAnsi="Candara"/>
          <w:sz w:val="22"/>
        </w:rPr>
        <w:t>bırakmalıdır.</w:t>
      </w:r>
    </w:p>
    <w:p>
      <w:pPr>
        <w:pStyle w:val="Heading9"/>
        <w:numPr>
          <w:ilvl w:val="1"/>
          <w:numId w:val="78"/>
        </w:numPr>
        <w:tabs>
          <w:tab w:pos="3796" w:val="left" w:leader="none"/>
        </w:tabs>
        <w:spacing w:line="240" w:lineRule="auto" w:before="123" w:after="0"/>
        <w:ind w:left="3795" w:right="0" w:hanging="361"/>
        <w:jc w:val="left"/>
        <w:rPr>
          <w:rFonts w:ascii="Candara" w:hAnsi="Candara" w:cs="Candara" w:eastAsia="Candara" w:hint="default"/>
          <w:b w:val="0"/>
          <w:bCs w:val="0"/>
          <w:i w:val="0"/>
        </w:rPr>
      </w:pPr>
      <w:r>
        <w:rPr>
          <w:rFonts w:ascii="Candara" w:hAnsi="Candara"/>
          <w:i/>
        </w:rPr>
        <w:t>Kolaylaştırıcıların Mesleki</w:t>
      </w:r>
      <w:r>
        <w:rPr>
          <w:rFonts w:ascii="Candara" w:hAnsi="Candara"/>
          <w:i/>
          <w:spacing w:val="-10"/>
        </w:rPr>
        <w:t> </w:t>
      </w:r>
      <w:r>
        <w:rPr>
          <w:rFonts w:ascii="Candara" w:hAnsi="Candara"/>
          <w:i/>
        </w:rPr>
        <w:t>Özellikleri</w:t>
      </w:r>
      <w:r>
        <w:rPr>
          <w:rFonts w:ascii="Candara" w:hAnsi="Candara"/>
          <w:b w:val="0"/>
          <w:i w:val="0"/>
        </w:rPr>
      </w:r>
    </w:p>
    <w:p>
      <w:pPr>
        <w:pStyle w:val="BodyText"/>
        <w:spacing w:line="240" w:lineRule="auto" w:before="116"/>
        <w:ind w:right="1197" w:firstLine="0"/>
        <w:jc w:val="both"/>
        <w:rPr>
          <w:rFonts w:ascii="Candara" w:hAnsi="Candara" w:cs="Candara" w:eastAsia="Candara" w:hint="default"/>
        </w:rPr>
      </w:pPr>
      <w:r>
        <w:rPr>
          <w:rFonts w:ascii="Candara" w:hAnsi="Candara"/>
        </w:rPr>
        <w:t>Kolaylaştırıcılar için aşağıdaki mesleki özellikler ve yetkinlikler gereklidir. Kolaylaştırıcıların Eğitimi programı; kolaylaştırıcıların bu özellik ve yetkinlikleri geliştirip uygulamasına yardımcı olmalıdır. Böylece</w:t>
      </w:r>
      <w:r>
        <w:rPr>
          <w:rFonts w:ascii="Candara" w:hAnsi="Candara"/>
          <w:spacing w:val="-5"/>
        </w:rPr>
        <w:t> </w:t>
      </w:r>
      <w:r>
        <w:rPr>
          <w:rFonts w:ascii="Candara" w:hAnsi="Candara"/>
        </w:rPr>
        <w:t>kolaylaştırıcılar;</w:t>
      </w:r>
    </w:p>
    <w:p>
      <w:pPr>
        <w:pStyle w:val="ListParagraph"/>
        <w:numPr>
          <w:ilvl w:val="0"/>
          <w:numId w:val="79"/>
        </w:numPr>
        <w:tabs>
          <w:tab w:pos="1897" w:val="left" w:leader="none"/>
        </w:tabs>
        <w:spacing w:line="240" w:lineRule="auto" w:before="120" w:after="0"/>
        <w:ind w:left="1896" w:right="1196" w:hanging="362"/>
        <w:jc w:val="both"/>
        <w:rPr>
          <w:rFonts w:ascii="Candara" w:hAnsi="Candara" w:cs="Candara" w:eastAsia="Candara" w:hint="default"/>
          <w:sz w:val="22"/>
          <w:szCs w:val="22"/>
        </w:rPr>
      </w:pPr>
      <w:r>
        <w:rPr>
          <w:rFonts w:ascii="Candara" w:hAnsi="Candara"/>
          <w:sz w:val="22"/>
        </w:rPr>
        <w:t>Katılımcıların ihtiyaçlarına yönelik yüksek düzeyde empati sahibi olarak durumlarıyla ilgilenir, durumlarından endişe duyar, bilgi ve becerilerini artırmada onlara yardım etmek </w:t>
      </w:r>
      <w:r>
        <w:rPr>
          <w:rFonts w:ascii="Candara" w:hAnsi="Candara"/>
          <w:sz w:val="22"/>
        </w:rPr>
        <w:t>ister.</w:t>
      </w:r>
    </w:p>
    <w:p>
      <w:pPr>
        <w:pStyle w:val="ListParagraph"/>
        <w:numPr>
          <w:ilvl w:val="0"/>
          <w:numId w:val="79"/>
        </w:numPr>
        <w:tabs>
          <w:tab w:pos="1897" w:val="left" w:leader="none"/>
        </w:tabs>
        <w:spacing w:line="240" w:lineRule="auto" w:before="120" w:after="0"/>
        <w:ind w:left="1896" w:right="1197" w:hanging="362"/>
        <w:jc w:val="both"/>
        <w:rPr>
          <w:rFonts w:ascii="Candara" w:hAnsi="Candara" w:cs="Candara" w:eastAsia="Candara" w:hint="default"/>
          <w:sz w:val="22"/>
          <w:szCs w:val="22"/>
        </w:rPr>
      </w:pPr>
      <w:r>
        <w:rPr>
          <w:rFonts w:ascii="Candara" w:hAnsi="Candara"/>
          <w:sz w:val="22"/>
        </w:rPr>
        <w:t>Aktif olarak dinleyerek, görsel unsurlar ve uygulamalı anlatımlardan yararlanarak, açık, kısa ve öz yazıp konuşarak ve uygun vücut dili ve ifadeleri kullanarak katılımcıları kapsar ve </w:t>
      </w:r>
      <w:r>
        <w:rPr>
          <w:rFonts w:ascii="Candara" w:hAnsi="Candara"/>
          <w:sz w:val="22"/>
        </w:rPr>
        <w:t>heveslendirir.</w:t>
      </w:r>
    </w:p>
    <w:p>
      <w:pPr>
        <w:pStyle w:val="ListParagraph"/>
        <w:numPr>
          <w:ilvl w:val="0"/>
          <w:numId w:val="79"/>
        </w:numPr>
        <w:tabs>
          <w:tab w:pos="1897" w:val="left" w:leader="none"/>
        </w:tabs>
        <w:spacing w:line="240" w:lineRule="auto" w:before="120" w:after="0"/>
        <w:ind w:left="1896" w:right="1196" w:hanging="362"/>
        <w:jc w:val="both"/>
        <w:rPr>
          <w:rFonts w:ascii="Candara" w:hAnsi="Candara" w:cs="Candara" w:eastAsia="Candara" w:hint="default"/>
          <w:sz w:val="22"/>
          <w:szCs w:val="22"/>
        </w:rPr>
      </w:pPr>
      <w:r>
        <w:rPr>
          <w:rFonts w:ascii="Candara" w:hAnsi="Candara"/>
          <w:sz w:val="22"/>
        </w:rPr>
        <w:t>Aktif öğrenme için beş aşamalı eğitim metodolojisini etkili şekilde uygular: Net, kısa ve öz sunular yapmak; hayali modelleme kullanmak; alıştırma yapmak için iyi fırsatlar sağlamak; geribildirim alıp vermek ve öğrenmenin uygulanmasına yönelik düzenlemeleri </w:t>
      </w:r>
      <w:r>
        <w:rPr>
          <w:rFonts w:ascii="Candara" w:hAnsi="Candara"/>
          <w:sz w:val="22"/>
        </w:rPr>
        <w:t>kolayla</w:t>
      </w:r>
      <w:r>
        <w:rPr>
          <w:rFonts w:ascii="Candara" w:hAnsi="Candara"/>
          <w:sz w:val="22"/>
        </w:rPr>
        <w:t>ştırmak.</w:t>
      </w:r>
    </w:p>
    <w:p>
      <w:pPr>
        <w:pStyle w:val="ListParagraph"/>
        <w:numPr>
          <w:ilvl w:val="0"/>
          <w:numId w:val="79"/>
        </w:numPr>
        <w:tabs>
          <w:tab w:pos="1897" w:val="left" w:leader="none"/>
        </w:tabs>
        <w:spacing w:line="240" w:lineRule="auto" w:before="120" w:after="0"/>
        <w:ind w:left="1896" w:right="0" w:hanging="362"/>
        <w:jc w:val="left"/>
        <w:rPr>
          <w:rFonts w:ascii="Candara" w:hAnsi="Candara" w:cs="Candara" w:eastAsia="Candara" w:hint="default"/>
          <w:sz w:val="22"/>
          <w:szCs w:val="22"/>
        </w:rPr>
      </w:pPr>
      <w:r>
        <w:rPr>
          <w:rFonts w:ascii="Candara" w:hAnsi="Candara"/>
          <w:sz w:val="22"/>
        </w:rPr>
        <w:t>Konu hakkındaki bilgi ve anlayış</w:t>
      </w:r>
      <w:r>
        <w:rPr>
          <w:rFonts w:ascii="Candara" w:hAnsi="Candara"/>
          <w:spacing w:val="-7"/>
          <w:sz w:val="22"/>
        </w:rPr>
        <w:t> </w:t>
      </w:r>
      <w:r>
        <w:rPr>
          <w:rFonts w:ascii="Candara" w:hAnsi="Candara"/>
          <w:sz w:val="22"/>
        </w:rPr>
        <w:t>sahibidirler.</w:t>
      </w:r>
    </w:p>
    <w:p>
      <w:pPr>
        <w:pStyle w:val="ListParagraph"/>
        <w:numPr>
          <w:ilvl w:val="0"/>
          <w:numId w:val="79"/>
        </w:numPr>
        <w:tabs>
          <w:tab w:pos="1897" w:val="left" w:leader="none"/>
        </w:tabs>
        <w:spacing w:line="240" w:lineRule="auto" w:before="120" w:after="0"/>
        <w:ind w:left="1896" w:right="0" w:hanging="362"/>
        <w:jc w:val="left"/>
        <w:rPr>
          <w:rFonts w:ascii="Candara" w:hAnsi="Candara" w:cs="Candara" w:eastAsia="Candara" w:hint="default"/>
          <w:sz w:val="22"/>
          <w:szCs w:val="22"/>
        </w:rPr>
      </w:pPr>
      <w:r>
        <w:rPr>
          <w:rFonts w:ascii="Candara" w:hAnsi="Candara"/>
          <w:sz w:val="22"/>
        </w:rPr>
        <w:t>Programda çözüme odaklı yaklaşımlar</w:t>
      </w:r>
      <w:r>
        <w:rPr>
          <w:rFonts w:ascii="Candara" w:hAnsi="Candara"/>
          <w:spacing w:val="-7"/>
          <w:sz w:val="22"/>
        </w:rPr>
        <w:t> </w:t>
      </w:r>
      <w:r>
        <w:rPr>
          <w:rFonts w:ascii="Candara" w:hAnsi="Candara"/>
          <w:sz w:val="22"/>
        </w:rPr>
        <w:t>kullanır.</w:t>
      </w:r>
    </w:p>
    <w:p>
      <w:pPr>
        <w:pStyle w:val="ListParagraph"/>
        <w:numPr>
          <w:ilvl w:val="0"/>
          <w:numId w:val="79"/>
        </w:numPr>
        <w:tabs>
          <w:tab w:pos="1897" w:val="left" w:leader="none"/>
        </w:tabs>
        <w:spacing w:line="266" w:lineRule="exact" w:before="117" w:after="0"/>
        <w:ind w:left="1896" w:right="1198" w:hanging="362"/>
        <w:jc w:val="both"/>
        <w:rPr>
          <w:rFonts w:ascii="Candara" w:hAnsi="Candara" w:cs="Candara" w:eastAsia="Candara" w:hint="default"/>
          <w:sz w:val="22"/>
          <w:szCs w:val="22"/>
        </w:rPr>
      </w:pPr>
      <w:r>
        <w:rPr>
          <w:rFonts w:ascii="Candara" w:hAnsi="Candara"/>
          <w:sz w:val="22"/>
        </w:rPr>
        <w:t>Davranış kurallarına uyar, kişisel davranış standartlarını yüksek tutar, başkalarına saygı gösterir, başkalarından da karşılık olarak aynısını</w:t>
      </w:r>
      <w:r>
        <w:rPr>
          <w:rFonts w:ascii="Candara" w:hAnsi="Candara"/>
          <w:spacing w:val="-16"/>
          <w:sz w:val="22"/>
        </w:rPr>
        <w:t> </w:t>
      </w:r>
      <w:r>
        <w:rPr>
          <w:rFonts w:ascii="Candara" w:hAnsi="Candara"/>
          <w:sz w:val="22"/>
        </w:rPr>
        <w:t>bekler.</w:t>
      </w:r>
    </w:p>
    <w:p>
      <w:pPr>
        <w:spacing w:after="0" w:line="266" w:lineRule="exact"/>
        <w:jc w:val="both"/>
        <w:rPr>
          <w:rFonts w:ascii="Candara" w:hAnsi="Candara" w:cs="Candara" w:eastAsia="Candara" w:hint="default"/>
          <w:sz w:val="22"/>
          <w:szCs w:val="22"/>
        </w:rPr>
        <w:sectPr>
          <w:pgSz w:w="11910" w:h="16840"/>
          <w:pgMar w:header="245" w:footer="1005" w:top="1780" w:bottom="1200" w:left="240" w:right="220"/>
        </w:sectPr>
      </w:pPr>
    </w:p>
    <w:p>
      <w:pPr>
        <w:spacing w:line="240" w:lineRule="auto" w:before="10"/>
        <w:ind w:right="0"/>
        <w:rPr>
          <w:rFonts w:ascii="Candara" w:hAnsi="Candara" w:cs="Candara" w:eastAsia="Candara" w:hint="default"/>
          <w:sz w:val="9"/>
          <w:szCs w:val="9"/>
        </w:rPr>
      </w:pPr>
    </w:p>
    <w:p>
      <w:pPr>
        <w:pStyle w:val="ListParagraph"/>
        <w:numPr>
          <w:ilvl w:val="0"/>
          <w:numId w:val="79"/>
        </w:numPr>
        <w:tabs>
          <w:tab w:pos="1897" w:val="left" w:leader="none"/>
        </w:tabs>
        <w:spacing w:line="240" w:lineRule="auto" w:before="50" w:after="0"/>
        <w:ind w:left="1896" w:right="1195" w:hanging="362"/>
        <w:jc w:val="both"/>
        <w:rPr>
          <w:rFonts w:ascii="Candara" w:hAnsi="Candara" w:cs="Candara" w:eastAsia="Candara" w:hint="default"/>
          <w:sz w:val="22"/>
          <w:szCs w:val="22"/>
        </w:rPr>
      </w:pPr>
      <w:r>
        <w:rPr>
          <w:rFonts w:ascii="Candara" w:hAnsi="Candara"/>
          <w:sz w:val="22"/>
        </w:rPr>
        <w:t>Der</w:t>
      </w:r>
      <w:r>
        <w:rPr>
          <w:rFonts w:ascii="Candara" w:hAnsi="Candara"/>
          <w:sz w:val="22"/>
        </w:rPr>
        <w:t>sleri grubun ve bireylerin ihtiyaçlarını anlayarak detaylı şekilde planlar, ihtiyaçları ele almak için etkili biçimde</w:t>
      </w:r>
      <w:r>
        <w:rPr>
          <w:rFonts w:ascii="Candara" w:hAnsi="Candara"/>
          <w:spacing w:val="-6"/>
          <w:sz w:val="22"/>
        </w:rPr>
        <w:t> </w:t>
      </w:r>
      <w:r>
        <w:rPr>
          <w:rFonts w:ascii="Candara" w:hAnsi="Candara"/>
          <w:sz w:val="22"/>
        </w:rPr>
        <w:t>çalışır.</w:t>
      </w:r>
    </w:p>
    <w:p>
      <w:pPr>
        <w:pStyle w:val="ListParagraph"/>
        <w:numPr>
          <w:ilvl w:val="0"/>
          <w:numId w:val="79"/>
        </w:numPr>
        <w:tabs>
          <w:tab w:pos="1897" w:val="left" w:leader="none"/>
        </w:tabs>
        <w:spacing w:line="240" w:lineRule="auto" w:before="120" w:after="0"/>
        <w:ind w:left="1896" w:right="1196" w:hanging="362"/>
        <w:jc w:val="both"/>
        <w:rPr>
          <w:rFonts w:ascii="Candara" w:hAnsi="Candara" w:cs="Candara" w:eastAsia="Candara" w:hint="default"/>
          <w:sz w:val="22"/>
          <w:szCs w:val="22"/>
        </w:rPr>
      </w:pPr>
      <w:r>
        <w:rPr>
          <w:rFonts w:ascii="Candara" w:hAnsi="Candara"/>
          <w:sz w:val="22"/>
        </w:rPr>
        <w:t>Bireylerin tercih ettiği çeşitli öğrenme tarzlarını dikkate alarak ve katılımcıları bağımsız öğrenenler olmaya teşvik ederek ders işler böylece iyi düzenlenmiş ve amaca yönelik bir atmosferde azami öğrenme</w:t>
      </w:r>
      <w:r>
        <w:rPr>
          <w:rFonts w:ascii="Candara" w:hAnsi="Candara"/>
          <w:spacing w:val="-11"/>
          <w:sz w:val="22"/>
        </w:rPr>
        <w:t> </w:t>
      </w:r>
      <w:r>
        <w:rPr>
          <w:rFonts w:ascii="Candara" w:hAnsi="Candara"/>
          <w:sz w:val="22"/>
        </w:rPr>
        <w:t>gerçekleşir.</w:t>
      </w:r>
    </w:p>
    <w:p>
      <w:pPr>
        <w:pStyle w:val="ListParagraph"/>
        <w:numPr>
          <w:ilvl w:val="0"/>
          <w:numId w:val="79"/>
        </w:numPr>
        <w:tabs>
          <w:tab w:pos="1897" w:val="left" w:leader="none"/>
        </w:tabs>
        <w:spacing w:line="240" w:lineRule="auto" w:before="120" w:after="0"/>
        <w:ind w:left="1896" w:right="1193" w:hanging="362"/>
        <w:jc w:val="both"/>
        <w:rPr>
          <w:rFonts w:ascii="Candara" w:hAnsi="Candara" w:cs="Candara" w:eastAsia="Candara" w:hint="default"/>
          <w:sz w:val="22"/>
          <w:szCs w:val="22"/>
        </w:rPr>
      </w:pPr>
      <w:r>
        <w:rPr>
          <w:rFonts w:ascii="Candara" w:hAnsi="Candara"/>
          <w:sz w:val="22"/>
        </w:rPr>
        <w:t>Her</w:t>
      </w:r>
      <w:r>
        <w:rPr>
          <w:rFonts w:ascii="Candara" w:hAnsi="Candara"/>
          <w:spacing w:val="-4"/>
          <w:sz w:val="22"/>
        </w:rPr>
        <w:t> </w:t>
      </w:r>
      <w:r>
        <w:rPr>
          <w:rFonts w:ascii="Candara" w:hAnsi="Candara"/>
          <w:sz w:val="22"/>
        </w:rPr>
        <w:t>katılımcının</w:t>
      </w:r>
      <w:r>
        <w:rPr>
          <w:rFonts w:ascii="Candara" w:hAnsi="Candara"/>
          <w:spacing w:val="-4"/>
          <w:sz w:val="22"/>
        </w:rPr>
        <w:t> </w:t>
      </w:r>
      <w:r>
        <w:rPr>
          <w:rFonts w:ascii="Candara" w:hAnsi="Candara"/>
          <w:sz w:val="22"/>
        </w:rPr>
        <w:t>ihtiyaçlarına</w:t>
      </w:r>
      <w:r>
        <w:rPr>
          <w:rFonts w:ascii="Candara" w:hAnsi="Candara"/>
          <w:spacing w:val="-5"/>
          <w:sz w:val="22"/>
        </w:rPr>
        <w:t> </w:t>
      </w:r>
      <w:r>
        <w:rPr>
          <w:rFonts w:ascii="Candara" w:hAnsi="Candara"/>
          <w:sz w:val="22"/>
        </w:rPr>
        <w:t>eşit</w:t>
      </w:r>
      <w:r>
        <w:rPr>
          <w:rFonts w:ascii="Candara" w:hAnsi="Candara"/>
          <w:spacing w:val="-6"/>
          <w:sz w:val="22"/>
        </w:rPr>
        <w:t> </w:t>
      </w:r>
      <w:r>
        <w:rPr>
          <w:rFonts w:ascii="Candara" w:hAnsi="Candara"/>
          <w:sz w:val="22"/>
        </w:rPr>
        <w:t>derecede</w:t>
      </w:r>
      <w:r>
        <w:rPr>
          <w:rFonts w:ascii="Candara" w:hAnsi="Candara"/>
          <w:spacing w:val="-5"/>
          <w:sz w:val="22"/>
        </w:rPr>
        <w:t> </w:t>
      </w:r>
      <w:r>
        <w:rPr>
          <w:rFonts w:ascii="Candara" w:hAnsi="Candara"/>
          <w:sz w:val="22"/>
        </w:rPr>
        <w:t>değer</w:t>
      </w:r>
      <w:r>
        <w:rPr>
          <w:rFonts w:ascii="Candara" w:hAnsi="Candara"/>
          <w:spacing w:val="-4"/>
          <w:sz w:val="22"/>
        </w:rPr>
        <w:t> </w:t>
      </w:r>
      <w:r>
        <w:rPr>
          <w:rFonts w:ascii="Candara" w:hAnsi="Candara"/>
          <w:sz w:val="22"/>
        </w:rPr>
        <w:t>vererek,</w:t>
      </w:r>
      <w:r>
        <w:rPr>
          <w:rFonts w:ascii="Candara" w:hAnsi="Candara"/>
          <w:spacing w:val="-5"/>
          <w:sz w:val="22"/>
        </w:rPr>
        <w:t> </w:t>
      </w:r>
      <w:r>
        <w:rPr>
          <w:rFonts w:ascii="Candara" w:hAnsi="Candara"/>
          <w:sz w:val="22"/>
        </w:rPr>
        <w:t>kültürel,</w:t>
      </w:r>
      <w:r>
        <w:rPr>
          <w:rFonts w:ascii="Candara" w:hAnsi="Candara"/>
          <w:spacing w:val="-8"/>
          <w:sz w:val="22"/>
        </w:rPr>
        <w:t> </w:t>
      </w:r>
      <w:r>
        <w:rPr>
          <w:rFonts w:ascii="Candara" w:hAnsi="Candara"/>
          <w:sz w:val="22"/>
        </w:rPr>
        <w:t>dini,</w:t>
      </w:r>
      <w:r>
        <w:rPr>
          <w:rFonts w:ascii="Candara" w:hAnsi="Candara"/>
          <w:spacing w:val="-7"/>
          <w:sz w:val="22"/>
        </w:rPr>
        <w:t> </w:t>
      </w:r>
      <w:r>
        <w:rPr>
          <w:rFonts w:ascii="Candara" w:hAnsi="Candara"/>
          <w:sz w:val="22"/>
        </w:rPr>
        <w:t>sosyo</w:t>
      </w:r>
      <w:r>
        <w:rPr>
          <w:rFonts w:ascii="Candara" w:hAnsi="Candara"/>
          <w:sz w:val="22"/>
        </w:rPr>
        <w:t>-ekonomik</w:t>
      </w:r>
      <w:r>
        <w:rPr>
          <w:rFonts w:ascii="Candara" w:hAnsi="Candara"/>
          <w:spacing w:val="-5"/>
          <w:sz w:val="22"/>
        </w:rPr>
        <w:t> </w:t>
      </w:r>
      <w:r>
        <w:rPr>
          <w:rFonts w:ascii="Candara" w:hAnsi="Candara"/>
          <w:sz w:val="22"/>
        </w:rPr>
        <w:t>ve </w:t>
      </w:r>
      <w:r>
        <w:rPr>
          <w:rFonts w:ascii="Candara" w:hAnsi="Candara"/>
          <w:sz w:val="22"/>
        </w:rPr>
      </w:r>
      <w:r>
        <w:rPr>
          <w:rFonts w:ascii="Candara" w:hAnsi="Candara"/>
          <w:sz w:val="22"/>
        </w:rPr>
        <w:t>cinsiyet farklılıklarına saygı duyarak kapsayıcı bir eğitim tarzı</w:t>
      </w:r>
      <w:r>
        <w:rPr>
          <w:rFonts w:ascii="Candara" w:hAnsi="Candara"/>
          <w:spacing w:val="-15"/>
          <w:sz w:val="22"/>
        </w:rPr>
        <w:t> </w:t>
      </w:r>
      <w:r>
        <w:rPr>
          <w:rFonts w:ascii="Candara" w:hAnsi="Candara"/>
          <w:sz w:val="22"/>
        </w:rPr>
        <w:t>uygula</w:t>
      </w:r>
      <w:r>
        <w:rPr>
          <w:rFonts w:ascii="Candara" w:hAnsi="Candara"/>
          <w:sz w:val="22"/>
        </w:rPr>
        <w:t>r.</w:t>
      </w:r>
    </w:p>
    <w:p>
      <w:pPr>
        <w:pStyle w:val="ListParagraph"/>
        <w:numPr>
          <w:ilvl w:val="0"/>
          <w:numId w:val="79"/>
        </w:numPr>
        <w:tabs>
          <w:tab w:pos="1897" w:val="left" w:leader="none"/>
        </w:tabs>
        <w:spacing w:line="240" w:lineRule="auto" w:before="120" w:after="0"/>
        <w:ind w:left="1896" w:right="1192" w:hanging="362"/>
        <w:jc w:val="both"/>
        <w:rPr>
          <w:rFonts w:ascii="Candara" w:hAnsi="Candara" w:cs="Candara" w:eastAsia="Candara" w:hint="default"/>
          <w:sz w:val="22"/>
          <w:szCs w:val="22"/>
        </w:rPr>
      </w:pPr>
      <w:r>
        <w:rPr>
          <w:rFonts w:ascii="Candara" w:hAnsi="Candara"/>
          <w:sz w:val="22"/>
        </w:rPr>
        <w:t>Grubun kaydettiği ilerlemeyi sürekli izleyerek öğrenmelerinin uygulamalarını etkileyip etkilemeyeceğini kontrol eder. Güçlü yönlerini daha da güçlendirmek ve iyileştirmeler yapmak için gruptan ve çalışma arkadaşlarından gelen geribildirimi kullanarak ke</w:t>
      </w:r>
      <w:r>
        <w:rPr>
          <w:rFonts w:ascii="Candara" w:hAnsi="Candara"/>
          <w:sz w:val="22"/>
        </w:rPr>
        <w:t>ndi </w:t>
      </w:r>
      <w:r>
        <w:rPr>
          <w:rFonts w:ascii="Candara" w:hAnsi="Candara"/>
          <w:sz w:val="22"/>
        </w:rPr>
        <w:t>performanslarını düzenli olarak</w:t>
      </w:r>
      <w:r>
        <w:rPr>
          <w:rFonts w:ascii="Candara" w:hAnsi="Candara"/>
          <w:spacing w:val="-9"/>
          <w:sz w:val="22"/>
        </w:rPr>
        <w:t> </w:t>
      </w:r>
      <w:r>
        <w:rPr>
          <w:rFonts w:ascii="Candara" w:hAnsi="Candara"/>
          <w:sz w:val="22"/>
        </w:rPr>
        <w:t>değerlendirir.</w:t>
      </w: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6"/>
        <w:ind w:right="0"/>
        <w:rPr>
          <w:rFonts w:ascii="Candara" w:hAnsi="Candara" w:cs="Candara" w:eastAsia="Candara" w:hint="default"/>
          <w:sz w:val="23"/>
          <w:szCs w:val="23"/>
        </w:rPr>
      </w:pPr>
    </w:p>
    <w:p>
      <w:pPr>
        <w:pStyle w:val="Heading5"/>
        <w:spacing w:line="240" w:lineRule="auto"/>
        <w:ind w:right="333"/>
        <w:jc w:val="center"/>
        <w:rPr>
          <w:rFonts w:ascii="Calibri" w:hAnsi="Calibri" w:cs="Calibri" w:eastAsia="Calibri" w:hint="default"/>
          <w:b w:val="0"/>
          <w:bCs w:val="0"/>
        </w:rPr>
      </w:pPr>
      <w:r>
        <w:rPr>
          <w:rFonts w:ascii="Calibri"/>
        </w:rPr>
        <w:t>***</w:t>
      </w:r>
      <w:r>
        <w:rPr>
          <w:rFonts w:ascii="Calibri"/>
          <w:b w:val="0"/>
        </w:rPr>
      </w:r>
    </w:p>
    <w:p>
      <w:pPr>
        <w:spacing w:after="0" w:line="240" w:lineRule="auto"/>
        <w:jc w:val="center"/>
        <w:rPr>
          <w:rFonts w:ascii="Calibri" w:hAnsi="Calibri" w:cs="Calibri" w:eastAsia="Calibri" w:hint="default"/>
        </w:rPr>
        <w:sectPr>
          <w:pgSz w:w="11910" w:h="16840"/>
          <w:pgMar w:header="245" w:footer="1005" w:top="1780" w:bottom="1200" w:left="240" w:right="220"/>
        </w:sectPr>
      </w:pPr>
    </w:p>
    <w:p>
      <w:pPr>
        <w:spacing w:line="240" w:lineRule="auto" w:before="2"/>
        <w:ind w:right="0"/>
        <w:rPr>
          <w:rFonts w:ascii="Calibri" w:hAnsi="Calibri" w:cs="Calibri" w:eastAsia="Calibri" w:hint="default"/>
          <w:b/>
          <w:bCs/>
          <w:sz w:val="14"/>
          <w:szCs w:val="14"/>
        </w:rPr>
      </w:pPr>
    </w:p>
    <w:p>
      <w:pPr>
        <w:pStyle w:val="ListParagraph"/>
        <w:numPr>
          <w:ilvl w:val="1"/>
          <w:numId w:val="76"/>
        </w:numPr>
        <w:tabs>
          <w:tab w:pos="2000" w:val="left" w:leader="none"/>
        </w:tabs>
        <w:spacing w:line="536" w:lineRule="exact" w:before="0" w:after="0"/>
        <w:ind w:left="1999" w:right="0" w:hanging="573"/>
        <w:jc w:val="left"/>
        <w:rPr>
          <w:rFonts w:ascii="Candara" w:hAnsi="Candara" w:cs="Candara" w:eastAsia="Candara" w:hint="default"/>
          <w:sz w:val="44"/>
          <w:szCs w:val="44"/>
        </w:rPr>
      </w:pPr>
      <w:r>
        <w:rPr>
          <w:rFonts w:ascii="Candara" w:hAnsi="Candara"/>
          <w:b/>
          <w:sz w:val="44"/>
        </w:rPr>
        <w:t>YETİŞKİN EĞİTİMİ YÖNTEM VE</w:t>
      </w:r>
      <w:r>
        <w:rPr>
          <w:rFonts w:ascii="Candara" w:hAnsi="Candara"/>
          <w:b/>
          <w:spacing w:val="-8"/>
          <w:sz w:val="44"/>
        </w:rPr>
        <w:t> </w:t>
      </w:r>
      <w:r>
        <w:rPr>
          <w:rFonts w:ascii="Candara" w:hAnsi="Candara"/>
          <w:b/>
          <w:sz w:val="44"/>
        </w:rPr>
        <w:t>TEKNİKLERİ</w:t>
      </w:r>
      <w:r>
        <w:rPr>
          <w:rFonts w:ascii="Candara" w:hAnsi="Candara"/>
          <w:sz w:val="44"/>
        </w:rPr>
      </w:r>
    </w:p>
    <w:p>
      <w:pPr>
        <w:pStyle w:val="Heading8"/>
        <w:spacing w:line="240" w:lineRule="auto" w:before="1"/>
        <w:ind w:right="0"/>
        <w:jc w:val="left"/>
        <w:rPr>
          <w:rFonts w:ascii="Candara" w:hAnsi="Candara" w:cs="Candara" w:eastAsia="Candara" w:hint="default"/>
          <w:b w:val="0"/>
          <w:bCs w:val="0"/>
        </w:rPr>
      </w:pPr>
      <w:r>
        <w:rPr>
          <w:rFonts w:ascii="Candara" w:hAnsi="Candara"/>
        </w:rPr>
        <w:t>Giriş</w:t>
      </w:r>
      <w:r>
        <w:rPr>
          <w:rFonts w:ascii="Candara" w:hAnsi="Candara"/>
          <w:b w:val="0"/>
        </w:rPr>
      </w:r>
    </w:p>
    <w:p>
      <w:pPr>
        <w:pStyle w:val="BodyText"/>
        <w:spacing w:line="240" w:lineRule="auto" w:before="116"/>
        <w:ind w:right="0" w:firstLine="0"/>
        <w:jc w:val="left"/>
        <w:rPr>
          <w:rFonts w:ascii="Candara" w:hAnsi="Candara" w:cs="Candara" w:eastAsia="Candara" w:hint="default"/>
        </w:rPr>
      </w:pPr>
      <w:r>
        <w:rPr>
          <w:rFonts w:ascii="Candara" w:hAnsi="Candara"/>
        </w:rPr>
        <w:t>Öğrenenler olarak</w:t>
      </w:r>
      <w:r>
        <w:rPr>
          <w:rFonts w:ascii="Candara" w:hAnsi="Candara"/>
          <w:spacing w:val="-3"/>
        </w:rPr>
        <w:t> </w:t>
      </w:r>
      <w:r>
        <w:rPr>
          <w:rFonts w:ascii="Candara" w:hAnsi="Candara"/>
        </w:rPr>
        <w:t>yetişkinler:</w:t>
      </w:r>
    </w:p>
    <w:p>
      <w:pPr>
        <w:pStyle w:val="ListParagraph"/>
        <w:numPr>
          <w:ilvl w:val="0"/>
          <w:numId w:val="80"/>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cs="Candara" w:eastAsia="Candara" w:hint="default"/>
          <w:sz w:val="22"/>
          <w:szCs w:val="22"/>
        </w:rPr>
        <w:t>Kendi kendilerini yönlendirirler – ne öğrenmek istediklerine kendileri karar</w:t>
      </w:r>
      <w:r>
        <w:rPr>
          <w:rFonts w:ascii="Candara" w:hAnsi="Candara" w:cs="Candara" w:eastAsia="Candara" w:hint="default"/>
          <w:spacing w:val="-18"/>
          <w:sz w:val="22"/>
          <w:szCs w:val="22"/>
        </w:rPr>
        <w:t> </w:t>
      </w:r>
      <w:r>
        <w:rPr>
          <w:rFonts w:ascii="Candara" w:hAnsi="Candara" w:cs="Candara" w:eastAsia="Candara" w:hint="default"/>
          <w:sz w:val="22"/>
          <w:szCs w:val="22"/>
        </w:rPr>
        <w:t>verirler</w:t>
      </w:r>
    </w:p>
    <w:p>
      <w:pPr>
        <w:pStyle w:val="ListParagraph"/>
        <w:numPr>
          <w:ilvl w:val="0"/>
          <w:numId w:val="80"/>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Öğrenmelerini şekillendirmek için önceki bilgi ve deneyimlerini</w:t>
      </w:r>
      <w:r>
        <w:rPr>
          <w:rFonts w:ascii="Candara" w:hAnsi="Candara"/>
          <w:spacing w:val="-11"/>
          <w:sz w:val="22"/>
        </w:rPr>
        <w:t> </w:t>
      </w:r>
      <w:r>
        <w:rPr>
          <w:rFonts w:ascii="Candara" w:hAnsi="Candara"/>
          <w:sz w:val="22"/>
        </w:rPr>
        <w:t>kullanırlar</w:t>
      </w:r>
    </w:p>
    <w:p>
      <w:pPr>
        <w:pStyle w:val="ListParagraph"/>
        <w:numPr>
          <w:ilvl w:val="0"/>
          <w:numId w:val="80"/>
        </w:numPr>
        <w:tabs>
          <w:tab w:pos="2050" w:val="left" w:leader="none"/>
        </w:tabs>
        <w:spacing w:line="240" w:lineRule="auto" w:before="118" w:after="0"/>
        <w:ind w:left="2050" w:right="0" w:hanging="308"/>
        <w:jc w:val="left"/>
        <w:rPr>
          <w:rFonts w:ascii="Candara" w:hAnsi="Candara" w:cs="Candara" w:eastAsia="Candara" w:hint="default"/>
          <w:sz w:val="22"/>
          <w:szCs w:val="22"/>
        </w:rPr>
      </w:pPr>
      <w:r>
        <w:rPr>
          <w:rFonts w:ascii="Candara" w:hAnsi="Candara"/>
          <w:sz w:val="22"/>
        </w:rPr>
        <w:t>Belirli amaçlar için öğrenirler ve bir şey öğrenmek için istekli</w:t>
      </w:r>
      <w:r>
        <w:rPr>
          <w:rFonts w:ascii="Candara" w:hAnsi="Candara"/>
          <w:spacing w:val="-16"/>
          <w:sz w:val="22"/>
        </w:rPr>
        <w:t> </w:t>
      </w:r>
      <w:r>
        <w:rPr>
          <w:rFonts w:ascii="Candara" w:hAnsi="Candara"/>
          <w:sz w:val="22"/>
        </w:rPr>
        <w:t>olmalıdırlar</w:t>
      </w:r>
    </w:p>
    <w:p>
      <w:pPr>
        <w:pStyle w:val="ListParagraph"/>
        <w:numPr>
          <w:ilvl w:val="0"/>
          <w:numId w:val="80"/>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Sorunları çözmek için öğrendiklerini uygulamak</w:t>
      </w:r>
      <w:r>
        <w:rPr>
          <w:rFonts w:ascii="Candara" w:hAnsi="Candara"/>
          <w:spacing w:val="-12"/>
          <w:sz w:val="22"/>
        </w:rPr>
        <w:t> </w:t>
      </w:r>
      <w:r>
        <w:rPr>
          <w:rFonts w:ascii="Candara" w:hAnsi="Candara"/>
          <w:sz w:val="22"/>
        </w:rPr>
        <w:t>isterler.</w:t>
      </w:r>
    </w:p>
    <w:p>
      <w:pPr>
        <w:pStyle w:val="BodyText"/>
        <w:spacing w:line="240" w:lineRule="auto" w:before="120"/>
        <w:ind w:right="1191" w:firstLine="0"/>
        <w:jc w:val="left"/>
        <w:rPr>
          <w:rFonts w:ascii="Candara" w:hAnsi="Candara" w:cs="Candara" w:eastAsia="Candara" w:hint="default"/>
        </w:rPr>
      </w:pPr>
      <w:r>
        <w:rPr>
          <w:rFonts w:ascii="Candara" w:hAnsi="Candara"/>
        </w:rPr>
        <w:t>Dolayısıyla yetişkin öğreniminin odaklı olması, katılımcıların belirlediği sorunları ele alması ve gelecekte de öğrenmeye motive etmesi</w:t>
      </w:r>
      <w:r>
        <w:rPr>
          <w:rFonts w:ascii="Candara" w:hAnsi="Candara"/>
          <w:spacing w:val="-10"/>
        </w:rPr>
        <w:t> </w:t>
      </w:r>
      <w:r>
        <w:rPr>
          <w:rFonts w:ascii="Candara" w:hAnsi="Candara"/>
        </w:rPr>
        <w:t>önemlidir.</w:t>
      </w:r>
    </w:p>
    <w:p>
      <w:pPr>
        <w:pStyle w:val="BodyText"/>
        <w:spacing w:line="240" w:lineRule="auto" w:before="121"/>
        <w:ind w:right="0" w:firstLine="0"/>
        <w:jc w:val="left"/>
        <w:rPr>
          <w:rFonts w:ascii="Candara" w:hAnsi="Candara" w:cs="Candara" w:eastAsia="Candara" w:hint="default"/>
        </w:rPr>
      </w:pPr>
      <w:r>
        <w:rPr>
          <w:rFonts w:ascii="Candara" w:hAnsi="Candara"/>
        </w:rPr>
        <w:t>Katılımcıların motivasyonunu ve katılımını azami düzeye çıkarmak için</w:t>
      </w:r>
      <w:r>
        <w:rPr>
          <w:rFonts w:ascii="Candara" w:hAnsi="Candara"/>
          <w:spacing w:val="-14"/>
        </w:rPr>
        <w:t> </w:t>
      </w:r>
      <w:r>
        <w:rPr>
          <w:rFonts w:ascii="Candara" w:hAnsi="Candara"/>
        </w:rPr>
        <w:t>kolaylaştırıcılar;</w:t>
      </w:r>
    </w:p>
    <w:p>
      <w:pPr>
        <w:pStyle w:val="ListParagraph"/>
        <w:numPr>
          <w:ilvl w:val="2"/>
          <w:numId w:val="76"/>
        </w:numPr>
        <w:tabs>
          <w:tab w:pos="1885" w:val="left" w:leader="none"/>
        </w:tabs>
        <w:spacing w:line="266" w:lineRule="exact" w:before="129" w:after="0"/>
        <w:ind w:left="1884" w:right="1194" w:hanging="281"/>
        <w:jc w:val="left"/>
        <w:rPr>
          <w:rFonts w:ascii="Candara" w:hAnsi="Candara" w:cs="Candara" w:eastAsia="Candara" w:hint="default"/>
          <w:sz w:val="22"/>
          <w:szCs w:val="22"/>
        </w:rPr>
      </w:pPr>
      <w:r>
        <w:rPr>
          <w:rFonts w:ascii="Candara" w:hAnsi="Candara"/>
          <w:sz w:val="22"/>
        </w:rPr>
        <w:t>Katılımcılara birey olarak davranarak, onları tanıyarak, ilgi göstererek ve sorularına ilgiyle cevap vererek katılım gösterdiklerini</w:t>
      </w:r>
      <w:r>
        <w:rPr>
          <w:rFonts w:ascii="Candara" w:hAnsi="Candara"/>
          <w:spacing w:val="-12"/>
          <w:sz w:val="22"/>
        </w:rPr>
        <w:t> </w:t>
      </w:r>
      <w:r>
        <w:rPr>
          <w:rFonts w:ascii="Candara" w:hAnsi="Candara"/>
          <w:sz w:val="22"/>
        </w:rPr>
        <w:t>hissettirmelidir.</w:t>
      </w:r>
    </w:p>
    <w:p>
      <w:pPr>
        <w:pStyle w:val="ListParagraph"/>
        <w:numPr>
          <w:ilvl w:val="2"/>
          <w:numId w:val="76"/>
        </w:numPr>
        <w:tabs>
          <w:tab w:pos="1885" w:val="left" w:leader="none"/>
        </w:tabs>
        <w:spacing w:line="240" w:lineRule="auto" w:before="126" w:after="0"/>
        <w:ind w:left="1884" w:right="1196" w:hanging="281"/>
        <w:jc w:val="left"/>
        <w:rPr>
          <w:rFonts w:ascii="Candara" w:hAnsi="Candara" w:cs="Candara" w:eastAsia="Candara" w:hint="default"/>
          <w:sz w:val="22"/>
          <w:szCs w:val="22"/>
        </w:rPr>
      </w:pPr>
      <w:r>
        <w:rPr>
          <w:rFonts w:ascii="Candara" w:hAnsi="Candara"/>
          <w:sz w:val="22"/>
        </w:rPr>
        <w:t>Grupta olumlu bir atmosfer oluşması ve sorunların olumlu şekilde paylaşılması için çözüm odaklı </w:t>
      </w:r>
      <w:r>
        <w:rPr>
          <w:rFonts w:ascii="Candara" w:hAnsi="Candara"/>
          <w:sz w:val="22"/>
        </w:rPr>
        <w:t>Program</w:t>
      </w:r>
      <w:r>
        <w:rPr>
          <w:rFonts w:ascii="Candara" w:hAnsi="Candara"/>
          <w:sz w:val="22"/>
        </w:rPr>
        <w:t>lar</w:t>
      </w:r>
      <w:r>
        <w:rPr>
          <w:rFonts w:ascii="Candara" w:hAnsi="Candara"/>
          <w:spacing w:val="-8"/>
          <w:sz w:val="22"/>
        </w:rPr>
        <w:t> </w:t>
      </w:r>
      <w:r>
        <w:rPr>
          <w:rFonts w:ascii="Candara" w:hAnsi="Candara"/>
          <w:sz w:val="22"/>
        </w:rPr>
        <w:t>uygulamalıdır.</w:t>
      </w:r>
    </w:p>
    <w:p>
      <w:pPr>
        <w:pStyle w:val="ListParagraph"/>
        <w:numPr>
          <w:ilvl w:val="2"/>
          <w:numId w:val="76"/>
        </w:numPr>
        <w:tabs>
          <w:tab w:pos="1885" w:val="left" w:leader="none"/>
        </w:tabs>
        <w:spacing w:line="240" w:lineRule="auto" w:before="120" w:after="0"/>
        <w:ind w:left="1884" w:right="1194" w:hanging="281"/>
        <w:jc w:val="both"/>
        <w:rPr>
          <w:rFonts w:ascii="Candara" w:hAnsi="Candara" w:cs="Candara" w:eastAsia="Candara" w:hint="default"/>
          <w:sz w:val="22"/>
          <w:szCs w:val="22"/>
        </w:rPr>
      </w:pPr>
      <w:r>
        <w:rPr>
          <w:rFonts w:ascii="Candara" w:hAnsi="Candara"/>
          <w:sz w:val="22"/>
        </w:rPr>
        <w:t>İlerlemeyi</w:t>
      </w:r>
      <w:r>
        <w:rPr>
          <w:rFonts w:ascii="Candara" w:hAnsi="Candara"/>
          <w:spacing w:val="-6"/>
          <w:sz w:val="22"/>
        </w:rPr>
        <w:t> </w:t>
      </w:r>
      <w:r>
        <w:rPr>
          <w:rFonts w:ascii="Candara" w:hAnsi="Candara"/>
          <w:sz w:val="22"/>
        </w:rPr>
        <w:t>sürdürmeli,</w:t>
      </w:r>
      <w:r>
        <w:rPr>
          <w:rFonts w:ascii="Candara" w:hAnsi="Candara"/>
          <w:spacing w:val="-9"/>
          <w:sz w:val="22"/>
        </w:rPr>
        <w:t> </w:t>
      </w:r>
      <w:r>
        <w:rPr>
          <w:rFonts w:ascii="Candara" w:hAnsi="Candara"/>
          <w:sz w:val="22"/>
        </w:rPr>
        <w:t>grubun</w:t>
      </w:r>
      <w:r>
        <w:rPr>
          <w:rFonts w:ascii="Candara" w:hAnsi="Candara"/>
          <w:spacing w:val="-6"/>
          <w:sz w:val="22"/>
        </w:rPr>
        <w:t> </w:t>
      </w:r>
      <w:r>
        <w:rPr>
          <w:rFonts w:ascii="Candara" w:hAnsi="Candara"/>
          <w:sz w:val="22"/>
        </w:rPr>
        <w:t>enerjisini</w:t>
      </w:r>
      <w:r>
        <w:rPr>
          <w:rFonts w:ascii="Candara" w:hAnsi="Candara"/>
          <w:spacing w:val="-8"/>
          <w:sz w:val="22"/>
        </w:rPr>
        <w:t> </w:t>
      </w:r>
      <w:r>
        <w:rPr>
          <w:rFonts w:ascii="Candara" w:hAnsi="Candara"/>
          <w:sz w:val="22"/>
        </w:rPr>
        <w:t>yüksek</w:t>
      </w:r>
      <w:r>
        <w:rPr>
          <w:rFonts w:ascii="Candara" w:hAnsi="Candara"/>
          <w:spacing w:val="-6"/>
          <w:sz w:val="22"/>
        </w:rPr>
        <w:t> </w:t>
      </w:r>
      <w:r>
        <w:rPr>
          <w:rFonts w:ascii="Candara" w:hAnsi="Candara"/>
          <w:sz w:val="22"/>
        </w:rPr>
        <w:t>tutmalı</w:t>
      </w:r>
      <w:r>
        <w:rPr>
          <w:rFonts w:ascii="Candara" w:hAnsi="Candara"/>
          <w:spacing w:val="-7"/>
          <w:sz w:val="22"/>
        </w:rPr>
        <w:t> </w:t>
      </w:r>
      <w:r>
        <w:rPr>
          <w:rFonts w:ascii="Candara" w:hAnsi="Candara"/>
          <w:sz w:val="22"/>
        </w:rPr>
        <w:t>ve</w:t>
      </w:r>
      <w:r>
        <w:rPr>
          <w:rFonts w:ascii="Candara" w:hAnsi="Candara"/>
          <w:spacing w:val="-7"/>
          <w:sz w:val="22"/>
        </w:rPr>
        <w:t> </w:t>
      </w:r>
      <w:r>
        <w:rPr>
          <w:rFonts w:ascii="Candara" w:hAnsi="Candara"/>
          <w:sz w:val="22"/>
        </w:rPr>
        <w:t>dikkat</w:t>
      </w:r>
      <w:r>
        <w:rPr>
          <w:rFonts w:ascii="Candara" w:hAnsi="Candara"/>
          <w:spacing w:val="-8"/>
          <w:sz w:val="22"/>
        </w:rPr>
        <w:t> </w:t>
      </w:r>
      <w:r>
        <w:rPr>
          <w:rFonts w:ascii="Candara" w:hAnsi="Candara"/>
          <w:sz w:val="22"/>
        </w:rPr>
        <w:t>dağıtıcılardan</w:t>
      </w:r>
      <w:r>
        <w:rPr>
          <w:rFonts w:ascii="Candara" w:hAnsi="Candara"/>
          <w:spacing w:val="-8"/>
          <w:sz w:val="22"/>
        </w:rPr>
        <w:t> </w:t>
      </w:r>
      <w:r>
        <w:rPr>
          <w:rFonts w:ascii="Candara" w:hAnsi="Candara"/>
          <w:sz w:val="22"/>
        </w:rPr>
        <w:t>kaçınmalıdır. </w:t>
      </w:r>
      <w:r>
        <w:rPr>
          <w:rFonts w:ascii="Candara" w:hAnsi="Candara"/>
          <w:sz w:val="22"/>
        </w:rPr>
        <w:t>Sorular ve ilgi alanları ortaya çıktıkça bunlarla ilgilenmelidir ki grup kendini ilgilendiren konuları tartışabilin. Ancak odak noktası derste öğrenilmesi gerekenler</w:t>
      </w:r>
      <w:r>
        <w:rPr>
          <w:rFonts w:ascii="Candara" w:hAnsi="Candara"/>
          <w:spacing w:val="-16"/>
          <w:sz w:val="22"/>
        </w:rPr>
        <w:t> </w:t>
      </w:r>
      <w:r>
        <w:rPr>
          <w:rFonts w:ascii="Candara" w:hAnsi="Candara"/>
          <w:sz w:val="22"/>
        </w:rPr>
        <w:t>olmalıdır.</w:t>
      </w:r>
    </w:p>
    <w:p>
      <w:pPr>
        <w:pStyle w:val="ListParagraph"/>
        <w:numPr>
          <w:ilvl w:val="2"/>
          <w:numId w:val="76"/>
        </w:numPr>
        <w:tabs>
          <w:tab w:pos="1885" w:val="left" w:leader="none"/>
        </w:tabs>
        <w:spacing w:line="266" w:lineRule="exact" w:before="129" w:after="0"/>
        <w:ind w:left="1884" w:right="1194" w:hanging="281"/>
        <w:jc w:val="left"/>
        <w:rPr>
          <w:rFonts w:ascii="Candara" w:hAnsi="Candara" w:cs="Candara" w:eastAsia="Candara" w:hint="default"/>
          <w:sz w:val="22"/>
          <w:szCs w:val="22"/>
        </w:rPr>
      </w:pPr>
      <w:r>
        <w:rPr>
          <w:rFonts w:ascii="Candara" w:hAnsi="Candara"/>
          <w:sz w:val="22"/>
        </w:rPr>
        <w:t>Faaliyetlerin amacı ve dersin içeriği konusunda net olmalı ve bunları katılımcılara açıklamalıdır. Böylece katılımcılar ders gördükleri konunun seçilmesinin nedenlerini</w:t>
      </w:r>
      <w:r>
        <w:rPr>
          <w:rFonts w:ascii="Candara" w:hAnsi="Candara"/>
          <w:spacing w:val="-20"/>
          <w:sz w:val="22"/>
        </w:rPr>
        <w:t> </w:t>
      </w:r>
      <w:r>
        <w:rPr>
          <w:rFonts w:ascii="Candara" w:hAnsi="Candara"/>
          <w:sz w:val="22"/>
        </w:rPr>
        <w:t>anlar.</w:t>
      </w:r>
    </w:p>
    <w:p>
      <w:pPr>
        <w:pStyle w:val="ListParagraph"/>
        <w:numPr>
          <w:ilvl w:val="2"/>
          <w:numId w:val="76"/>
        </w:numPr>
        <w:tabs>
          <w:tab w:pos="1885" w:val="left" w:leader="none"/>
        </w:tabs>
        <w:spacing w:line="240" w:lineRule="auto" w:before="126" w:after="0"/>
        <w:ind w:left="1884" w:right="0" w:hanging="281"/>
        <w:jc w:val="left"/>
        <w:rPr>
          <w:rFonts w:ascii="Candara" w:hAnsi="Candara" w:cs="Candara" w:eastAsia="Candara" w:hint="default"/>
          <w:sz w:val="22"/>
          <w:szCs w:val="22"/>
        </w:rPr>
      </w:pPr>
      <w:r>
        <w:rPr>
          <w:rFonts w:ascii="Candara" w:hAnsi="Candara"/>
          <w:sz w:val="22"/>
        </w:rPr>
        <w:t>Grubun temel kurallarını karara bağlamalıdır ki herkes kendinden ne beklendiğini</w:t>
      </w:r>
      <w:r>
        <w:rPr>
          <w:rFonts w:ascii="Candara" w:hAnsi="Candara"/>
          <w:spacing w:val="-15"/>
          <w:sz w:val="22"/>
        </w:rPr>
        <w:t> </w:t>
      </w:r>
      <w:r>
        <w:rPr>
          <w:rFonts w:ascii="Candara" w:hAnsi="Candara"/>
          <w:sz w:val="22"/>
        </w:rPr>
        <w:t>bilsin.</w:t>
      </w:r>
    </w:p>
    <w:p>
      <w:pPr>
        <w:pStyle w:val="ListParagraph"/>
        <w:numPr>
          <w:ilvl w:val="2"/>
          <w:numId w:val="76"/>
        </w:numPr>
        <w:tabs>
          <w:tab w:pos="1885" w:val="left" w:leader="none"/>
        </w:tabs>
        <w:spacing w:line="240" w:lineRule="auto" w:before="121" w:after="0"/>
        <w:ind w:left="1884" w:right="0" w:hanging="281"/>
        <w:jc w:val="left"/>
        <w:rPr>
          <w:rFonts w:ascii="Candara" w:hAnsi="Candara" w:cs="Candara" w:eastAsia="Candara" w:hint="default"/>
          <w:sz w:val="22"/>
          <w:szCs w:val="22"/>
        </w:rPr>
      </w:pPr>
      <w:r>
        <w:rPr>
          <w:rFonts w:ascii="Candara" w:hAnsi="Candara"/>
          <w:sz w:val="22"/>
        </w:rPr>
        <w:t>Programa ve içeriğine yönelik şahsi isteklilik ve kararlılık</w:t>
      </w:r>
      <w:r>
        <w:rPr>
          <w:rFonts w:ascii="Candara" w:hAnsi="Candara"/>
          <w:spacing w:val="-13"/>
          <w:sz w:val="22"/>
        </w:rPr>
        <w:t> </w:t>
      </w:r>
      <w:r>
        <w:rPr>
          <w:rFonts w:ascii="Candara" w:hAnsi="Candara"/>
          <w:sz w:val="22"/>
        </w:rPr>
        <w:t>göstermelidir.</w:t>
      </w:r>
    </w:p>
    <w:p>
      <w:pPr>
        <w:pStyle w:val="ListParagraph"/>
        <w:numPr>
          <w:ilvl w:val="2"/>
          <w:numId w:val="76"/>
        </w:numPr>
        <w:tabs>
          <w:tab w:pos="1885" w:val="left" w:leader="none"/>
        </w:tabs>
        <w:spacing w:line="240" w:lineRule="auto" w:before="120" w:after="0"/>
        <w:ind w:left="1884" w:right="1472" w:hanging="281"/>
        <w:jc w:val="left"/>
        <w:rPr>
          <w:rFonts w:ascii="Candara" w:hAnsi="Candara" w:cs="Candara" w:eastAsia="Candara" w:hint="default"/>
          <w:sz w:val="22"/>
          <w:szCs w:val="22"/>
        </w:rPr>
      </w:pPr>
      <w:r>
        <w:rPr>
          <w:rFonts w:ascii="Candara" w:hAnsi="Candara"/>
          <w:sz w:val="22"/>
        </w:rPr>
        <w:t>Grubun bütün üyelerini kapsamalı, utangaçları cesaretlendirmeli ve tartışmalarda baskın olanları kontrol altında</w:t>
      </w:r>
      <w:r>
        <w:rPr>
          <w:rFonts w:ascii="Candara" w:hAnsi="Candara"/>
          <w:spacing w:val="-8"/>
          <w:sz w:val="22"/>
        </w:rPr>
        <w:t> </w:t>
      </w:r>
      <w:r>
        <w:rPr>
          <w:rFonts w:ascii="Candara" w:hAnsi="Candara"/>
          <w:sz w:val="22"/>
        </w:rPr>
        <w:t>tutmalıdır.</w:t>
      </w:r>
    </w:p>
    <w:p>
      <w:pPr>
        <w:pStyle w:val="ListParagraph"/>
        <w:numPr>
          <w:ilvl w:val="2"/>
          <w:numId w:val="76"/>
        </w:numPr>
        <w:tabs>
          <w:tab w:pos="1885" w:val="left" w:leader="none"/>
        </w:tabs>
        <w:spacing w:line="240" w:lineRule="auto" w:before="118" w:after="0"/>
        <w:ind w:left="1884" w:right="1868" w:hanging="281"/>
        <w:jc w:val="left"/>
        <w:rPr>
          <w:rFonts w:ascii="Candara" w:hAnsi="Candara" w:cs="Candara" w:eastAsia="Candara" w:hint="default"/>
          <w:sz w:val="22"/>
          <w:szCs w:val="22"/>
        </w:rPr>
      </w:pPr>
      <w:r>
        <w:rPr>
          <w:rFonts w:ascii="Candara" w:hAnsi="Candara"/>
          <w:sz w:val="22"/>
        </w:rPr>
        <w:t>Program boyunca katılımcıların katılımını istikrarlı biçimde artırarak onları öz</w:t>
      </w:r>
      <w:r>
        <w:rPr>
          <w:rFonts w:ascii="Candara" w:hAnsi="Candara"/>
          <w:spacing w:val="-20"/>
          <w:sz w:val="22"/>
        </w:rPr>
        <w:t> </w:t>
      </w:r>
      <w:r>
        <w:rPr>
          <w:rFonts w:ascii="Candara" w:hAnsi="Candara"/>
          <w:sz w:val="22"/>
        </w:rPr>
        <w:t>motive </w:t>
      </w:r>
      <w:r>
        <w:rPr>
          <w:rFonts w:ascii="Candara" w:hAnsi="Candara"/>
          <w:sz w:val="22"/>
        </w:rPr>
        <w:t>öğrenmeye</w:t>
      </w:r>
      <w:r>
        <w:rPr>
          <w:rFonts w:ascii="Candara" w:hAnsi="Candara"/>
          <w:spacing w:val="-3"/>
          <w:sz w:val="22"/>
        </w:rPr>
        <w:t> </w:t>
      </w:r>
      <w:r>
        <w:rPr>
          <w:rFonts w:ascii="Candara" w:hAnsi="Candara"/>
          <w:sz w:val="22"/>
        </w:rPr>
        <w:t>yönlendirmelidir.</w:t>
      </w:r>
    </w:p>
    <w:p>
      <w:pPr>
        <w:pStyle w:val="ListParagraph"/>
        <w:numPr>
          <w:ilvl w:val="2"/>
          <w:numId w:val="76"/>
        </w:numPr>
        <w:tabs>
          <w:tab w:pos="1885" w:val="left" w:leader="none"/>
        </w:tabs>
        <w:spacing w:line="240" w:lineRule="auto" w:before="120" w:after="0"/>
        <w:ind w:left="1884" w:right="1857" w:hanging="281"/>
        <w:jc w:val="left"/>
        <w:rPr>
          <w:rFonts w:ascii="Candara" w:hAnsi="Candara" w:cs="Candara" w:eastAsia="Candara" w:hint="default"/>
          <w:sz w:val="22"/>
          <w:szCs w:val="22"/>
        </w:rPr>
      </w:pPr>
      <w:r>
        <w:rPr>
          <w:rFonts w:ascii="Candara" w:hAnsi="Candara"/>
          <w:sz w:val="22"/>
        </w:rPr>
        <w:t>Hepsinden önemlisi; öğrenmeyi ile başarıyı sık sık ve açıkça tebrik etmelidir. Böylece katılımcılar kendilerine güvenir ve öğrenmeye teşvik edilmiş</w:t>
      </w:r>
      <w:r>
        <w:rPr>
          <w:rFonts w:ascii="Candara" w:hAnsi="Candara"/>
          <w:spacing w:val="-11"/>
          <w:sz w:val="22"/>
        </w:rPr>
        <w:t> </w:t>
      </w:r>
      <w:r>
        <w:rPr>
          <w:rFonts w:ascii="Candara" w:hAnsi="Candara"/>
          <w:sz w:val="22"/>
        </w:rPr>
        <w:t>olur.</w:t>
      </w:r>
    </w:p>
    <w:p>
      <w:pPr>
        <w:spacing w:line="240" w:lineRule="auto" w:before="0"/>
        <w:ind w:right="0"/>
        <w:rPr>
          <w:rFonts w:ascii="Candara" w:hAnsi="Candara" w:cs="Candara" w:eastAsia="Candara" w:hint="default"/>
          <w:sz w:val="22"/>
          <w:szCs w:val="22"/>
        </w:rPr>
      </w:pPr>
    </w:p>
    <w:p>
      <w:pPr>
        <w:spacing w:line="240" w:lineRule="auto" w:before="11"/>
        <w:ind w:right="0"/>
        <w:rPr>
          <w:rFonts w:ascii="Candara" w:hAnsi="Candara" w:cs="Candara" w:eastAsia="Candara" w:hint="default"/>
          <w:sz w:val="19"/>
          <w:szCs w:val="19"/>
        </w:rPr>
      </w:pPr>
    </w:p>
    <w:p>
      <w:pPr>
        <w:pStyle w:val="Heading8"/>
        <w:numPr>
          <w:ilvl w:val="0"/>
          <w:numId w:val="81"/>
        </w:numPr>
        <w:tabs>
          <w:tab w:pos="1897" w:val="left" w:leader="none"/>
        </w:tabs>
        <w:spacing w:line="240" w:lineRule="auto" w:before="0" w:after="0"/>
        <w:ind w:left="1896" w:right="0" w:hanging="360"/>
        <w:jc w:val="left"/>
        <w:rPr>
          <w:rFonts w:ascii="Candara" w:hAnsi="Candara" w:cs="Candara" w:eastAsia="Candara" w:hint="default"/>
          <w:b w:val="0"/>
          <w:bCs w:val="0"/>
        </w:rPr>
      </w:pPr>
      <w:r>
        <w:rPr>
          <w:rFonts w:ascii="Candara" w:hAnsi="Candara"/>
        </w:rPr>
        <w:t>Aktif dinleme ve katılımcıların sorularına yanıt</w:t>
      </w:r>
      <w:r>
        <w:rPr>
          <w:rFonts w:ascii="Candara" w:hAnsi="Candara"/>
          <w:spacing w:val="-13"/>
        </w:rPr>
        <w:t> </w:t>
      </w:r>
      <w:r>
        <w:rPr>
          <w:rFonts w:ascii="Candara" w:hAnsi="Candara"/>
        </w:rPr>
        <w:t>verme</w:t>
      </w:r>
      <w:r>
        <w:rPr>
          <w:rFonts w:ascii="Candara" w:hAnsi="Candara"/>
          <w:b w:val="0"/>
        </w:rPr>
      </w:r>
    </w:p>
    <w:p>
      <w:pPr>
        <w:pStyle w:val="BodyText"/>
        <w:spacing w:line="240" w:lineRule="auto" w:before="116"/>
        <w:ind w:right="1191" w:firstLine="0"/>
        <w:jc w:val="left"/>
        <w:rPr>
          <w:rFonts w:ascii="Candara" w:hAnsi="Candara" w:cs="Candara" w:eastAsia="Candara" w:hint="default"/>
        </w:rPr>
      </w:pPr>
      <w:r>
        <w:rPr>
          <w:rFonts w:ascii="Candara" w:hAnsi="Candara"/>
        </w:rPr>
        <w:t>Kolaylaştırıcının aşağıdakiler aracılığıyla programın hem örgün hem de yaygın kısımlarında aktif dinleme becerilerini kullanması</w:t>
      </w:r>
      <w:r>
        <w:rPr>
          <w:rFonts w:ascii="Candara" w:hAnsi="Candara"/>
          <w:spacing w:val="-7"/>
        </w:rPr>
        <w:t> </w:t>
      </w:r>
      <w:r>
        <w:rPr>
          <w:rFonts w:ascii="Candara" w:hAnsi="Candara"/>
        </w:rPr>
        <w:t>önemlidir.</w:t>
      </w:r>
    </w:p>
    <w:p>
      <w:pPr>
        <w:pStyle w:val="ListParagraph"/>
        <w:numPr>
          <w:ilvl w:val="1"/>
          <w:numId w:val="81"/>
        </w:numPr>
        <w:tabs>
          <w:tab w:pos="2050" w:val="left" w:leader="none"/>
        </w:tabs>
        <w:spacing w:line="240" w:lineRule="auto" w:before="121" w:after="0"/>
        <w:ind w:left="2050" w:right="1196" w:hanging="308"/>
        <w:jc w:val="left"/>
        <w:rPr>
          <w:rFonts w:ascii="Candara" w:hAnsi="Candara" w:cs="Candara" w:eastAsia="Candara" w:hint="default"/>
          <w:sz w:val="22"/>
          <w:szCs w:val="22"/>
        </w:rPr>
      </w:pPr>
      <w:r>
        <w:rPr>
          <w:rFonts w:ascii="Candara" w:hAnsi="Candara"/>
          <w:sz w:val="22"/>
        </w:rPr>
        <w:t>Katılımcılara katkılarının dinlenip anlaşıldığını göstermek için tepki vermek ve söylediklerini başka sözcükler kullanarak</w:t>
      </w:r>
      <w:r>
        <w:rPr>
          <w:rFonts w:ascii="Candara" w:hAnsi="Candara"/>
          <w:spacing w:val="-16"/>
          <w:sz w:val="22"/>
        </w:rPr>
        <w:t> </w:t>
      </w:r>
      <w:r>
        <w:rPr>
          <w:rFonts w:ascii="Candara" w:hAnsi="Candara"/>
          <w:sz w:val="22"/>
        </w:rPr>
        <w:t>tekrarlamak</w:t>
      </w:r>
      <w:r>
        <w:rPr>
          <w:rFonts w:ascii="Candara" w:hAnsi="Candara"/>
          <w:sz w:val="22"/>
        </w:rPr>
        <w:t>.</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Fikirleri desteklemek için grup üyelerinin sözlü katkılarından</w:t>
      </w:r>
      <w:r>
        <w:rPr>
          <w:rFonts w:ascii="Candara" w:hAnsi="Candara"/>
          <w:spacing w:val="-13"/>
          <w:sz w:val="22"/>
        </w:rPr>
        <w:t> </w:t>
      </w:r>
      <w:r>
        <w:rPr>
          <w:rFonts w:ascii="Candara" w:hAnsi="Candara"/>
          <w:sz w:val="22"/>
        </w:rPr>
        <w:t>yararlanmak.</w:t>
      </w:r>
    </w:p>
    <w:p>
      <w:pPr>
        <w:pStyle w:val="ListParagraph"/>
        <w:numPr>
          <w:ilvl w:val="1"/>
          <w:numId w:val="81"/>
        </w:numPr>
        <w:tabs>
          <w:tab w:pos="2050" w:val="left" w:leader="none"/>
        </w:tabs>
        <w:spacing w:line="240" w:lineRule="auto" w:before="118" w:after="0"/>
        <w:ind w:left="2050" w:right="0" w:hanging="308"/>
        <w:jc w:val="left"/>
        <w:rPr>
          <w:rFonts w:ascii="Candara" w:hAnsi="Candara" w:cs="Candara" w:eastAsia="Candara" w:hint="default"/>
          <w:sz w:val="22"/>
          <w:szCs w:val="22"/>
        </w:rPr>
      </w:pPr>
      <w:r>
        <w:rPr>
          <w:rFonts w:ascii="Candara" w:hAnsi="Candara"/>
          <w:sz w:val="22"/>
        </w:rPr>
        <w:t>Grubun söyledikleri ile ders içeriği arasındaki bağlantıları not</w:t>
      </w:r>
      <w:r>
        <w:rPr>
          <w:rFonts w:ascii="Candara" w:hAnsi="Candara"/>
          <w:spacing w:val="-12"/>
          <w:sz w:val="22"/>
        </w:rPr>
        <w:t> </w:t>
      </w:r>
      <w:r>
        <w:rPr>
          <w:rFonts w:ascii="Candara" w:hAnsi="Candara"/>
          <w:sz w:val="22"/>
        </w:rPr>
        <w:t>etmek.</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Yorumları ve kilit noktaları not etmek veya</w:t>
      </w:r>
      <w:r>
        <w:rPr>
          <w:rFonts w:ascii="Candara" w:hAnsi="Candara"/>
          <w:spacing w:val="-6"/>
          <w:sz w:val="22"/>
        </w:rPr>
        <w:t> </w:t>
      </w:r>
      <w:r>
        <w:rPr>
          <w:rFonts w:ascii="Candara" w:hAnsi="Candara"/>
          <w:sz w:val="22"/>
        </w:rPr>
        <w:t>yazmak.</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Kilit öğrenme noktalarını ve önemli konuları</w:t>
      </w:r>
      <w:r>
        <w:rPr>
          <w:rFonts w:ascii="Candara" w:hAnsi="Candara"/>
          <w:spacing w:val="-10"/>
          <w:sz w:val="22"/>
        </w:rPr>
        <w:t> </w:t>
      </w:r>
      <w:r>
        <w:rPr>
          <w:rFonts w:ascii="Candara" w:hAnsi="Candara"/>
          <w:sz w:val="22"/>
        </w:rPr>
        <w:t>vurgulam</w:t>
      </w:r>
      <w:r>
        <w:rPr>
          <w:rFonts w:ascii="Candara" w:hAnsi="Candara"/>
          <w:sz w:val="22"/>
        </w:rPr>
        <w:t>ak.</w:t>
      </w:r>
    </w:p>
    <w:p>
      <w:pPr>
        <w:spacing w:after="0" w:line="240" w:lineRule="auto"/>
        <w:jc w:val="left"/>
        <w:rPr>
          <w:rFonts w:ascii="Candara" w:hAnsi="Candara" w:cs="Candara" w:eastAsia="Candara" w:hint="default"/>
          <w:sz w:val="22"/>
          <w:szCs w:val="22"/>
        </w:rPr>
        <w:sectPr>
          <w:pgSz w:w="11910" w:h="16840"/>
          <w:pgMar w:header="245" w:footer="1005" w:top="1780" w:bottom="1200" w:left="240" w:right="220"/>
        </w:sectPr>
      </w:pPr>
    </w:p>
    <w:p>
      <w:pPr>
        <w:spacing w:line="240" w:lineRule="auto" w:before="1"/>
        <w:ind w:right="0"/>
        <w:rPr>
          <w:rFonts w:ascii="Candara" w:hAnsi="Candara" w:cs="Candara" w:eastAsia="Candara" w:hint="default"/>
          <w:sz w:val="9"/>
          <w:szCs w:val="9"/>
        </w:rPr>
      </w:pPr>
    </w:p>
    <w:p>
      <w:pPr>
        <w:pStyle w:val="ListParagraph"/>
        <w:numPr>
          <w:ilvl w:val="1"/>
          <w:numId w:val="81"/>
        </w:numPr>
        <w:tabs>
          <w:tab w:pos="2050" w:val="left" w:leader="none"/>
        </w:tabs>
        <w:spacing w:line="240" w:lineRule="auto" w:before="60" w:after="0"/>
        <w:ind w:left="2050" w:right="1198" w:hanging="308"/>
        <w:jc w:val="left"/>
        <w:rPr>
          <w:rFonts w:ascii="Candara" w:hAnsi="Candara" w:cs="Candara" w:eastAsia="Candara" w:hint="default"/>
          <w:sz w:val="22"/>
          <w:szCs w:val="22"/>
        </w:rPr>
      </w:pPr>
      <w:r>
        <w:rPr>
          <w:rFonts w:ascii="Candara" w:hAnsi="Candara"/>
          <w:sz w:val="22"/>
        </w:rPr>
        <w:t>Vücut dilinin, özellikle de göz temasının nasıl aktif öğrenmeye işaret ettiğinin farkında </w:t>
      </w:r>
      <w:r>
        <w:rPr>
          <w:rFonts w:ascii="Candara" w:hAnsi="Candara"/>
          <w:sz w:val="22"/>
        </w:rPr>
        <w:t>olmak.</w:t>
      </w:r>
    </w:p>
    <w:p>
      <w:pPr>
        <w:pStyle w:val="BodyText"/>
        <w:spacing w:line="348" w:lineRule="auto" w:before="118"/>
        <w:ind w:right="4462" w:firstLine="0"/>
        <w:jc w:val="left"/>
        <w:rPr>
          <w:rFonts w:ascii="Candara" w:hAnsi="Candara" w:cs="Candara" w:eastAsia="Candara" w:hint="default"/>
        </w:rPr>
      </w:pPr>
      <w:r>
        <w:rPr>
          <w:rFonts w:ascii="Candara" w:hAnsi="Candara"/>
        </w:rPr>
        <w:t>Tavsiyelere yönelik çeşitli olumlu yanıtlar geliştirmek faydalıdır. Örneğin:</w:t>
      </w:r>
    </w:p>
    <w:p>
      <w:pPr>
        <w:pStyle w:val="ListParagraph"/>
        <w:numPr>
          <w:ilvl w:val="1"/>
          <w:numId w:val="81"/>
        </w:numPr>
        <w:tabs>
          <w:tab w:pos="2050" w:val="left" w:leader="none"/>
        </w:tabs>
        <w:spacing w:line="280" w:lineRule="exact" w:before="0" w:after="0"/>
        <w:ind w:left="2050" w:right="0" w:hanging="308"/>
        <w:jc w:val="left"/>
        <w:rPr>
          <w:rFonts w:ascii="Candara" w:hAnsi="Candara" w:cs="Candara" w:eastAsia="Candara" w:hint="default"/>
          <w:sz w:val="22"/>
          <w:szCs w:val="22"/>
        </w:rPr>
      </w:pPr>
      <w:r>
        <w:rPr>
          <w:rFonts w:ascii="Candara" w:hAnsi="Candara" w:cs="Candara" w:eastAsia="Candara" w:hint="default"/>
          <w:sz w:val="22"/>
          <w:szCs w:val="22"/>
        </w:rPr>
        <w:t>‘Hayır, çünkü…’ yerine ‘Evet</w:t>
      </w:r>
      <w:r>
        <w:rPr>
          <w:rFonts w:ascii="Candara" w:hAnsi="Candara" w:cs="Candara" w:eastAsia="Candara" w:hint="default"/>
          <w:spacing w:val="-5"/>
          <w:sz w:val="22"/>
          <w:szCs w:val="22"/>
        </w:rPr>
        <w:t> </w:t>
      </w:r>
      <w:r>
        <w:rPr>
          <w:rFonts w:ascii="Candara" w:hAnsi="Candara" w:cs="Candara" w:eastAsia="Candara" w:hint="default"/>
          <w:sz w:val="22"/>
          <w:szCs w:val="22"/>
        </w:rPr>
        <w:t>ve…’</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cs="Candara" w:eastAsia="Candara" w:hint="default"/>
          <w:sz w:val="22"/>
          <w:szCs w:val="22"/>
        </w:rPr>
        <w:t>‘İlginç – anlatmaya devam</w:t>
      </w:r>
      <w:r>
        <w:rPr>
          <w:rFonts w:ascii="Candara" w:hAnsi="Candara" w:cs="Candara" w:eastAsia="Candara" w:hint="default"/>
          <w:spacing w:val="-4"/>
          <w:sz w:val="22"/>
          <w:szCs w:val="22"/>
        </w:rPr>
        <w:t> </w:t>
      </w:r>
      <w:r>
        <w:rPr>
          <w:rFonts w:ascii="Candara" w:hAnsi="Candara" w:cs="Candara" w:eastAsia="Candara" w:hint="default"/>
          <w:sz w:val="22"/>
          <w:szCs w:val="22"/>
        </w:rPr>
        <w:t>edin.’</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cs="Candara" w:eastAsia="Candara" w:hint="default"/>
          <w:sz w:val="22"/>
          <w:szCs w:val="22"/>
        </w:rPr>
        <w:t>‘Sizce bunu nasıl</w:t>
      </w:r>
      <w:r>
        <w:rPr>
          <w:rFonts w:ascii="Candara" w:hAnsi="Candara" w:cs="Candara" w:eastAsia="Candara" w:hint="default"/>
          <w:spacing w:val="-4"/>
          <w:sz w:val="22"/>
          <w:szCs w:val="22"/>
        </w:rPr>
        <w:t> </w:t>
      </w:r>
      <w:r>
        <w:rPr>
          <w:rFonts w:ascii="Candara" w:hAnsi="Candara" w:cs="Candara" w:eastAsia="Candara" w:hint="default"/>
          <w:sz w:val="22"/>
          <w:szCs w:val="22"/>
        </w:rPr>
        <w:t>geliştirebiliriz?’</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cs="Candara" w:eastAsia="Candara" w:hint="default"/>
          <w:sz w:val="22"/>
          <w:szCs w:val="22"/>
        </w:rPr>
        <w:t>‘Diğerleri bu konuda ne</w:t>
      </w:r>
      <w:r>
        <w:rPr>
          <w:rFonts w:ascii="Candara" w:hAnsi="Candara" w:cs="Candara" w:eastAsia="Candara" w:hint="default"/>
          <w:spacing w:val="-8"/>
          <w:sz w:val="22"/>
          <w:szCs w:val="22"/>
        </w:rPr>
        <w:t> </w:t>
      </w:r>
      <w:r>
        <w:rPr>
          <w:rFonts w:ascii="Candara" w:hAnsi="Candara" w:cs="Candara" w:eastAsia="Candara" w:hint="default"/>
          <w:sz w:val="22"/>
          <w:szCs w:val="22"/>
        </w:rPr>
        <w:t>düşünüyor?’</w:t>
      </w:r>
    </w:p>
    <w:p>
      <w:pPr>
        <w:pStyle w:val="ListParagraph"/>
        <w:numPr>
          <w:ilvl w:val="1"/>
          <w:numId w:val="81"/>
        </w:numPr>
        <w:tabs>
          <w:tab w:pos="2050" w:val="left" w:leader="none"/>
        </w:tabs>
        <w:spacing w:line="240" w:lineRule="auto" w:before="118" w:after="0"/>
        <w:ind w:left="2050" w:right="0" w:hanging="308"/>
        <w:jc w:val="left"/>
        <w:rPr>
          <w:rFonts w:ascii="Candara" w:hAnsi="Candara" w:cs="Candara" w:eastAsia="Candara" w:hint="default"/>
          <w:sz w:val="22"/>
          <w:szCs w:val="22"/>
        </w:rPr>
      </w:pPr>
      <w:r>
        <w:rPr>
          <w:rFonts w:ascii="Candara" w:hAnsi="Candara" w:cs="Candara" w:eastAsia="Candara" w:hint="default"/>
          <w:sz w:val="22"/>
          <w:szCs w:val="22"/>
        </w:rPr>
        <w:t>‘Bu konuyu açmanız iyi</w:t>
      </w:r>
      <w:r>
        <w:rPr>
          <w:rFonts w:ascii="Candara" w:hAnsi="Candara" w:cs="Candara" w:eastAsia="Candara" w:hint="default"/>
          <w:spacing w:val="-5"/>
          <w:sz w:val="22"/>
          <w:szCs w:val="22"/>
        </w:rPr>
        <w:t> </w:t>
      </w:r>
      <w:r>
        <w:rPr>
          <w:rFonts w:ascii="Candara" w:hAnsi="Candara" w:cs="Candara" w:eastAsia="Candara" w:hint="default"/>
          <w:sz w:val="22"/>
          <w:szCs w:val="22"/>
        </w:rPr>
        <w:t>oldu...’</w:t>
      </w:r>
    </w:p>
    <w:p>
      <w:pPr>
        <w:pStyle w:val="BodyText"/>
        <w:spacing w:line="240" w:lineRule="auto" w:before="120"/>
        <w:ind w:right="1195" w:firstLine="0"/>
        <w:jc w:val="both"/>
        <w:rPr>
          <w:rFonts w:ascii="Candara" w:hAnsi="Candara" w:cs="Candara" w:eastAsia="Candara" w:hint="default"/>
        </w:rPr>
      </w:pPr>
      <w:r>
        <w:rPr>
          <w:rFonts w:ascii="Candara" w:hAnsi="Candara"/>
        </w:rPr>
        <w:t>Kolaylaştırıcıların</w:t>
      </w:r>
      <w:r>
        <w:rPr>
          <w:rFonts w:ascii="Candara" w:hAnsi="Candara"/>
          <w:spacing w:val="-13"/>
        </w:rPr>
        <w:t> </w:t>
      </w:r>
      <w:r>
        <w:rPr>
          <w:rFonts w:ascii="Candara" w:hAnsi="Candara"/>
        </w:rPr>
        <w:t>sözlü</w:t>
      </w:r>
      <w:r>
        <w:rPr>
          <w:rFonts w:ascii="Candara" w:hAnsi="Candara"/>
          <w:spacing w:val="-14"/>
        </w:rPr>
        <w:t> </w:t>
      </w:r>
      <w:r>
        <w:rPr>
          <w:rFonts w:ascii="Candara" w:hAnsi="Candara"/>
        </w:rPr>
        <w:t>ve</w:t>
      </w:r>
      <w:r>
        <w:rPr>
          <w:rFonts w:ascii="Candara" w:hAnsi="Candara"/>
          <w:spacing w:val="-14"/>
        </w:rPr>
        <w:t> </w:t>
      </w:r>
      <w:r>
        <w:rPr>
          <w:rFonts w:ascii="Candara" w:hAnsi="Candara"/>
        </w:rPr>
        <w:t>sözsüz</w:t>
      </w:r>
      <w:r>
        <w:rPr>
          <w:rFonts w:ascii="Candara" w:hAnsi="Candara"/>
          <w:spacing w:val="-13"/>
        </w:rPr>
        <w:t> </w:t>
      </w:r>
      <w:r>
        <w:rPr>
          <w:rFonts w:ascii="Candara" w:hAnsi="Candara"/>
        </w:rPr>
        <w:t>tepkileri</w:t>
      </w:r>
      <w:r>
        <w:rPr>
          <w:rFonts w:ascii="Candara" w:hAnsi="Candara"/>
          <w:spacing w:val="-13"/>
        </w:rPr>
        <w:t> </w:t>
      </w:r>
      <w:r>
        <w:rPr>
          <w:rFonts w:ascii="Candara" w:hAnsi="Candara"/>
        </w:rPr>
        <w:t>tartışmadan</w:t>
      </w:r>
      <w:r>
        <w:rPr>
          <w:rFonts w:ascii="Candara" w:hAnsi="Candara"/>
          <w:spacing w:val="-13"/>
        </w:rPr>
        <w:t> </w:t>
      </w:r>
      <w:r>
        <w:rPr>
          <w:rFonts w:ascii="Candara" w:hAnsi="Candara"/>
        </w:rPr>
        <w:t>çıkanlara</w:t>
      </w:r>
      <w:r>
        <w:rPr>
          <w:rFonts w:ascii="Candara" w:hAnsi="Candara"/>
          <w:spacing w:val="-14"/>
        </w:rPr>
        <w:t> </w:t>
      </w:r>
      <w:r>
        <w:rPr>
          <w:rFonts w:ascii="Candara" w:hAnsi="Candara"/>
        </w:rPr>
        <w:t>etki</w:t>
      </w:r>
      <w:r>
        <w:rPr>
          <w:rFonts w:ascii="Candara" w:hAnsi="Candara"/>
          <w:spacing w:val="-14"/>
        </w:rPr>
        <w:t> </w:t>
      </w:r>
      <w:r>
        <w:rPr>
          <w:rFonts w:ascii="Candara" w:hAnsi="Candara"/>
        </w:rPr>
        <w:t>edecektir.</w:t>
      </w:r>
      <w:r>
        <w:rPr>
          <w:rFonts w:ascii="Candara" w:hAnsi="Candara"/>
          <w:spacing w:val="-16"/>
        </w:rPr>
        <w:t> </w:t>
      </w:r>
      <w:r>
        <w:rPr>
          <w:rFonts w:ascii="Candara" w:hAnsi="Candara"/>
        </w:rPr>
        <w:t>Sözlü</w:t>
      </w:r>
      <w:r>
        <w:rPr>
          <w:rFonts w:ascii="Candara" w:hAnsi="Candara"/>
          <w:spacing w:val="-14"/>
        </w:rPr>
        <w:t> </w:t>
      </w:r>
      <w:r>
        <w:rPr>
          <w:rFonts w:ascii="Candara" w:hAnsi="Candara"/>
        </w:rPr>
        <w:t>cevaplar</w:t>
      </w:r>
      <w:r>
        <w:rPr>
          <w:rFonts w:ascii="Candara" w:hAnsi="Candara"/>
          <w:spacing w:val="-13"/>
        </w:rPr>
        <w:t> </w:t>
      </w:r>
      <w:r>
        <w:rPr>
          <w:rFonts w:ascii="Candara" w:hAnsi="Candara"/>
        </w:rPr>
        <w:t>öznel </w:t>
      </w:r>
      <w:r>
        <w:rPr>
          <w:rFonts w:ascii="Candara" w:hAnsi="Candara"/>
        </w:rPr>
        <w:t>ya da nesnel, eleştirel ya da yapıcı olabilir. Öznel ve eleştirel cevaplar yararsızdır. Nesnel ve yapıcı cevaplar kolaylaştırıcının fikrini tartışma merkezine koymaz ama grubu konu üzerinde daha çok düşünmeye teşvik eder. Kolaylaştırıcı tarafından verilen düşünsel bir cevap, olası çözümleri bulmak üzere grubu kendi deneyim ve uygulamalarına bakmaya teşvik</w:t>
      </w:r>
      <w:r>
        <w:rPr>
          <w:rFonts w:ascii="Candara" w:hAnsi="Candara"/>
          <w:spacing w:val="-10"/>
        </w:rPr>
        <w:t> </w:t>
      </w:r>
      <w:r>
        <w:rPr>
          <w:rFonts w:ascii="Candara" w:hAnsi="Candara"/>
        </w:rPr>
        <w:t>eder.</w:t>
      </w:r>
    </w:p>
    <w:p>
      <w:pPr>
        <w:pStyle w:val="Heading8"/>
        <w:numPr>
          <w:ilvl w:val="0"/>
          <w:numId w:val="81"/>
        </w:numPr>
        <w:tabs>
          <w:tab w:pos="1945" w:val="left" w:leader="none"/>
        </w:tabs>
        <w:spacing w:line="240" w:lineRule="auto" w:before="123" w:after="0"/>
        <w:ind w:left="1944" w:right="0" w:hanging="408"/>
        <w:jc w:val="left"/>
        <w:rPr>
          <w:rFonts w:ascii="Candara" w:hAnsi="Candara" w:cs="Candara" w:eastAsia="Candara" w:hint="default"/>
          <w:b w:val="0"/>
          <w:bCs w:val="0"/>
        </w:rPr>
      </w:pPr>
      <w:r>
        <w:rPr>
          <w:rFonts w:ascii="Candara"/>
        </w:rPr>
        <w:t>Soru</w:t>
      </w:r>
      <w:r>
        <w:rPr>
          <w:rFonts w:ascii="Candara"/>
          <w:spacing w:val="-7"/>
        </w:rPr>
        <w:t> </w:t>
      </w:r>
      <w:r>
        <w:rPr>
          <w:rFonts w:ascii="Candara"/>
        </w:rPr>
        <w:t>sormak</w:t>
      </w:r>
      <w:r>
        <w:rPr>
          <w:rFonts w:ascii="Candara"/>
          <w:b w:val="0"/>
        </w:rPr>
      </w:r>
    </w:p>
    <w:p>
      <w:pPr>
        <w:pStyle w:val="BodyText"/>
        <w:spacing w:line="240" w:lineRule="auto" w:before="116"/>
        <w:ind w:right="1191" w:firstLine="0"/>
        <w:jc w:val="both"/>
        <w:rPr>
          <w:rFonts w:ascii="Candara" w:hAnsi="Candara" w:cs="Candara" w:eastAsia="Candara" w:hint="default"/>
        </w:rPr>
      </w:pPr>
      <w:r>
        <w:rPr>
          <w:rFonts w:ascii="Candara" w:hAnsi="Candara"/>
        </w:rPr>
        <w:t>Sorular,</w:t>
      </w:r>
      <w:r>
        <w:rPr>
          <w:rFonts w:ascii="Candara" w:hAnsi="Candara"/>
          <w:spacing w:val="-12"/>
        </w:rPr>
        <w:t> </w:t>
      </w:r>
      <w:r>
        <w:rPr>
          <w:rFonts w:ascii="Candara" w:hAnsi="Candara"/>
        </w:rPr>
        <w:t>öğrenme</w:t>
      </w:r>
      <w:r>
        <w:rPr>
          <w:rFonts w:ascii="Candara" w:hAnsi="Candara"/>
          <w:spacing w:val="-13"/>
        </w:rPr>
        <w:t> </w:t>
      </w:r>
      <w:r>
        <w:rPr>
          <w:rFonts w:ascii="Candara" w:hAnsi="Candara"/>
        </w:rPr>
        <w:t>sürecini</w:t>
      </w:r>
      <w:r>
        <w:rPr>
          <w:rFonts w:ascii="Candara" w:hAnsi="Candara"/>
          <w:spacing w:val="-14"/>
        </w:rPr>
        <w:t> </w:t>
      </w:r>
      <w:r>
        <w:rPr>
          <w:rFonts w:ascii="Candara" w:hAnsi="Candara"/>
        </w:rPr>
        <w:t>destekleme</w:t>
      </w:r>
      <w:r>
        <w:rPr>
          <w:rFonts w:ascii="Candara" w:hAnsi="Candara"/>
          <w:spacing w:val="-12"/>
        </w:rPr>
        <w:t> </w:t>
      </w:r>
      <w:r>
        <w:rPr>
          <w:rFonts w:ascii="Candara" w:hAnsi="Candara"/>
        </w:rPr>
        <w:t>ve</w:t>
      </w:r>
      <w:r>
        <w:rPr>
          <w:rFonts w:ascii="Candara" w:hAnsi="Candara"/>
          <w:spacing w:val="-13"/>
        </w:rPr>
        <w:t> </w:t>
      </w:r>
      <w:r>
        <w:rPr>
          <w:rFonts w:ascii="Candara" w:hAnsi="Candara"/>
        </w:rPr>
        <w:t>derinleştirmede</w:t>
      </w:r>
      <w:r>
        <w:rPr>
          <w:rFonts w:ascii="Candara" w:hAnsi="Candara"/>
          <w:spacing w:val="-12"/>
        </w:rPr>
        <w:t> </w:t>
      </w:r>
      <w:r>
        <w:rPr>
          <w:rFonts w:ascii="Candara" w:hAnsi="Candara"/>
        </w:rPr>
        <w:t>kolaylaştırıcıların</w:t>
      </w:r>
      <w:r>
        <w:rPr>
          <w:rFonts w:ascii="Candara" w:hAnsi="Candara"/>
          <w:spacing w:val="-12"/>
        </w:rPr>
        <w:t> </w:t>
      </w:r>
      <w:r>
        <w:rPr>
          <w:rFonts w:ascii="Candara" w:hAnsi="Candara"/>
        </w:rPr>
        <w:t>vazgeçilmez</w:t>
      </w:r>
      <w:r>
        <w:rPr>
          <w:rFonts w:ascii="Candara" w:hAnsi="Candara"/>
          <w:spacing w:val="-12"/>
        </w:rPr>
        <w:t> </w:t>
      </w:r>
      <w:r>
        <w:rPr>
          <w:rFonts w:ascii="Candara" w:hAnsi="Candara"/>
        </w:rPr>
        <w:t>bir</w:t>
      </w:r>
      <w:r>
        <w:rPr>
          <w:rFonts w:ascii="Candara" w:hAnsi="Candara"/>
          <w:spacing w:val="-11"/>
        </w:rPr>
        <w:t> </w:t>
      </w:r>
      <w:r>
        <w:rPr>
          <w:rFonts w:ascii="Candara" w:hAnsi="Candara"/>
        </w:rPr>
        <w:t>aracıdır. </w:t>
      </w:r>
      <w:r>
        <w:rPr>
          <w:rFonts w:ascii="Candara" w:hAnsi="Candara"/>
        </w:rPr>
        <w:t>Olumlu sorgulama, kendilerini gruptan uzak tutan (isteyerek ya da istemeyerek) katılımcıları çekmek için</w:t>
      </w:r>
      <w:r>
        <w:rPr>
          <w:rFonts w:ascii="Candara" w:hAnsi="Candara"/>
          <w:spacing w:val="-2"/>
        </w:rPr>
        <w:t> </w:t>
      </w:r>
      <w:r>
        <w:rPr>
          <w:rFonts w:ascii="Candara" w:hAnsi="Candara"/>
        </w:rPr>
        <w:t>kullanılabilir.</w:t>
      </w:r>
    </w:p>
    <w:p>
      <w:pPr>
        <w:pStyle w:val="BodyText"/>
        <w:spacing w:line="240" w:lineRule="auto" w:before="120"/>
        <w:ind w:right="1199" w:firstLine="0"/>
        <w:jc w:val="both"/>
        <w:rPr>
          <w:rFonts w:ascii="Candara" w:hAnsi="Candara" w:cs="Candara" w:eastAsia="Candara" w:hint="default"/>
        </w:rPr>
      </w:pPr>
      <w:r>
        <w:rPr>
          <w:rFonts w:ascii="Candara" w:hAnsi="Candara"/>
        </w:rPr>
        <w:t>Öğrenmeyi kolaylaştırmada farklı türde sorular rol oynar. Kolaylaştırıcıların bu çeşitli soruları kullanması ve sorgulama becerilerini alıştırmalarla geliştirmesi</w:t>
      </w:r>
      <w:r>
        <w:rPr>
          <w:rFonts w:ascii="Candara" w:hAnsi="Candara"/>
          <w:spacing w:val="-16"/>
        </w:rPr>
        <w:t> </w:t>
      </w:r>
      <w:r>
        <w:rPr>
          <w:rFonts w:ascii="Candara" w:hAnsi="Candara"/>
        </w:rPr>
        <w:t>önemlidir.</w:t>
      </w:r>
    </w:p>
    <w:p>
      <w:pPr>
        <w:pStyle w:val="BodyText"/>
        <w:spacing w:line="240" w:lineRule="auto" w:before="118"/>
        <w:ind w:right="1194" w:firstLine="0"/>
        <w:jc w:val="both"/>
        <w:rPr>
          <w:rFonts w:ascii="Candara" w:hAnsi="Candara" w:cs="Candara" w:eastAsia="Candara" w:hint="default"/>
        </w:rPr>
      </w:pPr>
      <w:r>
        <w:rPr>
          <w:rFonts w:ascii="Candara" w:hAnsi="Candara"/>
        </w:rPr>
        <w:t>Ucu kapalı sorular tek ve kısa bir cevap gerektirir. Anında geribildirim vermek için kullanılabilirler. Örneğin;</w:t>
      </w:r>
    </w:p>
    <w:p>
      <w:pPr>
        <w:pStyle w:val="ListParagraph"/>
        <w:numPr>
          <w:ilvl w:val="1"/>
          <w:numId w:val="81"/>
        </w:numPr>
        <w:tabs>
          <w:tab w:pos="2050" w:val="left" w:leader="none"/>
        </w:tabs>
        <w:spacing w:line="240" w:lineRule="auto" w:before="121" w:after="0"/>
        <w:ind w:left="2050" w:right="0" w:hanging="308"/>
        <w:jc w:val="left"/>
        <w:rPr>
          <w:rFonts w:ascii="Candara" w:hAnsi="Candara" w:cs="Candara" w:eastAsia="Candara" w:hint="default"/>
          <w:sz w:val="22"/>
          <w:szCs w:val="22"/>
        </w:rPr>
      </w:pPr>
      <w:r>
        <w:rPr>
          <w:rFonts w:ascii="Candara" w:hAnsi="Candara"/>
          <w:sz w:val="22"/>
        </w:rPr>
        <w:t>Herkes anladı mı?</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Bunu kaç kişi</w:t>
      </w:r>
      <w:r>
        <w:rPr>
          <w:rFonts w:ascii="Candara" w:hAnsi="Candara"/>
          <w:spacing w:val="1"/>
          <w:sz w:val="22"/>
        </w:rPr>
        <w:t> </w:t>
      </w:r>
      <w:r>
        <w:rPr>
          <w:rFonts w:ascii="Candara" w:hAnsi="Candara"/>
          <w:sz w:val="22"/>
        </w:rPr>
        <w:t>biliyor?</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sz w:val="22"/>
        </w:rPr>
        <w:t>Herkes bitirdi mi? Devam edebilir</w:t>
      </w:r>
      <w:r>
        <w:rPr>
          <w:rFonts w:ascii="Candara"/>
          <w:spacing w:val="-8"/>
          <w:sz w:val="22"/>
        </w:rPr>
        <w:t> </w:t>
      </w:r>
      <w:r>
        <w:rPr>
          <w:rFonts w:ascii="Candara"/>
          <w:sz w:val="22"/>
        </w:rPr>
        <w:t>miyiz?</w:t>
      </w:r>
    </w:p>
    <w:p>
      <w:pPr>
        <w:pStyle w:val="BodyText"/>
        <w:spacing w:line="240" w:lineRule="auto" w:before="120"/>
        <w:ind w:right="0" w:firstLine="0"/>
        <w:jc w:val="both"/>
        <w:rPr>
          <w:rFonts w:ascii="Candara" w:hAnsi="Candara" w:cs="Candara" w:eastAsia="Candara" w:hint="default"/>
        </w:rPr>
      </w:pPr>
      <w:r>
        <w:rPr>
          <w:rFonts w:ascii="Candara" w:hAnsi="Candara"/>
        </w:rPr>
        <w:t>Açık uçlu sorular bir konu etrafında tartışma ve ayrıntılara girmeyi teşvik eder.</w:t>
      </w:r>
      <w:r>
        <w:rPr>
          <w:rFonts w:ascii="Candara" w:hAnsi="Candara"/>
          <w:spacing w:val="-18"/>
        </w:rPr>
        <w:t> </w:t>
      </w:r>
      <w:r>
        <w:rPr>
          <w:rFonts w:ascii="Candara" w:hAnsi="Candara"/>
        </w:rPr>
        <w:t>Örneğin;</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Sonraki adım ne</w:t>
      </w:r>
      <w:r>
        <w:rPr>
          <w:rFonts w:ascii="Candara" w:hAnsi="Candara"/>
          <w:spacing w:val="-3"/>
          <w:sz w:val="22"/>
        </w:rPr>
        <w:t> </w:t>
      </w:r>
      <w:r>
        <w:rPr>
          <w:rFonts w:ascii="Candara" w:hAnsi="Candara"/>
          <w:sz w:val="22"/>
        </w:rPr>
        <w:t>olacak?</w:t>
      </w:r>
    </w:p>
    <w:p>
      <w:pPr>
        <w:pStyle w:val="ListParagraph"/>
        <w:numPr>
          <w:ilvl w:val="1"/>
          <w:numId w:val="81"/>
        </w:numPr>
        <w:tabs>
          <w:tab w:pos="2050" w:val="left" w:leader="none"/>
        </w:tabs>
        <w:spacing w:line="240" w:lineRule="auto" w:before="118" w:after="0"/>
        <w:ind w:left="2050" w:right="0" w:hanging="308"/>
        <w:jc w:val="left"/>
        <w:rPr>
          <w:rFonts w:ascii="Candara" w:hAnsi="Candara" w:cs="Candara" w:eastAsia="Candara" w:hint="default"/>
          <w:sz w:val="22"/>
          <w:szCs w:val="22"/>
        </w:rPr>
      </w:pPr>
      <w:r>
        <w:rPr>
          <w:rFonts w:ascii="Candara" w:hAnsi="Candara"/>
          <w:sz w:val="22"/>
        </w:rPr>
        <w:t>Bunun geçen faaliyette öğrendiğimizle ilgisi</w:t>
      </w:r>
      <w:r>
        <w:rPr>
          <w:rFonts w:ascii="Candara" w:hAnsi="Candara"/>
          <w:spacing w:val="-9"/>
          <w:sz w:val="22"/>
        </w:rPr>
        <w:t> </w:t>
      </w:r>
      <w:r>
        <w:rPr>
          <w:rFonts w:ascii="Candara" w:hAnsi="Candara"/>
          <w:sz w:val="22"/>
        </w:rPr>
        <w:t>nedir?</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Bu durumda bu neden</w:t>
      </w:r>
      <w:r>
        <w:rPr>
          <w:rFonts w:ascii="Candara" w:hAnsi="Candara"/>
          <w:spacing w:val="-5"/>
          <w:sz w:val="22"/>
        </w:rPr>
        <w:t> </w:t>
      </w:r>
      <w:r>
        <w:rPr>
          <w:rFonts w:ascii="Candara" w:hAnsi="Candara"/>
          <w:sz w:val="22"/>
        </w:rPr>
        <w:t>önemli?</w:t>
      </w:r>
    </w:p>
    <w:p>
      <w:pPr>
        <w:pStyle w:val="BodyText"/>
        <w:spacing w:line="240" w:lineRule="auto" w:before="120"/>
        <w:ind w:right="1199" w:firstLine="0"/>
        <w:jc w:val="both"/>
        <w:rPr>
          <w:rFonts w:ascii="Candara" w:hAnsi="Candara" w:cs="Candara" w:eastAsia="Candara" w:hint="default"/>
        </w:rPr>
      </w:pPr>
      <w:r>
        <w:rPr>
          <w:rFonts w:ascii="Candara" w:hAnsi="Candara"/>
        </w:rPr>
        <w:t>Sorgulayıcı sorular insanların verdikleri cevaplar hakkında daha derin düşünmesine yardımcı olur. Örneğin;</w:t>
      </w:r>
    </w:p>
    <w:p>
      <w:pPr>
        <w:pStyle w:val="ListParagraph"/>
        <w:numPr>
          <w:ilvl w:val="1"/>
          <w:numId w:val="81"/>
        </w:numPr>
        <w:tabs>
          <w:tab w:pos="2050" w:val="left" w:leader="none"/>
        </w:tabs>
        <w:spacing w:line="240" w:lineRule="auto" w:before="121" w:after="0"/>
        <w:ind w:left="2050" w:right="0" w:hanging="308"/>
        <w:jc w:val="left"/>
        <w:rPr>
          <w:rFonts w:ascii="Candara" w:hAnsi="Candara" w:cs="Candara" w:eastAsia="Candara" w:hint="default"/>
          <w:sz w:val="22"/>
          <w:szCs w:val="22"/>
        </w:rPr>
      </w:pPr>
      <w:r>
        <w:rPr>
          <w:rFonts w:ascii="Candara"/>
          <w:sz w:val="22"/>
        </w:rPr>
        <w:t>Bununla ne demek</w:t>
      </w:r>
      <w:r>
        <w:rPr>
          <w:rFonts w:ascii="Candara"/>
          <w:spacing w:val="-9"/>
          <w:sz w:val="22"/>
        </w:rPr>
        <w:t> </w:t>
      </w:r>
      <w:r>
        <w:rPr>
          <w:rFonts w:ascii="Candara"/>
          <w:sz w:val="22"/>
        </w:rPr>
        <w:t>istedin?</w:t>
      </w:r>
    </w:p>
    <w:p>
      <w:pPr>
        <w:pStyle w:val="ListParagraph"/>
        <w:numPr>
          <w:ilvl w:val="1"/>
          <w:numId w:val="81"/>
        </w:numPr>
        <w:tabs>
          <w:tab w:pos="2050" w:val="left" w:leader="none"/>
        </w:tabs>
        <w:spacing w:line="240" w:lineRule="auto" w:before="118" w:after="0"/>
        <w:ind w:left="2050" w:right="0" w:hanging="308"/>
        <w:jc w:val="left"/>
        <w:rPr>
          <w:rFonts w:ascii="Candara" w:hAnsi="Candara" w:cs="Candara" w:eastAsia="Candara" w:hint="default"/>
          <w:sz w:val="22"/>
          <w:szCs w:val="22"/>
        </w:rPr>
      </w:pPr>
      <w:r>
        <w:rPr>
          <w:rFonts w:ascii="Candara" w:hAnsi="Candara" w:cs="Candara" w:eastAsia="Candara" w:hint="default"/>
          <w:sz w:val="22"/>
          <w:szCs w:val="22"/>
        </w:rPr>
        <w:t>Neden… Kelimesini</w:t>
      </w:r>
      <w:r>
        <w:rPr>
          <w:rFonts w:ascii="Candara" w:hAnsi="Candara" w:cs="Candara" w:eastAsia="Candara" w:hint="default"/>
          <w:spacing w:val="-2"/>
          <w:sz w:val="22"/>
          <w:szCs w:val="22"/>
        </w:rPr>
        <w:t> </w:t>
      </w:r>
      <w:r>
        <w:rPr>
          <w:rFonts w:ascii="Candara" w:hAnsi="Candara" w:cs="Candara" w:eastAsia="Candara" w:hint="default"/>
          <w:sz w:val="22"/>
          <w:szCs w:val="22"/>
        </w:rPr>
        <w:t>kullandın?</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Bu </w:t>
      </w:r>
      <w:r>
        <w:rPr>
          <w:rFonts w:ascii="Candara" w:hAnsi="Candara"/>
          <w:sz w:val="22"/>
        </w:rPr>
        <w:t>örneği vermene ne sebep</w:t>
      </w:r>
      <w:r>
        <w:rPr>
          <w:rFonts w:ascii="Candara" w:hAnsi="Candara"/>
          <w:spacing w:val="-6"/>
          <w:sz w:val="22"/>
        </w:rPr>
        <w:t> </w:t>
      </w:r>
      <w:r>
        <w:rPr>
          <w:rFonts w:ascii="Candara" w:hAnsi="Candara"/>
          <w:sz w:val="22"/>
        </w:rPr>
        <w:t>oldu?</w:t>
      </w:r>
    </w:p>
    <w:p>
      <w:pPr>
        <w:pStyle w:val="BodyText"/>
        <w:spacing w:line="240" w:lineRule="auto" w:before="120"/>
        <w:ind w:right="0" w:firstLine="0"/>
        <w:jc w:val="both"/>
        <w:rPr>
          <w:rFonts w:ascii="Candara" w:hAnsi="Candara" w:cs="Candara" w:eastAsia="Candara" w:hint="default"/>
        </w:rPr>
      </w:pPr>
      <w:r>
        <w:rPr>
          <w:rFonts w:ascii="Candara" w:hAnsi="Candara"/>
        </w:rPr>
        <w:t>Farazi sorular insanların fikirlerini farklı bir duruma uygulayarak genişletmesini sağlar.</w:t>
      </w:r>
      <w:r>
        <w:rPr>
          <w:rFonts w:ascii="Candara" w:hAnsi="Candara"/>
          <w:spacing w:val="-19"/>
        </w:rPr>
        <w:t> </w:t>
      </w:r>
      <w:r>
        <w:rPr>
          <w:rFonts w:ascii="Candara" w:hAnsi="Candara"/>
        </w:rPr>
        <w:t>Örneğin;</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Kriterler değişse ne</w:t>
      </w:r>
      <w:r>
        <w:rPr>
          <w:rFonts w:ascii="Candara" w:hAnsi="Candara"/>
          <w:spacing w:val="-10"/>
          <w:sz w:val="22"/>
        </w:rPr>
        <w:t> </w:t>
      </w:r>
      <w:r>
        <w:rPr>
          <w:rFonts w:ascii="Candara" w:hAnsi="Candara"/>
          <w:sz w:val="22"/>
        </w:rPr>
        <w:t>olurdu?</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Farklı bir okulda olsaydın neler</w:t>
      </w:r>
      <w:r>
        <w:rPr>
          <w:rFonts w:ascii="Candara" w:hAnsi="Candara"/>
          <w:spacing w:val="-10"/>
          <w:sz w:val="22"/>
        </w:rPr>
        <w:t> </w:t>
      </w:r>
      <w:r>
        <w:rPr>
          <w:rFonts w:ascii="Candara" w:hAnsi="Candara"/>
          <w:sz w:val="22"/>
        </w:rPr>
        <w:t>olurdu?</w:t>
      </w:r>
    </w:p>
    <w:p>
      <w:pPr>
        <w:spacing w:after="0" w:line="240" w:lineRule="auto"/>
        <w:jc w:val="left"/>
        <w:rPr>
          <w:rFonts w:ascii="Candara" w:hAnsi="Candara" w:cs="Candara" w:eastAsia="Candara" w:hint="default"/>
          <w:sz w:val="22"/>
          <w:szCs w:val="22"/>
        </w:rPr>
        <w:sectPr>
          <w:footerReference w:type="default" r:id="rId159"/>
          <w:pgSz w:w="11910" w:h="16840"/>
          <w:pgMar w:footer="1005" w:header="245" w:top="1780" w:bottom="1200" w:left="240" w:right="220"/>
          <w:pgNumType w:start="141"/>
        </w:sectPr>
      </w:pPr>
    </w:p>
    <w:p>
      <w:pPr>
        <w:spacing w:line="240" w:lineRule="auto" w:before="1"/>
        <w:ind w:right="0"/>
        <w:rPr>
          <w:rFonts w:ascii="Candara" w:hAnsi="Candara" w:cs="Candara" w:eastAsia="Candara" w:hint="default"/>
          <w:sz w:val="9"/>
          <w:szCs w:val="9"/>
        </w:rPr>
      </w:pPr>
    </w:p>
    <w:p>
      <w:pPr>
        <w:pStyle w:val="ListParagraph"/>
        <w:numPr>
          <w:ilvl w:val="1"/>
          <w:numId w:val="81"/>
        </w:numPr>
        <w:tabs>
          <w:tab w:pos="2050" w:val="left" w:leader="none"/>
        </w:tabs>
        <w:spacing w:line="240" w:lineRule="auto" w:before="60" w:after="0"/>
        <w:ind w:left="2050" w:right="0" w:hanging="308"/>
        <w:jc w:val="left"/>
        <w:rPr>
          <w:rFonts w:ascii="Candara" w:hAnsi="Candara" w:cs="Candara" w:eastAsia="Candara" w:hint="default"/>
          <w:sz w:val="22"/>
          <w:szCs w:val="22"/>
        </w:rPr>
      </w:pPr>
      <w:r>
        <w:rPr>
          <w:rFonts w:ascii="Candara" w:hAnsi="Candara"/>
          <w:sz w:val="22"/>
        </w:rPr>
        <w:t>O okulda şiddeti azaltma lideri olsaydın ne</w:t>
      </w:r>
      <w:r>
        <w:rPr>
          <w:rFonts w:ascii="Candara" w:hAnsi="Candara"/>
          <w:spacing w:val="-17"/>
          <w:sz w:val="22"/>
        </w:rPr>
        <w:t> </w:t>
      </w:r>
      <w:r>
        <w:rPr>
          <w:rFonts w:ascii="Candara" w:hAnsi="Candara"/>
          <w:sz w:val="22"/>
        </w:rPr>
        <w:t>hissederdin?</w:t>
      </w:r>
    </w:p>
    <w:p>
      <w:pPr>
        <w:pStyle w:val="BodyText"/>
        <w:spacing w:line="240" w:lineRule="auto" w:before="120"/>
        <w:ind w:right="0" w:firstLine="0"/>
        <w:jc w:val="both"/>
        <w:rPr>
          <w:rFonts w:ascii="Candara" w:hAnsi="Candara" w:cs="Candara" w:eastAsia="Candara" w:hint="default"/>
        </w:rPr>
      </w:pPr>
      <w:r>
        <w:rPr>
          <w:rFonts w:ascii="Candara" w:hAnsi="Candara"/>
        </w:rPr>
        <w:t>Düşünmeye</w:t>
      </w:r>
      <w:r>
        <w:rPr>
          <w:rFonts w:ascii="Candara" w:hAnsi="Candara"/>
          <w:spacing w:val="-9"/>
        </w:rPr>
        <w:t> </w:t>
      </w:r>
      <w:r>
        <w:rPr>
          <w:rFonts w:ascii="Candara" w:hAnsi="Candara"/>
        </w:rPr>
        <w:t>dayalı</w:t>
      </w:r>
      <w:r>
        <w:rPr>
          <w:rFonts w:ascii="Candara" w:hAnsi="Candara"/>
          <w:spacing w:val="-7"/>
        </w:rPr>
        <w:t> </w:t>
      </w:r>
      <w:r>
        <w:rPr>
          <w:rFonts w:ascii="Candara" w:hAnsi="Candara"/>
        </w:rPr>
        <w:t>ve</w:t>
      </w:r>
      <w:r>
        <w:rPr>
          <w:rFonts w:ascii="Candara" w:hAnsi="Candara"/>
          <w:spacing w:val="-10"/>
        </w:rPr>
        <w:t> </w:t>
      </w:r>
      <w:r>
        <w:rPr>
          <w:rFonts w:ascii="Candara" w:hAnsi="Candara"/>
        </w:rPr>
        <w:t>özetleyici</w:t>
      </w:r>
      <w:r>
        <w:rPr>
          <w:rFonts w:ascii="Candara" w:hAnsi="Candara"/>
          <w:spacing w:val="-9"/>
        </w:rPr>
        <w:t> </w:t>
      </w:r>
      <w:r>
        <w:rPr>
          <w:rFonts w:ascii="Candara" w:hAnsi="Candara"/>
        </w:rPr>
        <w:t>sorular</w:t>
      </w:r>
      <w:r>
        <w:rPr>
          <w:rFonts w:ascii="Candara" w:hAnsi="Candara"/>
          <w:spacing w:val="-8"/>
        </w:rPr>
        <w:t> </w:t>
      </w:r>
      <w:r>
        <w:rPr>
          <w:rFonts w:ascii="Candara" w:hAnsi="Candara"/>
        </w:rPr>
        <w:t>insanların</w:t>
      </w:r>
      <w:r>
        <w:rPr>
          <w:rFonts w:ascii="Candara" w:hAnsi="Candara"/>
          <w:spacing w:val="-9"/>
        </w:rPr>
        <w:t> </w:t>
      </w:r>
      <w:r>
        <w:rPr>
          <w:rFonts w:ascii="Candara" w:hAnsi="Candara"/>
        </w:rPr>
        <w:t>düşünmesini</w:t>
      </w:r>
      <w:r>
        <w:rPr>
          <w:rFonts w:ascii="Candara" w:hAnsi="Candara"/>
          <w:spacing w:val="-9"/>
        </w:rPr>
        <w:t> </w:t>
      </w:r>
      <w:r>
        <w:rPr>
          <w:rFonts w:ascii="Candara" w:hAnsi="Candara"/>
        </w:rPr>
        <w:t>ve</w:t>
      </w:r>
      <w:r>
        <w:rPr>
          <w:rFonts w:ascii="Candara" w:hAnsi="Candara"/>
          <w:spacing w:val="-10"/>
        </w:rPr>
        <w:t> </w:t>
      </w:r>
      <w:r>
        <w:rPr>
          <w:rFonts w:ascii="Candara" w:hAnsi="Candara"/>
        </w:rPr>
        <w:t>sonuca</w:t>
      </w:r>
      <w:r>
        <w:rPr>
          <w:rFonts w:ascii="Candara" w:hAnsi="Candara"/>
          <w:spacing w:val="-7"/>
        </w:rPr>
        <w:t> </w:t>
      </w:r>
      <w:r>
        <w:rPr>
          <w:rFonts w:ascii="Candara" w:hAnsi="Candara"/>
        </w:rPr>
        <w:t>varmasını</w:t>
      </w:r>
      <w:r>
        <w:rPr>
          <w:rFonts w:ascii="Candara" w:hAnsi="Candara"/>
          <w:spacing w:val="-9"/>
        </w:rPr>
        <w:t> </w:t>
      </w:r>
      <w:r>
        <w:rPr>
          <w:rFonts w:ascii="Candara" w:hAnsi="Candara"/>
        </w:rPr>
        <w:t>sağlar.</w:t>
      </w:r>
      <w:r>
        <w:rPr>
          <w:rFonts w:ascii="Candara" w:hAnsi="Candara"/>
          <w:spacing w:val="-10"/>
        </w:rPr>
        <w:t> </w:t>
      </w:r>
      <w:r>
        <w:rPr>
          <w:rFonts w:ascii="Candara" w:hAnsi="Candara"/>
        </w:rPr>
        <w:t>Örneğin;</w:t>
      </w:r>
    </w:p>
    <w:p>
      <w:pPr>
        <w:pStyle w:val="ListParagraph"/>
        <w:numPr>
          <w:ilvl w:val="1"/>
          <w:numId w:val="81"/>
        </w:numPr>
        <w:tabs>
          <w:tab w:pos="2050" w:val="left" w:leader="none"/>
        </w:tabs>
        <w:spacing w:line="240" w:lineRule="auto" w:before="118" w:after="0"/>
        <w:ind w:left="2050" w:right="0" w:hanging="308"/>
        <w:jc w:val="left"/>
        <w:rPr>
          <w:rFonts w:ascii="Candara" w:hAnsi="Candara" w:cs="Candara" w:eastAsia="Candara" w:hint="default"/>
          <w:sz w:val="22"/>
          <w:szCs w:val="22"/>
        </w:rPr>
      </w:pPr>
      <w:r>
        <w:rPr>
          <w:rFonts w:ascii="Candara" w:hAnsi="Candara"/>
          <w:sz w:val="22"/>
        </w:rPr>
        <w:t>Yani bütün okulların bunu yaması gerektiğini mi</w:t>
      </w:r>
      <w:r>
        <w:rPr>
          <w:rFonts w:ascii="Candara" w:hAnsi="Candara"/>
          <w:spacing w:val="-9"/>
          <w:sz w:val="22"/>
        </w:rPr>
        <w:t> </w:t>
      </w:r>
      <w:r>
        <w:rPr>
          <w:rFonts w:ascii="Candara" w:hAnsi="Candara"/>
          <w:sz w:val="22"/>
        </w:rPr>
        <w:t>söylüyoruz?</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Bugünkü derste öğrendiğiniz başlıca şeyler</w:t>
      </w:r>
      <w:r>
        <w:rPr>
          <w:rFonts w:ascii="Candara" w:hAnsi="Candara"/>
          <w:spacing w:val="-11"/>
          <w:sz w:val="22"/>
        </w:rPr>
        <w:t> </w:t>
      </w:r>
      <w:r>
        <w:rPr>
          <w:rFonts w:ascii="Candara" w:hAnsi="Candara"/>
          <w:sz w:val="22"/>
        </w:rPr>
        <w:t>nelerdir?</w:t>
      </w:r>
    </w:p>
    <w:p>
      <w:pPr>
        <w:pStyle w:val="ListParagraph"/>
        <w:numPr>
          <w:ilvl w:val="1"/>
          <w:numId w:val="81"/>
        </w:numPr>
        <w:tabs>
          <w:tab w:pos="2050" w:val="left" w:leader="none"/>
        </w:tabs>
        <w:spacing w:line="240" w:lineRule="auto" w:before="120" w:after="0"/>
        <w:ind w:left="2050" w:right="0" w:hanging="308"/>
        <w:jc w:val="left"/>
        <w:rPr>
          <w:rFonts w:ascii="Candara" w:hAnsi="Candara" w:cs="Candara" w:eastAsia="Candara" w:hint="default"/>
          <w:sz w:val="22"/>
          <w:szCs w:val="22"/>
        </w:rPr>
      </w:pPr>
      <w:r>
        <w:rPr>
          <w:rFonts w:ascii="Candara" w:hAnsi="Candara"/>
          <w:sz w:val="22"/>
        </w:rPr>
        <w:t>Şiddeti azaltmayla ilgili olarak bu hangi konuları gündeme</w:t>
      </w:r>
      <w:r>
        <w:rPr>
          <w:rFonts w:ascii="Candara" w:hAnsi="Candara"/>
          <w:spacing w:val="-11"/>
          <w:sz w:val="22"/>
        </w:rPr>
        <w:t> </w:t>
      </w:r>
      <w:r>
        <w:rPr>
          <w:rFonts w:ascii="Candara" w:hAnsi="Candara"/>
          <w:sz w:val="22"/>
        </w:rPr>
        <w:t>getiriyor?</w:t>
      </w:r>
    </w:p>
    <w:p>
      <w:pPr>
        <w:pStyle w:val="BodyText"/>
        <w:spacing w:line="240" w:lineRule="auto" w:before="120"/>
        <w:ind w:right="1197" w:firstLine="0"/>
        <w:jc w:val="both"/>
        <w:rPr>
          <w:rFonts w:ascii="Candara" w:hAnsi="Candara" w:cs="Candara" w:eastAsia="Candara" w:hint="default"/>
        </w:rPr>
      </w:pPr>
      <w:r>
        <w:rPr>
          <w:rFonts w:ascii="Candara" w:hAnsi="Candara"/>
        </w:rPr>
        <w:t>Sorgulamanın bütün şekillerinde katılımcılara cevaplarını düşünmek için zaman vermek ve takibi soru ya da olası bir cevap için acele etmemek</w:t>
      </w:r>
      <w:r>
        <w:rPr>
          <w:rFonts w:ascii="Candara" w:hAnsi="Candara"/>
          <w:spacing w:val="-13"/>
        </w:rPr>
        <w:t> </w:t>
      </w:r>
      <w:r>
        <w:rPr>
          <w:rFonts w:ascii="Candara" w:hAnsi="Candara"/>
        </w:rPr>
        <w:t>önemlidir.</w:t>
      </w:r>
    </w:p>
    <w:p>
      <w:pPr>
        <w:spacing w:line="267" w:lineRule="exact" w:before="120"/>
        <w:ind w:left="1176" w:right="0" w:firstLine="0"/>
        <w:jc w:val="both"/>
        <w:rPr>
          <w:rFonts w:ascii="Candara" w:hAnsi="Candara" w:cs="Candara" w:eastAsia="Candara" w:hint="default"/>
          <w:sz w:val="22"/>
          <w:szCs w:val="22"/>
        </w:rPr>
      </w:pPr>
      <w:r>
        <w:rPr>
          <w:rFonts w:ascii="Candara"/>
          <w:sz w:val="22"/>
        </w:rPr>
        <w:t>Benjamin</w:t>
      </w:r>
      <w:r>
        <w:rPr>
          <w:rFonts w:ascii="Candara"/>
          <w:spacing w:val="-14"/>
          <w:sz w:val="22"/>
        </w:rPr>
        <w:t> </w:t>
      </w:r>
      <w:r>
        <w:rPr>
          <w:rFonts w:ascii="Candara"/>
          <w:sz w:val="22"/>
        </w:rPr>
        <w:t>Bloom</w:t>
      </w:r>
      <w:r>
        <w:rPr>
          <w:rFonts w:ascii="Candara"/>
          <w:spacing w:val="-15"/>
          <w:sz w:val="22"/>
        </w:rPr>
        <w:t> </w:t>
      </w:r>
      <w:r>
        <w:rPr>
          <w:rFonts w:ascii="Candara"/>
          <w:i/>
          <w:sz w:val="22"/>
        </w:rPr>
        <w:t>(Referans:</w:t>
      </w:r>
      <w:r>
        <w:rPr>
          <w:rFonts w:ascii="Candara"/>
          <w:i/>
          <w:spacing w:val="-13"/>
          <w:sz w:val="22"/>
        </w:rPr>
        <w:t> </w:t>
      </w:r>
      <w:r>
        <w:rPr>
          <w:rFonts w:ascii="Candara"/>
          <w:i/>
          <w:sz w:val="22"/>
        </w:rPr>
        <w:t>Taxonomy</w:t>
      </w:r>
      <w:r>
        <w:rPr>
          <w:rFonts w:ascii="Candara"/>
          <w:i/>
          <w:spacing w:val="-13"/>
          <w:sz w:val="22"/>
        </w:rPr>
        <w:t> </w:t>
      </w:r>
      <w:r>
        <w:rPr>
          <w:rFonts w:ascii="Candara"/>
          <w:i/>
          <w:sz w:val="22"/>
        </w:rPr>
        <w:t>of</w:t>
      </w:r>
      <w:r>
        <w:rPr>
          <w:rFonts w:ascii="Candara"/>
          <w:i/>
          <w:spacing w:val="-13"/>
          <w:sz w:val="22"/>
        </w:rPr>
        <w:t> </w:t>
      </w:r>
      <w:r>
        <w:rPr>
          <w:rFonts w:ascii="Candara"/>
          <w:i/>
          <w:sz w:val="22"/>
        </w:rPr>
        <w:t>educational</w:t>
      </w:r>
      <w:r>
        <w:rPr>
          <w:rFonts w:ascii="Candara"/>
          <w:i/>
          <w:spacing w:val="-16"/>
          <w:sz w:val="22"/>
        </w:rPr>
        <w:t> </w:t>
      </w:r>
      <w:r>
        <w:rPr>
          <w:rFonts w:ascii="Candara"/>
          <w:i/>
          <w:sz w:val="22"/>
        </w:rPr>
        <w:t>objectives:</w:t>
      </w:r>
      <w:r>
        <w:rPr>
          <w:rFonts w:ascii="Candara"/>
          <w:i/>
          <w:spacing w:val="-14"/>
          <w:sz w:val="22"/>
        </w:rPr>
        <w:t> </w:t>
      </w:r>
      <w:r>
        <w:rPr>
          <w:rFonts w:ascii="Candara"/>
          <w:i/>
          <w:sz w:val="22"/>
        </w:rPr>
        <w:t>the</w:t>
      </w:r>
      <w:r>
        <w:rPr>
          <w:rFonts w:ascii="Candara"/>
          <w:i/>
          <w:spacing w:val="-13"/>
          <w:sz w:val="22"/>
        </w:rPr>
        <w:t> </w:t>
      </w:r>
      <w:r>
        <w:rPr>
          <w:rFonts w:ascii="Candara"/>
          <w:i/>
          <w:sz w:val="22"/>
        </w:rPr>
        <w:t>classification</w:t>
      </w:r>
      <w:r>
        <w:rPr>
          <w:rFonts w:ascii="Candara"/>
          <w:i/>
          <w:spacing w:val="-13"/>
          <w:sz w:val="22"/>
        </w:rPr>
        <w:t> </w:t>
      </w:r>
      <w:r>
        <w:rPr>
          <w:rFonts w:ascii="Candara"/>
          <w:i/>
          <w:sz w:val="22"/>
        </w:rPr>
        <w:t>of</w:t>
      </w:r>
      <w:r>
        <w:rPr>
          <w:rFonts w:ascii="Candara"/>
          <w:i/>
          <w:spacing w:val="-13"/>
          <w:sz w:val="22"/>
        </w:rPr>
        <w:t> </w:t>
      </w:r>
      <w:r>
        <w:rPr>
          <w:rFonts w:ascii="Candara"/>
          <w:i/>
          <w:sz w:val="22"/>
        </w:rPr>
        <w:t>educational</w:t>
      </w:r>
      <w:r>
        <w:rPr>
          <w:rFonts w:ascii="Candara"/>
          <w:i/>
          <w:spacing w:val="-13"/>
          <w:sz w:val="22"/>
        </w:rPr>
        <w:t> </w:t>
      </w:r>
      <w:r>
        <w:rPr>
          <w:rFonts w:ascii="Candara"/>
          <w:i/>
          <w:sz w:val="22"/>
        </w:rPr>
        <w:t>goal.</w:t>
      </w:r>
      <w:r>
        <w:rPr>
          <w:rFonts w:ascii="Candara"/>
          <w:sz w:val="22"/>
        </w:rPr>
      </w:r>
    </w:p>
    <w:p>
      <w:pPr>
        <w:pStyle w:val="BodyText"/>
        <w:spacing w:line="267" w:lineRule="exact"/>
        <w:ind w:right="0" w:firstLine="0"/>
        <w:jc w:val="both"/>
        <w:rPr>
          <w:rFonts w:ascii="Candara" w:hAnsi="Candara" w:cs="Candara" w:eastAsia="Candara" w:hint="default"/>
        </w:rPr>
      </w:pPr>
      <w:r>
        <w:rPr>
          <w:rFonts w:ascii="Candara" w:hAnsi="Candara"/>
        </w:rPr>
        <w:t>B. Bloom,  </w:t>
      </w:r>
      <w:r>
        <w:rPr>
          <w:rFonts w:ascii="Candara" w:hAnsi="Candara"/>
          <w:i/>
        </w:rPr>
        <w:t>1956) </w:t>
      </w:r>
      <w:r>
        <w:rPr>
          <w:rFonts w:ascii="Candara" w:hAnsi="Candara"/>
        </w:rPr>
        <w:t>düşünme seviyelerini belirten bir taksonomi (veya kategorizasyon)</w:t>
      </w:r>
      <w:r>
        <w:rPr>
          <w:rFonts w:ascii="Candara" w:hAnsi="Candara"/>
          <w:spacing w:val="31"/>
        </w:rPr>
        <w:t> </w:t>
      </w:r>
      <w:r>
        <w:rPr>
          <w:rFonts w:ascii="Candara" w:hAnsi="Candara"/>
        </w:rPr>
        <w:t>oluşturmuştur</w:t>
      </w:r>
    </w:p>
    <w:p>
      <w:pPr>
        <w:pStyle w:val="BodyText"/>
        <w:spacing w:line="240" w:lineRule="auto"/>
        <w:ind w:right="1193" w:firstLine="0"/>
        <w:jc w:val="both"/>
        <w:rPr>
          <w:rFonts w:ascii="Candara" w:hAnsi="Candara" w:cs="Candara" w:eastAsia="Candara" w:hint="default"/>
        </w:rPr>
      </w:pPr>
      <w:r>
        <w:rPr>
          <w:rFonts w:ascii="Candara" w:hAnsi="Candara"/>
        </w:rPr>
        <w:t>- </w:t>
      </w:r>
      <w:r>
        <w:rPr>
          <w:rFonts w:ascii="Candara" w:hAnsi="Candara"/>
        </w:rPr>
        <w:t>yeni fikirler yaratmakta kullanmak üzere öğrenileni hatırlamak, anlamak, analiz etmek,</w:t>
      </w:r>
      <w:r>
        <w:rPr>
          <w:rFonts w:ascii="Candara" w:hAnsi="Candara"/>
          <w:spacing w:val="-26"/>
        </w:rPr>
        <w:t> </w:t>
      </w:r>
      <w:r>
        <w:rPr>
          <w:rFonts w:ascii="Candara" w:hAnsi="Candara"/>
        </w:rPr>
        <w:t>uygulamak </w:t>
      </w:r>
      <w:r>
        <w:rPr>
          <w:rFonts w:ascii="Candara" w:hAnsi="Candara"/>
        </w:rPr>
        <w:t>ve</w:t>
      </w:r>
      <w:r>
        <w:rPr>
          <w:rFonts w:ascii="Candara" w:hAnsi="Candara"/>
          <w:spacing w:val="-1"/>
        </w:rPr>
        <w:t> </w:t>
      </w:r>
      <w:r>
        <w:rPr>
          <w:rFonts w:ascii="Candara" w:hAnsi="Candara"/>
        </w:rPr>
        <w:t>değerlendirmek.</w:t>
      </w:r>
    </w:p>
    <w:p>
      <w:pPr>
        <w:pStyle w:val="BodyText"/>
        <w:spacing w:line="240" w:lineRule="auto" w:before="121"/>
        <w:ind w:right="1196" w:firstLine="0"/>
        <w:jc w:val="both"/>
        <w:rPr>
          <w:rFonts w:ascii="Candara" w:hAnsi="Candara" w:cs="Candara" w:eastAsia="Candara" w:hint="default"/>
        </w:rPr>
      </w:pPr>
      <w:r>
        <w:rPr>
          <w:rFonts w:ascii="Candara" w:hAnsi="Candara"/>
        </w:rPr>
        <w:t>Kolaylaştırıcılar soruları kullanarak katılımcıların öğrenmelerini derinleştirip taksonomide yükselmelerine yardımcı olabilir.</w:t>
      </w:r>
      <w:r>
        <w:rPr>
          <w:rFonts w:ascii="Candara" w:hAnsi="Candara"/>
          <w:spacing w:val="-10"/>
        </w:rPr>
        <w:t> </w:t>
      </w:r>
      <w:r>
        <w:rPr>
          <w:rFonts w:ascii="Candara" w:hAnsi="Candara"/>
        </w:rPr>
        <w:t>Örneğin:</w:t>
      </w:r>
    </w:p>
    <w:p>
      <w:pPr>
        <w:pStyle w:val="BodyText"/>
        <w:tabs>
          <w:tab w:pos="3336" w:val="left" w:leader="none"/>
        </w:tabs>
        <w:spacing w:line="348" w:lineRule="auto" w:before="120"/>
        <w:ind w:left="1742" w:right="4239" w:firstLine="0"/>
        <w:jc w:val="left"/>
        <w:rPr>
          <w:rFonts w:ascii="Candara" w:hAnsi="Candara" w:cs="Candara" w:eastAsia="Candara" w:hint="default"/>
        </w:rPr>
      </w:pPr>
      <w:r>
        <w:rPr>
          <w:rFonts w:ascii="Candara" w:hAnsi="Candara" w:cs="Candara" w:eastAsia="Candara" w:hint="default"/>
          <w:spacing w:val="-1"/>
        </w:rPr>
        <w:t>Hatırlamak</w:t>
        <w:tab/>
      </w:r>
      <w:r>
        <w:rPr>
          <w:rFonts w:ascii="Candara" w:hAnsi="Candara" w:cs="Candara" w:eastAsia="Candara" w:hint="default"/>
        </w:rPr>
        <w:t>- </w:t>
      </w:r>
      <w:r>
        <w:rPr>
          <w:rFonts w:ascii="Candara" w:hAnsi="Candara" w:cs="Candara" w:eastAsia="Candara" w:hint="default"/>
          <w:spacing w:val="-1"/>
        </w:rPr>
        <w:t>Dün</w:t>
      </w:r>
      <w:r>
        <w:rPr>
          <w:rFonts w:ascii="Candara" w:hAnsi="Candara" w:cs="Candara" w:eastAsia="Candara" w:hint="default"/>
        </w:rPr>
        <w:t> </w:t>
      </w:r>
      <w:r>
        <w:rPr>
          <w:rFonts w:ascii="Candara" w:hAnsi="Candara" w:cs="Candara" w:eastAsia="Candara" w:hint="default"/>
          <w:spacing w:val="-1"/>
        </w:rPr>
        <w:t>bunu</w:t>
      </w:r>
      <w:r>
        <w:rPr>
          <w:rFonts w:ascii="Candara" w:hAnsi="Candara" w:cs="Candara" w:eastAsia="Candara" w:hint="default"/>
        </w:rPr>
        <w:t> </w:t>
      </w:r>
      <w:r>
        <w:rPr>
          <w:rFonts w:ascii="Candara" w:hAnsi="Candara" w:cs="Candara" w:eastAsia="Candara" w:hint="default"/>
          <w:spacing w:val="-1"/>
        </w:rPr>
        <w:t>konuştuğumuzda</w:t>
      </w:r>
      <w:r>
        <w:rPr>
          <w:rFonts w:ascii="Candara" w:hAnsi="Candara" w:cs="Candara" w:eastAsia="Candara" w:hint="default"/>
          <w:spacing w:val="18"/>
        </w:rPr>
        <w:t> </w:t>
      </w:r>
      <w:r>
        <w:rPr>
          <w:rFonts w:ascii="Candara" w:hAnsi="Candara" w:cs="Candara" w:eastAsia="Candara" w:hint="default"/>
        </w:rPr>
        <w:t>ne</w:t>
      </w:r>
      <w:r>
        <w:rPr>
          <w:rFonts w:ascii="Candara" w:hAnsi="Candara" w:cs="Candara" w:eastAsia="Candara" w:hint="default"/>
          <w:spacing w:val="1"/>
        </w:rPr>
        <w:t> </w:t>
      </w:r>
      <w:r>
        <w:rPr>
          <w:rFonts w:ascii="Candara" w:hAnsi="Candara" w:cs="Candara" w:eastAsia="Candara" w:hint="default"/>
          <w:spacing w:val="-1"/>
        </w:rPr>
        <w:t>demiştik?</w:t>
      </w:r>
      <w:r>
        <w:rPr>
          <w:rFonts w:ascii="Candara" w:hAnsi="Candara" w:cs="Candara" w:eastAsia="Candara" w:hint="default"/>
          <w:w w:val="100"/>
        </w:rPr>
        <w:t> </w:t>
      </w:r>
      <w:r>
        <w:rPr>
          <w:rFonts w:ascii="Candara" w:hAnsi="Candara" w:cs="Candara" w:eastAsia="Candara" w:hint="default"/>
        </w:rPr>
        <w:t>Anlamak </w:t>
      </w:r>
      <w:r>
        <w:rPr>
          <w:rFonts w:ascii="Candara" w:hAnsi="Candara" w:cs="Candara" w:eastAsia="Candara" w:hint="default"/>
        </w:rPr>
        <w:t>– Bunu söylediğimizde ne demek</w:t>
      </w:r>
      <w:r>
        <w:rPr>
          <w:rFonts w:ascii="Candara" w:hAnsi="Candara" w:cs="Candara" w:eastAsia="Candara" w:hint="default"/>
          <w:spacing w:val="8"/>
        </w:rPr>
        <w:t> </w:t>
      </w:r>
      <w:r>
        <w:rPr>
          <w:rFonts w:ascii="Candara" w:hAnsi="Candara" w:cs="Candara" w:eastAsia="Candara" w:hint="default"/>
        </w:rPr>
        <w:t>istedik?</w:t>
      </w:r>
    </w:p>
    <w:p>
      <w:pPr>
        <w:pStyle w:val="BodyText"/>
        <w:tabs>
          <w:tab w:pos="3336" w:val="left" w:leader="none"/>
        </w:tabs>
        <w:spacing w:line="348" w:lineRule="auto"/>
        <w:ind w:left="1742" w:right="3600" w:firstLine="0"/>
        <w:jc w:val="left"/>
        <w:rPr>
          <w:rFonts w:ascii="Candara" w:hAnsi="Candara" w:cs="Candara" w:eastAsia="Candara" w:hint="default"/>
        </w:rPr>
      </w:pPr>
      <w:r>
        <w:rPr>
          <w:rFonts w:ascii="Candara" w:hAnsi="Candara" w:cs="Candara" w:eastAsia="Candara" w:hint="default"/>
        </w:rPr>
        <w:t>Analiz</w:t>
      </w:r>
      <w:r>
        <w:rPr>
          <w:rFonts w:ascii="Candara" w:hAnsi="Candara" w:cs="Candara" w:eastAsia="Candara" w:hint="default"/>
          <w:spacing w:val="-1"/>
        </w:rPr>
        <w:t> </w:t>
      </w:r>
      <w:r>
        <w:rPr>
          <w:rFonts w:ascii="Candara" w:hAnsi="Candara" w:cs="Candara" w:eastAsia="Candara" w:hint="default"/>
        </w:rPr>
        <w:t>etmek</w:t>
        <w:tab/>
      </w:r>
      <w:r>
        <w:rPr>
          <w:rFonts w:ascii="Candara" w:hAnsi="Candara" w:cs="Candara" w:eastAsia="Candara" w:hint="default"/>
        </w:rPr>
        <w:t>– Bunun … ile ilgili öğrendiklerimizle ne</w:t>
      </w:r>
      <w:r>
        <w:rPr>
          <w:rFonts w:ascii="Candara" w:hAnsi="Candara" w:cs="Candara" w:eastAsia="Candara" w:hint="default"/>
          <w:spacing w:val="-4"/>
        </w:rPr>
        <w:t> </w:t>
      </w:r>
      <w:r>
        <w:rPr>
          <w:rFonts w:ascii="Candara" w:hAnsi="Candara" w:cs="Candara" w:eastAsia="Candara" w:hint="default"/>
        </w:rPr>
        <w:t>ilgisi var?</w:t>
      </w:r>
      <w:r>
        <w:rPr>
          <w:rFonts w:ascii="Candara" w:hAnsi="Candara" w:cs="Candara" w:eastAsia="Candara" w:hint="default"/>
          <w:w w:val="100"/>
        </w:rPr>
        <w:t> </w:t>
      </w:r>
      <w:r>
        <w:rPr>
          <w:rFonts w:ascii="Candara" w:hAnsi="Candara" w:cs="Candara" w:eastAsia="Candara" w:hint="default"/>
          <w:spacing w:val="-1"/>
        </w:rPr>
        <w:t>Uygulamak</w:t>
        <w:tab/>
      </w:r>
      <w:r>
        <w:rPr>
          <w:rFonts w:ascii="Candara" w:hAnsi="Candara" w:cs="Candara" w:eastAsia="Candara" w:hint="default"/>
        </w:rPr>
        <w:t>– Bu size </w:t>
      </w:r>
      <w:r>
        <w:rPr>
          <w:rFonts w:ascii="Candara" w:hAnsi="Candara" w:cs="Candara" w:eastAsia="Candara" w:hint="default"/>
          <w:spacing w:val="-1"/>
        </w:rPr>
        <w:t>işinizde</w:t>
      </w:r>
      <w:r>
        <w:rPr>
          <w:rFonts w:ascii="Candara" w:hAnsi="Candara" w:cs="Candara" w:eastAsia="Candara" w:hint="default"/>
        </w:rPr>
        <w:t> nasıl </w:t>
      </w:r>
      <w:r>
        <w:rPr>
          <w:rFonts w:ascii="Candara" w:hAnsi="Candara" w:cs="Candara" w:eastAsia="Candara" w:hint="default"/>
          <w:spacing w:val="-1"/>
        </w:rPr>
        <w:t>yardımcı</w:t>
      </w:r>
      <w:r>
        <w:rPr>
          <w:rFonts w:ascii="Candara" w:hAnsi="Candara" w:cs="Candara" w:eastAsia="Candara" w:hint="default"/>
          <w:spacing w:val="14"/>
        </w:rPr>
        <w:t> </w:t>
      </w:r>
      <w:r>
        <w:rPr>
          <w:rFonts w:ascii="Candara" w:hAnsi="Candara" w:cs="Candara" w:eastAsia="Candara" w:hint="default"/>
          <w:spacing w:val="-1"/>
        </w:rPr>
        <w:t>olur?</w:t>
      </w:r>
    </w:p>
    <w:p>
      <w:pPr>
        <w:pStyle w:val="BodyText"/>
        <w:tabs>
          <w:tab w:pos="3336" w:val="left" w:leader="none"/>
        </w:tabs>
        <w:spacing w:line="345" w:lineRule="auto"/>
        <w:ind w:left="1742" w:right="3342" w:firstLine="0"/>
        <w:jc w:val="left"/>
        <w:rPr>
          <w:rFonts w:ascii="Candara" w:hAnsi="Candara" w:cs="Candara" w:eastAsia="Candara" w:hint="default"/>
        </w:rPr>
      </w:pPr>
      <w:r>
        <w:rPr>
          <w:rFonts w:ascii="Candara" w:hAnsi="Candara" w:cs="Candara" w:eastAsia="Candara" w:hint="default"/>
        </w:rPr>
        <w:t>Değerlendirmek – Bu, amacınıza ulaşmada ne kadar etkili bir yol olur? </w:t>
      </w:r>
      <w:r>
        <w:rPr>
          <w:rFonts w:ascii="Candara" w:hAnsi="Candara" w:cs="Candara" w:eastAsia="Candara" w:hint="default"/>
          <w:spacing w:val="-1"/>
        </w:rPr>
        <w:t>Yaratmak</w:t>
        <w:tab/>
      </w:r>
      <w:r>
        <w:rPr>
          <w:rFonts w:ascii="Candara" w:hAnsi="Candara" w:cs="Candara" w:eastAsia="Candara" w:hint="default"/>
        </w:rPr>
        <w:t>– Bu </w:t>
      </w:r>
      <w:r>
        <w:rPr>
          <w:rFonts w:ascii="Candara" w:hAnsi="Candara" w:cs="Candara" w:eastAsia="Candara" w:hint="default"/>
          <w:spacing w:val="-1"/>
        </w:rPr>
        <w:t>stratejiyi</w:t>
      </w:r>
      <w:r>
        <w:rPr>
          <w:rFonts w:ascii="Candara" w:hAnsi="Candara" w:cs="Candara" w:eastAsia="Candara" w:hint="default"/>
        </w:rPr>
        <w:t> </w:t>
      </w:r>
      <w:r>
        <w:rPr>
          <w:rFonts w:ascii="Candara" w:hAnsi="Candara" w:cs="Candara" w:eastAsia="Candara" w:hint="default"/>
          <w:spacing w:val="-1"/>
        </w:rPr>
        <w:t>başka</w:t>
      </w:r>
      <w:r>
        <w:rPr>
          <w:rFonts w:ascii="Candara" w:hAnsi="Candara" w:cs="Candara" w:eastAsia="Candara" w:hint="default"/>
        </w:rPr>
        <w:t> </w:t>
      </w:r>
      <w:r>
        <w:rPr>
          <w:rFonts w:ascii="Candara" w:hAnsi="Candara" w:cs="Candara" w:eastAsia="Candara" w:hint="default"/>
          <w:spacing w:val="-1"/>
        </w:rPr>
        <w:t>hangi</w:t>
      </w:r>
      <w:r>
        <w:rPr>
          <w:rFonts w:ascii="Candara" w:hAnsi="Candara" w:cs="Candara" w:eastAsia="Candara" w:hint="default"/>
        </w:rPr>
        <w:t> </w:t>
      </w:r>
      <w:r>
        <w:rPr>
          <w:rFonts w:ascii="Candara" w:hAnsi="Candara" w:cs="Candara" w:eastAsia="Candara" w:hint="default"/>
          <w:spacing w:val="-1"/>
        </w:rPr>
        <w:t>yollarda</w:t>
      </w:r>
      <w:r>
        <w:rPr>
          <w:rFonts w:ascii="Candara" w:hAnsi="Candara" w:cs="Candara" w:eastAsia="Candara" w:hint="default"/>
          <w:spacing w:val="37"/>
        </w:rPr>
        <w:t> </w:t>
      </w:r>
      <w:r>
        <w:rPr>
          <w:rFonts w:ascii="Candara" w:hAnsi="Candara" w:cs="Candara" w:eastAsia="Candara" w:hint="default"/>
          <w:spacing w:val="-1"/>
        </w:rPr>
        <w:t>kullanabilirsiniz?</w:t>
      </w:r>
    </w:p>
    <w:p>
      <w:pPr>
        <w:pStyle w:val="Heading8"/>
        <w:numPr>
          <w:ilvl w:val="0"/>
          <w:numId w:val="81"/>
        </w:numPr>
        <w:tabs>
          <w:tab w:pos="1945" w:val="left" w:leader="none"/>
        </w:tabs>
        <w:spacing w:line="240" w:lineRule="auto" w:before="5" w:after="0"/>
        <w:ind w:left="1944" w:right="0" w:hanging="408"/>
        <w:jc w:val="left"/>
        <w:rPr>
          <w:rFonts w:ascii="Candara" w:hAnsi="Candara" w:cs="Candara" w:eastAsia="Candara" w:hint="default"/>
          <w:b w:val="0"/>
          <w:bCs w:val="0"/>
        </w:rPr>
      </w:pPr>
      <w:r>
        <w:rPr>
          <w:rFonts w:ascii="Candara" w:hAnsi="Candara"/>
        </w:rPr>
        <w:t>Gözden geçirme ve</w:t>
      </w:r>
      <w:r>
        <w:rPr>
          <w:rFonts w:ascii="Candara" w:hAnsi="Candara"/>
          <w:spacing w:val="-5"/>
        </w:rPr>
        <w:t> </w:t>
      </w:r>
      <w:r>
        <w:rPr>
          <w:rFonts w:ascii="Candara" w:hAnsi="Candara"/>
        </w:rPr>
        <w:t>özetleme</w:t>
      </w:r>
      <w:r>
        <w:rPr>
          <w:rFonts w:ascii="Candara" w:hAnsi="Candara"/>
          <w:b w:val="0"/>
        </w:rPr>
      </w:r>
    </w:p>
    <w:p>
      <w:pPr>
        <w:pStyle w:val="BodyText"/>
        <w:spacing w:line="240" w:lineRule="auto" w:before="119"/>
        <w:ind w:right="1198" w:firstLine="0"/>
        <w:jc w:val="both"/>
        <w:rPr>
          <w:rFonts w:ascii="Candara" w:hAnsi="Candara" w:cs="Candara" w:eastAsia="Candara" w:hint="default"/>
        </w:rPr>
      </w:pPr>
      <w:r>
        <w:rPr>
          <w:rFonts w:ascii="Candara" w:hAnsi="Candara"/>
        </w:rPr>
        <w:t>Her </w:t>
      </w:r>
      <w:r>
        <w:rPr>
          <w:rFonts w:ascii="Candara" w:hAnsi="Candara"/>
        </w:rPr>
        <w:t>dersin sonunda kolaylaştırıcıların katılımcıların ne öğrendiğini gözden geçirmesi gerekecektir. Gözden geçirme, derste dile getirilen kilit konuları kısaca ele almalı ve sonraki adımlar için odak noktası</w:t>
      </w:r>
      <w:r>
        <w:rPr>
          <w:rFonts w:ascii="Candara" w:hAnsi="Candara"/>
          <w:spacing w:val="-3"/>
        </w:rPr>
        <w:t> </w:t>
      </w:r>
      <w:r>
        <w:rPr>
          <w:rFonts w:ascii="Candara" w:hAnsi="Candara"/>
        </w:rPr>
        <w:t>sunmalıdır.</w:t>
      </w:r>
    </w:p>
    <w:p>
      <w:pPr>
        <w:pStyle w:val="BodyText"/>
        <w:spacing w:line="240" w:lineRule="auto" w:before="118"/>
        <w:ind w:right="1195" w:firstLine="0"/>
        <w:jc w:val="both"/>
        <w:rPr>
          <w:rFonts w:ascii="Candara" w:hAnsi="Candara" w:cs="Candara" w:eastAsia="Candara" w:hint="default"/>
        </w:rPr>
      </w:pPr>
      <w:r>
        <w:rPr>
          <w:rFonts w:ascii="Candara" w:hAnsi="Candara"/>
        </w:rPr>
        <w:t>Özetleme; grup üyelerinin kendilerine verilen farklı perspektifler ve bakış açıları üzerinde düşünmesini, ileri sürülen beklenmedik fikirleri denemelerini, kilit alanları ele alıp geliştirmelerini</w:t>
      </w:r>
      <w:r>
        <w:rPr>
          <w:rFonts w:ascii="Candara" w:hAnsi="Candara"/>
          <w:spacing w:val="-25"/>
        </w:rPr>
        <w:t> </w:t>
      </w:r>
      <w:r>
        <w:rPr>
          <w:rFonts w:ascii="Candara" w:hAnsi="Candara"/>
        </w:rPr>
        <w:t>ya </w:t>
      </w:r>
      <w:r>
        <w:rPr>
          <w:rFonts w:ascii="Candara" w:hAnsi="Candara"/>
        </w:rPr>
        <w:t>da eksik unsurları tamamlamalarını</w:t>
      </w:r>
      <w:r>
        <w:rPr>
          <w:rFonts w:ascii="Candara" w:hAnsi="Candara"/>
          <w:spacing w:val="-10"/>
        </w:rPr>
        <w:t> </w:t>
      </w:r>
      <w:r>
        <w:rPr>
          <w:rFonts w:ascii="Candara" w:hAnsi="Candara"/>
        </w:rPr>
        <w:t>sağlar.</w:t>
      </w:r>
    </w:p>
    <w:p>
      <w:pPr>
        <w:pStyle w:val="BodyText"/>
        <w:spacing w:line="240" w:lineRule="auto" w:before="120"/>
        <w:ind w:right="1194" w:firstLine="0"/>
        <w:jc w:val="both"/>
        <w:rPr>
          <w:rFonts w:ascii="Candara" w:hAnsi="Candara" w:cs="Candara" w:eastAsia="Candara" w:hint="default"/>
        </w:rPr>
      </w:pPr>
      <w:r>
        <w:rPr>
          <w:rFonts w:ascii="Candara" w:hAnsi="Candara"/>
        </w:rPr>
        <w:t>Birkaç gün süren bir programda her güne şimdiye kadar neler öğrenildiğini düşünmekle başlamak yararlıdır. Döngü zamanı herkese fikirlerini bir araya toplama fırsatı verir, dersin başlangıcı veya bitiminde bir saygı ve düşünce atmosferi</w:t>
      </w:r>
      <w:r>
        <w:rPr>
          <w:rFonts w:ascii="Candara" w:hAnsi="Candara"/>
          <w:spacing w:val="-18"/>
        </w:rPr>
        <w:t> </w:t>
      </w:r>
      <w:r>
        <w:rPr>
          <w:rFonts w:ascii="Candara" w:hAnsi="Candara"/>
        </w:rPr>
        <w:t>yaratır.</w:t>
      </w:r>
    </w:p>
    <w:p>
      <w:pPr>
        <w:pStyle w:val="Heading8"/>
        <w:numPr>
          <w:ilvl w:val="0"/>
          <w:numId w:val="81"/>
        </w:numPr>
        <w:tabs>
          <w:tab w:pos="1945" w:val="left" w:leader="none"/>
        </w:tabs>
        <w:spacing w:line="240" w:lineRule="auto" w:before="123" w:after="0"/>
        <w:ind w:left="1944" w:right="0" w:hanging="408"/>
        <w:jc w:val="left"/>
        <w:rPr>
          <w:rFonts w:ascii="Candara" w:hAnsi="Candara" w:cs="Candara" w:eastAsia="Candara" w:hint="default"/>
          <w:b w:val="0"/>
          <w:bCs w:val="0"/>
        </w:rPr>
      </w:pPr>
      <w:r>
        <w:rPr>
          <w:rFonts w:ascii="Candara" w:hAnsi="Candara"/>
        </w:rPr>
        <w:t>Fikirlerin toplanması ve</w:t>
      </w:r>
      <w:r>
        <w:rPr>
          <w:rFonts w:ascii="Candara" w:hAnsi="Candara"/>
          <w:spacing w:val="-4"/>
        </w:rPr>
        <w:t> </w:t>
      </w:r>
      <w:r>
        <w:rPr>
          <w:rFonts w:ascii="Candara" w:hAnsi="Candara"/>
        </w:rPr>
        <w:t>düzenlenmesi</w:t>
      </w:r>
      <w:r>
        <w:rPr>
          <w:rFonts w:ascii="Candara" w:hAnsi="Candara"/>
          <w:b w:val="0"/>
        </w:rPr>
      </w:r>
    </w:p>
    <w:p>
      <w:pPr>
        <w:pStyle w:val="BodyText"/>
        <w:spacing w:line="240" w:lineRule="auto" w:before="116"/>
        <w:ind w:right="1194" w:firstLine="0"/>
        <w:jc w:val="both"/>
        <w:rPr>
          <w:rFonts w:ascii="Candara" w:hAnsi="Candara" w:cs="Candara" w:eastAsia="Candara" w:hint="default"/>
        </w:rPr>
      </w:pPr>
      <w:r>
        <w:rPr>
          <w:rFonts w:ascii="Candara" w:hAnsi="Candara"/>
        </w:rPr>
        <w:t>Tartışmayla ortaya çıkan fikirleri toplamak, analiz etmek ya da düzenlemek gerekebilir. Katılımcılardan fikirlerini gruplamaları, öncelik ya da sıra vermeleri</w:t>
      </w:r>
      <w:r>
        <w:rPr>
          <w:rFonts w:ascii="Candara" w:hAnsi="Candara"/>
          <w:spacing w:val="-17"/>
        </w:rPr>
        <w:t> </w:t>
      </w:r>
      <w:r>
        <w:rPr>
          <w:rFonts w:ascii="Candara" w:hAnsi="Candara"/>
        </w:rPr>
        <w:t>istenebilir.</w:t>
      </w:r>
    </w:p>
    <w:p>
      <w:pPr>
        <w:numPr>
          <w:ilvl w:val="0"/>
          <w:numId w:val="82"/>
        </w:numPr>
        <w:tabs>
          <w:tab w:pos="1410" w:val="left" w:leader="none"/>
        </w:tabs>
        <w:spacing w:before="121"/>
        <w:ind w:left="1176" w:right="0" w:firstLine="0"/>
        <w:jc w:val="both"/>
        <w:rPr>
          <w:rFonts w:ascii="Candara" w:hAnsi="Candara" w:cs="Candara" w:eastAsia="Candara" w:hint="default"/>
          <w:sz w:val="22"/>
          <w:szCs w:val="22"/>
        </w:rPr>
      </w:pPr>
      <w:r>
        <w:rPr>
          <w:rFonts w:ascii="Candara" w:hAnsi="Candara" w:cs="Candara" w:eastAsia="Candara" w:hint="default"/>
          <w:b/>
          <w:bCs/>
          <w:sz w:val="22"/>
          <w:szCs w:val="22"/>
        </w:rPr>
        <w:t>Aksamalardan kaçınmak – Düşünceler ve Fikirler Duvarı</w:t>
      </w:r>
      <w:r>
        <w:rPr>
          <w:rFonts w:ascii="Candara" w:hAnsi="Candara" w:cs="Candara" w:eastAsia="Candara" w:hint="default"/>
          <w:b/>
          <w:bCs/>
          <w:spacing w:val="-11"/>
          <w:sz w:val="22"/>
          <w:szCs w:val="22"/>
        </w:rPr>
        <w:t> </w:t>
      </w:r>
      <w:r>
        <w:rPr>
          <w:rFonts w:ascii="Candara" w:hAnsi="Candara" w:cs="Candara" w:eastAsia="Candara" w:hint="default"/>
          <w:b/>
          <w:bCs/>
          <w:sz w:val="22"/>
          <w:szCs w:val="22"/>
        </w:rPr>
        <w:t>kullanmak</w:t>
      </w:r>
      <w:r>
        <w:rPr>
          <w:rFonts w:ascii="Candara" w:hAnsi="Candara" w:cs="Candara" w:eastAsia="Candara" w:hint="default"/>
          <w:sz w:val="22"/>
          <w:szCs w:val="22"/>
        </w:rPr>
      </w:r>
    </w:p>
    <w:p>
      <w:pPr>
        <w:pStyle w:val="BodyText"/>
        <w:spacing w:line="240" w:lineRule="auto" w:before="120"/>
        <w:ind w:right="1195" w:firstLine="0"/>
        <w:jc w:val="both"/>
        <w:rPr>
          <w:rFonts w:ascii="Candara" w:hAnsi="Candara" w:cs="Candara" w:eastAsia="Candara" w:hint="default"/>
        </w:rPr>
      </w:pPr>
      <w:r>
        <w:rPr>
          <w:rFonts w:ascii="Candara" w:hAnsi="Candara" w:cs="Candara" w:eastAsia="Candara" w:hint="default"/>
        </w:rPr>
        <w:t>Programın başında katılımcıların birçok sorusu olabilir. ‘Düşünceler ve Fikirler Duvarı’ grubun çalışmasını aksatmadan herkesin soru ve düşüncelerini paylaşmasını</w:t>
      </w:r>
      <w:r>
        <w:rPr>
          <w:rFonts w:ascii="Candara" w:hAnsi="Candara" w:cs="Candara" w:eastAsia="Candara" w:hint="default"/>
          <w:spacing w:val="-21"/>
        </w:rPr>
        <w:t> </w:t>
      </w:r>
      <w:r>
        <w:rPr>
          <w:rFonts w:ascii="Candara" w:hAnsi="Candara" w:cs="Candara" w:eastAsia="Candara" w:hint="default"/>
        </w:rPr>
        <w:t>sağlar.</w:t>
      </w:r>
    </w:p>
    <w:p>
      <w:pPr>
        <w:pStyle w:val="BodyText"/>
        <w:spacing w:line="240" w:lineRule="auto" w:before="120"/>
        <w:ind w:right="1195" w:firstLine="0"/>
        <w:jc w:val="both"/>
        <w:rPr>
          <w:rFonts w:ascii="Candara" w:hAnsi="Candara" w:cs="Candara" w:eastAsia="Candara" w:hint="default"/>
        </w:rPr>
      </w:pPr>
      <w:r>
        <w:rPr>
          <w:rFonts w:ascii="Candara" w:hAnsi="Candara" w:cs="Candara" w:eastAsia="Candara" w:hint="default"/>
        </w:rPr>
        <w:t>Katılımcılar</w:t>
      </w:r>
      <w:r>
        <w:rPr>
          <w:rFonts w:ascii="Candara" w:hAnsi="Candara" w:cs="Candara" w:eastAsia="Candara" w:hint="default"/>
          <w:spacing w:val="-5"/>
        </w:rPr>
        <w:t> </w:t>
      </w:r>
      <w:r>
        <w:rPr>
          <w:rFonts w:ascii="Candara" w:hAnsi="Candara" w:cs="Candara" w:eastAsia="Candara" w:hint="default"/>
        </w:rPr>
        <w:t>soru</w:t>
      </w:r>
      <w:r>
        <w:rPr>
          <w:rFonts w:ascii="Candara" w:hAnsi="Candara" w:cs="Candara" w:eastAsia="Candara" w:hint="default"/>
          <w:spacing w:val="-4"/>
        </w:rPr>
        <w:t> </w:t>
      </w:r>
      <w:r>
        <w:rPr>
          <w:rFonts w:ascii="Candara" w:hAnsi="Candara" w:cs="Candara" w:eastAsia="Candara" w:hint="default"/>
        </w:rPr>
        <w:t>veya</w:t>
      </w:r>
      <w:r>
        <w:rPr>
          <w:rFonts w:ascii="Candara" w:hAnsi="Candara" w:cs="Candara" w:eastAsia="Candara" w:hint="default"/>
          <w:spacing w:val="-3"/>
        </w:rPr>
        <w:t> </w:t>
      </w:r>
      <w:r>
        <w:rPr>
          <w:rFonts w:ascii="Candara" w:hAnsi="Candara" w:cs="Candara" w:eastAsia="Candara" w:hint="default"/>
        </w:rPr>
        <w:t>fikirlerini</w:t>
      </w:r>
      <w:r>
        <w:rPr>
          <w:rFonts w:ascii="Candara" w:hAnsi="Candara" w:cs="Candara" w:eastAsia="Candara" w:hint="default"/>
          <w:spacing w:val="-3"/>
        </w:rPr>
        <w:t> </w:t>
      </w:r>
      <w:r>
        <w:rPr>
          <w:rFonts w:ascii="Candara" w:hAnsi="Candara" w:cs="Candara" w:eastAsia="Candara" w:hint="default"/>
        </w:rPr>
        <w:t>yapışkan</w:t>
      </w:r>
      <w:r>
        <w:rPr>
          <w:rFonts w:ascii="Candara" w:hAnsi="Candara" w:cs="Candara" w:eastAsia="Candara" w:hint="default"/>
          <w:spacing w:val="-3"/>
        </w:rPr>
        <w:t> </w:t>
      </w:r>
      <w:r>
        <w:rPr>
          <w:rFonts w:ascii="Candara" w:hAnsi="Candara" w:cs="Candara" w:eastAsia="Candara" w:hint="default"/>
        </w:rPr>
        <w:t>kâğıtlara</w:t>
      </w:r>
      <w:r>
        <w:rPr>
          <w:rFonts w:ascii="Candara" w:hAnsi="Candara" w:cs="Candara" w:eastAsia="Candara" w:hint="default"/>
          <w:spacing w:val="-4"/>
        </w:rPr>
        <w:t> </w:t>
      </w:r>
      <w:r>
        <w:rPr>
          <w:rFonts w:ascii="Candara" w:hAnsi="Candara" w:cs="Candara" w:eastAsia="Candara" w:hint="default"/>
        </w:rPr>
        <w:t>yazarak</w:t>
      </w:r>
      <w:r>
        <w:rPr>
          <w:rFonts w:ascii="Candara" w:hAnsi="Candara" w:cs="Candara" w:eastAsia="Candara" w:hint="default"/>
          <w:spacing w:val="-6"/>
        </w:rPr>
        <w:t> </w:t>
      </w:r>
      <w:r>
        <w:rPr>
          <w:rFonts w:ascii="Candara" w:hAnsi="Candara" w:cs="Candara" w:eastAsia="Candara" w:hint="default"/>
        </w:rPr>
        <w:t>duvardaki</w:t>
      </w:r>
      <w:r>
        <w:rPr>
          <w:rFonts w:ascii="Candara" w:hAnsi="Candara" w:cs="Candara" w:eastAsia="Candara" w:hint="default"/>
          <w:spacing w:val="-3"/>
        </w:rPr>
        <w:t> </w:t>
      </w:r>
      <w:r>
        <w:rPr>
          <w:rFonts w:ascii="Candara" w:hAnsi="Candara" w:cs="Candara" w:eastAsia="Candara" w:hint="default"/>
        </w:rPr>
        <w:t>flip</w:t>
      </w:r>
      <w:r>
        <w:rPr>
          <w:rFonts w:ascii="Candara" w:hAnsi="Candara" w:cs="Candara" w:eastAsia="Candara" w:hint="default"/>
          <w:spacing w:val="-4"/>
        </w:rPr>
        <w:t> </w:t>
      </w:r>
      <w:r>
        <w:rPr>
          <w:rFonts w:ascii="Candara" w:hAnsi="Candara" w:cs="Candara" w:eastAsia="Candara" w:hint="default"/>
        </w:rPr>
        <w:t>chart</w:t>
      </w:r>
      <w:r>
        <w:rPr>
          <w:rFonts w:ascii="Candara" w:hAnsi="Candara" w:cs="Candara" w:eastAsia="Candara" w:hint="default"/>
          <w:spacing w:val="-6"/>
        </w:rPr>
        <w:t> </w:t>
      </w:r>
      <w:r>
        <w:rPr>
          <w:rFonts w:ascii="Candara" w:hAnsi="Candara" w:cs="Candara" w:eastAsia="Candara" w:hint="default"/>
        </w:rPr>
        <w:t>kâğıdına</w:t>
      </w:r>
      <w:r>
        <w:rPr>
          <w:rFonts w:ascii="Candara" w:hAnsi="Candara" w:cs="Candara" w:eastAsia="Candara" w:hint="default"/>
          <w:spacing w:val="-4"/>
        </w:rPr>
        <w:t> </w:t>
      </w:r>
      <w:r>
        <w:rPr>
          <w:rFonts w:ascii="Candara" w:hAnsi="Candara" w:cs="Candara" w:eastAsia="Candara" w:hint="default"/>
        </w:rPr>
        <w:t>yapıştırırlar. </w:t>
      </w:r>
      <w:r>
        <w:rPr>
          <w:rFonts w:ascii="Candara" w:hAnsi="Candara" w:cs="Candara" w:eastAsia="Candara" w:hint="default"/>
        </w:rPr>
        <w:t>Kolaylaştırıcılar</w:t>
      </w:r>
      <w:r>
        <w:rPr>
          <w:rFonts w:ascii="Candara" w:hAnsi="Candara" w:cs="Candara" w:eastAsia="Candara" w:hint="default"/>
          <w:spacing w:val="-12"/>
        </w:rPr>
        <w:t> </w:t>
      </w:r>
      <w:r>
        <w:rPr>
          <w:rFonts w:ascii="Candara" w:hAnsi="Candara" w:cs="Candara" w:eastAsia="Candara" w:hint="default"/>
        </w:rPr>
        <w:t>notları</w:t>
      </w:r>
      <w:r>
        <w:rPr>
          <w:rFonts w:ascii="Candara" w:hAnsi="Candara" w:cs="Candara" w:eastAsia="Candara" w:hint="default"/>
          <w:spacing w:val="-11"/>
        </w:rPr>
        <w:t> </w:t>
      </w:r>
      <w:r>
        <w:rPr>
          <w:rFonts w:ascii="Candara" w:hAnsi="Candara" w:cs="Candara" w:eastAsia="Candara" w:hint="default"/>
        </w:rPr>
        <w:t>toplar</w:t>
      </w:r>
      <w:r>
        <w:rPr>
          <w:rFonts w:ascii="Candara" w:hAnsi="Candara" w:cs="Candara" w:eastAsia="Candara" w:hint="default"/>
          <w:spacing w:val="-11"/>
        </w:rPr>
        <w:t> </w:t>
      </w:r>
      <w:r>
        <w:rPr>
          <w:rFonts w:ascii="Candara" w:hAnsi="Candara" w:cs="Candara" w:eastAsia="Candara" w:hint="default"/>
        </w:rPr>
        <w:t>ve</w:t>
      </w:r>
      <w:r>
        <w:rPr>
          <w:rFonts w:ascii="Candara" w:hAnsi="Candara" w:cs="Candara" w:eastAsia="Candara" w:hint="default"/>
          <w:spacing w:val="-12"/>
        </w:rPr>
        <w:t> </w:t>
      </w:r>
      <w:r>
        <w:rPr>
          <w:rFonts w:ascii="Candara" w:hAnsi="Candara" w:cs="Candara" w:eastAsia="Candara" w:hint="default"/>
        </w:rPr>
        <w:t>bunları</w:t>
      </w:r>
      <w:r>
        <w:rPr>
          <w:rFonts w:ascii="Candara" w:hAnsi="Candara" w:cs="Candara" w:eastAsia="Candara" w:hint="default"/>
          <w:spacing w:val="-10"/>
        </w:rPr>
        <w:t> </w:t>
      </w:r>
      <w:r>
        <w:rPr>
          <w:rFonts w:ascii="Candara" w:hAnsi="Candara" w:cs="Candara" w:eastAsia="Candara" w:hint="default"/>
        </w:rPr>
        <w:t>grupla</w:t>
      </w:r>
      <w:r>
        <w:rPr>
          <w:rFonts w:ascii="Candara" w:hAnsi="Candara" w:cs="Candara" w:eastAsia="Candara" w:hint="default"/>
          <w:spacing w:val="-12"/>
        </w:rPr>
        <w:t> </w:t>
      </w:r>
      <w:r>
        <w:rPr>
          <w:rFonts w:ascii="Candara" w:hAnsi="Candara" w:cs="Candara" w:eastAsia="Candara" w:hint="default"/>
        </w:rPr>
        <w:t>düzenli</w:t>
      </w:r>
      <w:r>
        <w:rPr>
          <w:rFonts w:ascii="Candara" w:hAnsi="Candara" w:cs="Candara" w:eastAsia="Candara" w:hint="default"/>
          <w:spacing w:val="-11"/>
        </w:rPr>
        <w:t> </w:t>
      </w:r>
      <w:r>
        <w:rPr>
          <w:rFonts w:ascii="Candara" w:hAnsi="Candara" w:cs="Candara" w:eastAsia="Candara" w:hint="default"/>
        </w:rPr>
        <w:t>ve</w:t>
      </w:r>
      <w:r>
        <w:rPr>
          <w:rFonts w:ascii="Candara" w:hAnsi="Candara" w:cs="Candara" w:eastAsia="Candara" w:hint="default"/>
          <w:spacing w:val="-12"/>
        </w:rPr>
        <w:t> </w:t>
      </w:r>
      <w:r>
        <w:rPr>
          <w:rFonts w:ascii="Candara" w:hAnsi="Candara" w:cs="Candara" w:eastAsia="Candara" w:hint="default"/>
        </w:rPr>
        <w:t>uygun</w:t>
      </w:r>
      <w:r>
        <w:rPr>
          <w:rFonts w:ascii="Candara" w:hAnsi="Candara" w:cs="Candara" w:eastAsia="Candara" w:hint="default"/>
          <w:spacing w:val="-11"/>
        </w:rPr>
        <w:t> </w:t>
      </w:r>
      <w:r>
        <w:rPr>
          <w:rFonts w:ascii="Candara" w:hAnsi="Candara" w:cs="Candara" w:eastAsia="Candara" w:hint="default"/>
        </w:rPr>
        <w:t>zamanlarda</w:t>
      </w:r>
      <w:r>
        <w:rPr>
          <w:rFonts w:ascii="Candara" w:hAnsi="Candara" w:cs="Candara" w:eastAsia="Candara" w:hint="default"/>
          <w:spacing w:val="-11"/>
        </w:rPr>
        <w:t> </w:t>
      </w:r>
      <w:r>
        <w:rPr>
          <w:rFonts w:ascii="Candara" w:hAnsi="Candara" w:cs="Candara" w:eastAsia="Candara" w:hint="default"/>
        </w:rPr>
        <w:t>tartışır.</w:t>
      </w:r>
      <w:r>
        <w:rPr>
          <w:rFonts w:ascii="Candara" w:hAnsi="Candara" w:cs="Candara" w:eastAsia="Candara" w:hint="default"/>
          <w:spacing w:val="-11"/>
        </w:rPr>
        <w:t> </w:t>
      </w:r>
      <w:r>
        <w:rPr>
          <w:rFonts w:ascii="Candara" w:hAnsi="Candara" w:cs="Candara" w:eastAsia="Candara" w:hint="default"/>
        </w:rPr>
        <w:t>Bu</w:t>
      </w:r>
      <w:r>
        <w:rPr>
          <w:rFonts w:ascii="Candara" w:hAnsi="Candara" w:cs="Candara" w:eastAsia="Candara" w:hint="default"/>
          <w:spacing w:val="-11"/>
        </w:rPr>
        <w:t> </w:t>
      </w:r>
      <w:r>
        <w:rPr>
          <w:rFonts w:ascii="Candara" w:hAnsi="Candara" w:cs="Candara" w:eastAsia="Candara" w:hint="default"/>
        </w:rPr>
        <w:t>işi</w:t>
      </w:r>
      <w:r>
        <w:rPr>
          <w:rFonts w:ascii="Candara" w:hAnsi="Candara" w:cs="Candara" w:eastAsia="Candara" w:hint="default"/>
          <w:spacing w:val="-11"/>
        </w:rPr>
        <w:t> </w:t>
      </w:r>
      <w:r>
        <w:rPr>
          <w:rFonts w:ascii="Candara" w:hAnsi="Candara" w:cs="Candara" w:eastAsia="Candara" w:hint="default"/>
        </w:rPr>
        <w:t>her</w:t>
      </w:r>
      <w:r>
        <w:rPr>
          <w:rFonts w:ascii="Candara" w:hAnsi="Candara" w:cs="Candara" w:eastAsia="Candara" w:hint="default"/>
          <w:spacing w:val="-13"/>
        </w:rPr>
        <w:t> </w:t>
      </w:r>
      <w:r>
        <w:rPr>
          <w:rFonts w:ascii="Candara" w:hAnsi="Candara" w:cs="Candara" w:eastAsia="Candara" w:hint="default"/>
        </w:rPr>
        <w:t>sabah </w:t>
      </w:r>
      <w:r>
        <w:rPr>
          <w:rFonts w:ascii="Candara" w:hAnsi="Candara" w:cs="Candara" w:eastAsia="Candara" w:hint="default"/>
        </w:rPr>
        <w:t>ve öğleden sonra dersinde yapmak yararlıdır. İnsanlar yorumlarının cevap alacağını bilirse Düşünceler ve Fikirler Duvarı’nı</w:t>
      </w:r>
      <w:r>
        <w:rPr>
          <w:rFonts w:ascii="Candara" w:hAnsi="Candara" w:cs="Candara" w:eastAsia="Candara" w:hint="default"/>
          <w:spacing w:val="-7"/>
        </w:rPr>
        <w:t> </w:t>
      </w:r>
      <w:r>
        <w:rPr>
          <w:rFonts w:ascii="Candara" w:hAnsi="Candara" w:cs="Candara" w:eastAsia="Candara" w:hint="default"/>
        </w:rPr>
        <w:t>kullanacaktır.</w:t>
      </w:r>
    </w:p>
    <w:p>
      <w:pPr>
        <w:spacing w:after="0" w:line="240" w:lineRule="auto"/>
        <w:jc w:val="both"/>
        <w:rPr>
          <w:rFonts w:ascii="Candara" w:hAnsi="Candara" w:cs="Candara" w:eastAsia="Candara" w:hint="default"/>
        </w:rPr>
        <w:sectPr>
          <w:pgSz w:w="11910" w:h="16840"/>
          <w:pgMar w:header="245" w:footer="1005" w:top="1780" w:bottom="1200" w:left="240" w:right="220"/>
        </w:sectPr>
      </w:pPr>
    </w:p>
    <w:p>
      <w:pPr>
        <w:spacing w:line="240" w:lineRule="auto" w:before="10"/>
        <w:ind w:right="0"/>
        <w:rPr>
          <w:rFonts w:ascii="Candara" w:hAnsi="Candara" w:cs="Candara" w:eastAsia="Candara" w:hint="default"/>
          <w:sz w:val="9"/>
          <w:szCs w:val="9"/>
        </w:rPr>
      </w:pPr>
    </w:p>
    <w:p>
      <w:pPr>
        <w:pStyle w:val="ListParagraph"/>
        <w:numPr>
          <w:ilvl w:val="0"/>
          <w:numId w:val="82"/>
        </w:numPr>
        <w:tabs>
          <w:tab w:pos="1424" w:val="left" w:leader="none"/>
        </w:tabs>
        <w:spacing w:line="240" w:lineRule="auto" w:before="50" w:after="0"/>
        <w:ind w:left="1176" w:right="1194" w:firstLine="0"/>
        <w:jc w:val="both"/>
        <w:rPr>
          <w:rFonts w:ascii="Candara" w:hAnsi="Candara" w:cs="Candara" w:eastAsia="Candara" w:hint="default"/>
          <w:sz w:val="22"/>
          <w:szCs w:val="22"/>
        </w:rPr>
      </w:pPr>
      <w:r>
        <w:rPr>
          <w:rFonts w:ascii="Candara" w:hAnsi="Candara"/>
          <w:b/>
          <w:sz w:val="22"/>
        </w:rPr>
        <w:t>Birlikte okumak </w:t>
      </w:r>
      <w:r>
        <w:rPr>
          <w:rFonts w:ascii="Candara" w:hAnsi="Candara"/>
          <w:sz w:val="22"/>
        </w:rPr>
        <w:t>- Bazen ka</w:t>
      </w:r>
      <w:r>
        <w:rPr>
          <w:rFonts w:ascii="Candara" w:hAnsi="Candara"/>
          <w:sz w:val="22"/>
        </w:rPr>
        <w:t>tılımcılara bol miktarda bilgiyi yazılı olarak vermek yararlıdır. Bilgiyi iki ders arasında okumaları istenebilir ancak ders sırasında okunup kavranacaksa metni paylaşmak </w:t>
      </w:r>
      <w:r>
        <w:rPr>
          <w:rFonts w:ascii="Candara" w:hAnsi="Candara"/>
          <w:sz w:val="22"/>
        </w:rPr>
        <w:t>daha</w:t>
      </w:r>
      <w:r>
        <w:rPr>
          <w:rFonts w:ascii="Candara" w:hAnsi="Candara"/>
          <w:spacing w:val="-3"/>
          <w:sz w:val="22"/>
        </w:rPr>
        <w:t> </w:t>
      </w:r>
      <w:r>
        <w:rPr>
          <w:rFonts w:ascii="Candara" w:hAnsi="Candara"/>
          <w:sz w:val="22"/>
        </w:rPr>
        <w:t>iyidir.</w:t>
      </w:r>
    </w:p>
    <w:p>
      <w:pPr>
        <w:pStyle w:val="BodyText"/>
        <w:spacing w:line="240" w:lineRule="auto" w:before="118"/>
        <w:ind w:right="1192" w:firstLine="0"/>
        <w:jc w:val="both"/>
        <w:rPr>
          <w:rFonts w:ascii="Candara" w:hAnsi="Candara" w:cs="Candara" w:eastAsia="Candara" w:hint="default"/>
        </w:rPr>
      </w:pPr>
      <w:r>
        <w:rPr>
          <w:rFonts w:ascii="Candara" w:hAnsi="Candara"/>
        </w:rPr>
        <w:t>Metin</w:t>
      </w:r>
      <w:r>
        <w:rPr>
          <w:rFonts w:ascii="Candara" w:hAnsi="Candara"/>
          <w:spacing w:val="-11"/>
        </w:rPr>
        <w:t> </w:t>
      </w:r>
      <w:r>
        <w:rPr>
          <w:rFonts w:ascii="Candara" w:hAnsi="Candara"/>
        </w:rPr>
        <w:t>bölümlere</w:t>
      </w:r>
      <w:r>
        <w:rPr>
          <w:rFonts w:ascii="Candara" w:hAnsi="Candara"/>
          <w:spacing w:val="-13"/>
        </w:rPr>
        <w:t> </w:t>
      </w:r>
      <w:r>
        <w:rPr>
          <w:rFonts w:ascii="Candara" w:hAnsi="Candara"/>
        </w:rPr>
        <w:t>ayrılabilir</w:t>
      </w:r>
      <w:r>
        <w:rPr>
          <w:rFonts w:ascii="Candara" w:hAnsi="Candara"/>
          <w:spacing w:val="-13"/>
        </w:rPr>
        <w:t> </w:t>
      </w:r>
      <w:r>
        <w:rPr>
          <w:rFonts w:ascii="Candara" w:hAnsi="Candara"/>
        </w:rPr>
        <w:t>ve</w:t>
      </w:r>
      <w:r>
        <w:rPr>
          <w:rFonts w:ascii="Candara" w:hAnsi="Candara"/>
          <w:spacing w:val="-12"/>
        </w:rPr>
        <w:t> </w:t>
      </w:r>
      <w:r>
        <w:rPr>
          <w:rFonts w:ascii="Candara" w:hAnsi="Candara"/>
        </w:rPr>
        <w:t>bir</w:t>
      </w:r>
      <w:r>
        <w:rPr>
          <w:rFonts w:ascii="Candara" w:hAnsi="Candara"/>
          <w:spacing w:val="-11"/>
        </w:rPr>
        <w:t> </w:t>
      </w:r>
      <w:r>
        <w:rPr>
          <w:rFonts w:ascii="Candara" w:hAnsi="Candara"/>
        </w:rPr>
        <w:t>gruptaki</w:t>
      </w:r>
      <w:r>
        <w:rPr>
          <w:rFonts w:ascii="Candara" w:hAnsi="Candara"/>
          <w:spacing w:val="-13"/>
        </w:rPr>
        <w:t> </w:t>
      </w:r>
      <w:r>
        <w:rPr>
          <w:rFonts w:ascii="Candara" w:hAnsi="Candara"/>
        </w:rPr>
        <w:t>her</w:t>
      </w:r>
      <w:r>
        <w:rPr>
          <w:rFonts w:ascii="Candara" w:hAnsi="Candara"/>
          <w:spacing w:val="-10"/>
        </w:rPr>
        <w:t> </w:t>
      </w:r>
      <w:r>
        <w:rPr>
          <w:rFonts w:ascii="Candara" w:hAnsi="Candara"/>
        </w:rPr>
        <w:t>katılımcı</w:t>
      </w:r>
      <w:r>
        <w:rPr>
          <w:rFonts w:ascii="Candara" w:hAnsi="Candara"/>
          <w:spacing w:val="-11"/>
        </w:rPr>
        <w:t> </w:t>
      </w:r>
      <w:r>
        <w:rPr>
          <w:rFonts w:ascii="Candara" w:hAnsi="Candara"/>
        </w:rPr>
        <w:t>farklı</w:t>
      </w:r>
      <w:r>
        <w:rPr>
          <w:rFonts w:ascii="Candara" w:hAnsi="Candara"/>
          <w:spacing w:val="-11"/>
        </w:rPr>
        <w:t> </w:t>
      </w:r>
      <w:r>
        <w:rPr>
          <w:rFonts w:ascii="Candara" w:hAnsi="Candara"/>
        </w:rPr>
        <w:t>bir</w:t>
      </w:r>
      <w:r>
        <w:rPr>
          <w:rFonts w:ascii="Candara" w:hAnsi="Candara"/>
          <w:spacing w:val="-8"/>
        </w:rPr>
        <w:t> </w:t>
      </w:r>
      <w:r>
        <w:rPr>
          <w:rFonts w:ascii="Candara" w:hAnsi="Candara"/>
        </w:rPr>
        <w:t>bölümü</w:t>
      </w:r>
      <w:r>
        <w:rPr>
          <w:rFonts w:ascii="Candara" w:hAnsi="Candara"/>
          <w:spacing w:val="-11"/>
        </w:rPr>
        <w:t> </w:t>
      </w:r>
      <w:r>
        <w:rPr>
          <w:rFonts w:ascii="Candara" w:hAnsi="Candara"/>
        </w:rPr>
        <w:t>okumaktan</w:t>
      </w:r>
      <w:r>
        <w:rPr>
          <w:rFonts w:ascii="Candara" w:hAnsi="Candara"/>
          <w:spacing w:val="-11"/>
        </w:rPr>
        <w:t> </w:t>
      </w:r>
      <w:r>
        <w:rPr>
          <w:rFonts w:ascii="Candara" w:hAnsi="Candara"/>
        </w:rPr>
        <w:t>sorumlu</w:t>
      </w:r>
      <w:r>
        <w:rPr>
          <w:rFonts w:ascii="Candara" w:hAnsi="Candara"/>
          <w:spacing w:val="-12"/>
        </w:rPr>
        <w:t> </w:t>
      </w:r>
      <w:r>
        <w:rPr>
          <w:rFonts w:ascii="Candara" w:hAnsi="Candara"/>
        </w:rPr>
        <w:t>olabilir. </w:t>
      </w:r>
      <w:r>
        <w:rPr>
          <w:rFonts w:ascii="Candara" w:hAnsi="Candara"/>
        </w:rPr>
        <w:t>Bilgilerini aşağıdaki şekillerde</w:t>
      </w:r>
      <w:r>
        <w:rPr>
          <w:rFonts w:ascii="Candara" w:hAnsi="Candara"/>
          <w:spacing w:val="-10"/>
        </w:rPr>
        <w:t> </w:t>
      </w:r>
      <w:r>
        <w:rPr>
          <w:rFonts w:ascii="Candara" w:hAnsi="Candara"/>
        </w:rPr>
        <w:t>paylaşabilirler.</w:t>
      </w:r>
    </w:p>
    <w:p>
      <w:pPr>
        <w:pStyle w:val="ListParagraph"/>
        <w:numPr>
          <w:ilvl w:val="1"/>
          <w:numId w:val="82"/>
        </w:numPr>
        <w:tabs>
          <w:tab w:pos="2050" w:val="left" w:leader="none"/>
        </w:tabs>
        <w:spacing w:line="343" w:lineRule="auto" w:before="120" w:after="0"/>
        <w:ind w:left="1742" w:right="4113" w:firstLine="0"/>
        <w:jc w:val="left"/>
        <w:rPr>
          <w:rFonts w:ascii="Candara" w:hAnsi="Candara" w:cs="Candara" w:eastAsia="Candara" w:hint="default"/>
          <w:sz w:val="22"/>
          <w:szCs w:val="22"/>
        </w:rPr>
      </w:pPr>
      <w:r>
        <w:rPr>
          <w:rFonts w:ascii="Candara" w:hAnsi="Candara"/>
          <w:sz w:val="22"/>
        </w:rPr>
        <w:t>Her birinin grubun diğer üyelerine okuduğunu özetlemesi </w:t>
      </w:r>
      <w:r>
        <w:rPr>
          <w:rFonts w:ascii="Candara" w:hAnsi="Candara"/>
          <w:sz w:val="22"/>
        </w:rPr>
        <w:t>Ya</w:t>
      </w:r>
      <w:r>
        <w:rPr>
          <w:rFonts w:ascii="Candara" w:hAnsi="Candara"/>
          <w:spacing w:val="-1"/>
          <w:sz w:val="22"/>
        </w:rPr>
        <w:t> </w:t>
      </w:r>
      <w:r>
        <w:rPr>
          <w:rFonts w:ascii="Candara" w:hAnsi="Candara"/>
          <w:sz w:val="22"/>
        </w:rPr>
        <w:t>da</w:t>
      </w:r>
    </w:p>
    <w:p>
      <w:pPr>
        <w:pStyle w:val="ListParagraph"/>
        <w:numPr>
          <w:ilvl w:val="1"/>
          <w:numId w:val="82"/>
        </w:numPr>
        <w:tabs>
          <w:tab w:pos="2050" w:val="left" w:leader="none"/>
        </w:tabs>
        <w:spacing w:line="240" w:lineRule="auto" w:before="5" w:after="0"/>
        <w:ind w:left="2050" w:right="1196" w:hanging="308"/>
        <w:jc w:val="left"/>
        <w:rPr>
          <w:rFonts w:ascii="Candara" w:hAnsi="Candara" w:cs="Candara" w:eastAsia="Candara" w:hint="default"/>
          <w:sz w:val="22"/>
          <w:szCs w:val="22"/>
        </w:rPr>
      </w:pPr>
      <w:r>
        <w:rPr>
          <w:rFonts w:ascii="Candara" w:hAnsi="Candara"/>
          <w:sz w:val="22"/>
        </w:rPr>
        <w:t>Herkesin bütün soruların cevabını öğrenmesi amacıyla kolaylaştırıcı tarafından metni ne kadar anladıklarını test eden bazı soruları grup olarak</w:t>
      </w:r>
      <w:r>
        <w:rPr>
          <w:rFonts w:ascii="Candara" w:hAnsi="Candara"/>
          <w:spacing w:val="-11"/>
          <w:sz w:val="22"/>
        </w:rPr>
        <w:t> </w:t>
      </w:r>
      <w:r>
        <w:rPr>
          <w:rFonts w:ascii="Candara" w:hAnsi="Candara"/>
          <w:sz w:val="22"/>
        </w:rPr>
        <w:t>cevaplaması</w:t>
      </w:r>
    </w:p>
    <w:p>
      <w:pPr>
        <w:pStyle w:val="ListParagraph"/>
        <w:numPr>
          <w:ilvl w:val="0"/>
          <w:numId w:val="82"/>
        </w:numPr>
        <w:tabs>
          <w:tab w:pos="1460" w:val="left" w:leader="none"/>
        </w:tabs>
        <w:spacing w:line="240" w:lineRule="auto" w:before="120" w:after="0"/>
        <w:ind w:left="1176" w:right="1194" w:firstLine="0"/>
        <w:jc w:val="both"/>
        <w:rPr>
          <w:rFonts w:ascii="Candara" w:hAnsi="Candara" w:cs="Candara" w:eastAsia="Candara" w:hint="default"/>
          <w:sz w:val="22"/>
          <w:szCs w:val="22"/>
        </w:rPr>
      </w:pPr>
      <w:r>
        <w:rPr>
          <w:rFonts w:ascii="Candara" w:hAnsi="Candara"/>
          <w:b/>
          <w:sz w:val="22"/>
        </w:rPr>
        <w:t>Balon tartışması aracılığıyla önceliklendirme </w:t>
      </w:r>
      <w:r>
        <w:rPr>
          <w:rFonts w:ascii="Candara" w:hAnsi="Candara"/>
          <w:b/>
          <w:sz w:val="22"/>
        </w:rPr>
        <w:t>- </w:t>
      </w:r>
      <w:r>
        <w:rPr>
          <w:rFonts w:ascii="Candara" w:hAnsi="Candara"/>
          <w:sz w:val="22"/>
        </w:rPr>
        <w:t>Katılımcılar fikirlerinin sıcak hava balonuyla gönderileceğini hayal eder. Balonda sınırlı sayıda yer vardır. Aralarında tartışıp hangilerinin balona gideceğini, hangilerinin geride bırakılacağını tartışıp kararlaştırmaları</w:t>
      </w:r>
      <w:r>
        <w:rPr>
          <w:rFonts w:ascii="Candara" w:hAnsi="Candara"/>
          <w:spacing w:val="-19"/>
          <w:sz w:val="22"/>
        </w:rPr>
        <w:t> </w:t>
      </w:r>
      <w:r>
        <w:rPr>
          <w:rFonts w:ascii="Candara" w:hAnsi="Candara"/>
          <w:sz w:val="22"/>
        </w:rPr>
        <w:t>gerekir.</w:t>
      </w:r>
    </w:p>
    <w:p>
      <w:pPr>
        <w:pStyle w:val="ListParagraph"/>
        <w:numPr>
          <w:ilvl w:val="0"/>
          <w:numId w:val="82"/>
        </w:numPr>
        <w:tabs>
          <w:tab w:pos="1440" w:val="left" w:leader="none"/>
        </w:tabs>
        <w:spacing w:line="240" w:lineRule="auto" w:before="120" w:after="0"/>
        <w:ind w:left="1176" w:right="1194" w:firstLine="0"/>
        <w:jc w:val="both"/>
        <w:rPr>
          <w:rFonts w:ascii="Candara" w:hAnsi="Candara" w:cs="Candara" w:eastAsia="Candara" w:hint="default"/>
          <w:sz w:val="22"/>
          <w:szCs w:val="22"/>
        </w:rPr>
      </w:pPr>
      <w:r>
        <w:rPr>
          <w:rFonts w:ascii="Candara" w:hAnsi="Candara" w:cs="Candara" w:eastAsia="Candara" w:hint="default"/>
          <w:b/>
          <w:bCs/>
          <w:sz w:val="22"/>
          <w:szCs w:val="22"/>
        </w:rPr>
        <w:t>Dokuzlu elmas yöntemi ile öncelikendirme </w:t>
      </w:r>
      <w:r>
        <w:rPr>
          <w:rFonts w:ascii="Candara" w:hAnsi="Candara" w:cs="Candara" w:eastAsia="Candara" w:hint="default"/>
          <w:b/>
          <w:bCs/>
          <w:sz w:val="22"/>
          <w:szCs w:val="22"/>
        </w:rPr>
        <w:t>- </w:t>
      </w:r>
      <w:r>
        <w:rPr>
          <w:rFonts w:ascii="Candara" w:hAnsi="Candara" w:cs="Candara" w:eastAsia="Candara" w:hint="default"/>
          <w:sz w:val="22"/>
          <w:szCs w:val="22"/>
        </w:rPr>
        <w:t>Katılımcılar fikirlerinden 12’sini seçer ve her birini ayrı bir karta yazar. En önemli 9’unu seçip içlerinden en önemlisi en üste, sonraki en önemli 2’si bir alt sıraya, sonraki 3’ü bir alt sıraya gelecek şekilde elmas gibi</w:t>
      </w:r>
      <w:r>
        <w:rPr>
          <w:rFonts w:ascii="Candara" w:hAnsi="Candara" w:cs="Candara" w:eastAsia="Candara" w:hint="default"/>
          <w:spacing w:val="-17"/>
          <w:sz w:val="22"/>
          <w:szCs w:val="22"/>
        </w:rPr>
        <w:t> </w:t>
      </w:r>
      <w:r>
        <w:rPr>
          <w:rFonts w:ascii="Candara" w:hAnsi="Candara" w:cs="Candara" w:eastAsia="Candara" w:hint="default"/>
          <w:sz w:val="22"/>
          <w:szCs w:val="22"/>
        </w:rPr>
        <w:t>dizerler.</w:t>
      </w:r>
    </w:p>
    <w:p>
      <w:pPr>
        <w:pStyle w:val="BodyText"/>
        <w:spacing w:line="240" w:lineRule="auto" w:before="120"/>
        <w:ind w:left="1896" w:right="0" w:firstLine="0"/>
        <w:jc w:val="left"/>
        <w:rPr>
          <w:rFonts w:ascii="Candara" w:hAnsi="Candara" w:cs="Candara" w:eastAsia="Candara" w:hint="default"/>
        </w:rPr>
      </w:pPr>
      <w:r>
        <w:rPr/>
        <w:pict>
          <v:group style="position:absolute;margin-left:202.425003pt;margin-top:4.168624pt;width:118.15pt;height:112.75pt;mso-position-horizontal-relative:page;mso-position-vertical-relative:paragraph;z-index:5608" coordorigin="4049,83" coordsize="2363,2255">
            <v:group style="position:absolute;left:4838;top:91;width:783;height:747" coordorigin="4838,91" coordsize="783,747">
              <v:shape style="position:absolute;left:4838;top:91;width:783;height:747" coordorigin="4838,91" coordsize="783,747" path="m4838,464l5230,91,5621,464,5230,837,4838,464xe" filled="false" stroked="true" strokeweight=".72pt" strokecolor="#000000">
                <v:path arrowok="t"/>
              </v:shape>
            </v:group>
            <v:group style="position:absolute;left:4056;top:837;width:783;height:747" coordorigin="4056,837" coordsize="783,747">
              <v:shape style="position:absolute;left:4056;top:837;width:783;height:747" coordorigin="4056,837" coordsize="783,747" path="m4056,1210l4447,837,4838,1210,4447,1584,4056,1210xe" filled="false" stroked="true" strokeweight=".72pt" strokecolor="#000000">
                <v:path arrowok="t"/>
              </v:shape>
            </v:group>
            <v:group style="position:absolute;left:5230;top:465;width:783;height:744" coordorigin="5230,465" coordsize="783,744">
              <v:shape style="position:absolute;left:5230;top:465;width:783;height:744" coordorigin="5230,465" coordsize="783,744" path="m5230,837l5621,465,6012,837,5621,1209,5230,837xe" filled="false" stroked="true" strokeweight=".72pt" strokecolor="#000000">
                <v:path arrowok="t"/>
              </v:shape>
            </v:group>
            <v:group style="position:absolute;left:4447;top:465;width:783;height:744" coordorigin="4447,465" coordsize="783,744">
              <v:shape style="position:absolute;left:4447;top:465;width:783;height:744" coordorigin="4447,465" coordsize="783,744" path="m4447,837l4838,465,5230,837,4838,1209,4447,837xe" filled="false" stroked="true" strokeweight=".72pt" strokecolor="#000000">
                <v:path arrowok="t"/>
              </v:shape>
            </v:group>
            <v:group style="position:absolute;left:4838;top:837;width:783;height:747" coordorigin="4838,837" coordsize="783,747">
              <v:shape style="position:absolute;left:4838;top:837;width:783;height:747" coordorigin="4838,837" coordsize="783,747" path="m4838,1210l5230,837,5621,1210,5230,1584,4838,1210xe" filled="false" stroked="true" strokeweight=".72pt" strokecolor="#000000">
                <v:path arrowok="t"/>
              </v:shape>
            </v:group>
            <v:group style="position:absolute;left:5621;top:837;width:783;height:747" coordorigin="5621,837" coordsize="783,747">
              <v:shape style="position:absolute;left:5621;top:837;width:783;height:747" coordorigin="5621,837" coordsize="783,747" path="m5621,1210l6012,837,6403,1210,6012,1584,5621,1210xe" filled="false" stroked="true" strokeweight=".72pt" strokecolor="#000000">
                <v:path arrowok="t"/>
              </v:shape>
            </v:group>
            <v:group style="position:absolute;left:4447;top:1212;width:783;height:747" coordorigin="4447,1212" coordsize="783,747">
              <v:shape style="position:absolute;left:4447;top:1212;width:783;height:747" coordorigin="4447,1212" coordsize="783,747" path="m4447,1585l4838,1212,5230,1585,4838,1958,4447,1585xe" filled="false" stroked="true" strokeweight=".72pt" strokecolor="#000000">
                <v:path arrowok="t"/>
              </v:shape>
            </v:group>
            <v:group style="position:absolute;left:5230;top:1212;width:783;height:747" coordorigin="5230,1212" coordsize="783,747">
              <v:shape style="position:absolute;left:5230;top:1212;width:783;height:747" coordorigin="5230,1212" coordsize="783,747" path="m5230,1585l5621,1212,6012,1585,5621,1958,5230,1585xe" filled="false" stroked="true" strokeweight=".72pt" strokecolor="#000000">
                <v:path arrowok="t"/>
              </v:shape>
            </v:group>
            <v:group style="position:absolute;left:4838;top:1586;width:783;height:744" coordorigin="4838,1586" coordsize="783,744">
              <v:shape style="position:absolute;left:4838;top:1586;width:783;height:744" coordorigin="4838,1586" coordsize="783,744" path="m4838,1958l5230,1586,5621,1958,5230,2330,4838,1958xe" filled="false" stroked="true" strokeweight=".72pt" strokecolor="#000000">
                <v:path arrowok="t"/>
              </v:shape>
            </v:group>
            <w10:wrap type="none"/>
          </v:group>
        </w:pict>
      </w:r>
      <w:r>
        <w:rPr>
          <w:rFonts w:ascii="Candara" w:hAnsi="Candara"/>
        </w:rPr>
        <w:t>En</w:t>
      </w:r>
      <w:r>
        <w:rPr>
          <w:rFonts w:ascii="Candara" w:hAnsi="Candara"/>
          <w:spacing w:val="1"/>
        </w:rPr>
        <w:t> </w:t>
      </w:r>
      <w:r>
        <w:rPr>
          <w:rFonts w:ascii="Candara" w:hAnsi="Candara"/>
        </w:rPr>
        <w:t>önemli</w:t>
      </w: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pStyle w:val="BodyText"/>
        <w:spacing w:line="240" w:lineRule="auto" w:before="136"/>
        <w:ind w:left="1896" w:right="0" w:firstLine="0"/>
        <w:jc w:val="left"/>
        <w:rPr>
          <w:rFonts w:ascii="Candara" w:hAnsi="Candara" w:cs="Candara" w:eastAsia="Candara" w:hint="default"/>
        </w:rPr>
      </w:pPr>
      <w:r>
        <w:rPr>
          <w:rFonts w:ascii="Candara" w:hAnsi="Candara"/>
        </w:rPr>
        <w:t>En az</w:t>
      </w:r>
      <w:r>
        <w:rPr>
          <w:rFonts w:ascii="Candara" w:hAnsi="Candara"/>
          <w:spacing w:val="2"/>
        </w:rPr>
        <w:t> </w:t>
      </w:r>
      <w:r>
        <w:rPr>
          <w:rFonts w:ascii="Candara" w:hAnsi="Candara"/>
        </w:rPr>
        <w:t>önemli</w:t>
      </w:r>
    </w:p>
    <w:p>
      <w:pPr>
        <w:spacing w:line="240" w:lineRule="auto" w:before="0"/>
        <w:ind w:right="0"/>
        <w:rPr>
          <w:rFonts w:ascii="Candara" w:hAnsi="Candara" w:cs="Candara" w:eastAsia="Candara" w:hint="default"/>
          <w:sz w:val="22"/>
          <w:szCs w:val="22"/>
        </w:rPr>
      </w:pPr>
    </w:p>
    <w:p>
      <w:pPr>
        <w:spacing w:line="240" w:lineRule="auto" w:before="9"/>
        <w:ind w:right="0"/>
        <w:rPr>
          <w:rFonts w:ascii="Candara" w:hAnsi="Candara" w:cs="Candara" w:eastAsia="Candara" w:hint="default"/>
          <w:sz w:val="19"/>
          <w:szCs w:val="19"/>
        </w:rPr>
      </w:pPr>
    </w:p>
    <w:p>
      <w:pPr>
        <w:pStyle w:val="BodyText"/>
        <w:spacing w:line="240" w:lineRule="auto"/>
        <w:ind w:right="1196" w:firstLine="0"/>
        <w:jc w:val="both"/>
        <w:rPr>
          <w:rFonts w:ascii="Candara" w:hAnsi="Candara" w:cs="Candara" w:eastAsia="Candara" w:hint="default"/>
        </w:rPr>
      </w:pPr>
      <w:r>
        <w:rPr>
          <w:rFonts w:ascii="Candara" w:hAnsi="Candara"/>
        </w:rPr>
        <w:t>Katılımcıların hangi sırayı seçtiği önemli değildir. Doğru ya da yanlış sıralama genelde yoktur.</w:t>
      </w:r>
      <w:r>
        <w:rPr>
          <w:rFonts w:ascii="Candara" w:hAnsi="Candara"/>
          <w:spacing w:val="-32"/>
        </w:rPr>
        <w:t> </w:t>
      </w:r>
      <w:r>
        <w:rPr>
          <w:rFonts w:ascii="Candara" w:hAnsi="Candara"/>
        </w:rPr>
        <w:t>Ancak </w:t>
      </w:r>
      <w:r>
        <w:rPr>
          <w:rFonts w:ascii="Candara" w:hAnsi="Candara"/>
        </w:rPr>
        <w:t>bu alıştırma, farklı fikirlerin görece artıları hakkında oldukça iyi tartışmalar yapılmasını</w:t>
      </w:r>
      <w:r>
        <w:rPr>
          <w:rFonts w:ascii="Candara" w:hAnsi="Candara"/>
          <w:spacing w:val="-19"/>
        </w:rPr>
        <w:t> </w:t>
      </w:r>
      <w:r>
        <w:rPr>
          <w:rFonts w:ascii="Candara" w:hAnsi="Candara"/>
        </w:rPr>
        <w:t>sağlar.</w:t>
      </w:r>
    </w:p>
    <w:p>
      <w:pPr>
        <w:pStyle w:val="ListParagraph"/>
        <w:numPr>
          <w:ilvl w:val="0"/>
          <w:numId w:val="82"/>
        </w:numPr>
        <w:tabs>
          <w:tab w:pos="1415" w:val="left" w:leader="none"/>
        </w:tabs>
        <w:spacing w:line="345" w:lineRule="auto" w:before="120" w:after="0"/>
        <w:ind w:left="1176" w:right="2860" w:firstLine="0"/>
        <w:jc w:val="left"/>
        <w:rPr>
          <w:rFonts w:ascii="Candara" w:hAnsi="Candara" w:cs="Candara" w:eastAsia="Candara" w:hint="default"/>
          <w:sz w:val="22"/>
          <w:szCs w:val="22"/>
        </w:rPr>
      </w:pPr>
      <w:r>
        <w:rPr>
          <w:rFonts w:ascii="Candara" w:hAnsi="Candara"/>
          <w:b/>
          <w:sz w:val="22"/>
        </w:rPr>
        <w:t>Sıralama </w:t>
      </w:r>
      <w:r>
        <w:rPr>
          <w:rFonts w:ascii="Candara" w:hAnsi="Candara"/>
          <w:sz w:val="22"/>
        </w:rPr>
        <w:t>- </w:t>
      </w:r>
      <w:r>
        <w:rPr>
          <w:rFonts w:ascii="Candara" w:hAnsi="Candara"/>
          <w:sz w:val="22"/>
        </w:rPr>
        <w:t>Katılımcılar fikirleri kartlara yazıp mantıksal bir sıralama yapabilirler. Bu özellikle planlama için faydalıdır. Örneğin; okul gelişim planı yazma</w:t>
      </w:r>
      <w:r>
        <w:rPr>
          <w:rFonts w:ascii="Candara" w:hAnsi="Candara"/>
          <w:spacing w:val="-12"/>
          <w:sz w:val="22"/>
        </w:rPr>
        <w:t> </w:t>
      </w:r>
      <w:r>
        <w:rPr>
          <w:rFonts w:ascii="Candara" w:hAnsi="Candara"/>
          <w:sz w:val="22"/>
        </w:rPr>
        <w:t>adımları.</w:t>
      </w:r>
    </w:p>
    <w:p>
      <w:pPr>
        <w:pStyle w:val="BodyText"/>
        <w:spacing w:line="240" w:lineRule="auto" w:before="2"/>
        <w:ind w:right="1196" w:firstLine="0"/>
        <w:jc w:val="both"/>
        <w:rPr>
          <w:rFonts w:ascii="Candara" w:hAnsi="Candara" w:cs="Candara" w:eastAsia="Candara" w:hint="default"/>
        </w:rPr>
      </w:pPr>
      <w:r>
        <w:rPr>
          <w:rFonts w:ascii="Candara" w:hAnsi="Candara"/>
        </w:rPr>
        <w:t>Grupların her birine tartışacakları farklı bir konu verilebilir. Adımlara kendileri karar verip kartlara yazarlar (Numara vermeden) ve mantıksal sıralamayı kararlaştırırlar. Sonra kartları karıştırıp başka bir gruba verirler. Bu grup da kartları kendi mantıksal sıralamasına sokar. Ardından gruplar sıralamalarını karşılaştırıp</w:t>
      </w:r>
      <w:r>
        <w:rPr>
          <w:rFonts w:ascii="Candara" w:hAnsi="Candara"/>
          <w:spacing w:val="-8"/>
        </w:rPr>
        <w:t> </w:t>
      </w:r>
      <w:r>
        <w:rPr>
          <w:rFonts w:ascii="Candara" w:hAnsi="Candara"/>
        </w:rPr>
        <w:t>tartışabilir.</w:t>
      </w:r>
    </w:p>
    <w:p>
      <w:pPr>
        <w:pStyle w:val="ListParagraph"/>
        <w:numPr>
          <w:ilvl w:val="0"/>
          <w:numId w:val="82"/>
        </w:numPr>
        <w:tabs>
          <w:tab w:pos="1415" w:val="left" w:leader="none"/>
        </w:tabs>
        <w:spacing w:line="240" w:lineRule="auto" w:before="120" w:after="0"/>
        <w:ind w:left="1176" w:right="1197" w:firstLine="0"/>
        <w:jc w:val="both"/>
        <w:rPr>
          <w:rFonts w:ascii="Candara" w:hAnsi="Candara" w:cs="Candara" w:eastAsia="Candara" w:hint="default"/>
          <w:sz w:val="22"/>
          <w:szCs w:val="22"/>
        </w:rPr>
      </w:pPr>
      <w:r>
        <w:rPr>
          <w:rFonts w:ascii="Candara" w:hAnsi="Candara"/>
          <w:b/>
          <w:sz w:val="22"/>
        </w:rPr>
        <w:t>Fikirlerin gruplanması </w:t>
      </w:r>
      <w:r>
        <w:rPr>
          <w:rFonts w:ascii="Candara" w:hAnsi="Candara"/>
          <w:b/>
          <w:sz w:val="22"/>
        </w:rPr>
        <w:t>- </w:t>
      </w:r>
      <w:r>
        <w:rPr>
          <w:rFonts w:ascii="Candara" w:hAnsi="Candara"/>
          <w:sz w:val="22"/>
        </w:rPr>
        <w:t>Örneğin bir SWOT analizi, belirli bir konu ile ilgili (örneğin bir eğitim girişimi) Güçlü Yönleri, Fırsatları, Zayıf Yönleri ve Tehditleri belirlemede</w:t>
      </w:r>
      <w:r>
        <w:rPr>
          <w:rFonts w:ascii="Candara" w:hAnsi="Candara"/>
          <w:spacing w:val="-20"/>
          <w:sz w:val="22"/>
        </w:rPr>
        <w:t> </w:t>
      </w:r>
      <w:r>
        <w:rPr>
          <w:rFonts w:ascii="Candara" w:hAnsi="Candara"/>
          <w:sz w:val="22"/>
        </w:rPr>
        <w:t>kullanılabilir.</w:t>
      </w:r>
    </w:p>
    <w:p>
      <w:pPr>
        <w:pStyle w:val="BodyText"/>
        <w:spacing w:line="240" w:lineRule="auto" w:before="120"/>
        <w:ind w:right="1191" w:firstLine="0"/>
        <w:jc w:val="both"/>
        <w:rPr>
          <w:rFonts w:ascii="Candara" w:hAnsi="Candara" w:cs="Candara" w:eastAsia="Candara" w:hint="default"/>
        </w:rPr>
      </w:pPr>
      <w:r>
        <w:rPr>
          <w:rFonts w:ascii="Candara" w:hAnsi="Candara"/>
        </w:rPr>
        <w:t>Her gruba büyük bir kâğıt verilir ve kağıt açıldığında 4 parça olacak şekilde katlanır. Parçalara Güçlü Yönler, Fırsatlar, Zayıf Yönler ve Tehditler</w:t>
      </w:r>
      <w:r>
        <w:rPr>
          <w:rFonts w:ascii="Candara" w:hAnsi="Candara"/>
          <w:spacing w:val="-11"/>
        </w:rPr>
        <w:t> </w:t>
      </w:r>
      <w:r>
        <w:rPr>
          <w:rFonts w:ascii="Candara" w:hAnsi="Candara"/>
        </w:rPr>
        <w:t>yazılır.</w:t>
      </w:r>
    </w:p>
    <w:p>
      <w:pPr>
        <w:pStyle w:val="BodyText"/>
        <w:spacing w:line="266" w:lineRule="exact" w:before="117"/>
        <w:ind w:right="1198" w:firstLine="0"/>
        <w:jc w:val="both"/>
        <w:rPr>
          <w:rFonts w:ascii="Candara" w:hAnsi="Candara" w:cs="Candara" w:eastAsia="Candara" w:hint="default"/>
        </w:rPr>
      </w:pPr>
      <w:r>
        <w:rPr>
          <w:rFonts w:ascii="Candara" w:hAnsi="Candara"/>
        </w:rPr>
        <w:t>Her bölüme ne koyacaklarını tartışırlar ve grubun tamamıyla paylaşmadan önce fikirlerini kâğıda </w:t>
      </w:r>
      <w:r>
        <w:rPr>
          <w:rFonts w:ascii="Candara" w:hAnsi="Candara"/>
        </w:rPr>
        <w:t>yazarlar.</w:t>
      </w:r>
    </w:p>
    <w:p>
      <w:pPr>
        <w:pStyle w:val="BodyText"/>
        <w:spacing w:line="240" w:lineRule="auto" w:before="126"/>
        <w:ind w:right="1192" w:firstLine="0"/>
        <w:jc w:val="both"/>
        <w:rPr>
          <w:rFonts w:ascii="Candara" w:hAnsi="Candara" w:cs="Candara" w:eastAsia="Candara" w:hint="default"/>
        </w:rPr>
      </w:pPr>
      <w:r>
        <w:rPr>
          <w:rFonts w:ascii="Candara" w:hAnsi="Candara" w:cs="Candara" w:eastAsia="Candara" w:hint="default"/>
        </w:rPr>
        <w:t>SWOT Analizi katılımcıların belirli bir konu hakkında ne düşündüğünü belirlemek için kullanılabilir. Ayrıca</w:t>
      </w:r>
      <w:r>
        <w:rPr>
          <w:rFonts w:ascii="Candara" w:hAnsi="Candara" w:cs="Candara" w:eastAsia="Candara" w:hint="default"/>
          <w:spacing w:val="-7"/>
        </w:rPr>
        <w:t> </w:t>
      </w:r>
      <w:r>
        <w:rPr>
          <w:rFonts w:ascii="Candara" w:hAnsi="Candara" w:cs="Candara" w:eastAsia="Candara" w:hint="default"/>
        </w:rPr>
        <w:t>sonraki</w:t>
      </w:r>
      <w:r>
        <w:rPr>
          <w:rFonts w:ascii="Candara" w:hAnsi="Candara" w:cs="Candara" w:eastAsia="Candara" w:hint="default"/>
          <w:spacing w:val="-4"/>
        </w:rPr>
        <w:t> </w:t>
      </w:r>
      <w:r>
        <w:rPr>
          <w:rFonts w:ascii="Candara" w:hAnsi="Candara" w:cs="Candara" w:eastAsia="Candara" w:hint="default"/>
        </w:rPr>
        <w:t>adımların</w:t>
      </w:r>
      <w:r>
        <w:rPr>
          <w:rFonts w:ascii="Candara" w:hAnsi="Candara" w:cs="Candara" w:eastAsia="Candara" w:hint="default"/>
          <w:spacing w:val="-7"/>
        </w:rPr>
        <w:t> </w:t>
      </w:r>
      <w:r>
        <w:rPr>
          <w:rFonts w:ascii="Candara" w:hAnsi="Candara" w:cs="Candara" w:eastAsia="Candara" w:hint="default"/>
        </w:rPr>
        <w:t>da</w:t>
      </w:r>
      <w:r>
        <w:rPr>
          <w:rFonts w:ascii="Candara" w:hAnsi="Candara" w:cs="Candara" w:eastAsia="Candara" w:hint="default"/>
          <w:spacing w:val="-5"/>
        </w:rPr>
        <w:t> </w:t>
      </w:r>
      <w:r>
        <w:rPr>
          <w:rFonts w:ascii="Candara" w:hAnsi="Candara" w:cs="Candara" w:eastAsia="Candara" w:hint="default"/>
        </w:rPr>
        <w:t>temelini</w:t>
      </w:r>
      <w:r>
        <w:rPr>
          <w:rFonts w:ascii="Candara" w:hAnsi="Candara" w:cs="Candara" w:eastAsia="Candara" w:hint="default"/>
          <w:spacing w:val="-4"/>
        </w:rPr>
        <w:t> </w:t>
      </w:r>
      <w:r>
        <w:rPr>
          <w:rFonts w:ascii="Candara" w:hAnsi="Candara" w:cs="Candara" w:eastAsia="Candara" w:hint="default"/>
        </w:rPr>
        <w:t>oluşturabilir.</w:t>
      </w:r>
      <w:r>
        <w:rPr>
          <w:rFonts w:ascii="Candara" w:hAnsi="Candara" w:cs="Candara" w:eastAsia="Candara" w:hint="default"/>
          <w:spacing w:val="-5"/>
        </w:rPr>
        <w:t> </w:t>
      </w:r>
      <w:r>
        <w:rPr>
          <w:rFonts w:ascii="Candara" w:hAnsi="Candara" w:cs="Candara" w:eastAsia="Candara" w:hint="default"/>
        </w:rPr>
        <w:t>Örneğin;</w:t>
      </w:r>
      <w:r>
        <w:rPr>
          <w:rFonts w:ascii="Candara" w:hAnsi="Candara" w:cs="Candara" w:eastAsia="Candara" w:hint="default"/>
          <w:spacing w:val="-5"/>
        </w:rPr>
        <w:t> </w:t>
      </w:r>
      <w:r>
        <w:rPr>
          <w:rFonts w:ascii="Candara" w:hAnsi="Candara" w:cs="Candara" w:eastAsia="Candara" w:hint="default"/>
        </w:rPr>
        <w:t>“Belirlediğimiz</w:t>
      </w:r>
      <w:r>
        <w:rPr>
          <w:rFonts w:ascii="Candara" w:hAnsi="Candara" w:cs="Candara" w:eastAsia="Candara" w:hint="default"/>
          <w:spacing w:val="-7"/>
        </w:rPr>
        <w:t> </w:t>
      </w:r>
      <w:r>
        <w:rPr>
          <w:rFonts w:ascii="Candara" w:hAnsi="Candara" w:cs="Candara" w:eastAsia="Candara" w:hint="default"/>
        </w:rPr>
        <w:t>güçlü</w:t>
      </w:r>
      <w:r>
        <w:rPr>
          <w:rFonts w:ascii="Candara" w:hAnsi="Candara" w:cs="Candara" w:eastAsia="Candara" w:hint="default"/>
          <w:spacing w:val="-5"/>
        </w:rPr>
        <w:t> </w:t>
      </w:r>
      <w:r>
        <w:rPr>
          <w:rFonts w:ascii="Candara" w:hAnsi="Candara" w:cs="Candara" w:eastAsia="Candara" w:hint="default"/>
        </w:rPr>
        <w:t>yönleri</w:t>
      </w:r>
      <w:r>
        <w:rPr>
          <w:rFonts w:ascii="Candara" w:hAnsi="Candara" w:cs="Candara" w:eastAsia="Candara" w:hint="default"/>
          <w:spacing w:val="-5"/>
        </w:rPr>
        <w:t> </w:t>
      </w:r>
      <w:r>
        <w:rPr>
          <w:rFonts w:ascii="Candara" w:hAnsi="Candara" w:cs="Candara" w:eastAsia="Candara" w:hint="default"/>
        </w:rPr>
        <w:t>zayıf</w:t>
      </w:r>
      <w:r>
        <w:rPr>
          <w:rFonts w:ascii="Candara" w:hAnsi="Candara" w:cs="Candara" w:eastAsia="Candara" w:hint="default"/>
          <w:spacing w:val="-5"/>
        </w:rPr>
        <w:t> </w:t>
      </w:r>
      <w:r>
        <w:rPr>
          <w:rFonts w:ascii="Candara" w:hAnsi="Candara" w:cs="Candara" w:eastAsia="Candara" w:hint="default"/>
        </w:rPr>
        <w:t>yönler </w:t>
      </w:r>
      <w:r>
        <w:rPr>
          <w:rFonts w:ascii="Candara" w:hAnsi="Candara" w:cs="Candara" w:eastAsia="Candara" w:hint="default"/>
        </w:rPr>
        <w:t>üzerinde çalışırken nasıl</w:t>
      </w:r>
      <w:r>
        <w:rPr>
          <w:rFonts w:ascii="Candara" w:hAnsi="Candara" w:cs="Candara" w:eastAsia="Candara" w:hint="default"/>
          <w:spacing w:val="-5"/>
        </w:rPr>
        <w:t> </w:t>
      </w:r>
      <w:r>
        <w:rPr>
          <w:rFonts w:ascii="Candara" w:hAnsi="Candara" w:cs="Candara" w:eastAsia="Candara" w:hint="default"/>
        </w:rPr>
        <w:t>kullanabiliriz”.</w:t>
      </w:r>
    </w:p>
    <w:p>
      <w:pPr>
        <w:spacing w:after="0" w:line="240" w:lineRule="auto"/>
        <w:jc w:val="both"/>
        <w:rPr>
          <w:rFonts w:ascii="Candara" w:hAnsi="Candara" w:cs="Candara" w:eastAsia="Candara" w:hint="default"/>
        </w:rPr>
        <w:sectPr>
          <w:pgSz w:w="11910" w:h="16840"/>
          <w:pgMar w:header="245" w:footer="1005" w:top="1780" w:bottom="1200" w:left="240" w:right="220"/>
        </w:sectPr>
      </w:pPr>
    </w:p>
    <w:p>
      <w:pPr>
        <w:spacing w:line="240" w:lineRule="auto" w:before="0"/>
        <w:ind w:right="0"/>
        <w:rPr>
          <w:rFonts w:ascii="Candara" w:hAnsi="Candara" w:cs="Candara" w:eastAsia="Candara" w:hint="default"/>
          <w:sz w:val="20"/>
          <w:szCs w:val="20"/>
        </w:rPr>
      </w:pPr>
    </w:p>
    <w:p>
      <w:pPr>
        <w:spacing w:line="240" w:lineRule="auto" w:before="3" w:after="0"/>
        <w:ind w:right="0"/>
        <w:rPr>
          <w:rFonts w:ascii="Candara" w:hAnsi="Candara" w:cs="Candara" w:eastAsia="Candara" w:hint="default"/>
          <w:sz w:val="16"/>
          <w:szCs w:val="16"/>
        </w:rPr>
      </w:pPr>
    </w:p>
    <w:tbl>
      <w:tblPr>
        <w:tblW w:w="0" w:type="auto"/>
        <w:jc w:val="left"/>
        <w:tblInd w:w="3084" w:type="dxa"/>
        <w:tblLayout w:type="fixed"/>
        <w:tblCellMar>
          <w:top w:w="0" w:type="dxa"/>
          <w:left w:w="0" w:type="dxa"/>
          <w:bottom w:w="0" w:type="dxa"/>
          <w:right w:w="0" w:type="dxa"/>
        </w:tblCellMar>
        <w:tblLook w:val="01E0"/>
      </w:tblPr>
      <w:tblGrid>
        <w:gridCol w:w="2521"/>
        <w:gridCol w:w="2880"/>
      </w:tblGrid>
      <w:tr>
        <w:trPr>
          <w:trHeight w:val="1327" w:hRule="exact"/>
        </w:trPr>
        <w:tc>
          <w:tcPr>
            <w:tcW w:w="25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Candara" w:hAnsi="Candara" w:cs="Candara" w:eastAsia="Candara" w:hint="default"/>
                <w:sz w:val="22"/>
                <w:szCs w:val="22"/>
              </w:rPr>
            </w:pPr>
          </w:p>
          <w:p>
            <w:pPr>
              <w:pStyle w:val="TableParagraph"/>
              <w:spacing w:line="240" w:lineRule="auto" w:before="5"/>
              <w:ind w:right="0"/>
              <w:jc w:val="left"/>
              <w:rPr>
                <w:rFonts w:ascii="Candara" w:hAnsi="Candara" w:cs="Candara" w:eastAsia="Candara" w:hint="default"/>
                <w:sz w:val="19"/>
                <w:szCs w:val="19"/>
              </w:rPr>
            </w:pPr>
          </w:p>
          <w:p>
            <w:pPr>
              <w:pStyle w:val="TableParagraph"/>
              <w:spacing w:line="240" w:lineRule="auto"/>
              <w:ind w:left="667" w:right="0"/>
              <w:jc w:val="left"/>
              <w:rPr>
                <w:rFonts w:ascii="Candara" w:hAnsi="Candara" w:cs="Candara" w:eastAsia="Candara" w:hint="default"/>
                <w:sz w:val="22"/>
                <w:szCs w:val="22"/>
              </w:rPr>
            </w:pPr>
            <w:r>
              <w:rPr>
                <w:rFonts w:ascii="Candara" w:hAnsi="Candara"/>
                <w:sz w:val="22"/>
              </w:rPr>
              <w:t>Güçlü</w:t>
            </w:r>
            <w:r>
              <w:rPr>
                <w:rFonts w:ascii="Candara" w:hAnsi="Candara"/>
                <w:spacing w:val="-4"/>
                <w:sz w:val="22"/>
              </w:rPr>
              <w:t> </w:t>
            </w:r>
            <w:r>
              <w:rPr>
                <w:rFonts w:ascii="Candara" w:hAnsi="Candara"/>
                <w:sz w:val="22"/>
              </w:rPr>
              <w:t>Yönler</w:t>
            </w:r>
          </w:p>
        </w:tc>
        <w:tc>
          <w:tcPr>
            <w:tcW w:w="28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Candara" w:hAnsi="Candara" w:cs="Candara" w:eastAsia="Candara" w:hint="default"/>
                <w:sz w:val="22"/>
                <w:szCs w:val="22"/>
              </w:rPr>
            </w:pPr>
          </w:p>
          <w:p>
            <w:pPr>
              <w:pStyle w:val="TableParagraph"/>
              <w:spacing w:line="240" w:lineRule="auto" w:before="5"/>
              <w:ind w:right="0"/>
              <w:jc w:val="left"/>
              <w:rPr>
                <w:rFonts w:ascii="Candara" w:hAnsi="Candara" w:cs="Candara" w:eastAsia="Candara" w:hint="default"/>
                <w:sz w:val="19"/>
                <w:szCs w:val="19"/>
              </w:rPr>
            </w:pPr>
          </w:p>
          <w:p>
            <w:pPr>
              <w:pStyle w:val="TableParagraph"/>
              <w:spacing w:line="240" w:lineRule="auto"/>
              <w:ind w:left="1" w:right="0"/>
              <w:jc w:val="center"/>
              <w:rPr>
                <w:rFonts w:ascii="Candara" w:hAnsi="Candara" w:cs="Candara" w:eastAsia="Candara" w:hint="default"/>
                <w:sz w:val="22"/>
                <w:szCs w:val="22"/>
              </w:rPr>
            </w:pPr>
            <w:r>
              <w:rPr>
                <w:rFonts w:ascii="Candara" w:hAnsi="Candara"/>
                <w:sz w:val="22"/>
              </w:rPr>
              <w:t>Fırsatlar</w:t>
            </w:r>
          </w:p>
        </w:tc>
      </w:tr>
      <w:tr>
        <w:trPr>
          <w:trHeight w:val="1416" w:hRule="exact"/>
        </w:trPr>
        <w:tc>
          <w:tcPr>
            <w:tcW w:w="25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Candara" w:hAnsi="Candara" w:cs="Candara" w:eastAsia="Candara" w:hint="default"/>
                <w:sz w:val="22"/>
                <w:szCs w:val="22"/>
              </w:rPr>
            </w:pPr>
          </w:p>
          <w:p>
            <w:pPr>
              <w:pStyle w:val="TableParagraph"/>
              <w:spacing w:line="240" w:lineRule="auto" w:before="5"/>
              <w:ind w:right="0"/>
              <w:jc w:val="left"/>
              <w:rPr>
                <w:rFonts w:ascii="Candara" w:hAnsi="Candara" w:cs="Candara" w:eastAsia="Candara" w:hint="default"/>
                <w:sz w:val="19"/>
                <w:szCs w:val="19"/>
              </w:rPr>
            </w:pPr>
          </w:p>
          <w:p>
            <w:pPr>
              <w:pStyle w:val="TableParagraph"/>
              <w:spacing w:line="240" w:lineRule="auto"/>
              <w:ind w:left="706" w:right="0"/>
              <w:jc w:val="left"/>
              <w:rPr>
                <w:rFonts w:ascii="Candara" w:hAnsi="Candara" w:cs="Candara" w:eastAsia="Candara" w:hint="default"/>
                <w:sz w:val="22"/>
                <w:szCs w:val="22"/>
              </w:rPr>
            </w:pPr>
            <w:r>
              <w:rPr>
                <w:rFonts w:ascii="Candara" w:hAnsi="Candara"/>
                <w:sz w:val="22"/>
              </w:rPr>
              <w:t>Zayıf</w:t>
            </w:r>
            <w:r>
              <w:rPr>
                <w:rFonts w:ascii="Candara" w:hAnsi="Candara"/>
                <w:spacing w:val="-1"/>
                <w:sz w:val="22"/>
              </w:rPr>
              <w:t> </w:t>
            </w:r>
            <w:r>
              <w:rPr>
                <w:rFonts w:ascii="Candara" w:hAnsi="Candara"/>
                <w:sz w:val="22"/>
              </w:rPr>
              <w:t>Yönler</w:t>
            </w:r>
          </w:p>
        </w:tc>
        <w:tc>
          <w:tcPr>
            <w:tcW w:w="28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Candara" w:hAnsi="Candara" w:cs="Candara" w:eastAsia="Candara" w:hint="default"/>
                <w:sz w:val="22"/>
                <w:szCs w:val="22"/>
              </w:rPr>
            </w:pPr>
          </w:p>
          <w:p>
            <w:pPr>
              <w:pStyle w:val="TableParagraph"/>
              <w:spacing w:line="240" w:lineRule="auto" w:before="5"/>
              <w:ind w:right="0"/>
              <w:jc w:val="left"/>
              <w:rPr>
                <w:rFonts w:ascii="Candara" w:hAnsi="Candara" w:cs="Candara" w:eastAsia="Candara" w:hint="default"/>
                <w:sz w:val="19"/>
                <w:szCs w:val="19"/>
              </w:rPr>
            </w:pPr>
          </w:p>
          <w:p>
            <w:pPr>
              <w:pStyle w:val="TableParagraph"/>
              <w:spacing w:line="240" w:lineRule="auto"/>
              <w:ind w:right="0"/>
              <w:jc w:val="center"/>
              <w:rPr>
                <w:rFonts w:ascii="Candara" w:hAnsi="Candara" w:cs="Candara" w:eastAsia="Candara" w:hint="default"/>
                <w:sz w:val="22"/>
                <w:szCs w:val="22"/>
              </w:rPr>
            </w:pPr>
            <w:r>
              <w:rPr>
                <w:rFonts w:ascii="Candara"/>
                <w:sz w:val="22"/>
              </w:rPr>
              <w:t>Tehditler</w:t>
            </w:r>
          </w:p>
        </w:tc>
      </w:tr>
    </w:tbl>
    <w:p>
      <w:pPr>
        <w:spacing w:line="240" w:lineRule="auto" w:before="0"/>
        <w:ind w:right="0"/>
        <w:rPr>
          <w:rFonts w:ascii="Candara" w:hAnsi="Candara" w:cs="Candara" w:eastAsia="Candara" w:hint="default"/>
          <w:sz w:val="20"/>
          <w:szCs w:val="20"/>
        </w:rPr>
      </w:pPr>
    </w:p>
    <w:p>
      <w:pPr>
        <w:spacing w:line="240" w:lineRule="auto" w:before="8"/>
        <w:ind w:right="0"/>
        <w:rPr>
          <w:rFonts w:ascii="Candara" w:hAnsi="Candara" w:cs="Candara" w:eastAsia="Candara" w:hint="default"/>
          <w:sz w:val="18"/>
          <w:szCs w:val="18"/>
        </w:rPr>
      </w:pPr>
    </w:p>
    <w:p>
      <w:pPr>
        <w:pStyle w:val="Heading8"/>
        <w:numPr>
          <w:ilvl w:val="0"/>
          <w:numId w:val="81"/>
        </w:numPr>
        <w:tabs>
          <w:tab w:pos="1897" w:val="left" w:leader="none"/>
        </w:tabs>
        <w:spacing w:line="240" w:lineRule="auto" w:before="37" w:after="0"/>
        <w:ind w:left="1896" w:right="0" w:hanging="360"/>
        <w:jc w:val="left"/>
        <w:rPr>
          <w:rFonts w:ascii="Candara" w:hAnsi="Candara" w:cs="Candara" w:eastAsia="Candara" w:hint="default"/>
          <w:b w:val="0"/>
          <w:bCs w:val="0"/>
        </w:rPr>
      </w:pPr>
      <w:r>
        <w:rPr>
          <w:rFonts w:ascii="Candara"/>
        </w:rPr>
        <w:t>Fikirlerin</w:t>
      </w:r>
      <w:r>
        <w:rPr>
          <w:rFonts w:ascii="Candara"/>
          <w:spacing w:val="-11"/>
        </w:rPr>
        <w:t> </w:t>
      </w:r>
      <w:r>
        <w:rPr>
          <w:rFonts w:ascii="Candara"/>
        </w:rPr>
        <w:t>kaydedilmesi</w:t>
      </w:r>
      <w:r>
        <w:rPr>
          <w:rFonts w:ascii="Candara"/>
          <w:b w:val="0"/>
        </w:rPr>
      </w:r>
    </w:p>
    <w:p>
      <w:pPr>
        <w:pStyle w:val="BodyText"/>
        <w:spacing w:line="240" w:lineRule="auto" w:before="116"/>
        <w:ind w:right="0" w:firstLine="0"/>
        <w:jc w:val="both"/>
        <w:rPr>
          <w:rFonts w:ascii="Candara" w:hAnsi="Candara" w:cs="Candara" w:eastAsia="Candara" w:hint="default"/>
        </w:rPr>
      </w:pPr>
      <w:r>
        <w:rPr>
          <w:rFonts w:ascii="Candara" w:hAnsi="Candara"/>
        </w:rPr>
        <w:t>Grupların fikir veya bilgi kaydetmesinin farklı ve ilginç yolları</w:t>
      </w:r>
      <w:r>
        <w:rPr>
          <w:rFonts w:ascii="Candara" w:hAnsi="Candara"/>
          <w:spacing w:val="-10"/>
        </w:rPr>
        <w:t> </w:t>
      </w:r>
      <w:r>
        <w:rPr>
          <w:rFonts w:ascii="Candara" w:hAnsi="Candara"/>
        </w:rPr>
        <w:t>vardır.</w:t>
      </w:r>
    </w:p>
    <w:p>
      <w:pPr>
        <w:numPr>
          <w:ilvl w:val="0"/>
          <w:numId w:val="83"/>
        </w:numPr>
        <w:tabs>
          <w:tab w:pos="1410" w:val="left" w:leader="none"/>
        </w:tabs>
        <w:spacing w:before="120"/>
        <w:ind w:left="1409" w:right="0" w:hanging="233"/>
        <w:jc w:val="both"/>
        <w:rPr>
          <w:rFonts w:ascii="Candara" w:hAnsi="Candara" w:cs="Candara" w:eastAsia="Candara" w:hint="default"/>
          <w:sz w:val="22"/>
          <w:szCs w:val="22"/>
        </w:rPr>
      </w:pPr>
      <w:r>
        <w:rPr>
          <w:rFonts w:ascii="Candara"/>
          <w:b/>
          <w:sz w:val="22"/>
        </w:rPr>
        <w:t>Flip</w:t>
      </w:r>
      <w:r>
        <w:rPr>
          <w:rFonts w:ascii="Candara"/>
          <w:b/>
          <w:spacing w:val="-3"/>
          <w:sz w:val="22"/>
        </w:rPr>
        <w:t> </w:t>
      </w:r>
      <w:r>
        <w:rPr>
          <w:rFonts w:ascii="Candara"/>
          <w:b/>
          <w:sz w:val="22"/>
        </w:rPr>
        <w:t>chartlar</w:t>
      </w:r>
      <w:r>
        <w:rPr>
          <w:rFonts w:ascii="Candara"/>
          <w:sz w:val="22"/>
        </w:rPr>
      </w:r>
    </w:p>
    <w:p>
      <w:pPr>
        <w:pStyle w:val="BodyText"/>
        <w:spacing w:line="240" w:lineRule="auto" w:before="120"/>
        <w:ind w:right="1199" w:firstLine="0"/>
        <w:jc w:val="both"/>
        <w:rPr>
          <w:rFonts w:ascii="Candara" w:hAnsi="Candara" w:cs="Candara" w:eastAsia="Candara" w:hint="default"/>
        </w:rPr>
      </w:pPr>
      <w:r>
        <w:rPr>
          <w:rFonts w:ascii="Candara" w:hAnsi="Candara"/>
        </w:rPr>
        <w:t>Flip chartlar fikirleri herkesin görebileceği şekilde kaydetmeye yarar. Katılımcıların çalışmalarını odada sergilemek, çalışmaya değer verildiğini ve yapılan işin sürekli hatırlatıldığını</w:t>
      </w:r>
      <w:r>
        <w:rPr>
          <w:rFonts w:ascii="Candara" w:hAnsi="Candara"/>
          <w:spacing w:val="-20"/>
        </w:rPr>
        <w:t> </w:t>
      </w:r>
      <w:r>
        <w:rPr>
          <w:rFonts w:ascii="Candara" w:hAnsi="Candara"/>
        </w:rPr>
        <w:t>gösterir.</w:t>
      </w:r>
    </w:p>
    <w:p>
      <w:pPr>
        <w:pStyle w:val="BodyText"/>
        <w:spacing w:line="240" w:lineRule="auto" w:before="120"/>
        <w:ind w:right="1197" w:firstLine="0"/>
        <w:jc w:val="both"/>
        <w:rPr>
          <w:rFonts w:ascii="Candara" w:hAnsi="Candara" w:cs="Candara" w:eastAsia="Candara" w:hint="default"/>
        </w:rPr>
      </w:pPr>
      <w:r>
        <w:rPr>
          <w:rFonts w:ascii="Candara" w:hAnsi="Candara" w:cs="Candara" w:eastAsia="Candara" w:hint="default"/>
        </w:rPr>
        <w:t>Bütün gruplara aynı iş verilebilir. Örneğin; “Şiddeti azaltma liderlerinin sahip olması gereken en önemli özelliklerin listesini çıkarın”. Sonra listeler gösterilebilir ve</w:t>
      </w:r>
      <w:r>
        <w:rPr>
          <w:rFonts w:ascii="Candara" w:hAnsi="Candara" w:cs="Candara" w:eastAsia="Candara" w:hint="default"/>
          <w:spacing w:val="-22"/>
        </w:rPr>
        <w:t> </w:t>
      </w:r>
      <w:r>
        <w:rPr>
          <w:rFonts w:ascii="Candara" w:hAnsi="Candara" w:cs="Candara" w:eastAsia="Candara" w:hint="default"/>
        </w:rPr>
        <w:t>karşılaştırılabilir.</w:t>
      </w:r>
    </w:p>
    <w:p>
      <w:pPr>
        <w:pStyle w:val="BodyText"/>
        <w:spacing w:line="240" w:lineRule="auto" w:before="120"/>
        <w:ind w:right="1194" w:firstLine="0"/>
        <w:jc w:val="both"/>
        <w:rPr>
          <w:rFonts w:ascii="Candara" w:hAnsi="Candara" w:cs="Candara" w:eastAsia="Candara" w:hint="default"/>
        </w:rPr>
      </w:pPr>
      <w:r>
        <w:rPr>
          <w:rFonts w:ascii="Candara" w:hAnsi="Candara" w:cs="Candara" w:eastAsia="Candara" w:hint="default"/>
        </w:rPr>
        <w:t>Alternatif olarak, her gruba bir kon</w:t>
      </w:r>
      <w:r>
        <w:rPr>
          <w:rFonts w:ascii="Candara" w:hAnsi="Candara" w:cs="Candara" w:eastAsia="Candara" w:hint="default"/>
        </w:rPr>
        <w:t>unun farklı bileşenleri verilebilir. Örneğin; “Şiddeti azaltma liderlerinin planlama, organizasyon, motivasyon, iletişim v.b için ihtiyaç duyduğu özellikler v.b”. Böylece birlikte gösterildiklerinde birbirlerini tamamlayarak bütün bir resmi oluşturmuş</w:t>
      </w:r>
      <w:r>
        <w:rPr>
          <w:rFonts w:ascii="Candara" w:hAnsi="Candara" w:cs="Candara" w:eastAsia="Candara" w:hint="default"/>
          <w:spacing w:val="-17"/>
        </w:rPr>
        <w:t> </w:t>
      </w:r>
      <w:r>
        <w:rPr>
          <w:rFonts w:ascii="Candara" w:hAnsi="Candara" w:cs="Candara" w:eastAsia="Candara" w:hint="default"/>
        </w:rPr>
        <w:t>olur</w:t>
      </w:r>
      <w:r>
        <w:rPr>
          <w:rFonts w:ascii="Candara" w:hAnsi="Candara" w:cs="Candara" w:eastAsia="Candara" w:hint="default"/>
        </w:rPr>
        <w:t>lar.</w:t>
      </w:r>
    </w:p>
    <w:p>
      <w:pPr>
        <w:pStyle w:val="BodyText"/>
        <w:spacing w:line="240" w:lineRule="auto" w:before="120"/>
        <w:ind w:right="1197" w:firstLine="0"/>
        <w:jc w:val="both"/>
        <w:rPr>
          <w:rFonts w:ascii="Candara" w:hAnsi="Candara" w:cs="Candara" w:eastAsia="Candara" w:hint="default"/>
        </w:rPr>
      </w:pPr>
      <w:r>
        <w:rPr>
          <w:rFonts w:ascii="Candara" w:hAnsi="Candara"/>
        </w:rPr>
        <w:t>Başka bir kulanım ise kolaylaştırıcının grubun ele almasını istediği her noktayı ayrı bir flip chart kâğıdına başlık olarak koymak ve kâğıtları odaya dağıtmaktır. Her küçük gruba bir kalem verilir ve kâğıtların başına sırayla giderek fikirlerini yazmaları</w:t>
      </w:r>
      <w:r>
        <w:rPr>
          <w:rFonts w:ascii="Candara" w:hAnsi="Candara"/>
          <w:spacing w:val="-8"/>
        </w:rPr>
        <w:t> </w:t>
      </w:r>
      <w:r>
        <w:rPr>
          <w:rFonts w:ascii="Candara" w:hAnsi="Candara"/>
        </w:rPr>
        <w:t>istenir.</w:t>
      </w:r>
    </w:p>
    <w:p>
      <w:pPr>
        <w:pStyle w:val="BodyText"/>
        <w:spacing w:line="240" w:lineRule="auto" w:before="120"/>
        <w:ind w:right="1198" w:firstLine="0"/>
        <w:jc w:val="both"/>
        <w:rPr>
          <w:rFonts w:ascii="Candara" w:hAnsi="Candara" w:cs="Candara" w:eastAsia="Candara" w:hint="default"/>
        </w:rPr>
      </w:pPr>
      <w:r>
        <w:rPr>
          <w:rFonts w:ascii="Candara" w:hAnsi="Candara"/>
        </w:rPr>
        <w:t>Gruplardan bir konuyu ne kadar anladıklarını yazmak yerine flip chart üzerine çizerek göstermeleri </w:t>
      </w:r>
      <w:r>
        <w:rPr>
          <w:rFonts w:ascii="Candara" w:hAnsi="Candara"/>
        </w:rPr>
        <w:t>istenebilir.</w:t>
      </w:r>
    </w:p>
    <w:p>
      <w:pPr>
        <w:pStyle w:val="BodyText"/>
        <w:spacing w:line="240" w:lineRule="auto" w:before="120"/>
        <w:ind w:right="1191" w:firstLine="0"/>
        <w:jc w:val="both"/>
        <w:rPr>
          <w:rFonts w:ascii="Candara" w:hAnsi="Candara" w:cs="Candara" w:eastAsia="Candara" w:hint="default"/>
        </w:rPr>
      </w:pPr>
      <w:r>
        <w:rPr>
          <w:rFonts w:ascii="Candara" w:hAnsi="Candara"/>
        </w:rPr>
        <w:t>Akış diyagramları, akıl haritaları ve örümcek diyagramlar fikirleri organize etmede ve eylem planlamada yararlıdır. Konuya bağlı olarak, fikirlerin veya eylemlerin mantıksal sıralamadan nasıl akabileceğini</w:t>
      </w:r>
      <w:r>
        <w:rPr>
          <w:rFonts w:ascii="Candara" w:hAnsi="Candara"/>
          <w:spacing w:val="-4"/>
        </w:rPr>
        <w:t> </w:t>
      </w:r>
      <w:r>
        <w:rPr>
          <w:rFonts w:ascii="Candara" w:hAnsi="Candara"/>
        </w:rPr>
        <w:t>göstermek</w:t>
      </w:r>
      <w:r>
        <w:rPr>
          <w:rFonts w:ascii="Candara" w:hAnsi="Candara"/>
          <w:spacing w:val="-5"/>
        </w:rPr>
        <w:t> </w:t>
      </w:r>
      <w:r>
        <w:rPr>
          <w:rFonts w:ascii="Candara" w:hAnsi="Candara"/>
        </w:rPr>
        <w:t>için</w:t>
      </w:r>
      <w:r>
        <w:rPr>
          <w:rFonts w:ascii="Candara" w:hAnsi="Candara"/>
          <w:spacing w:val="-2"/>
        </w:rPr>
        <w:t> </w:t>
      </w:r>
      <w:r>
        <w:rPr>
          <w:rFonts w:ascii="Candara" w:hAnsi="Candara"/>
        </w:rPr>
        <w:t>akış</w:t>
      </w:r>
      <w:r>
        <w:rPr>
          <w:rFonts w:ascii="Candara" w:hAnsi="Candara"/>
          <w:spacing w:val="-4"/>
        </w:rPr>
        <w:t> </w:t>
      </w:r>
      <w:r>
        <w:rPr>
          <w:rFonts w:ascii="Candara" w:hAnsi="Candara"/>
        </w:rPr>
        <w:t>diyagramı</w:t>
      </w:r>
      <w:r>
        <w:rPr>
          <w:rFonts w:ascii="Candara" w:hAnsi="Candara"/>
          <w:spacing w:val="-5"/>
        </w:rPr>
        <w:t> </w:t>
      </w:r>
      <w:r>
        <w:rPr>
          <w:rFonts w:ascii="Candara" w:hAnsi="Candara"/>
        </w:rPr>
        <w:t>kullanılabilir.</w:t>
      </w:r>
      <w:r>
        <w:rPr>
          <w:rFonts w:ascii="Candara" w:hAnsi="Candara"/>
          <w:spacing w:val="-5"/>
        </w:rPr>
        <w:t> </w:t>
      </w:r>
      <w:r>
        <w:rPr>
          <w:rFonts w:ascii="Candara" w:hAnsi="Candara"/>
        </w:rPr>
        <w:t>Ya</w:t>
      </w:r>
      <w:r>
        <w:rPr>
          <w:rFonts w:ascii="Candara" w:hAnsi="Candara"/>
          <w:spacing w:val="-5"/>
        </w:rPr>
        <w:t> </w:t>
      </w:r>
      <w:r>
        <w:rPr>
          <w:rFonts w:ascii="Candara" w:hAnsi="Candara"/>
        </w:rPr>
        <w:t>da</w:t>
      </w:r>
      <w:r>
        <w:rPr>
          <w:rFonts w:ascii="Candara" w:hAnsi="Candara"/>
          <w:spacing w:val="-2"/>
        </w:rPr>
        <w:t> </w:t>
      </w:r>
      <w:r>
        <w:rPr>
          <w:rFonts w:ascii="Candara" w:hAnsi="Candara"/>
        </w:rPr>
        <w:t>akıl</w:t>
      </w:r>
      <w:r>
        <w:rPr>
          <w:rFonts w:ascii="Candara" w:hAnsi="Candara"/>
          <w:spacing w:val="-5"/>
        </w:rPr>
        <w:t> </w:t>
      </w:r>
      <w:r>
        <w:rPr>
          <w:rFonts w:ascii="Candara" w:hAnsi="Candara"/>
        </w:rPr>
        <w:t>haritası</w:t>
      </w:r>
      <w:r>
        <w:rPr>
          <w:rFonts w:ascii="Candara" w:hAnsi="Candara"/>
          <w:spacing w:val="-2"/>
        </w:rPr>
        <w:t> </w:t>
      </w:r>
      <w:r>
        <w:rPr>
          <w:rFonts w:ascii="Candara" w:hAnsi="Candara"/>
        </w:rPr>
        <w:t>veya</w:t>
      </w:r>
      <w:r>
        <w:rPr>
          <w:rFonts w:ascii="Candara" w:hAnsi="Candara"/>
          <w:spacing w:val="-4"/>
        </w:rPr>
        <w:t> </w:t>
      </w:r>
      <w:r>
        <w:rPr>
          <w:rFonts w:ascii="Candara" w:hAnsi="Candara"/>
        </w:rPr>
        <w:t>örümcek</w:t>
      </w:r>
      <w:r>
        <w:rPr>
          <w:rFonts w:ascii="Candara" w:hAnsi="Candara"/>
          <w:spacing w:val="-5"/>
        </w:rPr>
        <w:t> </w:t>
      </w:r>
      <w:r>
        <w:rPr>
          <w:rFonts w:ascii="Candara" w:hAnsi="Candara"/>
        </w:rPr>
        <w:t>diyagram </w:t>
      </w:r>
      <w:r>
        <w:rPr>
          <w:rFonts w:ascii="Candara" w:hAnsi="Candara"/>
        </w:rPr>
        <w:t>kullanılabilir: Konu flip chart kâğıdının ortasına konulur, fikirler veya eylemler etrafında gruplandırılır.</w:t>
      </w:r>
    </w:p>
    <w:p>
      <w:pPr>
        <w:numPr>
          <w:ilvl w:val="0"/>
          <w:numId w:val="83"/>
        </w:numPr>
        <w:tabs>
          <w:tab w:pos="1424" w:val="left" w:leader="none"/>
        </w:tabs>
        <w:spacing w:before="120"/>
        <w:ind w:left="1423" w:right="0" w:hanging="247"/>
        <w:jc w:val="both"/>
        <w:rPr>
          <w:rFonts w:ascii="Candara" w:hAnsi="Candara" w:cs="Candara" w:eastAsia="Candara" w:hint="default"/>
          <w:sz w:val="22"/>
          <w:szCs w:val="22"/>
        </w:rPr>
      </w:pPr>
      <w:r>
        <w:rPr>
          <w:rFonts w:ascii="Candara" w:hAnsi="Candara"/>
          <w:b/>
          <w:sz w:val="22"/>
        </w:rPr>
        <w:t>Yapışkan</w:t>
      </w:r>
      <w:r>
        <w:rPr>
          <w:rFonts w:ascii="Candara" w:hAnsi="Candara"/>
          <w:b/>
          <w:spacing w:val="-2"/>
          <w:sz w:val="22"/>
        </w:rPr>
        <w:t> </w:t>
      </w:r>
      <w:r>
        <w:rPr>
          <w:rFonts w:ascii="Candara" w:hAnsi="Candara"/>
          <w:b/>
          <w:sz w:val="22"/>
        </w:rPr>
        <w:t>notlar</w:t>
      </w:r>
      <w:r>
        <w:rPr>
          <w:rFonts w:ascii="Candara" w:hAnsi="Candara"/>
          <w:sz w:val="22"/>
        </w:rPr>
      </w:r>
    </w:p>
    <w:p>
      <w:pPr>
        <w:pStyle w:val="BodyText"/>
        <w:spacing w:line="348" w:lineRule="auto" w:before="118"/>
        <w:ind w:right="1908" w:firstLine="0"/>
        <w:jc w:val="left"/>
        <w:rPr>
          <w:rFonts w:ascii="Candara" w:hAnsi="Candara" w:cs="Candara" w:eastAsia="Candara" w:hint="default"/>
        </w:rPr>
      </w:pPr>
      <w:r>
        <w:rPr>
          <w:rFonts w:ascii="Candara" w:hAnsi="Candara"/>
        </w:rPr>
        <w:t>Yapışkan notlar; kolaylaştırıcı bütün katılımcılardan hızla fikir toplamak istiyorsa</w:t>
      </w:r>
      <w:r>
        <w:rPr>
          <w:rFonts w:ascii="Candara" w:hAnsi="Candara"/>
          <w:spacing w:val="-24"/>
        </w:rPr>
        <w:t> </w:t>
      </w:r>
      <w:r>
        <w:rPr>
          <w:rFonts w:ascii="Candara" w:hAnsi="Candara"/>
        </w:rPr>
        <w:t>faydalıdır. </w:t>
      </w:r>
      <w:r>
        <w:rPr>
          <w:rFonts w:ascii="Candara" w:hAnsi="Candara"/>
        </w:rPr>
        <w:t>Farklı renkte yapışkan kâğıtlar kullanılabilir. Her renk belirli bir amaca</w:t>
      </w:r>
      <w:r>
        <w:rPr>
          <w:rFonts w:ascii="Candara" w:hAnsi="Candara"/>
          <w:spacing w:val="-14"/>
        </w:rPr>
        <w:t> </w:t>
      </w:r>
      <w:r>
        <w:rPr>
          <w:rFonts w:ascii="Candara" w:hAnsi="Candara"/>
        </w:rPr>
        <w:t>ayrılır.</w:t>
      </w:r>
    </w:p>
    <w:p>
      <w:pPr>
        <w:pStyle w:val="BodyText"/>
        <w:spacing w:line="240" w:lineRule="auto"/>
        <w:ind w:right="1192" w:firstLine="0"/>
        <w:jc w:val="both"/>
        <w:rPr>
          <w:rFonts w:ascii="Candara" w:hAnsi="Candara" w:cs="Candara" w:eastAsia="Candara" w:hint="default"/>
        </w:rPr>
      </w:pPr>
      <w:r>
        <w:rPr>
          <w:rFonts w:ascii="Candara" w:hAnsi="Candara" w:cs="Candara" w:eastAsia="Candara" w:hint="default"/>
        </w:rPr>
        <w:t>Örneğin pembe – bir girişimin başarılı olması için personel ne yapmalıdır; sarı – öğrenciler ne yapmalıdır; yeşil – veliler ne</w:t>
      </w:r>
      <w:r>
        <w:rPr>
          <w:rFonts w:ascii="Candara" w:hAnsi="Candara" w:cs="Candara" w:eastAsia="Candara" w:hint="default"/>
          <w:spacing w:val="-9"/>
        </w:rPr>
        <w:t> </w:t>
      </w:r>
      <w:r>
        <w:rPr>
          <w:rFonts w:ascii="Candara" w:hAnsi="Candara" w:cs="Candara" w:eastAsia="Candara" w:hint="default"/>
        </w:rPr>
        <w:t>yapmalıdır</w:t>
      </w:r>
    </w:p>
    <w:p>
      <w:pPr>
        <w:pStyle w:val="BodyText"/>
        <w:spacing w:line="240" w:lineRule="auto" w:before="120"/>
        <w:ind w:right="1197" w:firstLine="0"/>
        <w:jc w:val="both"/>
        <w:rPr>
          <w:rFonts w:ascii="Candara" w:hAnsi="Candara" w:cs="Candara" w:eastAsia="Candara" w:hint="default"/>
        </w:rPr>
      </w:pPr>
      <w:r>
        <w:rPr>
          <w:rFonts w:ascii="Candara" w:hAnsi="Candara"/>
        </w:rPr>
        <w:t>Katılımcılar fikirlerini uygun yapışkan kâğıtlara yazarlar. Duvara her biri bir renk için olmak üzere üç büyük kâğıt asılır. Katılımcılar yapışkan kâğıtları uygun kâğıtlara yapıştırır. Aynı fikri yazan bir katılımcı daha varsa kâğıdını aynı fikrin yazdığı kâğıdın üzerine</w:t>
      </w:r>
      <w:r>
        <w:rPr>
          <w:rFonts w:ascii="Candara" w:hAnsi="Candara"/>
          <w:spacing w:val="-19"/>
        </w:rPr>
        <w:t> </w:t>
      </w:r>
      <w:r>
        <w:rPr>
          <w:rFonts w:ascii="Candara" w:hAnsi="Candara"/>
        </w:rPr>
        <w:t>yapıştırmalıdır.</w:t>
      </w:r>
    </w:p>
    <w:p>
      <w:pPr>
        <w:spacing w:after="0" w:line="240" w:lineRule="auto"/>
        <w:jc w:val="both"/>
        <w:rPr>
          <w:rFonts w:ascii="Candara" w:hAnsi="Candara" w:cs="Candara" w:eastAsia="Candara" w:hint="default"/>
        </w:rPr>
        <w:sectPr>
          <w:pgSz w:w="11910" w:h="16840"/>
          <w:pgMar w:header="245" w:footer="1005" w:top="1780" w:bottom="1200" w:left="240" w:right="220"/>
        </w:sectPr>
      </w:pPr>
    </w:p>
    <w:p>
      <w:pPr>
        <w:spacing w:line="240" w:lineRule="auto" w:before="10"/>
        <w:ind w:right="0"/>
        <w:rPr>
          <w:rFonts w:ascii="Candara" w:hAnsi="Candara" w:cs="Candara" w:eastAsia="Candara" w:hint="default"/>
          <w:sz w:val="9"/>
          <w:szCs w:val="9"/>
        </w:rPr>
      </w:pPr>
    </w:p>
    <w:p>
      <w:pPr>
        <w:pStyle w:val="BodyText"/>
        <w:spacing w:line="240" w:lineRule="auto" w:before="50"/>
        <w:ind w:right="1192" w:firstLine="0"/>
        <w:jc w:val="both"/>
        <w:rPr>
          <w:rFonts w:ascii="Candara" w:hAnsi="Candara" w:cs="Candara" w:eastAsia="Candara" w:hint="default"/>
        </w:rPr>
      </w:pPr>
      <w:r>
        <w:rPr>
          <w:rFonts w:ascii="Candara" w:hAnsi="Candara"/>
        </w:rPr>
        <w:t>Katılımcılardan her kâğıda bakarak bir araya toplanmış fikirleri görmeleri istenir. Gördükten sonra tartışma yapılabilir. Katılımcılar notlara mola esnasında bakabileceğinden bu faaliyet mola öncesinde gerçekleştirilmeye</w:t>
      </w:r>
      <w:r>
        <w:rPr>
          <w:rFonts w:ascii="Candara" w:hAnsi="Candara"/>
          <w:spacing w:val="-9"/>
        </w:rPr>
        <w:t> </w:t>
      </w:r>
      <w:r>
        <w:rPr>
          <w:rFonts w:ascii="Candara" w:hAnsi="Candara"/>
        </w:rPr>
        <w:t>elverişlidir.</w:t>
      </w:r>
    </w:p>
    <w:p>
      <w:pPr>
        <w:pStyle w:val="BodyText"/>
        <w:spacing w:line="240" w:lineRule="auto" w:before="118"/>
        <w:ind w:right="1197" w:firstLine="0"/>
        <w:jc w:val="both"/>
        <w:rPr>
          <w:rFonts w:ascii="Candara" w:hAnsi="Candara" w:cs="Candara" w:eastAsia="Candara" w:hint="default"/>
        </w:rPr>
      </w:pPr>
      <w:r>
        <w:rPr>
          <w:rFonts w:ascii="Candara" w:hAnsi="Candara" w:cs="Candara" w:eastAsia="Candara" w:hint="default"/>
        </w:rPr>
        <w:t>Bu faaliyet, notların yeniden düzenlenmesiyle (örneğin ‘iyi yaptığımız şeyler’ ve ‘daha iyi yapmamız </w:t>
      </w:r>
      <w:r>
        <w:rPr>
          <w:rFonts w:ascii="Candara" w:hAnsi="Candara" w:cs="Candara" w:eastAsia="Candara" w:hint="default"/>
        </w:rPr>
        <w:t>gere</w:t>
      </w:r>
      <w:r>
        <w:rPr>
          <w:rFonts w:ascii="Candara" w:hAnsi="Candara" w:cs="Candara" w:eastAsia="Candara" w:hint="default"/>
        </w:rPr>
        <w:t>ken şeyler’ olarak) ya da önceliklendirilmesiyle</w:t>
      </w:r>
      <w:r>
        <w:rPr>
          <w:rFonts w:ascii="Candara" w:hAnsi="Candara" w:cs="Candara" w:eastAsia="Candara" w:hint="default"/>
          <w:spacing w:val="-16"/>
        </w:rPr>
        <w:t> </w:t>
      </w:r>
      <w:r>
        <w:rPr>
          <w:rFonts w:ascii="Candara" w:hAnsi="Candara" w:cs="Candara" w:eastAsia="Candara" w:hint="default"/>
        </w:rPr>
        <w:t>geliştirilebilir.</w:t>
      </w:r>
    </w:p>
    <w:p>
      <w:pPr>
        <w:numPr>
          <w:ilvl w:val="0"/>
          <w:numId w:val="83"/>
        </w:numPr>
        <w:tabs>
          <w:tab w:pos="1400" w:val="left" w:leader="none"/>
        </w:tabs>
        <w:spacing w:before="120"/>
        <w:ind w:left="1399" w:right="0" w:hanging="223"/>
        <w:jc w:val="both"/>
        <w:rPr>
          <w:rFonts w:ascii="Candara" w:hAnsi="Candara" w:cs="Candara" w:eastAsia="Candara" w:hint="default"/>
          <w:sz w:val="22"/>
          <w:szCs w:val="22"/>
        </w:rPr>
      </w:pPr>
      <w:r>
        <w:rPr>
          <w:rFonts w:ascii="Candara" w:hAnsi="Candara"/>
          <w:b/>
          <w:sz w:val="22"/>
        </w:rPr>
        <w:t>Tuğla</w:t>
      </w:r>
      <w:r>
        <w:rPr>
          <w:rFonts w:ascii="Candara" w:hAnsi="Candara"/>
          <w:b/>
          <w:spacing w:val="1"/>
          <w:sz w:val="22"/>
        </w:rPr>
        <w:t> </w:t>
      </w:r>
      <w:r>
        <w:rPr>
          <w:rFonts w:ascii="Candara" w:hAnsi="Candara"/>
          <w:b/>
          <w:sz w:val="22"/>
        </w:rPr>
        <w:t>duvar</w:t>
      </w:r>
      <w:r>
        <w:rPr>
          <w:rFonts w:ascii="Candara" w:hAnsi="Candara"/>
          <w:sz w:val="22"/>
        </w:rPr>
      </w:r>
    </w:p>
    <w:p>
      <w:pPr>
        <w:pStyle w:val="BodyText"/>
        <w:spacing w:line="240" w:lineRule="auto" w:before="120"/>
        <w:ind w:right="1193" w:firstLine="0"/>
        <w:jc w:val="both"/>
        <w:rPr>
          <w:rFonts w:ascii="Candara" w:hAnsi="Candara" w:cs="Candara" w:eastAsia="Candara" w:hint="default"/>
        </w:rPr>
      </w:pPr>
      <w:r>
        <w:rPr>
          <w:rFonts w:ascii="Candara" w:hAnsi="Candara"/>
        </w:rPr>
        <w:t>Katılımcılara tuğla şeklinde kesmeleri için kâğıt verilir. Kolaylaştırıcı anahtar kelime ya da resimleri tuğlaların üzerine koyabilir veya gruptan fikir geliştirip tuğlalar üzerine yazmasını ya da çizmesini isteyebilir. Sonra katılımcılardan fikirlerden bir duvar örmeleri istenir. Kolaylaştırıcı, ailedeki çocuklarda eşit öz saygı oluşturmakla ilgili aşağıdaki örnekte görüldüğü gibi bu yöntemi fikirleri önceliklendirmek için</w:t>
      </w:r>
      <w:r>
        <w:rPr>
          <w:rFonts w:ascii="Candara" w:hAnsi="Candara"/>
          <w:spacing w:val="-6"/>
        </w:rPr>
        <w:t> </w:t>
      </w:r>
      <w:r>
        <w:rPr>
          <w:rFonts w:ascii="Candara" w:hAnsi="Candara"/>
        </w:rPr>
        <w:t>kullanabilir.</w:t>
      </w:r>
    </w:p>
    <w:p>
      <w:pPr>
        <w:spacing w:line="240" w:lineRule="auto" w:before="7" w:after="0"/>
        <w:ind w:right="0"/>
        <w:rPr>
          <w:rFonts w:ascii="Candara" w:hAnsi="Candara" w:cs="Candara" w:eastAsia="Candara" w:hint="default"/>
          <w:sz w:val="15"/>
          <w:szCs w:val="15"/>
        </w:rPr>
      </w:pPr>
    </w:p>
    <w:p>
      <w:pPr>
        <w:spacing w:line="240" w:lineRule="auto"/>
        <w:ind w:left="2248" w:right="0" w:firstLine="0"/>
        <w:rPr>
          <w:rFonts w:ascii="Candara" w:hAnsi="Candara" w:cs="Candara" w:eastAsia="Candara" w:hint="default"/>
          <w:sz w:val="20"/>
          <w:szCs w:val="20"/>
        </w:rPr>
      </w:pPr>
      <w:r>
        <w:rPr>
          <w:rFonts w:ascii="Candara" w:hAnsi="Candara" w:cs="Candara" w:eastAsia="Candara" w:hint="default"/>
          <w:sz w:val="20"/>
          <w:szCs w:val="20"/>
        </w:rPr>
        <w:pict>
          <v:group style="width:351.75pt;height:189.75pt;mso-position-horizontal-relative:char;mso-position-vertical-relative:line" coordorigin="0,0" coordsize="7035,3795">
            <v:shape style="position:absolute;left:5107;top:2868;width:1927;height:926" type="#_x0000_t75" stroked="false">
              <v:imagedata r:id="rId160" o:title=""/>
            </v:shape>
            <v:shape style="position:absolute;left:0;top:2868;width:1718;height:926" type="#_x0000_t75" stroked="false">
              <v:imagedata r:id="rId161" o:title=""/>
            </v:shape>
            <v:group style="position:absolute;left:1711;top:2846;width:1702;height:941" coordorigin="1711,2846" coordsize="1702,941">
              <v:shape style="position:absolute;left:1711;top:2846;width:1702;height:941" coordorigin="1711,2846" coordsize="1702,941" path="m1711,3787l3413,3787,3413,2846,1711,2846,1711,3787xe" filled="false" stroked="true" strokeweight=".72pt" strokecolor="#000000">
                <v:path arrowok="t"/>
              </v:shape>
            </v:group>
            <v:group style="position:absolute;left:3413;top:2842;width:1702;height:946" coordorigin="3413,2842" coordsize="1702,946">
              <v:shape style="position:absolute;left:3413;top:2842;width:1702;height:946" coordorigin="3413,2842" coordsize="1702,946" path="m3413,3787l5114,3787,5114,2842,3413,2842,3413,3787xe" filled="false" stroked="true" strokeweight=".72pt" strokecolor="#000000">
                <v:path arrowok="t"/>
              </v:shape>
              <v:shape style="position:absolute;left:1718;top:2921;width:3389;height:787" type="#_x0000_t75" stroked="false">
                <v:imagedata r:id="rId162" o:title=""/>
              </v:shape>
              <v:shape style="position:absolute;left:1066;top:1846;width:1716;height:1003" type="#_x0000_t75" stroked="false">
                <v:imagedata r:id="rId163" o:title=""/>
              </v:shape>
              <v:shape style="position:absolute;left:2767;top:1846;width:1716;height:1037" type="#_x0000_t75" stroked="false">
                <v:imagedata r:id="rId164" o:title=""/>
              </v:shape>
              <v:shape style="position:absolute;left:4469;top:1853;width:1716;height:1001" type="#_x0000_t75" stroked="false">
                <v:imagedata r:id="rId165" o:title=""/>
              </v:shape>
              <v:shape style="position:absolute;left:2998;top:0;width:1716;height:989" type="#_x0000_t75" stroked="false">
                <v:imagedata r:id="rId166" o:title=""/>
              </v:shape>
            </v:group>
            <v:group style="position:absolute;left:3624;top:982;width:1702;height:872" coordorigin="3624,982" coordsize="1702,872">
              <v:shape style="position:absolute;left:3624;top:982;width:1702;height:872" coordorigin="3624,982" coordsize="1702,872" path="m3624,1853l5326,1853,5326,982,3624,982,3624,1853xe" filled="false" stroked="true" strokeweight=".72pt" strokecolor="#000000">
                <v:path arrowok="t"/>
              </v:shape>
            </v:group>
            <v:group style="position:absolute;left:1922;top:982;width:1702;height:872" coordorigin="1922,982" coordsize="1702,872">
              <v:shape style="position:absolute;left:1922;top:982;width:1702;height:872" coordorigin="1922,982" coordsize="1702,872" path="m1922,1853l3624,1853,3624,982,1922,982,1922,1853xe" filled="false" stroked="true" strokeweight=".72pt" strokecolor="#000000">
                <v:path arrowok="t"/>
              </v:shape>
              <v:shape style="position:absolute;left:1930;top:1061;width:3389;height:713" type="#_x0000_t75" stroked="false">
                <v:imagedata r:id="rId167" o:title=""/>
              </v:shape>
              <v:shape style="position:absolute;left:1922;top:982;width:1702;height:872" type="#_x0000_t202" filled="false" stroked="false">
                <v:textbox inset="0,0,0,0">
                  <w:txbxContent>
                    <w:p>
                      <w:pPr>
                        <w:spacing w:before="77"/>
                        <w:ind w:left="485" w:right="0" w:firstLine="0"/>
                        <w:jc w:val="left"/>
                        <w:rPr>
                          <w:rFonts w:ascii="Calibri" w:hAnsi="Calibri" w:cs="Calibri" w:eastAsia="Calibri" w:hint="default"/>
                          <w:sz w:val="20"/>
                          <w:szCs w:val="20"/>
                        </w:rPr>
                      </w:pPr>
                      <w:r>
                        <w:rPr>
                          <w:rFonts w:ascii="Calibri" w:hAnsi="Calibri"/>
                          <w:sz w:val="20"/>
                        </w:rPr>
                        <w:t>Eşit</w:t>
                      </w:r>
                      <w:r>
                        <w:rPr>
                          <w:rFonts w:ascii="Calibri" w:hAnsi="Calibri"/>
                          <w:spacing w:val="-5"/>
                          <w:sz w:val="20"/>
                        </w:rPr>
                        <w:t> </w:t>
                      </w:r>
                      <w:r>
                        <w:rPr>
                          <w:rFonts w:ascii="Calibri" w:hAnsi="Calibri"/>
                          <w:sz w:val="20"/>
                        </w:rPr>
                        <w:t>övgü</w:t>
                      </w:r>
                    </w:p>
                  </w:txbxContent>
                </v:textbox>
                <w10:wrap type="none"/>
              </v:shape>
              <v:shape style="position:absolute;left:3624;top:982;width:1702;height:872" type="#_x0000_t202" filled="false" stroked="false">
                <v:textbox inset="0,0,0,0">
                  <w:txbxContent>
                    <w:p>
                      <w:pPr>
                        <w:spacing w:line="256" w:lineRule="auto" w:before="79"/>
                        <w:ind w:left="457" w:right="366" w:hanging="87"/>
                        <w:jc w:val="left"/>
                        <w:rPr>
                          <w:rFonts w:ascii="Calibri" w:hAnsi="Calibri" w:cs="Calibri" w:eastAsia="Calibri" w:hint="default"/>
                          <w:sz w:val="18"/>
                          <w:szCs w:val="18"/>
                        </w:rPr>
                      </w:pPr>
                      <w:r>
                        <w:rPr>
                          <w:rFonts w:ascii="Calibri" w:hAnsi="Calibri"/>
                          <w:sz w:val="18"/>
                        </w:rPr>
                        <w:t>Anneden</w:t>
                      </w:r>
                      <w:r>
                        <w:rPr>
                          <w:rFonts w:ascii="Calibri" w:hAnsi="Calibri"/>
                          <w:spacing w:val="-5"/>
                          <w:sz w:val="18"/>
                        </w:rPr>
                        <w:t> </w:t>
                      </w:r>
                      <w:r>
                        <w:rPr>
                          <w:rFonts w:ascii="Calibri" w:hAnsi="Calibri"/>
                          <w:sz w:val="18"/>
                        </w:rPr>
                        <w:t>eşit </w:t>
                      </w:r>
                      <w:r>
                        <w:rPr>
                          <w:rFonts w:ascii="Calibri" w:hAnsi="Calibri"/>
                          <w:sz w:val="18"/>
                        </w:rPr>
                      </w:r>
                      <w:r>
                        <w:rPr>
                          <w:rFonts w:ascii="Calibri" w:hAnsi="Calibri"/>
                          <w:sz w:val="18"/>
                        </w:rPr>
                        <w:t>beklentiler</w:t>
                      </w:r>
                    </w:p>
                  </w:txbxContent>
                </v:textbox>
                <w10:wrap type="none"/>
              </v:shape>
              <v:shape style="position:absolute;left:1711;top:2844;width:1702;height:944" type="#_x0000_t202" filled="false" stroked="false">
                <v:textbox inset="0,0,0,0">
                  <w:txbxContent>
                    <w:p>
                      <w:pPr>
                        <w:spacing w:before="79"/>
                        <w:ind w:left="313" w:right="0" w:firstLine="0"/>
                        <w:jc w:val="left"/>
                        <w:rPr>
                          <w:rFonts w:ascii="Calibri" w:hAnsi="Calibri" w:cs="Calibri" w:eastAsia="Calibri" w:hint="default"/>
                          <w:sz w:val="20"/>
                          <w:szCs w:val="20"/>
                        </w:rPr>
                      </w:pPr>
                      <w:r>
                        <w:rPr>
                          <w:rFonts w:ascii="Calibri" w:hAnsi="Calibri"/>
                          <w:sz w:val="20"/>
                        </w:rPr>
                        <w:t>Yer</w:t>
                      </w:r>
                      <w:r>
                        <w:rPr>
                          <w:rFonts w:ascii="Calibri" w:hAnsi="Calibri"/>
                          <w:spacing w:val="-5"/>
                          <w:sz w:val="20"/>
                        </w:rPr>
                        <w:t> </w:t>
                      </w:r>
                      <w:r>
                        <w:rPr>
                          <w:rFonts w:ascii="Calibri" w:hAnsi="Calibri"/>
                          <w:sz w:val="20"/>
                        </w:rPr>
                        <w:t>paylaşımı</w:t>
                      </w:r>
                    </w:p>
                  </w:txbxContent>
                </v:textbox>
                <w10:wrap type="none"/>
              </v:shape>
              <v:shape style="position:absolute;left:3413;top:2844;width:1702;height:944" type="#_x0000_t202" filled="false" stroked="false">
                <v:textbox inset="0,0,0,0">
                  <w:txbxContent>
                    <w:p>
                      <w:pPr>
                        <w:spacing w:line="256" w:lineRule="auto" w:before="77"/>
                        <w:ind w:left="519" w:right="303" w:hanging="212"/>
                        <w:jc w:val="left"/>
                        <w:rPr>
                          <w:rFonts w:ascii="Calibri" w:hAnsi="Calibri" w:cs="Calibri" w:eastAsia="Calibri" w:hint="default"/>
                          <w:sz w:val="20"/>
                          <w:szCs w:val="20"/>
                        </w:rPr>
                      </w:pPr>
                      <w:r>
                        <w:rPr>
                          <w:rFonts w:ascii="Calibri" w:hAnsi="Calibri"/>
                          <w:sz w:val="20"/>
                        </w:rPr>
                        <w:t>Aynı davranış kuralları</w:t>
                      </w:r>
                    </w:p>
                  </w:txbxContent>
                </v:textbox>
                <w10:wrap type="none"/>
              </v:shape>
              <v:shape style="position:absolute;left:3428;top:128;width:895;height:464" type="#_x0000_t202" filled="false" stroked="false">
                <v:textbox inset="0,0,0,0">
                  <w:txbxContent>
                    <w:p>
                      <w:pPr>
                        <w:spacing w:line="203" w:lineRule="exact" w:before="0"/>
                        <w:ind w:left="0" w:right="0" w:firstLine="4"/>
                        <w:jc w:val="left"/>
                        <w:rPr>
                          <w:rFonts w:ascii="Calibri" w:hAnsi="Calibri" w:cs="Calibri" w:eastAsia="Calibri" w:hint="default"/>
                          <w:sz w:val="20"/>
                          <w:szCs w:val="20"/>
                        </w:rPr>
                      </w:pPr>
                      <w:r>
                        <w:rPr>
                          <w:rFonts w:ascii="Calibri" w:hAnsi="Calibri"/>
                          <w:sz w:val="20"/>
                        </w:rPr>
                        <w:t>Sevgiyi</w:t>
                      </w:r>
                      <w:r>
                        <w:rPr>
                          <w:rFonts w:ascii="Calibri" w:hAnsi="Calibri"/>
                          <w:spacing w:val="-7"/>
                          <w:sz w:val="20"/>
                        </w:rPr>
                        <w:t> </w:t>
                      </w:r>
                      <w:r>
                        <w:rPr>
                          <w:rFonts w:ascii="Calibri" w:hAnsi="Calibri"/>
                          <w:sz w:val="20"/>
                        </w:rPr>
                        <w:t>eşit</w:t>
                      </w:r>
                    </w:p>
                    <w:p>
                      <w:pPr>
                        <w:spacing w:line="240" w:lineRule="exact" w:before="20"/>
                        <w:ind w:left="0" w:right="0" w:firstLine="0"/>
                        <w:jc w:val="left"/>
                        <w:rPr>
                          <w:rFonts w:ascii="Calibri" w:hAnsi="Calibri" w:cs="Calibri" w:eastAsia="Calibri" w:hint="default"/>
                          <w:sz w:val="20"/>
                          <w:szCs w:val="20"/>
                        </w:rPr>
                      </w:pPr>
                      <w:r>
                        <w:rPr>
                          <w:rFonts w:ascii="Calibri" w:hAnsi="Calibri"/>
                          <w:sz w:val="20"/>
                        </w:rPr>
                        <w:t>paylaşmak</w:t>
                      </w:r>
                    </w:p>
                  </w:txbxContent>
                </v:textbox>
                <w10:wrap type="none"/>
              </v:shape>
              <v:shape style="position:absolute;left:1261;top:1973;width:1322;height:200" type="#_x0000_t202" filled="false" stroked="false">
                <v:textbox inset="0,0,0,0">
                  <w:txbxContent>
                    <w:p>
                      <w:pPr>
                        <w:spacing w:line="199" w:lineRule="exact" w:before="0"/>
                        <w:ind w:left="0" w:right="0" w:firstLine="0"/>
                        <w:jc w:val="left"/>
                        <w:rPr>
                          <w:rFonts w:ascii="Calibri" w:hAnsi="Calibri" w:cs="Calibri" w:eastAsia="Calibri" w:hint="default"/>
                          <w:sz w:val="20"/>
                          <w:szCs w:val="20"/>
                        </w:rPr>
                      </w:pPr>
                      <w:r>
                        <w:rPr>
                          <w:rFonts w:ascii="Calibri" w:hAnsi="Calibri"/>
                          <w:sz w:val="20"/>
                        </w:rPr>
                        <w:t>Babadan eşit</w:t>
                      </w:r>
                      <w:r>
                        <w:rPr>
                          <w:rFonts w:ascii="Calibri" w:hAnsi="Calibri"/>
                          <w:spacing w:val="-5"/>
                          <w:sz w:val="20"/>
                        </w:rPr>
                        <w:t> </w:t>
                      </w:r>
                      <w:r>
                        <w:rPr>
                          <w:rFonts w:ascii="Calibri" w:hAnsi="Calibri"/>
                          <w:sz w:val="20"/>
                        </w:rPr>
                        <w:t>ilgi</w:t>
                      </w:r>
                    </w:p>
                  </w:txbxContent>
                </v:textbox>
                <w10:wrap type="none"/>
              </v:shape>
              <v:shape style="position:absolute;left:3171;top:1973;width:907;height:464" type="#_x0000_t202" filled="false" stroked="false">
                <v:textbox inset="0,0,0,0">
                  <w:txbxContent>
                    <w:p>
                      <w:pPr>
                        <w:spacing w:line="203" w:lineRule="exact" w:before="0"/>
                        <w:ind w:left="55" w:right="0" w:hanging="56"/>
                        <w:jc w:val="left"/>
                        <w:rPr>
                          <w:rFonts w:ascii="Calibri" w:hAnsi="Calibri" w:cs="Calibri" w:eastAsia="Calibri" w:hint="default"/>
                          <w:sz w:val="20"/>
                          <w:szCs w:val="20"/>
                        </w:rPr>
                      </w:pPr>
                      <w:r>
                        <w:rPr>
                          <w:rFonts w:ascii="Calibri" w:hAnsi="Calibri"/>
                          <w:sz w:val="20"/>
                        </w:rPr>
                        <w:t>Aynı</w:t>
                      </w:r>
                      <w:r>
                        <w:rPr>
                          <w:rFonts w:ascii="Calibri" w:hAnsi="Calibri"/>
                          <w:spacing w:val="-3"/>
                          <w:sz w:val="20"/>
                        </w:rPr>
                        <w:t> </w:t>
                      </w:r>
                      <w:r>
                        <w:rPr>
                          <w:rFonts w:ascii="Calibri" w:hAnsi="Calibri"/>
                          <w:sz w:val="20"/>
                        </w:rPr>
                        <w:t>parayı</w:t>
                      </w:r>
                    </w:p>
                    <w:p>
                      <w:pPr>
                        <w:spacing w:line="240" w:lineRule="exact" w:before="20"/>
                        <w:ind w:left="55" w:right="0" w:firstLine="0"/>
                        <w:jc w:val="left"/>
                        <w:rPr>
                          <w:rFonts w:ascii="Calibri" w:hAnsi="Calibri" w:cs="Calibri" w:eastAsia="Calibri" w:hint="default"/>
                          <w:sz w:val="20"/>
                          <w:szCs w:val="20"/>
                        </w:rPr>
                      </w:pPr>
                      <w:r>
                        <w:rPr>
                          <w:rFonts w:ascii="Calibri"/>
                          <w:sz w:val="20"/>
                        </w:rPr>
                        <w:t>harcamak</w:t>
                      </w:r>
                    </w:p>
                  </w:txbxContent>
                </v:textbox>
                <w10:wrap type="none"/>
              </v:shape>
              <v:shape style="position:absolute;left:4643;top:1980;width:1368;height:464" type="#_x0000_t202" filled="false" stroked="false">
                <v:textbox inset="0,0,0,0">
                  <w:txbxContent>
                    <w:p>
                      <w:pPr>
                        <w:spacing w:line="203" w:lineRule="exact" w:before="0"/>
                        <w:ind w:left="-1" w:right="0" w:firstLine="0"/>
                        <w:jc w:val="center"/>
                        <w:rPr>
                          <w:rFonts w:ascii="Calibri" w:hAnsi="Calibri" w:cs="Calibri" w:eastAsia="Calibri" w:hint="default"/>
                          <w:sz w:val="20"/>
                          <w:szCs w:val="20"/>
                        </w:rPr>
                      </w:pPr>
                      <w:r>
                        <w:rPr>
                          <w:rFonts w:ascii="Calibri" w:hAnsi="Calibri"/>
                          <w:sz w:val="20"/>
                        </w:rPr>
                        <w:t>Farklılıkları</w:t>
                      </w:r>
                      <w:r>
                        <w:rPr>
                          <w:rFonts w:ascii="Calibri" w:hAnsi="Calibri"/>
                          <w:spacing w:val="-6"/>
                          <w:sz w:val="20"/>
                        </w:rPr>
                        <w:t> </w:t>
                      </w:r>
                      <w:r>
                        <w:rPr>
                          <w:rFonts w:ascii="Calibri" w:hAnsi="Calibri"/>
                          <w:sz w:val="20"/>
                        </w:rPr>
                        <w:t>kabul</w:t>
                      </w:r>
                    </w:p>
                    <w:p>
                      <w:pPr>
                        <w:spacing w:line="240" w:lineRule="exact" w:before="20"/>
                        <w:ind w:left="0" w:right="0" w:firstLine="0"/>
                        <w:jc w:val="center"/>
                        <w:rPr>
                          <w:rFonts w:ascii="Calibri" w:hAnsi="Calibri" w:cs="Calibri" w:eastAsia="Calibri" w:hint="default"/>
                          <w:sz w:val="20"/>
                          <w:szCs w:val="20"/>
                        </w:rPr>
                      </w:pPr>
                      <w:r>
                        <w:rPr>
                          <w:rFonts w:ascii="Calibri"/>
                          <w:sz w:val="20"/>
                        </w:rPr>
                        <w:t>etmek</w:t>
                      </w:r>
                    </w:p>
                  </w:txbxContent>
                </v:textbox>
                <w10:wrap type="none"/>
              </v:shape>
              <v:shape style="position:absolute;left:348;top:2998;width:1015;height:459" type="#_x0000_t202" filled="false" stroked="false">
                <v:textbox inset="0,0,0,0">
                  <w:txbxContent>
                    <w:p>
                      <w:pPr>
                        <w:spacing w:line="203" w:lineRule="exact" w:before="0"/>
                        <w:ind w:left="0" w:right="0" w:firstLine="0"/>
                        <w:jc w:val="center"/>
                        <w:rPr>
                          <w:rFonts w:ascii="Calibri" w:hAnsi="Calibri" w:cs="Calibri" w:eastAsia="Calibri" w:hint="default"/>
                          <w:sz w:val="20"/>
                          <w:szCs w:val="20"/>
                        </w:rPr>
                      </w:pPr>
                      <w:r>
                        <w:rPr>
                          <w:rFonts w:ascii="Calibri" w:hAnsi="Calibri"/>
                          <w:sz w:val="20"/>
                        </w:rPr>
                        <w:t>Eşit</w:t>
                      </w:r>
                      <w:r>
                        <w:rPr>
                          <w:rFonts w:ascii="Calibri" w:hAnsi="Calibri"/>
                          <w:spacing w:val="-5"/>
                          <w:sz w:val="20"/>
                        </w:rPr>
                        <w:t> </w:t>
                      </w:r>
                      <w:r>
                        <w:rPr>
                          <w:rFonts w:ascii="Calibri" w:hAnsi="Calibri"/>
                          <w:sz w:val="20"/>
                        </w:rPr>
                        <w:t>orandan</w:t>
                      </w:r>
                    </w:p>
                    <w:p>
                      <w:pPr>
                        <w:spacing w:line="240" w:lineRule="exact" w:before="15"/>
                        <w:ind w:left="1" w:right="0" w:firstLine="0"/>
                        <w:jc w:val="center"/>
                        <w:rPr>
                          <w:rFonts w:ascii="Calibri" w:hAnsi="Calibri" w:cs="Calibri" w:eastAsia="Calibri" w:hint="default"/>
                          <w:sz w:val="20"/>
                          <w:szCs w:val="20"/>
                        </w:rPr>
                      </w:pPr>
                      <w:r>
                        <w:rPr>
                          <w:rFonts w:ascii="Calibri"/>
                          <w:sz w:val="20"/>
                        </w:rPr>
                        <w:t>dinlemek</w:t>
                      </w:r>
                    </w:p>
                  </w:txbxContent>
                </v:textbox>
                <w10:wrap type="none"/>
              </v:shape>
              <v:shape style="position:absolute;left:5581;top:2996;width:982;height:464" type="#_x0000_t202" filled="false" stroked="false">
                <v:textbox inset="0,0,0,0">
                  <w:txbxContent>
                    <w:p>
                      <w:pPr>
                        <w:spacing w:line="203" w:lineRule="exact" w:before="0"/>
                        <w:ind w:left="0" w:right="0" w:firstLine="9"/>
                        <w:jc w:val="left"/>
                        <w:rPr>
                          <w:rFonts w:ascii="Calibri" w:hAnsi="Calibri" w:cs="Calibri" w:eastAsia="Calibri" w:hint="default"/>
                          <w:sz w:val="20"/>
                          <w:szCs w:val="20"/>
                        </w:rPr>
                      </w:pPr>
                      <w:r>
                        <w:rPr>
                          <w:rFonts w:ascii="Calibri" w:hAnsi="Calibri"/>
                          <w:sz w:val="20"/>
                        </w:rPr>
                        <w:t>Gıdanın</w:t>
                      </w:r>
                      <w:r>
                        <w:rPr>
                          <w:rFonts w:ascii="Calibri" w:hAnsi="Calibri"/>
                          <w:spacing w:val="-6"/>
                          <w:sz w:val="20"/>
                        </w:rPr>
                        <w:t> </w:t>
                      </w:r>
                      <w:r>
                        <w:rPr>
                          <w:rFonts w:ascii="Calibri" w:hAnsi="Calibri"/>
                          <w:sz w:val="20"/>
                        </w:rPr>
                        <w:t>eşit</w:t>
                      </w:r>
                    </w:p>
                    <w:p>
                      <w:pPr>
                        <w:spacing w:line="240" w:lineRule="exact" w:before="20"/>
                        <w:ind w:left="0" w:right="0" w:firstLine="0"/>
                        <w:jc w:val="left"/>
                        <w:rPr>
                          <w:rFonts w:ascii="Calibri" w:hAnsi="Calibri" w:cs="Calibri" w:eastAsia="Calibri" w:hint="default"/>
                          <w:sz w:val="20"/>
                          <w:szCs w:val="20"/>
                        </w:rPr>
                      </w:pPr>
                      <w:r>
                        <w:rPr>
                          <w:rFonts w:ascii="Calibri" w:hAnsi="Calibri"/>
                          <w:w w:val="95"/>
                          <w:sz w:val="20"/>
                        </w:rPr>
                        <w:t>paylaşılması</w:t>
                      </w:r>
                      <w:r>
                        <w:rPr>
                          <w:rFonts w:ascii="Calibri" w:hAnsi="Calibri"/>
                          <w:sz w:val="20"/>
                        </w:rPr>
                      </w:r>
                    </w:p>
                  </w:txbxContent>
                </v:textbox>
                <w10:wrap type="none"/>
              </v:shape>
            </v:group>
          </v:group>
        </w:pict>
      </w:r>
      <w:r>
        <w:rPr>
          <w:rFonts w:ascii="Candara" w:hAnsi="Candara" w:cs="Candara" w:eastAsia="Candara" w:hint="default"/>
          <w:sz w:val="20"/>
          <w:szCs w:val="20"/>
        </w:rPr>
      </w:r>
    </w:p>
    <w:p>
      <w:pPr>
        <w:spacing w:after="0" w:line="240" w:lineRule="auto"/>
        <w:rPr>
          <w:rFonts w:ascii="Candara" w:hAnsi="Candara" w:cs="Candara" w:eastAsia="Candara" w:hint="default"/>
          <w:sz w:val="20"/>
          <w:szCs w:val="20"/>
        </w:rPr>
        <w:sectPr>
          <w:pgSz w:w="11910" w:h="16840"/>
          <w:pgMar w:header="245" w:footer="1005" w:top="1780" w:bottom="1200" w:left="240" w:right="220"/>
        </w:sectPr>
      </w:pPr>
    </w:p>
    <w:p>
      <w:pPr>
        <w:spacing w:line="240" w:lineRule="auto" w:before="10"/>
        <w:ind w:right="0"/>
        <w:rPr>
          <w:rFonts w:ascii="Candara" w:hAnsi="Candara" w:cs="Candara" w:eastAsia="Candara" w:hint="default"/>
          <w:sz w:val="9"/>
          <w:szCs w:val="9"/>
        </w:rPr>
      </w:pPr>
    </w:p>
    <w:p>
      <w:pPr>
        <w:numPr>
          <w:ilvl w:val="0"/>
          <w:numId w:val="83"/>
        </w:numPr>
        <w:tabs>
          <w:tab w:pos="1424" w:val="left" w:leader="none"/>
        </w:tabs>
        <w:spacing w:before="50"/>
        <w:ind w:left="1423" w:right="0" w:hanging="247"/>
        <w:jc w:val="both"/>
        <w:rPr>
          <w:rFonts w:ascii="Candara" w:hAnsi="Candara" w:cs="Candara" w:eastAsia="Candara" w:hint="default"/>
          <w:sz w:val="22"/>
          <w:szCs w:val="22"/>
        </w:rPr>
      </w:pPr>
      <w:r>
        <w:rPr>
          <w:rFonts w:ascii="Candara" w:hAnsi="Candara"/>
          <w:b/>
          <w:sz w:val="22"/>
        </w:rPr>
        <w:t>Ko</w:t>
      </w:r>
      <w:r>
        <w:rPr>
          <w:rFonts w:ascii="Candara" w:hAnsi="Candara"/>
          <w:b/>
          <w:sz w:val="22"/>
        </w:rPr>
        <w:t>nuşma</w:t>
      </w:r>
      <w:r>
        <w:rPr>
          <w:rFonts w:ascii="Candara" w:hAnsi="Candara"/>
          <w:b/>
          <w:spacing w:val="-6"/>
          <w:sz w:val="22"/>
        </w:rPr>
        <w:t> </w:t>
      </w:r>
      <w:r>
        <w:rPr>
          <w:rFonts w:ascii="Candara" w:hAnsi="Candara"/>
          <w:b/>
          <w:sz w:val="22"/>
        </w:rPr>
        <w:t>balonları</w:t>
      </w:r>
      <w:r>
        <w:rPr>
          <w:rFonts w:ascii="Candara" w:hAnsi="Candara"/>
          <w:sz w:val="22"/>
        </w:rPr>
      </w:r>
    </w:p>
    <w:p>
      <w:pPr>
        <w:pStyle w:val="BodyText"/>
        <w:spacing w:line="240" w:lineRule="auto" w:before="120"/>
        <w:ind w:right="0" w:firstLine="0"/>
        <w:jc w:val="both"/>
        <w:rPr>
          <w:rFonts w:ascii="Candara" w:hAnsi="Candara" w:cs="Candara" w:eastAsia="Candara" w:hint="default"/>
        </w:rPr>
      </w:pPr>
      <w:r>
        <w:rPr>
          <w:rFonts w:ascii="Candara" w:hAnsi="Candara"/>
        </w:rPr>
        <w:t>Konuşma balonları, duygu ve düşünceleri kaydetmek için</w:t>
      </w:r>
      <w:r>
        <w:rPr>
          <w:rFonts w:ascii="Candara" w:hAnsi="Candara"/>
          <w:spacing w:val="-14"/>
        </w:rPr>
        <w:t> </w:t>
      </w:r>
      <w:r>
        <w:rPr>
          <w:rFonts w:ascii="Candara" w:hAnsi="Candara"/>
        </w:rPr>
        <w:t>kullanılabilir.</w:t>
      </w:r>
    </w:p>
    <w:p>
      <w:pPr>
        <w:pStyle w:val="BodyText"/>
        <w:spacing w:line="240" w:lineRule="auto" w:before="120"/>
        <w:ind w:right="1193" w:firstLine="0"/>
        <w:jc w:val="both"/>
        <w:rPr>
          <w:rFonts w:ascii="Candara" w:hAnsi="Candara" w:cs="Candara" w:eastAsia="Candara" w:hint="default"/>
        </w:rPr>
      </w:pPr>
      <w:r>
        <w:rPr>
          <w:rFonts w:ascii="Candara" w:hAnsi="Candara"/>
        </w:rPr>
        <w:t>Kâğıt, konuşma balonu şeklinde kesilebilir. Büyük bir kâğıda bir ya da daha fazla kişinin (şiddeti azaltma lideri, personel ya da bir grup öğrenci) bulunduğu bir durum kabaca çizilir. (ya da kolaylaştırıcı bir dergiden fotoğraf veya resim kullanabilir) Grup, insanların olası duygu veya düşüncelerini konuşma balonlarına yazıp resmin üzerine yerleştirir. Sonra bunlar üzerinde tartışabilirler.</w:t>
      </w:r>
    </w:p>
    <w:p>
      <w:pPr>
        <w:pStyle w:val="Heading8"/>
        <w:numPr>
          <w:ilvl w:val="0"/>
          <w:numId w:val="81"/>
        </w:numPr>
        <w:tabs>
          <w:tab w:pos="1957" w:val="left" w:leader="none"/>
        </w:tabs>
        <w:spacing w:line="240" w:lineRule="auto" w:before="123" w:after="0"/>
        <w:ind w:left="1956" w:right="0" w:hanging="420"/>
        <w:jc w:val="left"/>
        <w:rPr>
          <w:rFonts w:ascii="Candara" w:hAnsi="Candara" w:cs="Candara" w:eastAsia="Candara" w:hint="default"/>
          <w:b w:val="0"/>
          <w:bCs w:val="0"/>
        </w:rPr>
      </w:pPr>
      <w:r>
        <w:rPr>
          <w:rFonts w:ascii="Candara" w:hAnsi="Candara"/>
        </w:rPr>
        <w:t>Fikir</w:t>
      </w:r>
      <w:r>
        <w:rPr>
          <w:rFonts w:ascii="Candara" w:hAnsi="Candara"/>
          <w:spacing w:val="-6"/>
        </w:rPr>
        <w:t> </w:t>
      </w:r>
      <w:r>
        <w:rPr>
          <w:rFonts w:ascii="Candara" w:hAnsi="Candara"/>
        </w:rPr>
        <w:t>paylaşımı</w:t>
      </w:r>
      <w:r>
        <w:rPr>
          <w:rFonts w:ascii="Candara" w:hAnsi="Candara"/>
          <w:b w:val="0"/>
        </w:rPr>
      </w:r>
    </w:p>
    <w:p>
      <w:pPr>
        <w:pStyle w:val="BodyText"/>
        <w:spacing w:line="240" w:lineRule="auto" w:before="116"/>
        <w:ind w:right="1197" w:firstLine="0"/>
        <w:jc w:val="both"/>
        <w:rPr>
          <w:rFonts w:ascii="Candara" w:hAnsi="Candara" w:cs="Candara" w:eastAsia="Candara" w:hint="default"/>
        </w:rPr>
      </w:pPr>
      <w:r>
        <w:rPr>
          <w:rFonts w:ascii="Candara" w:hAnsi="Candara"/>
        </w:rPr>
        <w:t>Bir faaliyet</w:t>
      </w:r>
      <w:r>
        <w:rPr>
          <w:rFonts w:ascii="Candara" w:hAnsi="Candara"/>
        </w:rPr>
        <w:t>ten sonra fikir paylaşmak için çeşitli yollar vardır. Bu sayede grubun bütün üyeleri birbirlerinden bir şeyler</w:t>
      </w:r>
      <w:r>
        <w:rPr>
          <w:rFonts w:ascii="Candara" w:hAnsi="Candara"/>
          <w:spacing w:val="-6"/>
        </w:rPr>
        <w:t> </w:t>
      </w:r>
      <w:r>
        <w:rPr>
          <w:rFonts w:ascii="Candara" w:hAnsi="Candara"/>
        </w:rPr>
        <w:t>öğrenebilir:</w:t>
      </w:r>
    </w:p>
    <w:p>
      <w:pPr>
        <w:pStyle w:val="ListParagraph"/>
        <w:numPr>
          <w:ilvl w:val="1"/>
          <w:numId w:val="83"/>
        </w:numPr>
        <w:tabs>
          <w:tab w:pos="1722" w:val="left" w:leader="none"/>
        </w:tabs>
        <w:spacing w:line="240" w:lineRule="auto" w:before="120" w:after="0"/>
        <w:ind w:left="1721" w:right="1195" w:hanging="307"/>
        <w:jc w:val="both"/>
        <w:rPr>
          <w:rFonts w:ascii="Candara" w:hAnsi="Candara" w:cs="Candara" w:eastAsia="Candara" w:hint="default"/>
          <w:sz w:val="22"/>
          <w:szCs w:val="22"/>
        </w:rPr>
      </w:pPr>
      <w:r>
        <w:rPr>
          <w:rFonts w:ascii="Candara" w:hAnsi="Candara"/>
          <w:sz w:val="22"/>
        </w:rPr>
        <w:t>Katılımcılar</w:t>
      </w:r>
      <w:r>
        <w:rPr>
          <w:rFonts w:ascii="Candara" w:hAnsi="Candara"/>
          <w:spacing w:val="-8"/>
          <w:sz w:val="22"/>
        </w:rPr>
        <w:t> </w:t>
      </w:r>
      <w:r>
        <w:rPr>
          <w:rFonts w:ascii="Candara" w:hAnsi="Candara"/>
          <w:sz w:val="22"/>
        </w:rPr>
        <w:t>küçük</w:t>
      </w:r>
      <w:r>
        <w:rPr>
          <w:rFonts w:ascii="Candara" w:hAnsi="Candara"/>
          <w:spacing w:val="-8"/>
          <w:sz w:val="22"/>
        </w:rPr>
        <w:t> </w:t>
      </w:r>
      <w:r>
        <w:rPr>
          <w:rFonts w:ascii="Candara" w:hAnsi="Candara"/>
          <w:sz w:val="22"/>
        </w:rPr>
        <w:t>gruplar</w:t>
      </w:r>
      <w:r>
        <w:rPr>
          <w:rFonts w:ascii="Candara" w:hAnsi="Candara"/>
          <w:spacing w:val="-8"/>
          <w:sz w:val="22"/>
        </w:rPr>
        <w:t> </w:t>
      </w:r>
      <w:r>
        <w:rPr>
          <w:rFonts w:ascii="Candara" w:hAnsi="Candara"/>
          <w:sz w:val="22"/>
        </w:rPr>
        <w:t>ya</w:t>
      </w:r>
      <w:r>
        <w:rPr>
          <w:rFonts w:ascii="Candara" w:hAnsi="Candara"/>
          <w:spacing w:val="-6"/>
          <w:sz w:val="22"/>
        </w:rPr>
        <w:t> </w:t>
      </w:r>
      <w:r>
        <w:rPr>
          <w:rFonts w:ascii="Candara" w:hAnsi="Candara"/>
          <w:sz w:val="22"/>
        </w:rPr>
        <w:t>da</w:t>
      </w:r>
      <w:r>
        <w:rPr>
          <w:rFonts w:ascii="Candara" w:hAnsi="Candara"/>
          <w:spacing w:val="-9"/>
          <w:sz w:val="22"/>
        </w:rPr>
        <w:t> </w:t>
      </w:r>
      <w:r>
        <w:rPr>
          <w:rFonts w:ascii="Candara" w:hAnsi="Candara"/>
          <w:sz w:val="22"/>
        </w:rPr>
        <w:t>çiftler</w:t>
      </w:r>
      <w:r>
        <w:rPr>
          <w:rFonts w:ascii="Candara" w:hAnsi="Candara"/>
          <w:spacing w:val="-5"/>
          <w:sz w:val="22"/>
        </w:rPr>
        <w:t> </w:t>
      </w:r>
      <w:r>
        <w:rPr>
          <w:rFonts w:ascii="Candara" w:hAnsi="Candara"/>
          <w:sz w:val="22"/>
        </w:rPr>
        <w:t>halinde</w:t>
      </w:r>
      <w:r>
        <w:rPr>
          <w:rFonts w:ascii="Candara" w:hAnsi="Candara"/>
          <w:spacing w:val="-9"/>
          <w:sz w:val="22"/>
        </w:rPr>
        <w:t> </w:t>
      </w:r>
      <w:r>
        <w:rPr>
          <w:rFonts w:ascii="Candara" w:hAnsi="Candara"/>
          <w:sz w:val="22"/>
        </w:rPr>
        <w:t>flip</w:t>
      </w:r>
      <w:r>
        <w:rPr>
          <w:rFonts w:ascii="Candara" w:hAnsi="Candara"/>
          <w:spacing w:val="-6"/>
          <w:sz w:val="22"/>
        </w:rPr>
        <w:t> </w:t>
      </w:r>
      <w:r>
        <w:rPr>
          <w:rFonts w:ascii="Candara" w:hAnsi="Candara"/>
          <w:sz w:val="22"/>
        </w:rPr>
        <w:t>chart</w:t>
      </w:r>
      <w:r>
        <w:rPr>
          <w:rFonts w:ascii="Candara" w:hAnsi="Candara"/>
          <w:spacing w:val="-6"/>
          <w:sz w:val="22"/>
        </w:rPr>
        <w:t> </w:t>
      </w:r>
      <w:r>
        <w:rPr>
          <w:rFonts w:ascii="Candara" w:hAnsi="Candara"/>
          <w:sz w:val="22"/>
        </w:rPr>
        <w:t>kâğıdına</w:t>
      </w:r>
      <w:r>
        <w:rPr>
          <w:rFonts w:ascii="Candara" w:hAnsi="Candara"/>
          <w:spacing w:val="-6"/>
          <w:sz w:val="22"/>
        </w:rPr>
        <w:t> </w:t>
      </w:r>
      <w:r>
        <w:rPr>
          <w:rFonts w:ascii="Candara" w:hAnsi="Candara"/>
          <w:sz w:val="22"/>
        </w:rPr>
        <w:t>fikir</w:t>
      </w:r>
      <w:r>
        <w:rPr>
          <w:rFonts w:ascii="Candara" w:hAnsi="Candara"/>
          <w:spacing w:val="-5"/>
          <w:sz w:val="22"/>
        </w:rPr>
        <w:t> </w:t>
      </w:r>
      <w:r>
        <w:rPr>
          <w:rFonts w:ascii="Candara" w:hAnsi="Candara"/>
          <w:sz w:val="22"/>
        </w:rPr>
        <w:t>yazar</w:t>
      </w:r>
      <w:r>
        <w:rPr>
          <w:rFonts w:ascii="Candara" w:hAnsi="Candara"/>
          <w:spacing w:val="-5"/>
          <w:sz w:val="22"/>
        </w:rPr>
        <w:t> </w:t>
      </w:r>
      <w:r>
        <w:rPr>
          <w:rFonts w:ascii="Candara" w:hAnsi="Candara"/>
          <w:sz w:val="22"/>
        </w:rPr>
        <w:t>veya</w:t>
      </w:r>
      <w:r>
        <w:rPr>
          <w:rFonts w:ascii="Candara" w:hAnsi="Candara"/>
          <w:spacing w:val="-6"/>
          <w:sz w:val="22"/>
        </w:rPr>
        <w:t> </w:t>
      </w:r>
      <w:r>
        <w:rPr>
          <w:rFonts w:ascii="Candara" w:hAnsi="Candara"/>
          <w:sz w:val="22"/>
        </w:rPr>
        <w:t>çizer.</w:t>
      </w:r>
      <w:r>
        <w:rPr>
          <w:rFonts w:ascii="Candara" w:hAnsi="Candara"/>
          <w:spacing w:val="-6"/>
          <w:sz w:val="22"/>
        </w:rPr>
        <w:t> </w:t>
      </w:r>
      <w:r>
        <w:rPr>
          <w:rFonts w:ascii="Candara" w:hAnsi="Candara"/>
          <w:sz w:val="22"/>
        </w:rPr>
        <w:t>Grubun </w:t>
      </w:r>
      <w:r>
        <w:rPr>
          <w:rFonts w:ascii="Candara" w:hAnsi="Candara"/>
          <w:sz w:val="22"/>
        </w:rPr>
        <w:t>bir üyesi fikirleri bütün gruba sunmak için</w:t>
      </w:r>
      <w:r>
        <w:rPr>
          <w:rFonts w:ascii="Candara" w:hAnsi="Candara"/>
          <w:spacing w:val="-7"/>
          <w:sz w:val="22"/>
        </w:rPr>
        <w:t> </w:t>
      </w:r>
      <w:r>
        <w:rPr>
          <w:rFonts w:ascii="Candara" w:hAnsi="Candara"/>
          <w:sz w:val="22"/>
        </w:rPr>
        <w:t>seçilir.</w:t>
      </w:r>
    </w:p>
    <w:p>
      <w:pPr>
        <w:pStyle w:val="ListParagraph"/>
        <w:numPr>
          <w:ilvl w:val="1"/>
          <w:numId w:val="83"/>
        </w:numPr>
        <w:tabs>
          <w:tab w:pos="1722" w:val="left" w:leader="none"/>
        </w:tabs>
        <w:spacing w:line="240" w:lineRule="auto" w:before="120" w:after="0"/>
        <w:ind w:left="1721" w:right="1196" w:hanging="307"/>
        <w:jc w:val="both"/>
        <w:rPr>
          <w:rFonts w:ascii="Candara" w:hAnsi="Candara" w:cs="Candara" w:eastAsia="Candara" w:hint="default"/>
          <w:sz w:val="22"/>
          <w:szCs w:val="22"/>
        </w:rPr>
      </w:pPr>
      <w:r>
        <w:rPr>
          <w:rFonts w:ascii="Candara" w:hAnsi="Candara"/>
          <w:sz w:val="22"/>
        </w:rPr>
        <w:t>Katılımcılar tek başlarına yapışkan kâğıtlara fikirler yazıp çizerek flip chart kâğıdına yapıştırır. </w:t>
      </w:r>
      <w:r>
        <w:rPr>
          <w:rFonts w:ascii="Candara" w:hAnsi="Candara"/>
          <w:sz w:val="22"/>
        </w:rPr>
        <w:t>Sonra gruptan flip c</w:t>
      </w:r>
      <w:r>
        <w:rPr>
          <w:rFonts w:ascii="Candara" w:hAnsi="Candara"/>
          <w:sz w:val="22"/>
        </w:rPr>
        <w:t>harta bakması, benzerlik ve farkları not etmesi ya da ileri sürülen konularda yorum yapması</w:t>
      </w:r>
      <w:r>
        <w:rPr>
          <w:rFonts w:ascii="Candara" w:hAnsi="Candara"/>
          <w:spacing w:val="-6"/>
          <w:sz w:val="22"/>
        </w:rPr>
        <w:t> </w:t>
      </w:r>
      <w:r>
        <w:rPr>
          <w:rFonts w:ascii="Candara" w:hAnsi="Candara"/>
          <w:sz w:val="22"/>
        </w:rPr>
        <w:t>istenir.</w:t>
      </w:r>
    </w:p>
    <w:p>
      <w:pPr>
        <w:pStyle w:val="ListParagraph"/>
        <w:numPr>
          <w:ilvl w:val="1"/>
          <w:numId w:val="83"/>
        </w:numPr>
        <w:tabs>
          <w:tab w:pos="1722" w:val="left" w:leader="none"/>
        </w:tabs>
        <w:spacing w:line="240" w:lineRule="auto" w:before="118" w:after="0"/>
        <w:ind w:left="1721" w:right="1197" w:hanging="307"/>
        <w:jc w:val="both"/>
        <w:rPr>
          <w:rFonts w:ascii="Candara" w:hAnsi="Candara" w:cs="Candara" w:eastAsia="Candara" w:hint="default"/>
          <w:sz w:val="22"/>
          <w:szCs w:val="22"/>
        </w:rPr>
      </w:pPr>
      <w:r>
        <w:rPr>
          <w:rFonts w:ascii="Candara" w:hAnsi="Candara"/>
          <w:sz w:val="22"/>
        </w:rPr>
        <w:t>Kolaylaştırıcı, gruplara en uygun buldukları şekilde geribildirim verebilme esnekliği tanır. Örneğin; kelimeler, resimler, tablolar, rol yapma, şiirler, şarkılar</w:t>
      </w:r>
      <w:r>
        <w:rPr>
          <w:rFonts w:ascii="Candara" w:hAnsi="Candara"/>
          <w:spacing w:val="-16"/>
          <w:sz w:val="22"/>
        </w:rPr>
        <w:t> </w:t>
      </w:r>
      <w:r>
        <w:rPr>
          <w:rFonts w:ascii="Candara" w:hAnsi="Candara"/>
          <w:sz w:val="22"/>
        </w:rPr>
        <w:t>v.b.</w:t>
      </w:r>
    </w:p>
    <w:p>
      <w:pPr>
        <w:pStyle w:val="ListParagraph"/>
        <w:numPr>
          <w:ilvl w:val="1"/>
          <w:numId w:val="83"/>
        </w:numPr>
        <w:tabs>
          <w:tab w:pos="1722" w:val="left" w:leader="none"/>
        </w:tabs>
        <w:spacing w:line="240" w:lineRule="auto" w:before="120" w:after="0"/>
        <w:ind w:left="1721" w:right="1192" w:hanging="307"/>
        <w:jc w:val="both"/>
        <w:rPr>
          <w:rFonts w:ascii="Candara" w:hAnsi="Candara" w:cs="Candara" w:eastAsia="Candara" w:hint="default"/>
          <w:sz w:val="22"/>
          <w:szCs w:val="22"/>
        </w:rPr>
      </w:pPr>
      <w:r>
        <w:rPr>
          <w:rFonts w:ascii="Candara" w:hAnsi="Candara"/>
          <w:sz w:val="22"/>
        </w:rPr>
        <w:t>Katılımcılar fikirleri belirlemek için çiftler halinde çalışır. Sonra fikirleri tartışmak için başka b</w:t>
      </w:r>
      <w:r>
        <w:rPr>
          <w:rFonts w:ascii="Candara" w:hAnsi="Candara"/>
          <w:sz w:val="22"/>
        </w:rPr>
        <w:t>ir </w:t>
      </w:r>
      <w:r>
        <w:rPr>
          <w:rFonts w:ascii="Candara" w:hAnsi="Candara"/>
          <w:sz w:val="22"/>
        </w:rPr>
        <w:t>çifte</w:t>
      </w:r>
      <w:r>
        <w:rPr>
          <w:rFonts w:ascii="Candara" w:hAnsi="Candara"/>
          <w:spacing w:val="-7"/>
          <w:sz w:val="22"/>
        </w:rPr>
        <w:t> </w:t>
      </w:r>
      <w:r>
        <w:rPr>
          <w:rFonts w:ascii="Candara" w:hAnsi="Candara"/>
          <w:sz w:val="22"/>
        </w:rPr>
        <w:t>katılırlar.</w:t>
      </w:r>
      <w:r>
        <w:rPr>
          <w:rFonts w:ascii="Candara" w:hAnsi="Candara"/>
          <w:spacing w:val="-6"/>
          <w:sz w:val="22"/>
        </w:rPr>
        <w:t> </w:t>
      </w:r>
      <w:r>
        <w:rPr>
          <w:rFonts w:ascii="Candara" w:hAnsi="Candara"/>
          <w:sz w:val="22"/>
        </w:rPr>
        <w:t>Dört</w:t>
      </w:r>
      <w:r>
        <w:rPr>
          <w:rFonts w:ascii="Candara" w:hAnsi="Candara"/>
          <w:spacing w:val="-6"/>
          <w:sz w:val="22"/>
        </w:rPr>
        <w:t> </w:t>
      </w:r>
      <w:r>
        <w:rPr>
          <w:rFonts w:ascii="Candara" w:hAnsi="Candara"/>
          <w:sz w:val="22"/>
        </w:rPr>
        <w:t>kişi</w:t>
      </w:r>
      <w:r>
        <w:rPr>
          <w:rFonts w:ascii="Candara" w:hAnsi="Candara"/>
          <w:spacing w:val="-6"/>
          <w:sz w:val="22"/>
        </w:rPr>
        <w:t> </w:t>
      </w:r>
      <w:r>
        <w:rPr>
          <w:rFonts w:ascii="Candara" w:hAnsi="Candara"/>
          <w:sz w:val="22"/>
        </w:rPr>
        <w:t>sonra</w:t>
      </w:r>
      <w:r>
        <w:rPr>
          <w:rFonts w:ascii="Candara" w:hAnsi="Candara"/>
          <w:spacing w:val="-6"/>
          <w:sz w:val="22"/>
        </w:rPr>
        <w:t> </w:t>
      </w:r>
      <w:r>
        <w:rPr>
          <w:rFonts w:ascii="Candara" w:hAnsi="Candara"/>
          <w:sz w:val="22"/>
        </w:rPr>
        <w:t>başka</w:t>
      </w:r>
      <w:r>
        <w:rPr>
          <w:rFonts w:ascii="Candara" w:hAnsi="Candara"/>
          <w:spacing w:val="-6"/>
          <w:sz w:val="22"/>
        </w:rPr>
        <w:t> </w:t>
      </w:r>
      <w:r>
        <w:rPr>
          <w:rFonts w:ascii="Candara" w:hAnsi="Candara"/>
          <w:sz w:val="22"/>
        </w:rPr>
        <w:t>bir</w:t>
      </w:r>
      <w:r>
        <w:rPr>
          <w:rFonts w:ascii="Candara" w:hAnsi="Candara"/>
          <w:spacing w:val="-8"/>
          <w:sz w:val="22"/>
        </w:rPr>
        <w:t> </w:t>
      </w:r>
      <w:r>
        <w:rPr>
          <w:rFonts w:ascii="Candara" w:hAnsi="Candara"/>
          <w:sz w:val="22"/>
        </w:rPr>
        <w:t>dörtlüye</w:t>
      </w:r>
      <w:r>
        <w:rPr>
          <w:rFonts w:ascii="Candara" w:hAnsi="Candara"/>
          <w:spacing w:val="-8"/>
          <w:sz w:val="22"/>
        </w:rPr>
        <w:t> </w:t>
      </w:r>
      <w:r>
        <w:rPr>
          <w:rFonts w:ascii="Candara" w:hAnsi="Candara"/>
          <w:sz w:val="22"/>
        </w:rPr>
        <w:t>katılır</w:t>
      </w:r>
      <w:r>
        <w:rPr>
          <w:rFonts w:ascii="Candara" w:hAnsi="Candara"/>
          <w:spacing w:val="-7"/>
          <w:sz w:val="22"/>
        </w:rPr>
        <w:t> </w:t>
      </w:r>
      <w:r>
        <w:rPr>
          <w:rFonts w:ascii="Candara" w:hAnsi="Candara"/>
          <w:sz w:val="22"/>
        </w:rPr>
        <w:t>ve</w:t>
      </w:r>
      <w:r>
        <w:rPr>
          <w:rFonts w:ascii="Candara" w:hAnsi="Candara"/>
          <w:spacing w:val="-7"/>
          <w:sz w:val="22"/>
        </w:rPr>
        <w:t> </w:t>
      </w:r>
      <w:r>
        <w:rPr>
          <w:rFonts w:ascii="Candara" w:hAnsi="Candara"/>
          <w:sz w:val="22"/>
        </w:rPr>
        <w:t>bu</w:t>
      </w:r>
      <w:r>
        <w:rPr>
          <w:rFonts w:ascii="Candara" w:hAnsi="Candara"/>
          <w:spacing w:val="-7"/>
          <w:sz w:val="22"/>
        </w:rPr>
        <w:t> </w:t>
      </w:r>
      <w:r>
        <w:rPr>
          <w:rFonts w:ascii="Candara" w:hAnsi="Candara"/>
          <w:sz w:val="22"/>
        </w:rPr>
        <w:t>bütün</w:t>
      </w:r>
      <w:r>
        <w:rPr>
          <w:rFonts w:ascii="Candara" w:hAnsi="Candara"/>
          <w:spacing w:val="-6"/>
          <w:sz w:val="22"/>
        </w:rPr>
        <w:t> </w:t>
      </w:r>
      <w:r>
        <w:rPr>
          <w:rFonts w:ascii="Candara" w:hAnsi="Candara"/>
          <w:sz w:val="22"/>
        </w:rPr>
        <w:t>grup</w:t>
      </w:r>
      <w:r>
        <w:rPr>
          <w:rFonts w:ascii="Candara" w:hAnsi="Candara"/>
          <w:spacing w:val="-9"/>
          <w:sz w:val="22"/>
        </w:rPr>
        <w:t> </w:t>
      </w:r>
      <w:r>
        <w:rPr>
          <w:rFonts w:ascii="Candara" w:hAnsi="Candara"/>
          <w:sz w:val="22"/>
        </w:rPr>
        <w:t>birleşene</w:t>
      </w:r>
      <w:r>
        <w:rPr>
          <w:rFonts w:ascii="Candara" w:hAnsi="Candara"/>
          <w:spacing w:val="-6"/>
          <w:sz w:val="22"/>
        </w:rPr>
        <w:t> </w:t>
      </w:r>
      <w:r>
        <w:rPr>
          <w:rFonts w:ascii="Candara" w:hAnsi="Candara"/>
          <w:sz w:val="22"/>
        </w:rPr>
        <w:t>kadar</w:t>
      </w:r>
      <w:r>
        <w:rPr>
          <w:rFonts w:ascii="Candara" w:hAnsi="Candara"/>
          <w:spacing w:val="-6"/>
          <w:sz w:val="22"/>
        </w:rPr>
        <w:t> </w:t>
      </w:r>
      <w:r>
        <w:rPr>
          <w:rFonts w:ascii="Candara" w:hAnsi="Candara"/>
          <w:sz w:val="22"/>
        </w:rPr>
        <w:t>böyle </w:t>
      </w:r>
      <w:r>
        <w:rPr>
          <w:rFonts w:ascii="Candara" w:hAnsi="Candara"/>
          <w:sz w:val="22"/>
        </w:rPr>
        <w:t>sürer.</w:t>
      </w:r>
    </w:p>
    <w:p>
      <w:pPr>
        <w:pStyle w:val="ListParagraph"/>
        <w:numPr>
          <w:ilvl w:val="1"/>
          <w:numId w:val="83"/>
        </w:numPr>
        <w:tabs>
          <w:tab w:pos="1722" w:val="left" w:leader="none"/>
        </w:tabs>
        <w:spacing w:line="240" w:lineRule="auto" w:before="120" w:after="0"/>
        <w:ind w:left="1721" w:right="1193" w:hanging="307"/>
        <w:jc w:val="both"/>
        <w:rPr>
          <w:rFonts w:ascii="Candara" w:hAnsi="Candara" w:cs="Candara" w:eastAsia="Candara" w:hint="default"/>
          <w:sz w:val="22"/>
          <w:szCs w:val="22"/>
        </w:rPr>
      </w:pPr>
      <w:r>
        <w:rPr>
          <w:rFonts w:ascii="Candara" w:hAnsi="Candara"/>
          <w:sz w:val="22"/>
        </w:rPr>
        <w:t>Kolaylaştırıcı, bir gönüllüden </w:t>
      </w:r>
      <w:r>
        <w:rPr>
          <w:rFonts w:ascii="Candara" w:hAnsi="Candara"/>
          <w:sz w:val="22"/>
        </w:rPr>
        <w:t>-</w:t>
      </w:r>
      <w:r>
        <w:rPr>
          <w:rFonts w:ascii="Candara" w:hAnsi="Candara"/>
          <w:sz w:val="22"/>
        </w:rPr>
        <w:t>kendisi olarak ya da başka bir rolde </w:t>
      </w:r>
      <w:r>
        <w:rPr>
          <w:rFonts w:ascii="Candara" w:hAnsi="Candara"/>
          <w:sz w:val="22"/>
        </w:rPr>
        <w:t>- </w:t>
      </w:r>
      <w:r>
        <w:rPr>
          <w:rFonts w:ascii="Candara" w:hAnsi="Candara"/>
          <w:sz w:val="22"/>
        </w:rPr>
        <w:t>soru cevaplamasını isteyebilir. Böylece katılımcılar belirli konuları ya da bakış açılarını</w:t>
      </w:r>
      <w:r>
        <w:rPr>
          <w:rFonts w:ascii="Candara" w:hAnsi="Candara"/>
          <w:spacing w:val="-16"/>
          <w:sz w:val="22"/>
        </w:rPr>
        <w:t> </w:t>
      </w:r>
      <w:r>
        <w:rPr>
          <w:rFonts w:ascii="Candara" w:hAnsi="Candara"/>
          <w:sz w:val="22"/>
        </w:rPr>
        <w:t>irdeleyebilir.</w:t>
      </w:r>
    </w:p>
    <w:p>
      <w:pPr>
        <w:pStyle w:val="ListParagraph"/>
        <w:numPr>
          <w:ilvl w:val="1"/>
          <w:numId w:val="83"/>
        </w:numPr>
        <w:tabs>
          <w:tab w:pos="1722" w:val="left" w:leader="none"/>
        </w:tabs>
        <w:spacing w:line="240" w:lineRule="auto" w:before="118" w:after="0"/>
        <w:ind w:left="1721" w:right="1198" w:hanging="307"/>
        <w:jc w:val="both"/>
        <w:rPr>
          <w:rFonts w:ascii="Candara" w:hAnsi="Candara" w:cs="Candara" w:eastAsia="Candara" w:hint="default"/>
          <w:sz w:val="22"/>
          <w:szCs w:val="22"/>
        </w:rPr>
      </w:pPr>
      <w:r>
        <w:rPr>
          <w:rFonts w:ascii="Candara" w:hAnsi="Candara" w:cs="Candara" w:eastAsia="Candara" w:hint="default"/>
          <w:sz w:val="22"/>
          <w:szCs w:val="22"/>
        </w:rPr>
        <w:t>Grup tartışmalarından sonra her gruptan bir katılımcı, fikirleri paylaşmak ve tartışmak amacıyla başka bir grubu ‘ziyaret</w:t>
      </w:r>
      <w:r>
        <w:rPr>
          <w:rFonts w:ascii="Candara" w:hAnsi="Candara" w:cs="Candara" w:eastAsia="Candara" w:hint="default"/>
          <w:spacing w:val="-7"/>
          <w:sz w:val="22"/>
          <w:szCs w:val="22"/>
        </w:rPr>
        <w:t> </w:t>
      </w:r>
      <w:r>
        <w:rPr>
          <w:rFonts w:ascii="Candara" w:hAnsi="Candara" w:cs="Candara" w:eastAsia="Candara" w:hint="default"/>
          <w:sz w:val="22"/>
          <w:szCs w:val="22"/>
        </w:rPr>
        <w:t>eder’.</w:t>
      </w:r>
    </w:p>
    <w:p>
      <w:pPr>
        <w:pStyle w:val="ListParagraph"/>
        <w:numPr>
          <w:ilvl w:val="1"/>
          <w:numId w:val="83"/>
        </w:numPr>
        <w:tabs>
          <w:tab w:pos="1722" w:val="left" w:leader="none"/>
        </w:tabs>
        <w:spacing w:line="240" w:lineRule="auto" w:before="120" w:after="0"/>
        <w:ind w:left="1721" w:right="1192" w:hanging="307"/>
        <w:jc w:val="both"/>
        <w:rPr>
          <w:rFonts w:ascii="Candara" w:hAnsi="Candara" w:cs="Candara" w:eastAsia="Candara" w:hint="default"/>
          <w:sz w:val="22"/>
          <w:szCs w:val="22"/>
        </w:rPr>
      </w:pPr>
      <w:r>
        <w:rPr>
          <w:rFonts w:ascii="Candara" w:hAnsi="Candara" w:cs="Candara" w:eastAsia="Candara" w:hint="default"/>
          <w:sz w:val="22"/>
          <w:szCs w:val="22"/>
        </w:rPr>
        <w:t>Pazaryeri</w:t>
      </w:r>
      <w:r>
        <w:rPr>
          <w:rFonts w:ascii="Candara" w:hAnsi="Candara" w:cs="Candara" w:eastAsia="Candara" w:hint="default"/>
          <w:spacing w:val="-3"/>
          <w:sz w:val="22"/>
          <w:szCs w:val="22"/>
        </w:rPr>
        <w:t> </w:t>
      </w:r>
      <w:r>
        <w:rPr>
          <w:rFonts w:ascii="Candara" w:hAnsi="Candara" w:cs="Candara" w:eastAsia="Candara" w:hint="default"/>
          <w:sz w:val="22"/>
          <w:szCs w:val="22"/>
        </w:rPr>
        <w:t>-</w:t>
      </w:r>
      <w:r>
        <w:rPr>
          <w:rFonts w:ascii="Candara" w:hAnsi="Candara" w:cs="Candara" w:eastAsia="Candara" w:hint="default"/>
          <w:spacing w:val="-6"/>
          <w:sz w:val="22"/>
          <w:szCs w:val="22"/>
        </w:rPr>
        <w:t> </w:t>
      </w:r>
      <w:r>
        <w:rPr>
          <w:rFonts w:ascii="Candara" w:hAnsi="Candara" w:cs="Candara" w:eastAsia="Candara" w:hint="default"/>
          <w:sz w:val="22"/>
          <w:szCs w:val="22"/>
        </w:rPr>
        <w:t>Flip</w:t>
      </w:r>
      <w:r>
        <w:rPr>
          <w:rFonts w:ascii="Candara" w:hAnsi="Candara" w:cs="Candara" w:eastAsia="Candara" w:hint="default"/>
          <w:spacing w:val="-7"/>
          <w:sz w:val="22"/>
          <w:szCs w:val="22"/>
        </w:rPr>
        <w:t> </w:t>
      </w:r>
      <w:r>
        <w:rPr>
          <w:rFonts w:ascii="Candara" w:hAnsi="Candara" w:cs="Candara" w:eastAsia="Candara" w:hint="default"/>
          <w:sz w:val="22"/>
          <w:szCs w:val="22"/>
        </w:rPr>
        <w:t>chartlar</w:t>
      </w:r>
      <w:r>
        <w:rPr>
          <w:rFonts w:ascii="Candara" w:hAnsi="Candara" w:cs="Candara" w:eastAsia="Candara" w:hint="default"/>
          <w:spacing w:val="-6"/>
          <w:sz w:val="22"/>
          <w:szCs w:val="22"/>
        </w:rPr>
        <w:t> </w:t>
      </w:r>
      <w:r>
        <w:rPr>
          <w:rFonts w:ascii="Candara" w:hAnsi="Candara" w:cs="Candara" w:eastAsia="Candara" w:hint="default"/>
          <w:sz w:val="22"/>
          <w:szCs w:val="22"/>
        </w:rPr>
        <w:t>duvara</w:t>
      </w:r>
      <w:r>
        <w:rPr>
          <w:rFonts w:ascii="Candara" w:hAnsi="Candara" w:cs="Candara" w:eastAsia="Candara" w:hint="default"/>
          <w:spacing w:val="-4"/>
          <w:sz w:val="22"/>
          <w:szCs w:val="22"/>
        </w:rPr>
        <w:t> </w:t>
      </w:r>
      <w:r>
        <w:rPr>
          <w:rFonts w:ascii="Candara" w:hAnsi="Candara" w:cs="Candara" w:eastAsia="Candara" w:hint="default"/>
          <w:sz w:val="22"/>
          <w:szCs w:val="22"/>
        </w:rPr>
        <w:t>asılır</w:t>
      </w:r>
      <w:r>
        <w:rPr>
          <w:rFonts w:ascii="Candara" w:hAnsi="Candara" w:cs="Candara" w:eastAsia="Candara" w:hint="default"/>
          <w:spacing w:val="-3"/>
          <w:sz w:val="22"/>
          <w:szCs w:val="22"/>
        </w:rPr>
        <w:t> </w:t>
      </w:r>
      <w:r>
        <w:rPr>
          <w:rFonts w:ascii="Candara" w:hAnsi="Candara" w:cs="Candara" w:eastAsia="Candara" w:hint="default"/>
          <w:sz w:val="22"/>
          <w:szCs w:val="22"/>
        </w:rPr>
        <w:t>ve</w:t>
      </w:r>
      <w:r>
        <w:rPr>
          <w:rFonts w:ascii="Candara" w:hAnsi="Candara" w:cs="Candara" w:eastAsia="Candara" w:hint="default"/>
          <w:spacing w:val="-7"/>
          <w:sz w:val="22"/>
          <w:szCs w:val="22"/>
        </w:rPr>
        <w:t> </w:t>
      </w:r>
      <w:r>
        <w:rPr>
          <w:rFonts w:ascii="Candara" w:hAnsi="Candara" w:cs="Candara" w:eastAsia="Candara" w:hint="default"/>
          <w:sz w:val="22"/>
          <w:szCs w:val="22"/>
        </w:rPr>
        <w:t>grubun</w:t>
      </w:r>
      <w:r>
        <w:rPr>
          <w:rFonts w:ascii="Candara" w:hAnsi="Candara" w:cs="Candara" w:eastAsia="Candara" w:hint="default"/>
          <w:spacing w:val="-3"/>
          <w:sz w:val="22"/>
          <w:szCs w:val="22"/>
        </w:rPr>
        <w:t> </w:t>
      </w:r>
      <w:r>
        <w:rPr>
          <w:rFonts w:ascii="Candara" w:hAnsi="Candara" w:cs="Candara" w:eastAsia="Candara" w:hint="default"/>
          <w:sz w:val="22"/>
          <w:szCs w:val="22"/>
        </w:rPr>
        <w:t>bir</w:t>
      </w:r>
      <w:r>
        <w:rPr>
          <w:rFonts w:ascii="Candara" w:hAnsi="Candara" w:cs="Candara" w:eastAsia="Candara" w:hint="default"/>
          <w:spacing w:val="-5"/>
          <w:sz w:val="22"/>
          <w:szCs w:val="22"/>
        </w:rPr>
        <w:t> </w:t>
      </w:r>
      <w:r>
        <w:rPr>
          <w:rFonts w:ascii="Candara" w:hAnsi="Candara" w:cs="Candara" w:eastAsia="Candara" w:hint="default"/>
          <w:sz w:val="22"/>
          <w:szCs w:val="22"/>
        </w:rPr>
        <w:t>üyesi,</w:t>
      </w:r>
      <w:r>
        <w:rPr>
          <w:rFonts w:ascii="Candara" w:hAnsi="Candara" w:cs="Candara" w:eastAsia="Candara" w:hint="default"/>
          <w:spacing w:val="-3"/>
          <w:sz w:val="22"/>
          <w:szCs w:val="22"/>
        </w:rPr>
        <w:t> </w:t>
      </w:r>
      <w:r>
        <w:rPr>
          <w:rFonts w:ascii="Candara" w:hAnsi="Candara" w:cs="Candara" w:eastAsia="Candara" w:hint="default"/>
          <w:sz w:val="22"/>
          <w:szCs w:val="22"/>
        </w:rPr>
        <w:t>gruba</w:t>
      </w:r>
      <w:r>
        <w:rPr>
          <w:rFonts w:ascii="Candara" w:hAnsi="Candara" w:cs="Candara" w:eastAsia="Candara" w:hint="default"/>
          <w:spacing w:val="-4"/>
          <w:sz w:val="22"/>
          <w:szCs w:val="22"/>
        </w:rPr>
        <w:t> </w:t>
      </w:r>
      <w:r>
        <w:rPr>
          <w:rFonts w:ascii="Candara" w:hAnsi="Candara" w:cs="Candara" w:eastAsia="Candara" w:hint="default"/>
          <w:sz w:val="22"/>
          <w:szCs w:val="22"/>
        </w:rPr>
        <w:t>ait</w:t>
      </w:r>
      <w:r>
        <w:rPr>
          <w:rFonts w:ascii="Candara" w:hAnsi="Candara" w:cs="Candara" w:eastAsia="Candara" w:hint="default"/>
          <w:spacing w:val="-4"/>
          <w:sz w:val="22"/>
          <w:szCs w:val="22"/>
        </w:rPr>
        <w:t> </w:t>
      </w:r>
      <w:r>
        <w:rPr>
          <w:rFonts w:ascii="Candara" w:hAnsi="Candara" w:cs="Candara" w:eastAsia="Candara" w:hint="default"/>
          <w:sz w:val="22"/>
          <w:szCs w:val="22"/>
        </w:rPr>
        <w:t>flip</w:t>
      </w:r>
      <w:r>
        <w:rPr>
          <w:rFonts w:ascii="Candara" w:hAnsi="Candara" w:cs="Candara" w:eastAsia="Candara" w:hint="default"/>
          <w:spacing w:val="-6"/>
          <w:sz w:val="22"/>
          <w:szCs w:val="22"/>
        </w:rPr>
        <w:t> </w:t>
      </w:r>
      <w:r>
        <w:rPr>
          <w:rFonts w:ascii="Candara" w:hAnsi="Candara" w:cs="Candara" w:eastAsia="Candara" w:hint="default"/>
          <w:sz w:val="22"/>
          <w:szCs w:val="22"/>
        </w:rPr>
        <w:t>chartın</w:t>
      </w:r>
      <w:r>
        <w:rPr>
          <w:rFonts w:ascii="Candara" w:hAnsi="Candara" w:cs="Candara" w:eastAsia="Candara" w:hint="default"/>
          <w:spacing w:val="-3"/>
          <w:sz w:val="22"/>
          <w:szCs w:val="22"/>
        </w:rPr>
        <w:t> </w:t>
      </w:r>
      <w:r>
        <w:rPr>
          <w:rFonts w:ascii="Candara" w:hAnsi="Candara" w:cs="Candara" w:eastAsia="Candara" w:hint="default"/>
          <w:sz w:val="22"/>
          <w:szCs w:val="22"/>
        </w:rPr>
        <w:t>başında</w:t>
      </w:r>
      <w:r>
        <w:rPr>
          <w:rFonts w:ascii="Candara" w:hAnsi="Candara" w:cs="Candara" w:eastAsia="Candara" w:hint="default"/>
          <w:spacing w:val="-4"/>
          <w:sz w:val="22"/>
          <w:szCs w:val="22"/>
        </w:rPr>
        <w:t> </w:t>
      </w:r>
      <w:r>
        <w:rPr>
          <w:rFonts w:ascii="Candara" w:hAnsi="Candara" w:cs="Candara" w:eastAsia="Candara" w:hint="default"/>
          <w:sz w:val="22"/>
          <w:szCs w:val="22"/>
        </w:rPr>
        <w:t>dur</w:t>
      </w:r>
      <w:r>
        <w:rPr>
          <w:rFonts w:ascii="Candara" w:hAnsi="Candara" w:cs="Candara" w:eastAsia="Candara" w:hint="default"/>
          <w:sz w:val="22"/>
          <w:szCs w:val="22"/>
        </w:rPr>
        <w:t>arak </w:t>
      </w:r>
      <w:r>
        <w:rPr>
          <w:rFonts w:ascii="Candara" w:hAnsi="Candara" w:cs="Candara" w:eastAsia="Candara" w:hint="default"/>
          <w:sz w:val="22"/>
          <w:szCs w:val="22"/>
        </w:rPr>
        <w:t>fikirleri odada dolaşan diğer katılımcılara</w:t>
      </w:r>
      <w:r>
        <w:rPr>
          <w:rFonts w:ascii="Candara" w:hAnsi="Candara" w:cs="Candara" w:eastAsia="Candara" w:hint="default"/>
          <w:spacing w:val="-9"/>
          <w:sz w:val="22"/>
          <w:szCs w:val="22"/>
        </w:rPr>
        <w:t> </w:t>
      </w:r>
      <w:r>
        <w:rPr>
          <w:rFonts w:ascii="Candara" w:hAnsi="Candara" w:cs="Candara" w:eastAsia="Candara" w:hint="default"/>
          <w:sz w:val="22"/>
          <w:szCs w:val="22"/>
        </w:rPr>
        <w:t>‘satar’.</w:t>
      </w:r>
    </w:p>
    <w:p>
      <w:pPr>
        <w:pStyle w:val="ListParagraph"/>
        <w:numPr>
          <w:ilvl w:val="1"/>
          <w:numId w:val="83"/>
        </w:numPr>
        <w:tabs>
          <w:tab w:pos="1722" w:val="left" w:leader="none"/>
        </w:tabs>
        <w:spacing w:line="240" w:lineRule="auto" w:before="120" w:after="0"/>
        <w:ind w:left="1721" w:right="1198" w:hanging="307"/>
        <w:jc w:val="both"/>
        <w:rPr>
          <w:rFonts w:ascii="Candara" w:hAnsi="Candara" w:cs="Candara" w:eastAsia="Candara" w:hint="default"/>
          <w:sz w:val="22"/>
          <w:szCs w:val="22"/>
        </w:rPr>
      </w:pPr>
      <w:r>
        <w:rPr>
          <w:rFonts w:ascii="Candara" w:hAnsi="Candara"/>
          <w:sz w:val="22"/>
        </w:rPr>
        <w:t>Süre az ise geribildirim kâğıtlarını/tablolarını v.b odada sergilemek ve insanları çay/kahve molasında bunlara bakmaya ya da dağıtmaya davet etmek iyi bir fikirdir. Alternatif olarak kolaylaştırıcılar arada ya da ders bitiminden önce dağıtmak üzere mümkünse özet geribildirimler almayı teklif</w:t>
      </w:r>
      <w:r>
        <w:rPr>
          <w:rFonts w:ascii="Candara" w:hAnsi="Candara"/>
          <w:spacing w:val="-6"/>
          <w:sz w:val="22"/>
        </w:rPr>
        <w:t> </w:t>
      </w:r>
      <w:r>
        <w:rPr>
          <w:rFonts w:ascii="Candara" w:hAnsi="Candara"/>
          <w:sz w:val="22"/>
        </w:rPr>
        <w:t>edebilir.</w:t>
      </w: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7"/>
        <w:ind w:right="0"/>
        <w:rPr>
          <w:rFonts w:ascii="Candara" w:hAnsi="Candara" w:cs="Candara" w:eastAsia="Candara" w:hint="default"/>
          <w:sz w:val="17"/>
          <w:szCs w:val="17"/>
        </w:rPr>
      </w:pPr>
    </w:p>
    <w:p>
      <w:pPr>
        <w:pStyle w:val="Heading5"/>
        <w:spacing w:line="240" w:lineRule="auto"/>
        <w:ind w:right="333"/>
        <w:jc w:val="center"/>
        <w:rPr>
          <w:rFonts w:ascii="Calibri" w:hAnsi="Calibri" w:cs="Calibri" w:eastAsia="Calibri" w:hint="default"/>
          <w:b w:val="0"/>
          <w:bCs w:val="0"/>
        </w:rPr>
      </w:pPr>
      <w:r>
        <w:rPr>
          <w:rFonts w:ascii="Calibri"/>
        </w:rPr>
        <w:t>***</w:t>
      </w:r>
      <w:r>
        <w:rPr>
          <w:rFonts w:ascii="Calibri"/>
          <w:b w:val="0"/>
        </w:rPr>
      </w:r>
    </w:p>
    <w:p>
      <w:pPr>
        <w:spacing w:after="0" w:line="240" w:lineRule="auto"/>
        <w:jc w:val="center"/>
        <w:rPr>
          <w:rFonts w:ascii="Calibri" w:hAnsi="Calibri" w:cs="Calibri" w:eastAsia="Calibri" w:hint="default"/>
        </w:rPr>
        <w:sectPr>
          <w:pgSz w:w="11910" w:h="16840"/>
          <w:pgMar w:header="245" w:footer="1005" w:top="1780" w:bottom="1200" w:left="240" w:right="220"/>
        </w:sect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1"/>
        <w:ind w:right="0"/>
        <w:rPr>
          <w:rFonts w:ascii="Calibri" w:hAnsi="Calibri" w:cs="Calibri" w:eastAsia="Calibri" w:hint="default"/>
          <w:b/>
          <w:bCs/>
          <w:sz w:val="20"/>
          <w:szCs w:val="20"/>
        </w:rPr>
      </w:pPr>
    </w:p>
    <w:p>
      <w:pPr>
        <w:pStyle w:val="ListParagraph"/>
        <w:numPr>
          <w:ilvl w:val="0"/>
          <w:numId w:val="84"/>
        </w:numPr>
        <w:tabs>
          <w:tab w:pos="1812" w:val="left" w:leader="none"/>
        </w:tabs>
        <w:spacing w:line="577" w:lineRule="exact" w:before="0" w:after="0"/>
        <w:ind w:left="1811" w:right="0" w:hanging="635"/>
        <w:jc w:val="both"/>
        <w:rPr>
          <w:rFonts w:ascii="Candara" w:hAnsi="Candara" w:cs="Candara" w:eastAsia="Candara" w:hint="default"/>
          <w:sz w:val="48"/>
          <w:szCs w:val="48"/>
        </w:rPr>
      </w:pPr>
      <w:r>
        <w:rPr>
          <w:rFonts w:ascii="Candara" w:hAnsi="Candara"/>
          <w:b/>
          <w:sz w:val="48"/>
        </w:rPr>
        <w:t>YETİŞKİN EĞİTİMİ</w:t>
      </w:r>
      <w:r>
        <w:rPr>
          <w:rFonts w:ascii="Candara" w:hAnsi="Candara"/>
          <w:b/>
          <w:spacing w:val="-5"/>
          <w:sz w:val="48"/>
        </w:rPr>
        <w:t> </w:t>
      </w:r>
      <w:r>
        <w:rPr>
          <w:rFonts w:ascii="Candara" w:hAnsi="Candara"/>
          <w:b/>
          <w:sz w:val="48"/>
        </w:rPr>
        <w:t>OYUNLARI</w:t>
      </w:r>
      <w:r>
        <w:rPr>
          <w:rFonts w:ascii="Candara" w:hAnsi="Candara"/>
          <w:sz w:val="48"/>
        </w:rPr>
      </w:r>
    </w:p>
    <w:p>
      <w:pPr>
        <w:spacing w:before="293"/>
        <w:ind w:left="1176" w:right="1204" w:firstLine="0"/>
        <w:jc w:val="both"/>
        <w:rPr>
          <w:rFonts w:ascii="Candara" w:hAnsi="Candara" w:cs="Candara" w:eastAsia="Candara" w:hint="default"/>
          <w:sz w:val="24"/>
          <w:szCs w:val="24"/>
        </w:rPr>
      </w:pPr>
      <w:r>
        <w:rPr>
          <w:rFonts w:ascii="Candara" w:hAnsi="Candara"/>
          <w:b/>
          <w:spacing w:val="2"/>
          <w:sz w:val="24"/>
        </w:rPr>
        <w:t>Bu </w:t>
      </w:r>
      <w:r>
        <w:rPr>
          <w:rFonts w:ascii="Candara" w:hAnsi="Candara"/>
          <w:b/>
          <w:spacing w:val="3"/>
          <w:sz w:val="24"/>
        </w:rPr>
        <w:t>bölümde </w:t>
      </w:r>
      <w:r>
        <w:rPr>
          <w:rFonts w:ascii="Candara" w:hAnsi="Candara"/>
          <w:b/>
          <w:spacing w:val="4"/>
          <w:sz w:val="24"/>
        </w:rPr>
        <w:t>eğitimlerde, </w:t>
      </w:r>
      <w:r>
        <w:rPr>
          <w:rFonts w:ascii="Candara" w:hAnsi="Candara"/>
          <w:b/>
          <w:spacing w:val="3"/>
          <w:sz w:val="24"/>
        </w:rPr>
        <w:t>ısınma </w:t>
      </w:r>
      <w:r>
        <w:rPr>
          <w:rFonts w:ascii="Candara" w:hAnsi="Candara"/>
          <w:b/>
          <w:sz w:val="24"/>
        </w:rPr>
        <w:t>ve </w:t>
      </w:r>
      <w:r>
        <w:rPr>
          <w:rFonts w:ascii="Candara" w:hAnsi="Candara"/>
          <w:b/>
          <w:spacing w:val="3"/>
          <w:sz w:val="24"/>
        </w:rPr>
        <w:t>enerji </w:t>
      </w:r>
      <w:r>
        <w:rPr>
          <w:rFonts w:ascii="Candara" w:hAnsi="Candara"/>
          <w:b/>
          <w:spacing w:val="4"/>
          <w:sz w:val="24"/>
        </w:rPr>
        <w:t>verici </w:t>
      </w:r>
      <w:r>
        <w:rPr>
          <w:rFonts w:ascii="Candara" w:hAnsi="Candara"/>
          <w:b/>
          <w:spacing w:val="3"/>
          <w:sz w:val="24"/>
        </w:rPr>
        <w:t>faaliyetler ile </w:t>
      </w:r>
      <w:r>
        <w:rPr>
          <w:rFonts w:ascii="Candara" w:hAnsi="Candara"/>
          <w:b/>
          <w:spacing w:val="4"/>
          <w:sz w:val="24"/>
        </w:rPr>
        <w:t>kapa</w:t>
      </w:r>
      <w:r>
        <w:rPr>
          <w:rFonts w:ascii="Candara" w:hAnsi="Candara"/>
          <w:b/>
          <w:spacing w:val="4"/>
          <w:sz w:val="24"/>
        </w:rPr>
        <w:t>nış faaliyetlerinin </w:t>
      </w:r>
      <w:r>
        <w:rPr>
          <w:rFonts w:ascii="Candara" w:hAnsi="Candara"/>
          <w:b/>
          <w:spacing w:val="3"/>
          <w:sz w:val="24"/>
        </w:rPr>
        <w:t>düzenlenmesinin önemi </w:t>
      </w:r>
      <w:r>
        <w:rPr>
          <w:rFonts w:ascii="Candara" w:hAnsi="Candara"/>
          <w:b/>
          <w:sz w:val="24"/>
        </w:rPr>
        <w:t>ve </w:t>
      </w:r>
      <w:r>
        <w:rPr>
          <w:rFonts w:ascii="Candara" w:hAnsi="Candara"/>
          <w:b/>
          <w:spacing w:val="3"/>
          <w:sz w:val="24"/>
        </w:rPr>
        <w:t>örnek </w:t>
      </w:r>
      <w:r>
        <w:rPr>
          <w:rFonts w:ascii="Candara" w:hAnsi="Candara"/>
          <w:b/>
          <w:spacing w:val="4"/>
          <w:sz w:val="24"/>
        </w:rPr>
        <w:t>uygulamalara </w:t>
      </w:r>
      <w:r>
        <w:rPr>
          <w:rFonts w:ascii="Candara" w:hAnsi="Candara"/>
          <w:b/>
          <w:spacing w:val="2"/>
          <w:sz w:val="24"/>
        </w:rPr>
        <w:t>yer </w:t>
      </w:r>
      <w:r>
        <w:rPr>
          <w:rFonts w:ascii="Candara" w:hAnsi="Candara"/>
          <w:b/>
          <w:spacing w:val="27"/>
          <w:sz w:val="24"/>
        </w:rPr>
        <w:t> </w:t>
      </w:r>
      <w:r>
        <w:rPr>
          <w:rFonts w:ascii="Candara" w:hAnsi="Candara"/>
          <w:b/>
          <w:spacing w:val="3"/>
          <w:sz w:val="24"/>
        </w:rPr>
        <w:t>verilmiştir.</w:t>
      </w:r>
      <w:r>
        <w:rPr>
          <w:rFonts w:ascii="Candara" w:hAnsi="Candara"/>
          <w:spacing w:val="3"/>
          <w:sz w:val="24"/>
        </w:rPr>
      </w:r>
    </w:p>
    <w:p>
      <w:pPr>
        <w:pStyle w:val="ListParagraph"/>
        <w:numPr>
          <w:ilvl w:val="1"/>
          <w:numId w:val="84"/>
        </w:numPr>
        <w:tabs>
          <w:tab w:pos="1897" w:val="left" w:leader="none"/>
        </w:tabs>
        <w:spacing w:line="240" w:lineRule="auto" w:before="118" w:after="0"/>
        <w:ind w:left="1896" w:right="0" w:hanging="360"/>
        <w:jc w:val="left"/>
        <w:rPr>
          <w:rFonts w:ascii="Candara" w:hAnsi="Candara" w:cs="Candara" w:eastAsia="Candara" w:hint="default"/>
          <w:sz w:val="32"/>
          <w:szCs w:val="32"/>
        </w:rPr>
      </w:pPr>
      <w:r>
        <w:rPr>
          <w:rFonts w:ascii="Candara" w:hAnsi="Candara"/>
          <w:b/>
          <w:sz w:val="32"/>
        </w:rPr>
        <w:t>Grupta Güven Duygusunun Oluşturulmasının</w:t>
      </w:r>
      <w:r>
        <w:rPr>
          <w:rFonts w:ascii="Candara" w:hAnsi="Candara"/>
          <w:b/>
          <w:spacing w:val="-14"/>
          <w:sz w:val="32"/>
        </w:rPr>
        <w:t> </w:t>
      </w:r>
      <w:r>
        <w:rPr>
          <w:rFonts w:ascii="Candara" w:hAnsi="Candara"/>
          <w:b/>
          <w:sz w:val="32"/>
        </w:rPr>
        <w:t>Önemi</w:t>
      </w:r>
      <w:r>
        <w:rPr>
          <w:rFonts w:ascii="Candara" w:hAnsi="Candara"/>
          <w:sz w:val="32"/>
        </w:rPr>
      </w:r>
    </w:p>
    <w:p>
      <w:pPr>
        <w:pStyle w:val="BodyText"/>
        <w:spacing w:line="240" w:lineRule="auto" w:before="119"/>
        <w:ind w:right="1194" w:firstLine="0"/>
        <w:jc w:val="both"/>
        <w:rPr>
          <w:rFonts w:ascii="Candara" w:hAnsi="Candara" w:cs="Candara" w:eastAsia="Candara" w:hint="default"/>
        </w:rPr>
      </w:pPr>
      <w:r>
        <w:rPr>
          <w:rFonts w:ascii="Candara" w:hAnsi="Candara"/>
        </w:rPr>
        <w:t>Grupların işlev göstermesi ve birlikte iyi öğrenmesi için insanların birbirlerinin yanında rahat hissetmesi ve gruptaki diğer kişilere güvenmesi gereklidir. Güvende olduğumuz, değer gördüğümüzü ve ait olduğumuzu hissetmezsek kolay</w:t>
      </w:r>
      <w:r>
        <w:rPr>
          <w:rFonts w:ascii="Candara" w:hAnsi="Candara"/>
          <w:spacing w:val="-14"/>
        </w:rPr>
        <w:t> </w:t>
      </w:r>
      <w:r>
        <w:rPr>
          <w:rFonts w:ascii="Candara" w:hAnsi="Candara"/>
        </w:rPr>
        <w:t>öğrenemeyiz.</w:t>
      </w:r>
    </w:p>
    <w:p>
      <w:pPr>
        <w:pStyle w:val="BodyText"/>
        <w:spacing w:line="266" w:lineRule="exact" w:before="117"/>
        <w:ind w:right="1197" w:firstLine="0"/>
        <w:jc w:val="both"/>
        <w:rPr>
          <w:rFonts w:ascii="Candara" w:hAnsi="Candara" w:cs="Candara" w:eastAsia="Candara" w:hint="default"/>
        </w:rPr>
      </w:pPr>
      <w:r>
        <w:rPr>
          <w:rFonts w:ascii="Candara" w:hAnsi="Candara" w:cs="Candara" w:eastAsia="Candara" w:hint="default"/>
        </w:rPr>
        <w:t>Grup sürecini destekleyen kısa faaliyetlere buz kırıcı, ısınma, ‘enerji verici’, kapanış faaliyeti ve kaynaştırma (insanların birbirleriyle çalışması için)</w:t>
      </w:r>
      <w:r>
        <w:rPr>
          <w:rFonts w:ascii="Candara" w:hAnsi="Candara" w:cs="Candara" w:eastAsia="Candara" w:hint="default"/>
          <w:spacing w:val="-15"/>
        </w:rPr>
        <w:t> </w:t>
      </w:r>
      <w:r>
        <w:rPr>
          <w:rFonts w:ascii="Candara" w:hAnsi="Candara" w:cs="Candara" w:eastAsia="Candara" w:hint="default"/>
        </w:rPr>
        <w:t>denir.</w:t>
      </w:r>
    </w:p>
    <w:p>
      <w:pPr>
        <w:pStyle w:val="BodyText"/>
        <w:spacing w:line="240" w:lineRule="auto" w:before="126"/>
        <w:ind w:right="0" w:firstLine="0"/>
        <w:jc w:val="both"/>
        <w:rPr>
          <w:rFonts w:ascii="Candara" w:hAnsi="Candara" w:cs="Candara" w:eastAsia="Candara" w:hint="default"/>
        </w:rPr>
      </w:pPr>
      <w:r>
        <w:rPr>
          <w:rFonts w:ascii="Candara" w:hAnsi="Candara"/>
        </w:rPr>
        <w:t>Bu faaliyetle</w:t>
      </w:r>
      <w:r>
        <w:rPr>
          <w:rFonts w:ascii="Candara" w:hAnsi="Candara"/>
        </w:rPr>
        <w:t>r şunlar için</w:t>
      </w:r>
      <w:r>
        <w:rPr>
          <w:rFonts w:ascii="Candara" w:hAnsi="Candara"/>
          <w:spacing w:val="-4"/>
        </w:rPr>
        <w:t> </w:t>
      </w:r>
      <w:r>
        <w:rPr>
          <w:rFonts w:ascii="Candara" w:hAnsi="Candara"/>
        </w:rPr>
        <w:t>kullanılabilir:</w:t>
      </w:r>
    </w:p>
    <w:p>
      <w:pPr>
        <w:pStyle w:val="ListParagraph"/>
        <w:numPr>
          <w:ilvl w:val="0"/>
          <w:numId w:val="85"/>
        </w:numPr>
        <w:tabs>
          <w:tab w:pos="1897" w:val="left" w:leader="none"/>
        </w:tabs>
        <w:spacing w:line="240" w:lineRule="auto" w:before="120" w:after="0"/>
        <w:ind w:left="1176" w:right="0" w:firstLine="360"/>
        <w:jc w:val="left"/>
        <w:rPr>
          <w:rFonts w:ascii="Candara" w:hAnsi="Candara" w:cs="Candara" w:eastAsia="Candara" w:hint="default"/>
          <w:sz w:val="22"/>
          <w:szCs w:val="22"/>
        </w:rPr>
      </w:pPr>
      <w:r>
        <w:rPr>
          <w:rFonts w:ascii="Candara" w:hAnsi="Candara"/>
          <w:sz w:val="22"/>
        </w:rPr>
        <w:t>Katılımcıların birbirlerinin adlarını öğrenmesi</w:t>
      </w:r>
      <w:r>
        <w:rPr>
          <w:rFonts w:ascii="Candara" w:hAnsi="Candara"/>
          <w:spacing w:val="-9"/>
          <w:sz w:val="22"/>
        </w:rPr>
        <w:t> </w:t>
      </w:r>
      <w:r>
        <w:rPr>
          <w:rFonts w:ascii="Candara" w:hAnsi="Candara"/>
          <w:sz w:val="22"/>
        </w:rPr>
        <w:t>için</w:t>
      </w:r>
    </w:p>
    <w:p>
      <w:pPr>
        <w:pStyle w:val="ListParagraph"/>
        <w:numPr>
          <w:ilvl w:val="0"/>
          <w:numId w:val="85"/>
        </w:numPr>
        <w:tabs>
          <w:tab w:pos="1897"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sz w:val="22"/>
        </w:rPr>
        <w:t>Katılımcıların birbirlerini tanıması</w:t>
      </w:r>
      <w:r>
        <w:rPr>
          <w:rFonts w:ascii="Candara" w:hAnsi="Candara"/>
          <w:spacing w:val="-7"/>
          <w:sz w:val="22"/>
        </w:rPr>
        <w:t> </w:t>
      </w:r>
      <w:r>
        <w:rPr>
          <w:rFonts w:ascii="Candara" w:hAnsi="Candara"/>
          <w:sz w:val="22"/>
        </w:rPr>
        <w:t>için</w:t>
      </w:r>
    </w:p>
    <w:p>
      <w:pPr>
        <w:pStyle w:val="ListParagraph"/>
        <w:numPr>
          <w:ilvl w:val="0"/>
          <w:numId w:val="85"/>
        </w:numPr>
        <w:tabs>
          <w:tab w:pos="1897"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sz w:val="22"/>
        </w:rPr>
        <w:t>Güven ve samimiyet oluşturmak</w:t>
      </w:r>
      <w:r>
        <w:rPr>
          <w:rFonts w:ascii="Candara" w:hAnsi="Candara"/>
          <w:spacing w:val="-7"/>
          <w:sz w:val="22"/>
        </w:rPr>
        <w:t> </w:t>
      </w:r>
      <w:r>
        <w:rPr>
          <w:rFonts w:ascii="Candara" w:hAnsi="Candara"/>
          <w:sz w:val="22"/>
        </w:rPr>
        <w:t>için</w:t>
      </w:r>
    </w:p>
    <w:p>
      <w:pPr>
        <w:pStyle w:val="ListParagraph"/>
        <w:numPr>
          <w:ilvl w:val="0"/>
          <w:numId w:val="85"/>
        </w:numPr>
        <w:tabs>
          <w:tab w:pos="1897"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sz w:val="22"/>
        </w:rPr>
        <w:t>Kapsanma ve ait olma hissi yaratmak</w:t>
      </w:r>
      <w:r>
        <w:rPr>
          <w:rFonts w:ascii="Candara" w:hAnsi="Candara"/>
          <w:spacing w:val="-11"/>
          <w:sz w:val="22"/>
        </w:rPr>
        <w:t> </w:t>
      </w:r>
      <w:r>
        <w:rPr>
          <w:rFonts w:ascii="Candara" w:hAnsi="Candara"/>
          <w:sz w:val="22"/>
        </w:rPr>
        <w:t>için</w:t>
      </w:r>
    </w:p>
    <w:p>
      <w:pPr>
        <w:pStyle w:val="ListParagraph"/>
        <w:numPr>
          <w:ilvl w:val="0"/>
          <w:numId w:val="85"/>
        </w:numPr>
        <w:tabs>
          <w:tab w:pos="1897" w:val="left" w:leader="none"/>
        </w:tabs>
        <w:spacing w:line="240" w:lineRule="auto" w:before="118" w:after="0"/>
        <w:ind w:left="1896" w:right="0" w:hanging="360"/>
        <w:jc w:val="left"/>
        <w:rPr>
          <w:rFonts w:ascii="Candara" w:hAnsi="Candara" w:cs="Candara" w:eastAsia="Candara" w:hint="default"/>
          <w:sz w:val="22"/>
          <w:szCs w:val="22"/>
        </w:rPr>
      </w:pPr>
      <w:r>
        <w:rPr>
          <w:rFonts w:ascii="Candara" w:hAnsi="Candara"/>
          <w:sz w:val="22"/>
        </w:rPr>
        <w:t>Herkesin birden fazla farklı insanla çalışmasını sağlamak</w:t>
      </w:r>
      <w:r>
        <w:rPr>
          <w:rFonts w:ascii="Candara" w:hAnsi="Candara"/>
          <w:spacing w:val="-10"/>
          <w:sz w:val="22"/>
        </w:rPr>
        <w:t> </w:t>
      </w:r>
      <w:r>
        <w:rPr>
          <w:rFonts w:ascii="Candara" w:hAnsi="Candara"/>
          <w:sz w:val="22"/>
        </w:rPr>
        <w:t>için</w:t>
      </w:r>
    </w:p>
    <w:p>
      <w:pPr>
        <w:pStyle w:val="ListParagraph"/>
        <w:numPr>
          <w:ilvl w:val="0"/>
          <w:numId w:val="85"/>
        </w:numPr>
        <w:tabs>
          <w:tab w:pos="1897"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sz w:val="22"/>
        </w:rPr>
        <w:t>Boyu tempoyu çeşitlendirerek öğrenmeyi artırmak</w:t>
      </w:r>
      <w:r>
        <w:rPr>
          <w:rFonts w:ascii="Candara" w:hAnsi="Candara"/>
          <w:spacing w:val="-8"/>
          <w:sz w:val="22"/>
        </w:rPr>
        <w:t> </w:t>
      </w:r>
      <w:r>
        <w:rPr>
          <w:rFonts w:ascii="Candara" w:hAnsi="Candara"/>
          <w:sz w:val="22"/>
        </w:rPr>
        <w:t>için</w:t>
      </w:r>
    </w:p>
    <w:p>
      <w:pPr>
        <w:pStyle w:val="ListParagraph"/>
        <w:numPr>
          <w:ilvl w:val="0"/>
          <w:numId w:val="85"/>
        </w:numPr>
        <w:tabs>
          <w:tab w:pos="1897"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sz w:val="22"/>
        </w:rPr>
        <w:t>Enerji azaldığında enerji vermek</w:t>
      </w:r>
      <w:r>
        <w:rPr>
          <w:rFonts w:ascii="Candara" w:hAnsi="Candara"/>
          <w:spacing w:val="-9"/>
          <w:sz w:val="22"/>
        </w:rPr>
        <w:t> </w:t>
      </w:r>
      <w:r>
        <w:rPr>
          <w:rFonts w:ascii="Candara" w:hAnsi="Candara"/>
          <w:sz w:val="22"/>
        </w:rPr>
        <w:t>için</w:t>
      </w:r>
    </w:p>
    <w:p>
      <w:pPr>
        <w:pStyle w:val="ListParagraph"/>
        <w:numPr>
          <w:ilvl w:val="0"/>
          <w:numId w:val="85"/>
        </w:numPr>
        <w:tabs>
          <w:tab w:pos="1897" w:val="left" w:leader="none"/>
        </w:tabs>
        <w:spacing w:line="340" w:lineRule="auto" w:before="121" w:after="0"/>
        <w:ind w:left="1176" w:right="3436" w:firstLine="360"/>
        <w:jc w:val="left"/>
        <w:rPr>
          <w:rFonts w:ascii="Candara" w:hAnsi="Candara" w:cs="Candara" w:eastAsia="Candara" w:hint="default"/>
          <w:sz w:val="22"/>
          <w:szCs w:val="22"/>
        </w:rPr>
      </w:pPr>
      <w:r>
        <w:rPr>
          <w:rFonts w:ascii="Candara" w:hAnsi="Candara"/>
          <w:sz w:val="22"/>
        </w:rPr>
        <w:t>Öğrenmeyi kolaylaştıran sakin ve iyimser bir ruh hali yaratmak için. Kolaylaştırıcılar:</w:t>
      </w:r>
    </w:p>
    <w:p>
      <w:pPr>
        <w:pStyle w:val="ListParagraph"/>
        <w:numPr>
          <w:ilvl w:val="0"/>
          <w:numId w:val="85"/>
        </w:numPr>
        <w:tabs>
          <w:tab w:pos="1890" w:val="left" w:leader="none"/>
        </w:tabs>
        <w:spacing w:line="240" w:lineRule="auto" w:before="7" w:after="0"/>
        <w:ind w:left="1889" w:right="1197" w:hanging="355"/>
        <w:jc w:val="left"/>
        <w:rPr>
          <w:rFonts w:ascii="Candara" w:hAnsi="Candara" w:cs="Candara" w:eastAsia="Candara" w:hint="default"/>
          <w:sz w:val="22"/>
          <w:szCs w:val="22"/>
        </w:rPr>
      </w:pPr>
      <w:r>
        <w:rPr>
          <w:rFonts w:ascii="Candara" w:hAnsi="Candara" w:cs="Candara" w:eastAsia="Candara" w:hint="default"/>
          <w:sz w:val="22"/>
          <w:szCs w:val="22"/>
        </w:rPr>
        <w:t>Faaliyetin </w:t>
      </w:r>
      <w:r>
        <w:rPr>
          <w:rFonts w:ascii="Candara" w:hAnsi="Candara" w:cs="Candara" w:eastAsia="Candara" w:hint="default"/>
          <w:sz w:val="22"/>
          <w:szCs w:val="22"/>
        </w:rPr>
        <w:t>amacı hakkında çok net olmalı (potansiyel kullanım alanları için bkz. yukarıdaki liste) ve katılımcıların amacı ve ‘kuralları’ anladığından emin</w:t>
      </w:r>
      <w:r>
        <w:rPr>
          <w:rFonts w:ascii="Candara" w:hAnsi="Candara" w:cs="Candara" w:eastAsia="Candara" w:hint="default"/>
          <w:spacing w:val="-10"/>
          <w:sz w:val="22"/>
          <w:szCs w:val="22"/>
        </w:rPr>
        <w:t> </w:t>
      </w:r>
      <w:r>
        <w:rPr>
          <w:rFonts w:ascii="Candara" w:hAnsi="Candara" w:cs="Candara" w:eastAsia="Candara" w:hint="default"/>
          <w:sz w:val="22"/>
          <w:szCs w:val="22"/>
        </w:rPr>
        <w:t>olmalıdır.</w:t>
      </w:r>
    </w:p>
    <w:p>
      <w:pPr>
        <w:pStyle w:val="ListParagraph"/>
        <w:numPr>
          <w:ilvl w:val="0"/>
          <w:numId w:val="85"/>
        </w:numPr>
        <w:tabs>
          <w:tab w:pos="1890" w:val="left" w:leader="none"/>
        </w:tabs>
        <w:spacing w:line="240" w:lineRule="auto" w:before="120" w:after="0"/>
        <w:ind w:left="1889" w:right="1197" w:hanging="355"/>
        <w:jc w:val="both"/>
        <w:rPr>
          <w:rFonts w:ascii="Candara" w:hAnsi="Candara" w:cs="Candara" w:eastAsia="Candara" w:hint="default"/>
          <w:sz w:val="22"/>
          <w:szCs w:val="22"/>
        </w:rPr>
      </w:pPr>
      <w:r>
        <w:rPr>
          <w:rFonts w:ascii="Candara" w:hAnsi="Candara"/>
          <w:sz w:val="22"/>
        </w:rPr>
        <w:t>Gruba uygun olması için faaliyetleri dikkatle seçmelidir. Kursun başında düşük riskli </w:t>
      </w:r>
      <w:r>
        <w:rPr>
          <w:rFonts w:ascii="Candara" w:hAnsi="Candara"/>
          <w:sz w:val="22"/>
        </w:rPr>
        <w:t>faaliyetler (k</w:t>
      </w:r>
      <w:r>
        <w:rPr>
          <w:rFonts w:ascii="Candara" w:hAnsi="Candara"/>
          <w:sz w:val="22"/>
        </w:rPr>
        <w:t>işilerin birbirine dokunmadığı, kişisel alanın ihlal edilmediği ya da kişilerin kendileri hakkında çok fazla bilgi vermediği) seçilmelidir. Grup üyeleri birbirlerini tanıdıkça daha yüksek riskli faaliyetlere</w:t>
      </w:r>
      <w:r>
        <w:rPr>
          <w:rFonts w:ascii="Candara" w:hAnsi="Candara"/>
          <w:spacing w:val="-6"/>
          <w:sz w:val="22"/>
        </w:rPr>
        <w:t> </w:t>
      </w:r>
      <w:r>
        <w:rPr>
          <w:rFonts w:ascii="Candara" w:hAnsi="Candara"/>
          <w:sz w:val="22"/>
        </w:rPr>
        <w:t>geçilebilir.</w:t>
      </w:r>
    </w:p>
    <w:p>
      <w:pPr>
        <w:pStyle w:val="ListParagraph"/>
        <w:numPr>
          <w:ilvl w:val="0"/>
          <w:numId w:val="85"/>
        </w:numPr>
        <w:tabs>
          <w:tab w:pos="1890" w:val="left" w:leader="none"/>
        </w:tabs>
        <w:spacing w:line="240" w:lineRule="auto" w:before="118" w:after="0"/>
        <w:ind w:left="1889" w:right="1195" w:hanging="355"/>
        <w:jc w:val="left"/>
        <w:rPr>
          <w:rFonts w:ascii="Candara" w:hAnsi="Candara" w:cs="Candara" w:eastAsia="Candara" w:hint="default"/>
          <w:sz w:val="22"/>
          <w:szCs w:val="22"/>
        </w:rPr>
      </w:pPr>
      <w:r>
        <w:rPr>
          <w:rFonts w:ascii="Candara" w:hAnsi="Candara"/>
          <w:sz w:val="22"/>
        </w:rPr>
        <w:t>Faaliyetleri gruba uygulamadan önce denemelidir. Faaliyeti başkalarının gerçekleştirmesini beklemeden önce her zaman</w:t>
      </w:r>
      <w:r>
        <w:rPr>
          <w:rFonts w:ascii="Candara" w:hAnsi="Candara"/>
          <w:spacing w:val="-8"/>
          <w:sz w:val="22"/>
        </w:rPr>
        <w:t> </w:t>
      </w:r>
      <w:r>
        <w:rPr>
          <w:rFonts w:ascii="Candara" w:hAnsi="Candara"/>
          <w:sz w:val="22"/>
        </w:rPr>
        <w:t>modellemelidir.</w:t>
      </w:r>
    </w:p>
    <w:p>
      <w:pPr>
        <w:pStyle w:val="ListParagraph"/>
        <w:numPr>
          <w:ilvl w:val="0"/>
          <w:numId w:val="85"/>
        </w:numPr>
        <w:tabs>
          <w:tab w:pos="1890" w:val="left" w:leader="none"/>
        </w:tabs>
        <w:spacing w:line="240" w:lineRule="auto" w:before="120" w:after="0"/>
        <w:ind w:left="1889" w:right="0" w:hanging="355"/>
        <w:jc w:val="left"/>
        <w:rPr>
          <w:rFonts w:ascii="Candara" w:hAnsi="Candara" w:cs="Candara" w:eastAsia="Candara" w:hint="default"/>
          <w:sz w:val="22"/>
          <w:szCs w:val="22"/>
        </w:rPr>
      </w:pPr>
      <w:r>
        <w:rPr>
          <w:rFonts w:ascii="Candara" w:hAnsi="Candara"/>
          <w:sz w:val="22"/>
        </w:rPr>
        <w:t>Hiç kimseyi bir faaliyete katılmaya</w:t>
      </w:r>
      <w:r>
        <w:rPr>
          <w:rFonts w:ascii="Candara" w:hAnsi="Candara"/>
          <w:spacing w:val="-10"/>
          <w:sz w:val="22"/>
        </w:rPr>
        <w:t> </w:t>
      </w:r>
      <w:r>
        <w:rPr>
          <w:rFonts w:ascii="Candara" w:hAnsi="Candara"/>
          <w:sz w:val="22"/>
        </w:rPr>
        <w:t>zorlamamalıdır.</w:t>
      </w:r>
    </w:p>
    <w:p>
      <w:pPr>
        <w:spacing w:after="0" w:line="240" w:lineRule="auto"/>
        <w:jc w:val="left"/>
        <w:rPr>
          <w:rFonts w:ascii="Candara" w:hAnsi="Candara" w:cs="Candara" w:eastAsia="Candara" w:hint="default"/>
          <w:sz w:val="22"/>
          <w:szCs w:val="22"/>
        </w:rPr>
        <w:sectPr>
          <w:pgSz w:w="11910" w:h="16840"/>
          <w:pgMar w:header="245" w:footer="1005" w:top="1780" w:bottom="1200" w:left="240" w:right="220"/>
        </w:sectPr>
      </w:pPr>
    </w:p>
    <w:p>
      <w:pPr>
        <w:spacing w:line="240" w:lineRule="auto" w:before="0"/>
        <w:ind w:right="0"/>
        <w:rPr>
          <w:rFonts w:ascii="Candara" w:hAnsi="Candara" w:cs="Candara" w:eastAsia="Candara" w:hint="default"/>
          <w:sz w:val="20"/>
          <w:szCs w:val="20"/>
        </w:rPr>
      </w:pPr>
    </w:p>
    <w:p>
      <w:pPr>
        <w:spacing w:line="240" w:lineRule="auto" w:before="8"/>
        <w:ind w:right="0"/>
        <w:rPr>
          <w:rFonts w:ascii="Candara" w:hAnsi="Candara" w:cs="Candara" w:eastAsia="Candara" w:hint="default"/>
          <w:sz w:val="23"/>
          <w:szCs w:val="23"/>
        </w:rPr>
      </w:pPr>
    </w:p>
    <w:p>
      <w:pPr>
        <w:pStyle w:val="ListParagraph"/>
        <w:numPr>
          <w:ilvl w:val="1"/>
          <w:numId w:val="84"/>
        </w:numPr>
        <w:tabs>
          <w:tab w:pos="1966" w:val="left" w:leader="none"/>
        </w:tabs>
        <w:spacing w:line="240" w:lineRule="auto" w:before="26" w:after="0"/>
        <w:ind w:left="1966" w:right="0" w:hanging="430"/>
        <w:jc w:val="left"/>
        <w:rPr>
          <w:rFonts w:ascii="Candara" w:hAnsi="Candara" w:cs="Candara" w:eastAsia="Candara" w:hint="default"/>
          <w:sz w:val="32"/>
          <w:szCs w:val="32"/>
        </w:rPr>
      </w:pPr>
      <w:r>
        <w:rPr>
          <w:rFonts w:ascii="Candara" w:hAnsi="Candara"/>
          <w:b/>
          <w:sz w:val="32"/>
        </w:rPr>
        <w:t>Tanışma</w:t>
      </w:r>
      <w:r>
        <w:rPr>
          <w:rFonts w:ascii="Candara" w:hAnsi="Candara"/>
          <w:b/>
          <w:spacing w:val="-9"/>
          <w:sz w:val="32"/>
        </w:rPr>
        <w:t> </w:t>
      </w:r>
      <w:r>
        <w:rPr>
          <w:rFonts w:ascii="Candara" w:hAnsi="Candara"/>
          <w:b/>
          <w:sz w:val="32"/>
        </w:rPr>
        <w:t>Oyunları</w:t>
      </w:r>
      <w:r>
        <w:rPr>
          <w:rFonts w:ascii="Candara" w:hAnsi="Candara"/>
          <w:sz w:val="32"/>
        </w:rPr>
      </w:r>
    </w:p>
    <w:p>
      <w:pPr>
        <w:pStyle w:val="BodyText"/>
        <w:spacing w:line="240" w:lineRule="auto" w:before="117"/>
        <w:ind w:right="0" w:firstLine="0"/>
        <w:jc w:val="left"/>
        <w:rPr>
          <w:rFonts w:ascii="Candara" w:hAnsi="Candara" w:cs="Candara" w:eastAsia="Candara" w:hint="default"/>
        </w:rPr>
      </w:pPr>
      <w:r>
        <w:rPr>
          <w:rFonts w:ascii="Candara" w:hAnsi="Candara"/>
        </w:rPr>
        <w:t>Amaç: İnsanların kendilerini tanıtması ve birbirini daha iyi</w:t>
      </w:r>
      <w:r>
        <w:rPr>
          <w:rFonts w:ascii="Candara" w:hAnsi="Candara"/>
          <w:spacing w:val="-11"/>
        </w:rPr>
        <w:t> </w:t>
      </w:r>
      <w:r>
        <w:rPr>
          <w:rFonts w:ascii="Candara" w:hAnsi="Candara"/>
        </w:rPr>
        <w:t>tanıması.</w:t>
      </w:r>
    </w:p>
    <w:p>
      <w:pPr>
        <w:numPr>
          <w:ilvl w:val="0"/>
          <w:numId w:val="86"/>
        </w:numPr>
        <w:tabs>
          <w:tab w:pos="1693" w:val="left" w:leader="none"/>
        </w:tabs>
        <w:spacing w:before="120"/>
        <w:ind w:left="1692" w:right="0" w:hanging="233"/>
        <w:jc w:val="left"/>
        <w:rPr>
          <w:rFonts w:ascii="Candara" w:hAnsi="Candara" w:cs="Candara" w:eastAsia="Candara" w:hint="default"/>
          <w:sz w:val="22"/>
          <w:szCs w:val="22"/>
        </w:rPr>
      </w:pPr>
      <w:r>
        <w:rPr>
          <w:rFonts w:ascii="Candara" w:hAnsi="Candara" w:cs="Candara" w:eastAsia="Candara" w:hint="default"/>
          <w:b/>
          <w:bCs/>
          <w:sz w:val="22"/>
          <w:szCs w:val="22"/>
        </w:rPr>
        <w:t>…biri</w:t>
      </w:r>
      <w:r>
        <w:rPr>
          <w:rFonts w:ascii="Candara" w:hAnsi="Candara" w:cs="Candara" w:eastAsia="Candara" w:hint="default"/>
          <w:sz w:val="22"/>
          <w:szCs w:val="22"/>
        </w:rPr>
      </w:r>
    </w:p>
    <w:p>
      <w:pPr>
        <w:pStyle w:val="BodyText"/>
        <w:spacing w:line="240" w:lineRule="auto" w:before="120"/>
        <w:ind w:left="1459" w:right="0" w:firstLine="0"/>
        <w:jc w:val="left"/>
        <w:rPr>
          <w:rFonts w:ascii="Candara" w:hAnsi="Candara" w:cs="Candara" w:eastAsia="Candara" w:hint="default"/>
        </w:rPr>
      </w:pPr>
      <w:r>
        <w:rPr>
          <w:rFonts w:ascii="Candara" w:hAnsi="Candara"/>
        </w:rPr>
        <w:t>Kolaylaştırıcı aşağıdaki gibi bir kağıt</w:t>
      </w:r>
      <w:r>
        <w:rPr>
          <w:rFonts w:ascii="Candara" w:hAnsi="Candara"/>
          <w:spacing w:val="-12"/>
        </w:rPr>
        <w:t> </w:t>
      </w:r>
      <w:r>
        <w:rPr>
          <w:rFonts w:ascii="Candara" w:hAnsi="Candara"/>
        </w:rPr>
        <w:t>hazırlar.</w:t>
      </w:r>
    </w:p>
    <w:p>
      <w:pPr>
        <w:spacing w:line="240" w:lineRule="auto" w:before="4" w:after="0"/>
        <w:ind w:right="0"/>
        <w:rPr>
          <w:rFonts w:ascii="Candara" w:hAnsi="Candara" w:cs="Candara" w:eastAsia="Candara" w:hint="default"/>
          <w:sz w:val="22"/>
          <w:szCs w:val="22"/>
        </w:rPr>
      </w:pPr>
    </w:p>
    <w:tbl>
      <w:tblPr>
        <w:tblW w:w="0" w:type="auto"/>
        <w:jc w:val="left"/>
        <w:tblInd w:w="1176" w:type="dxa"/>
        <w:tblLayout w:type="fixed"/>
        <w:tblCellMar>
          <w:top w:w="0" w:type="dxa"/>
          <w:left w:w="0" w:type="dxa"/>
          <w:bottom w:w="0" w:type="dxa"/>
          <w:right w:w="0" w:type="dxa"/>
        </w:tblCellMar>
        <w:tblLook w:val="01E0"/>
      </w:tblPr>
      <w:tblGrid>
        <w:gridCol w:w="4227"/>
        <w:gridCol w:w="4563"/>
      </w:tblGrid>
      <w:tr>
        <w:trPr>
          <w:trHeight w:val="982" w:hRule="exact"/>
        </w:trPr>
        <w:tc>
          <w:tcPr>
            <w:tcW w:w="4227" w:type="dxa"/>
            <w:tcBorders>
              <w:top w:val="dotted" w:sz="4" w:space="0" w:color="000000"/>
              <w:left w:val="dotted" w:sz="4" w:space="0" w:color="000000"/>
              <w:bottom w:val="dotted" w:sz="4" w:space="0" w:color="000000"/>
              <w:right w:val="dotted" w:sz="4" w:space="0" w:color="000000"/>
            </w:tcBorders>
          </w:tcPr>
          <w:p>
            <w:pPr>
              <w:pStyle w:val="TableParagraph"/>
              <w:spacing w:line="357" w:lineRule="auto" w:before="119"/>
              <w:ind w:left="388" w:right="1568"/>
              <w:jc w:val="left"/>
              <w:rPr>
                <w:rFonts w:ascii="Candara" w:hAnsi="Candara" w:cs="Candara" w:eastAsia="Candara" w:hint="default"/>
                <w:sz w:val="20"/>
                <w:szCs w:val="20"/>
              </w:rPr>
            </w:pPr>
            <w:r>
              <w:rPr>
                <w:rFonts w:ascii="Candara" w:hAnsi="Candara"/>
                <w:sz w:val="20"/>
              </w:rPr>
              <w:t>Bitki yetiştirmeyi seviyor </w:t>
            </w:r>
            <w:r>
              <w:rPr>
                <w:rFonts w:ascii="Candara" w:hAnsi="Candara"/>
                <w:w w:val="95"/>
                <w:sz w:val="20"/>
              </w:rPr>
              <w:t>İsim......................................</w:t>
            </w:r>
            <w:r>
              <w:rPr>
                <w:rFonts w:ascii="Candara" w:hAnsi="Candara"/>
                <w:sz w:val="20"/>
              </w:rPr>
            </w:r>
          </w:p>
        </w:tc>
        <w:tc>
          <w:tcPr>
            <w:tcW w:w="4563" w:type="dxa"/>
            <w:tcBorders>
              <w:top w:val="dotted" w:sz="4" w:space="0" w:color="000000"/>
              <w:left w:val="dotted" w:sz="4" w:space="0" w:color="000000"/>
              <w:bottom w:val="dotted" w:sz="4" w:space="0" w:color="000000"/>
              <w:right w:val="dotted" w:sz="4" w:space="0" w:color="000000"/>
            </w:tcBorders>
          </w:tcPr>
          <w:p>
            <w:pPr>
              <w:pStyle w:val="TableParagraph"/>
              <w:spacing w:line="240" w:lineRule="auto" w:before="119"/>
              <w:ind w:left="388" w:right="759"/>
              <w:jc w:val="left"/>
              <w:rPr>
                <w:rFonts w:ascii="Candara" w:hAnsi="Candara" w:cs="Candara" w:eastAsia="Candara" w:hint="default"/>
                <w:sz w:val="20"/>
                <w:szCs w:val="20"/>
              </w:rPr>
            </w:pPr>
            <w:r>
              <w:rPr>
                <w:rFonts w:ascii="Candara" w:hAnsi="Candara"/>
                <w:sz w:val="20"/>
              </w:rPr>
              <w:t>Aynısından almak istediğiniz (ya da</w:t>
            </w:r>
            <w:r>
              <w:rPr>
                <w:rFonts w:ascii="Candara" w:hAnsi="Candara"/>
                <w:spacing w:val="-10"/>
                <w:sz w:val="20"/>
              </w:rPr>
              <w:t> </w:t>
            </w:r>
            <w:r>
              <w:rPr>
                <w:rFonts w:ascii="Candara" w:hAnsi="Candara"/>
                <w:sz w:val="20"/>
              </w:rPr>
              <w:t>sahip </w:t>
            </w:r>
            <w:r>
              <w:rPr>
                <w:rFonts w:ascii="Candara" w:hAnsi="Candara"/>
                <w:sz w:val="20"/>
              </w:rPr>
              <w:t>olduğunuz) bir evcil hayvanı</w:t>
            </w:r>
            <w:r>
              <w:rPr>
                <w:rFonts w:ascii="Candara" w:hAnsi="Candara"/>
                <w:spacing w:val="-12"/>
                <w:sz w:val="20"/>
              </w:rPr>
              <w:t> </w:t>
            </w:r>
            <w:r>
              <w:rPr>
                <w:rFonts w:ascii="Candara" w:hAnsi="Candara"/>
                <w:sz w:val="20"/>
              </w:rPr>
              <w:t>var</w:t>
            </w:r>
          </w:p>
          <w:p>
            <w:pPr>
              <w:pStyle w:val="TableParagraph"/>
              <w:spacing w:line="240" w:lineRule="auto" w:before="120"/>
              <w:ind w:left="388" w:right="0"/>
              <w:jc w:val="left"/>
              <w:rPr>
                <w:rFonts w:ascii="Candara" w:hAnsi="Candara" w:cs="Candara" w:eastAsia="Candara" w:hint="default"/>
                <w:sz w:val="20"/>
                <w:szCs w:val="20"/>
              </w:rPr>
            </w:pPr>
            <w:r>
              <w:rPr>
                <w:rFonts w:ascii="Candara" w:hAnsi="Candara"/>
                <w:sz w:val="20"/>
              </w:rPr>
              <w:t>İsim..........................................</w:t>
            </w:r>
          </w:p>
        </w:tc>
      </w:tr>
      <w:tr>
        <w:trPr>
          <w:trHeight w:val="985" w:hRule="exact"/>
        </w:trPr>
        <w:tc>
          <w:tcPr>
            <w:tcW w:w="4227" w:type="dxa"/>
            <w:tcBorders>
              <w:top w:val="dotted" w:sz="4" w:space="0" w:color="000000"/>
              <w:left w:val="dotted" w:sz="4" w:space="0" w:color="000000"/>
              <w:bottom w:val="dotted" w:sz="4" w:space="0" w:color="000000"/>
              <w:right w:val="dotted" w:sz="4" w:space="0" w:color="000000"/>
            </w:tcBorders>
          </w:tcPr>
          <w:p>
            <w:pPr>
              <w:pStyle w:val="TableParagraph"/>
              <w:spacing w:line="357" w:lineRule="auto" w:before="121"/>
              <w:ind w:left="388" w:right="1420"/>
              <w:jc w:val="left"/>
              <w:rPr>
                <w:rFonts w:ascii="Candara" w:hAnsi="Candara" w:cs="Candara" w:eastAsia="Candara" w:hint="default"/>
                <w:sz w:val="20"/>
                <w:szCs w:val="20"/>
              </w:rPr>
            </w:pPr>
            <w:r>
              <w:rPr>
                <w:rFonts w:ascii="Candara" w:hAnsi="Candara"/>
                <w:sz w:val="20"/>
              </w:rPr>
              <w:t>Birden fazla dil</w:t>
            </w:r>
            <w:r>
              <w:rPr>
                <w:rFonts w:ascii="Candara" w:hAnsi="Candara"/>
                <w:spacing w:val="-12"/>
                <w:sz w:val="20"/>
              </w:rPr>
              <w:t> </w:t>
            </w:r>
            <w:r>
              <w:rPr>
                <w:rFonts w:ascii="Candara" w:hAnsi="Candara"/>
                <w:sz w:val="20"/>
              </w:rPr>
              <w:t>konuşabiliyor </w:t>
            </w:r>
            <w:r>
              <w:rPr>
                <w:rFonts w:ascii="Candara" w:hAnsi="Candara"/>
                <w:sz w:val="20"/>
              </w:rPr>
              <w:t>İsim.....................................</w:t>
            </w:r>
          </w:p>
        </w:tc>
        <w:tc>
          <w:tcPr>
            <w:tcW w:w="4563" w:type="dxa"/>
            <w:tcBorders>
              <w:top w:val="dotted" w:sz="4" w:space="0" w:color="000000"/>
              <w:left w:val="dotted" w:sz="4" w:space="0" w:color="000000"/>
              <w:bottom w:val="dotted" w:sz="4" w:space="0" w:color="000000"/>
              <w:right w:val="dotted" w:sz="4" w:space="0" w:color="000000"/>
            </w:tcBorders>
          </w:tcPr>
          <w:p>
            <w:pPr>
              <w:pStyle w:val="TableParagraph"/>
              <w:spacing w:line="240" w:lineRule="auto" w:before="121"/>
              <w:ind w:left="388" w:right="538"/>
              <w:jc w:val="left"/>
              <w:rPr>
                <w:rFonts w:ascii="Candara" w:hAnsi="Candara" w:cs="Candara" w:eastAsia="Candara" w:hint="default"/>
                <w:sz w:val="20"/>
                <w:szCs w:val="20"/>
              </w:rPr>
            </w:pPr>
            <w:r>
              <w:rPr>
                <w:rFonts w:ascii="Candara" w:hAnsi="Candara"/>
                <w:sz w:val="20"/>
              </w:rPr>
              <w:t>Sizin de sevdiğiniz iki televizyon</w:t>
            </w:r>
            <w:r>
              <w:rPr>
                <w:rFonts w:ascii="Candara" w:hAnsi="Candara"/>
                <w:spacing w:val="-16"/>
                <w:sz w:val="20"/>
              </w:rPr>
              <w:t> </w:t>
            </w:r>
            <w:r>
              <w:rPr>
                <w:rFonts w:ascii="Candara" w:hAnsi="Candara"/>
                <w:sz w:val="20"/>
              </w:rPr>
              <w:t>programını </w:t>
            </w:r>
            <w:r>
              <w:rPr>
                <w:rFonts w:ascii="Candara" w:hAnsi="Candara"/>
                <w:sz w:val="20"/>
              </w:rPr>
            </w:r>
            <w:r>
              <w:rPr>
                <w:rFonts w:ascii="Candara" w:hAnsi="Candara"/>
                <w:sz w:val="20"/>
              </w:rPr>
              <w:t>seviyor</w:t>
            </w:r>
          </w:p>
          <w:p>
            <w:pPr>
              <w:pStyle w:val="TableParagraph"/>
              <w:spacing w:line="240" w:lineRule="auto" w:before="120"/>
              <w:ind w:left="388" w:right="0"/>
              <w:jc w:val="left"/>
              <w:rPr>
                <w:rFonts w:ascii="Candara" w:hAnsi="Candara" w:cs="Candara" w:eastAsia="Candara" w:hint="default"/>
                <w:sz w:val="20"/>
                <w:szCs w:val="20"/>
              </w:rPr>
            </w:pPr>
            <w:r>
              <w:rPr>
                <w:rFonts w:ascii="Candara" w:hAnsi="Candara"/>
                <w:sz w:val="20"/>
              </w:rPr>
              <w:t>İsim...........................................</w:t>
            </w:r>
          </w:p>
        </w:tc>
      </w:tr>
      <w:tr>
        <w:trPr>
          <w:trHeight w:val="737" w:hRule="exact"/>
        </w:trPr>
        <w:tc>
          <w:tcPr>
            <w:tcW w:w="4227" w:type="dxa"/>
            <w:tcBorders>
              <w:top w:val="dotted" w:sz="4" w:space="0" w:color="000000"/>
              <w:left w:val="dotted" w:sz="4" w:space="0" w:color="000000"/>
              <w:bottom w:val="dotted" w:sz="4" w:space="0" w:color="000000"/>
              <w:right w:val="dotted" w:sz="4" w:space="0" w:color="000000"/>
            </w:tcBorders>
          </w:tcPr>
          <w:p>
            <w:pPr>
              <w:pStyle w:val="TableParagraph"/>
              <w:spacing w:line="364" w:lineRule="exact" w:before="18"/>
              <w:ind w:left="388" w:right="1619"/>
              <w:jc w:val="left"/>
              <w:rPr>
                <w:rFonts w:ascii="Candara" w:hAnsi="Candara" w:cs="Candara" w:eastAsia="Candara" w:hint="default"/>
                <w:sz w:val="20"/>
                <w:szCs w:val="20"/>
              </w:rPr>
            </w:pPr>
            <w:r>
              <w:rPr>
                <w:rFonts w:ascii="Candara" w:hAnsi="Candara"/>
                <w:sz w:val="20"/>
              </w:rPr>
              <w:t>Hiç sigara içmemiş </w:t>
            </w:r>
            <w:r>
              <w:rPr>
                <w:rFonts w:ascii="Candara" w:hAnsi="Candara"/>
                <w:w w:val="95"/>
                <w:sz w:val="20"/>
              </w:rPr>
              <w:t>İsim.....................................</w:t>
            </w:r>
            <w:r>
              <w:rPr>
                <w:rFonts w:ascii="Candara" w:hAnsi="Candara"/>
                <w:sz w:val="20"/>
              </w:rPr>
            </w:r>
          </w:p>
        </w:tc>
        <w:tc>
          <w:tcPr>
            <w:tcW w:w="4563" w:type="dxa"/>
            <w:tcBorders>
              <w:top w:val="dotted" w:sz="4" w:space="0" w:color="000000"/>
              <w:left w:val="dotted" w:sz="4" w:space="0" w:color="000000"/>
              <w:bottom w:val="dotted" w:sz="4" w:space="0" w:color="000000"/>
              <w:right w:val="dotted" w:sz="4" w:space="0" w:color="000000"/>
            </w:tcBorders>
          </w:tcPr>
          <w:p>
            <w:pPr>
              <w:pStyle w:val="TableParagraph"/>
              <w:spacing w:line="364" w:lineRule="exact" w:before="18"/>
              <w:ind w:left="388" w:right="1653"/>
              <w:jc w:val="left"/>
              <w:rPr>
                <w:rFonts w:ascii="Candara" w:hAnsi="Candara" w:cs="Candara" w:eastAsia="Candara" w:hint="default"/>
                <w:sz w:val="20"/>
                <w:szCs w:val="20"/>
              </w:rPr>
            </w:pPr>
            <w:r>
              <w:rPr>
                <w:rFonts w:ascii="Candara" w:hAnsi="Candara"/>
                <w:sz w:val="20"/>
              </w:rPr>
              <w:t>Kol saati takıyor </w:t>
            </w:r>
            <w:r>
              <w:rPr>
                <w:rFonts w:ascii="Candara" w:hAnsi="Candara"/>
                <w:w w:val="95"/>
                <w:sz w:val="20"/>
              </w:rPr>
              <w:t>İsim...........................................</w:t>
            </w:r>
            <w:r>
              <w:rPr>
                <w:rFonts w:ascii="Candara" w:hAnsi="Candara"/>
                <w:sz w:val="20"/>
              </w:rPr>
            </w:r>
          </w:p>
        </w:tc>
      </w:tr>
      <w:tr>
        <w:trPr>
          <w:trHeight w:val="739" w:hRule="exact"/>
        </w:trPr>
        <w:tc>
          <w:tcPr>
            <w:tcW w:w="4227" w:type="dxa"/>
            <w:tcBorders>
              <w:top w:val="dotted" w:sz="4" w:space="0" w:color="000000"/>
              <w:left w:val="dotted" w:sz="4" w:space="0" w:color="000000"/>
              <w:bottom w:val="dotted" w:sz="4" w:space="0" w:color="000000"/>
              <w:right w:val="dotted" w:sz="4" w:space="0" w:color="000000"/>
            </w:tcBorders>
          </w:tcPr>
          <w:p>
            <w:pPr>
              <w:pStyle w:val="TableParagraph"/>
              <w:spacing w:line="364" w:lineRule="exact" w:before="18"/>
              <w:ind w:left="388" w:right="187"/>
              <w:jc w:val="left"/>
              <w:rPr>
                <w:rFonts w:ascii="Candara" w:hAnsi="Candara" w:cs="Candara" w:eastAsia="Candara" w:hint="default"/>
                <w:sz w:val="20"/>
                <w:szCs w:val="20"/>
              </w:rPr>
            </w:pPr>
            <w:r>
              <w:rPr>
                <w:rFonts w:ascii="Candara" w:hAnsi="Candara"/>
                <w:sz w:val="20"/>
              </w:rPr>
              <w:t>Neden bu oyunu oynadığımızı merak</w:t>
            </w:r>
            <w:r>
              <w:rPr>
                <w:rFonts w:ascii="Candara" w:hAnsi="Candara"/>
                <w:spacing w:val="-16"/>
                <w:sz w:val="20"/>
              </w:rPr>
              <w:t> </w:t>
            </w:r>
            <w:r>
              <w:rPr>
                <w:rFonts w:ascii="Candara" w:hAnsi="Candara"/>
                <w:sz w:val="20"/>
              </w:rPr>
              <w:t>ediyor </w:t>
            </w:r>
            <w:r>
              <w:rPr>
                <w:rFonts w:ascii="Candara" w:hAnsi="Candara"/>
                <w:sz w:val="20"/>
              </w:rPr>
              <w:t>İsim......................................</w:t>
            </w:r>
          </w:p>
        </w:tc>
        <w:tc>
          <w:tcPr>
            <w:tcW w:w="4563" w:type="dxa"/>
            <w:tcBorders>
              <w:top w:val="dotted" w:sz="4" w:space="0" w:color="000000"/>
              <w:left w:val="dotted" w:sz="4" w:space="0" w:color="000000"/>
              <w:bottom w:val="dotted" w:sz="4" w:space="0" w:color="000000"/>
              <w:right w:val="dotted" w:sz="4" w:space="0" w:color="000000"/>
            </w:tcBorders>
          </w:tcPr>
          <w:p>
            <w:pPr>
              <w:pStyle w:val="TableParagraph"/>
              <w:spacing w:line="364" w:lineRule="exact" w:before="18"/>
              <w:ind w:left="388" w:right="1662"/>
              <w:jc w:val="left"/>
              <w:rPr>
                <w:rFonts w:ascii="Candara" w:hAnsi="Candara" w:cs="Candara" w:eastAsia="Candara" w:hint="default"/>
                <w:sz w:val="20"/>
                <w:szCs w:val="20"/>
              </w:rPr>
            </w:pPr>
            <w:r>
              <w:rPr>
                <w:rFonts w:ascii="Candara" w:hAnsi="Candara"/>
                <w:sz w:val="20"/>
              </w:rPr>
              <w:t>İlginizi çeken bir ülkeye</w:t>
            </w:r>
            <w:r>
              <w:rPr>
                <w:rFonts w:ascii="Candara" w:hAnsi="Candara"/>
                <w:spacing w:val="-11"/>
                <w:sz w:val="20"/>
              </w:rPr>
              <w:t> </w:t>
            </w:r>
            <w:r>
              <w:rPr>
                <w:rFonts w:ascii="Candara" w:hAnsi="Candara"/>
                <w:sz w:val="20"/>
              </w:rPr>
              <w:t>gitmiş </w:t>
            </w:r>
            <w:r>
              <w:rPr>
                <w:rFonts w:ascii="Candara" w:hAnsi="Candara"/>
                <w:sz w:val="20"/>
              </w:rPr>
              <w:t>İsim..........................................</w:t>
            </w:r>
          </w:p>
        </w:tc>
      </w:tr>
      <w:tr>
        <w:trPr>
          <w:trHeight w:val="739" w:hRule="exact"/>
        </w:trPr>
        <w:tc>
          <w:tcPr>
            <w:tcW w:w="4227" w:type="dxa"/>
            <w:tcBorders>
              <w:top w:val="dotted" w:sz="4" w:space="0" w:color="000000"/>
              <w:left w:val="dotted" w:sz="4" w:space="0" w:color="000000"/>
              <w:bottom w:val="dotted" w:sz="4" w:space="0" w:color="000000"/>
              <w:right w:val="dotted" w:sz="4" w:space="0" w:color="000000"/>
            </w:tcBorders>
          </w:tcPr>
          <w:p>
            <w:pPr>
              <w:pStyle w:val="TableParagraph"/>
              <w:spacing w:line="364" w:lineRule="exact" w:before="18"/>
              <w:ind w:left="388" w:right="1568"/>
              <w:jc w:val="left"/>
              <w:rPr>
                <w:rFonts w:ascii="Candara" w:hAnsi="Candara" w:cs="Candara" w:eastAsia="Candara" w:hint="default"/>
                <w:sz w:val="20"/>
                <w:szCs w:val="20"/>
              </w:rPr>
            </w:pPr>
            <w:r>
              <w:rPr>
                <w:rFonts w:ascii="Candara" w:hAnsi="Candara"/>
                <w:sz w:val="20"/>
              </w:rPr>
              <w:t>İlginç bir hobisi var </w:t>
            </w:r>
            <w:r>
              <w:rPr>
                <w:rFonts w:ascii="Candara" w:hAnsi="Candara"/>
                <w:w w:val="95"/>
                <w:sz w:val="20"/>
              </w:rPr>
              <w:t>İsim......................................</w:t>
            </w:r>
            <w:r>
              <w:rPr>
                <w:rFonts w:ascii="Candara" w:hAnsi="Candara"/>
                <w:sz w:val="20"/>
              </w:rPr>
            </w:r>
          </w:p>
        </w:tc>
        <w:tc>
          <w:tcPr>
            <w:tcW w:w="4563" w:type="dxa"/>
            <w:tcBorders>
              <w:top w:val="dotted" w:sz="4" w:space="0" w:color="000000"/>
              <w:left w:val="dotted" w:sz="4" w:space="0" w:color="000000"/>
              <w:bottom w:val="dotted" w:sz="4" w:space="0" w:color="000000"/>
              <w:right w:val="dotted" w:sz="4" w:space="0" w:color="000000"/>
            </w:tcBorders>
          </w:tcPr>
          <w:p>
            <w:pPr>
              <w:pStyle w:val="TableParagraph"/>
              <w:spacing w:line="364" w:lineRule="exact" w:before="18"/>
              <w:ind w:left="388" w:right="1324"/>
              <w:jc w:val="left"/>
              <w:rPr>
                <w:rFonts w:ascii="Candara" w:hAnsi="Candara" w:cs="Candara" w:eastAsia="Candara" w:hint="default"/>
                <w:sz w:val="20"/>
                <w:szCs w:val="20"/>
              </w:rPr>
            </w:pPr>
            <w:r>
              <w:rPr>
                <w:rFonts w:ascii="Candara" w:hAnsi="Candara"/>
                <w:sz w:val="20"/>
              </w:rPr>
              <w:t>Sizin de sevdiğiniz bir filmi</w:t>
            </w:r>
            <w:r>
              <w:rPr>
                <w:rFonts w:ascii="Candara" w:hAnsi="Candara"/>
                <w:spacing w:val="-9"/>
                <w:sz w:val="20"/>
              </w:rPr>
              <w:t> </w:t>
            </w:r>
            <w:r>
              <w:rPr>
                <w:rFonts w:ascii="Candara" w:hAnsi="Candara"/>
                <w:sz w:val="20"/>
              </w:rPr>
              <w:t>seviyor </w:t>
            </w:r>
            <w:r>
              <w:rPr>
                <w:rFonts w:ascii="Candara" w:hAnsi="Candara"/>
                <w:sz w:val="20"/>
              </w:rPr>
              <w:t>İsim.........................................</w:t>
            </w:r>
          </w:p>
        </w:tc>
      </w:tr>
    </w:tbl>
    <w:p>
      <w:pPr>
        <w:spacing w:line="240" w:lineRule="auto" w:before="8"/>
        <w:ind w:right="0"/>
        <w:rPr>
          <w:rFonts w:ascii="Candara" w:hAnsi="Candara" w:cs="Candara" w:eastAsia="Candara" w:hint="default"/>
          <w:sz w:val="17"/>
          <w:szCs w:val="17"/>
        </w:rPr>
      </w:pPr>
    </w:p>
    <w:p>
      <w:pPr>
        <w:pStyle w:val="BodyText"/>
        <w:spacing w:line="240" w:lineRule="auto" w:before="50"/>
        <w:ind w:left="1459" w:right="1194" w:firstLine="0"/>
        <w:jc w:val="both"/>
        <w:rPr>
          <w:rFonts w:ascii="Candara" w:hAnsi="Candara" w:cs="Candara" w:eastAsia="Candara" w:hint="default"/>
        </w:rPr>
      </w:pPr>
      <w:r>
        <w:rPr>
          <w:rFonts w:ascii="Candara" w:hAnsi="Candara" w:cs="Candara" w:eastAsia="Candara" w:hint="default"/>
        </w:rPr>
        <w:t>Her katılımcıya kâğıttan bir tane verin. Başlamalarını söylediğinizde odada dolaşarak kriterlere uyan</w:t>
      </w:r>
      <w:r>
        <w:rPr>
          <w:rFonts w:ascii="Candara" w:hAnsi="Candara" w:cs="Candara" w:eastAsia="Candara" w:hint="default"/>
          <w:spacing w:val="-6"/>
        </w:rPr>
        <w:t> </w:t>
      </w:r>
      <w:r>
        <w:rPr>
          <w:rFonts w:ascii="Candara" w:hAnsi="Candara" w:cs="Candara" w:eastAsia="Candara" w:hint="default"/>
        </w:rPr>
        <w:t>kişileri</w:t>
      </w:r>
      <w:r>
        <w:rPr>
          <w:rFonts w:ascii="Candara" w:hAnsi="Candara" w:cs="Candara" w:eastAsia="Candara" w:hint="default"/>
          <w:spacing w:val="-7"/>
        </w:rPr>
        <w:t> </w:t>
      </w:r>
      <w:r>
        <w:rPr>
          <w:rFonts w:ascii="Candara" w:hAnsi="Candara" w:cs="Candara" w:eastAsia="Candara" w:hint="default"/>
        </w:rPr>
        <w:t>bulup,</w:t>
      </w:r>
      <w:r>
        <w:rPr>
          <w:rFonts w:ascii="Candara" w:hAnsi="Candara" w:cs="Candara" w:eastAsia="Candara" w:hint="default"/>
          <w:spacing w:val="-10"/>
        </w:rPr>
        <w:t> </w:t>
      </w:r>
      <w:r>
        <w:rPr>
          <w:rFonts w:ascii="Candara" w:hAnsi="Candara" w:cs="Candara" w:eastAsia="Candara" w:hint="default"/>
        </w:rPr>
        <w:t>kritere</w:t>
      </w:r>
      <w:r>
        <w:rPr>
          <w:rFonts w:ascii="Candara" w:hAnsi="Candara" w:cs="Candara" w:eastAsia="Candara" w:hint="default"/>
          <w:spacing w:val="-10"/>
        </w:rPr>
        <w:t> </w:t>
      </w:r>
      <w:r>
        <w:rPr>
          <w:rFonts w:ascii="Candara" w:hAnsi="Candara" w:cs="Candara" w:eastAsia="Candara" w:hint="default"/>
        </w:rPr>
        <w:t>uyan</w:t>
      </w:r>
      <w:r>
        <w:rPr>
          <w:rFonts w:ascii="Candara" w:hAnsi="Candara" w:cs="Candara" w:eastAsia="Candara" w:hint="default"/>
          <w:spacing w:val="-6"/>
        </w:rPr>
        <w:t> </w:t>
      </w:r>
      <w:r>
        <w:rPr>
          <w:rFonts w:ascii="Candara" w:hAnsi="Candara" w:cs="Candara" w:eastAsia="Candara" w:hint="default"/>
        </w:rPr>
        <w:t>kişinin</w:t>
      </w:r>
      <w:r>
        <w:rPr>
          <w:rFonts w:ascii="Candara" w:hAnsi="Candara" w:cs="Candara" w:eastAsia="Candara" w:hint="default"/>
          <w:spacing w:val="-7"/>
        </w:rPr>
        <w:t> </w:t>
      </w:r>
      <w:r>
        <w:rPr>
          <w:rFonts w:ascii="Candara" w:hAnsi="Candara" w:cs="Candara" w:eastAsia="Candara" w:hint="default"/>
        </w:rPr>
        <w:t>adını</w:t>
      </w:r>
      <w:r>
        <w:rPr>
          <w:rFonts w:ascii="Candara" w:hAnsi="Candara" w:cs="Candara" w:eastAsia="Candara" w:hint="default"/>
          <w:spacing w:val="-9"/>
        </w:rPr>
        <w:t> </w:t>
      </w:r>
      <w:r>
        <w:rPr>
          <w:rFonts w:ascii="Candara" w:hAnsi="Candara" w:cs="Candara" w:eastAsia="Candara" w:hint="default"/>
        </w:rPr>
        <w:t>kutuya</w:t>
      </w:r>
      <w:r>
        <w:rPr>
          <w:rFonts w:ascii="Candara" w:hAnsi="Candara" w:cs="Candara" w:eastAsia="Candara" w:hint="default"/>
          <w:spacing w:val="-9"/>
        </w:rPr>
        <w:t> </w:t>
      </w:r>
      <w:r>
        <w:rPr>
          <w:rFonts w:ascii="Candara" w:hAnsi="Candara" w:cs="Candara" w:eastAsia="Candara" w:hint="default"/>
        </w:rPr>
        <w:t>yazmalıdırlar.</w:t>
      </w:r>
      <w:r>
        <w:rPr>
          <w:rFonts w:ascii="Candara" w:hAnsi="Candara" w:cs="Candara" w:eastAsia="Candara" w:hint="default"/>
          <w:spacing w:val="-7"/>
        </w:rPr>
        <w:t> </w:t>
      </w:r>
      <w:r>
        <w:rPr>
          <w:rFonts w:ascii="Candara" w:hAnsi="Candara" w:cs="Candara" w:eastAsia="Candara" w:hint="default"/>
        </w:rPr>
        <w:t>İlk</w:t>
      </w:r>
      <w:r>
        <w:rPr>
          <w:rFonts w:ascii="Candara" w:hAnsi="Candara" w:cs="Candara" w:eastAsia="Candara" w:hint="default"/>
          <w:spacing w:val="-9"/>
        </w:rPr>
        <w:t> </w:t>
      </w:r>
      <w:r>
        <w:rPr>
          <w:rFonts w:ascii="Candara" w:hAnsi="Candara" w:cs="Candara" w:eastAsia="Candara" w:hint="default"/>
        </w:rPr>
        <w:t>sorularını</w:t>
      </w:r>
      <w:r>
        <w:rPr>
          <w:rFonts w:ascii="Candara" w:hAnsi="Candara" w:cs="Candara" w:eastAsia="Candara" w:hint="default"/>
          <w:spacing w:val="-9"/>
        </w:rPr>
        <w:t> </w:t>
      </w:r>
      <w:r>
        <w:rPr>
          <w:rFonts w:ascii="Candara" w:hAnsi="Candara" w:cs="Candara" w:eastAsia="Candara" w:hint="default"/>
        </w:rPr>
        <w:t>kendi</w:t>
      </w:r>
      <w:r>
        <w:rPr>
          <w:rFonts w:ascii="Candara" w:hAnsi="Candara" w:cs="Candara" w:eastAsia="Candara" w:hint="default"/>
          <w:spacing w:val="-7"/>
        </w:rPr>
        <w:t> </w:t>
      </w:r>
      <w:r>
        <w:rPr>
          <w:rFonts w:ascii="Candara" w:hAnsi="Candara" w:cs="Candara" w:eastAsia="Candara" w:hint="default"/>
        </w:rPr>
        <w:t>masalarında </w:t>
      </w:r>
      <w:r>
        <w:rPr>
          <w:rFonts w:ascii="Candara" w:hAnsi="Candara" w:cs="Candara" w:eastAsia="Candara" w:hint="default"/>
        </w:rPr>
        <w:t>oturmayan birine sormalıdırlar. Olabildiğince çok isim toplamak için 5 dakikaları vardır. Ayağa kalkmalarını</w:t>
      </w:r>
      <w:r>
        <w:rPr>
          <w:rFonts w:ascii="Candara" w:hAnsi="Candara" w:cs="Candara" w:eastAsia="Candara" w:hint="default"/>
          <w:spacing w:val="-13"/>
        </w:rPr>
        <w:t> </w:t>
      </w:r>
      <w:r>
        <w:rPr>
          <w:rFonts w:ascii="Candara" w:hAnsi="Candara" w:cs="Candara" w:eastAsia="Candara" w:hint="default"/>
        </w:rPr>
        <w:t>isteyin.</w:t>
      </w:r>
      <w:r>
        <w:rPr>
          <w:rFonts w:ascii="Candara" w:hAnsi="Candara" w:cs="Candara" w:eastAsia="Candara" w:hint="default"/>
          <w:spacing w:val="-14"/>
        </w:rPr>
        <w:t> </w:t>
      </w:r>
      <w:r>
        <w:rPr>
          <w:rFonts w:ascii="Candara" w:hAnsi="Candara" w:cs="Candara" w:eastAsia="Candara" w:hint="default"/>
        </w:rPr>
        <w:t>“Başlayın”</w:t>
      </w:r>
      <w:r>
        <w:rPr>
          <w:rFonts w:ascii="Candara" w:hAnsi="Candara" w:cs="Candara" w:eastAsia="Candara" w:hint="default"/>
          <w:spacing w:val="-14"/>
        </w:rPr>
        <w:t> </w:t>
      </w:r>
      <w:r>
        <w:rPr>
          <w:rFonts w:ascii="Candara" w:hAnsi="Candara" w:cs="Candara" w:eastAsia="Candara" w:hint="default"/>
        </w:rPr>
        <w:t>deyin.</w:t>
      </w:r>
      <w:r>
        <w:rPr>
          <w:rFonts w:ascii="Candara" w:hAnsi="Candara" w:cs="Candara" w:eastAsia="Candara" w:hint="default"/>
          <w:spacing w:val="-13"/>
        </w:rPr>
        <w:t> </w:t>
      </w:r>
      <w:r>
        <w:rPr>
          <w:rFonts w:ascii="Candara" w:hAnsi="Candara" w:cs="Candara" w:eastAsia="Candara" w:hint="default"/>
        </w:rPr>
        <w:t>5</w:t>
      </w:r>
      <w:r>
        <w:rPr>
          <w:rFonts w:ascii="Candara" w:hAnsi="Candara" w:cs="Candara" w:eastAsia="Candara" w:hint="default"/>
          <w:spacing w:val="-14"/>
        </w:rPr>
        <w:t> </w:t>
      </w:r>
      <w:r>
        <w:rPr>
          <w:rFonts w:ascii="Candara" w:hAnsi="Candara" w:cs="Candara" w:eastAsia="Candara" w:hint="default"/>
        </w:rPr>
        <w:t>dakika</w:t>
      </w:r>
      <w:r>
        <w:rPr>
          <w:rFonts w:ascii="Candara" w:hAnsi="Candara" w:cs="Candara" w:eastAsia="Candara" w:hint="default"/>
          <w:spacing w:val="-13"/>
        </w:rPr>
        <w:t> </w:t>
      </w:r>
      <w:r>
        <w:rPr>
          <w:rFonts w:ascii="Candara" w:hAnsi="Candara" w:cs="Candara" w:eastAsia="Candara" w:hint="default"/>
        </w:rPr>
        <w:t>sonra</w:t>
      </w:r>
      <w:r>
        <w:rPr>
          <w:rFonts w:ascii="Candara" w:hAnsi="Candara" w:cs="Candara" w:eastAsia="Candara" w:hint="default"/>
          <w:spacing w:val="-14"/>
        </w:rPr>
        <w:t> </w:t>
      </w:r>
      <w:r>
        <w:rPr>
          <w:rFonts w:ascii="Candara" w:hAnsi="Candara" w:cs="Candara" w:eastAsia="Candara" w:hint="default"/>
        </w:rPr>
        <w:t>“Durun”</w:t>
      </w:r>
      <w:r>
        <w:rPr>
          <w:rFonts w:ascii="Candara" w:hAnsi="Candara" w:cs="Candara" w:eastAsia="Candara" w:hint="default"/>
          <w:spacing w:val="-11"/>
        </w:rPr>
        <w:t> </w:t>
      </w:r>
      <w:r>
        <w:rPr>
          <w:rFonts w:ascii="Candara" w:hAnsi="Candara" w:cs="Candara" w:eastAsia="Candara" w:hint="default"/>
        </w:rPr>
        <w:t>deyin.</w:t>
      </w:r>
      <w:r>
        <w:rPr>
          <w:rFonts w:ascii="Candara" w:hAnsi="Candara" w:cs="Candara" w:eastAsia="Candara" w:hint="default"/>
          <w:spacing w:val="-14"/>
        </w:rPr>
        <w:t> </w:t>
      </w:r>
      <w:r>
        <w:rPr>
          <w:rFonts w:ascii="Candara" w:hAnsi="Candara" w:cs="Candara" w:eastAsia="Candara" w:hint="default"/>
        </w:rPr>
        <w:t>En</w:t>
      </w:r>
      <w:r>
        <w:rPr>
          <w:rFonts w:ascii="Candara" w:hAnsi="Candara" w:cs="Candara" w:eastAsia="Candara" w:hint="default"/>
          <w:spacing w:val="-15"/>
        </w:rPr>
        <w:t> </w:t>
      </w:r>
      <w:r>
        <w:rPr>
          <w:rFonts w:ascii="Candara" w:hAnsi="Candara" w:cs="Candara" w:eastAsia="Candara" w:hint="default"/>
        </w:rPr>
        <w:t>çok</w:t>
      </w:r>
      <w:r>
        <w:rPr>
          <w:rFonts w:ascii="Candara" w:hAnsi="Candara" w:cs="Candara" w:eastAsia="Candara" w:hint="default"/>
          <w:spacing w:val="-11"/>
        </w:rPr>
        <w:t> </w:t>
      </w:r>
      <w:r>
        <w:rPr>
          <w:rFonts w:ascii="Candara" w:hAnsi="Candara" w:cs="Candara" w:eastAsia="Candara" w:hint="default"/>
        </w:rPr>
        <w:t>ismi</w:t>
      </w:r>
      <w:r>
        <w:rPr>
          <w:rFonts w:ascii="Candara" w:hAnsi="Candara" w:cs="Candara" w:eastAsia="Candara" w:hint="default"/>
          <w:spacing w:val="-13"/>
        </w:rPr>
        <w:t> </w:t>
      </w:r>
      <w:r>
        <w:rPr>
          <w:rFonts w:ascii="Candara" w:hAnsi="Candara" w:cs="Candara" w:eastAsia="Candara" w:hint="default"/>
        </w:rPr>
        <w:t>kimin</w:t>
      </w:r>
      <w:r>
        <w:rPr>
          <w:rFonts w:ascii="Candara" w:hAnsi="Candara" w:cs="Candara" w:eastAsia="Candara" w:hint="default"/>
          <w:spacing w:val="-13"/>
        </w:rPr>
        <w:t> </w:t>
      </w:r>
      <w:r>
        <w:rPr>
          <w:rFonts w:ascii="Candara" w:hAnsi="Candara" w:cs="Candara" w:eastAsia="Candara" w:hint="default"/>
        </w:rPr>
        <w:t>topladığını </w:t>
      </w:r>
      <w:r>
        <w:rPr>
          <w:rFonts w:ascii="Candara" w:hAnsi="Candara" w:cs="Candara" w:eastAsia="Candara" w:hint="default"/>
        </w:rPr>
        <w:t>sorun. Doğruluğunu kontrol etmek için o kişiden kutulara yazılı isimleri herkese okumasını isteyebilirsiniz. Daha zorlayıcı olması için kişinin kâğıdını alarak kutulara hangi isimleri yazdığını </w:t>
      </w:r>
      <w:r>
        <w:rPr>
          <w:rFonts w:ascii="Candara" w:hAnsi="Candara" w:cs="Candara" w:eastAsia="Candara" w:hint="default"/>
        </w:rPr>
        <w:t>kategorileri teker teker okuyarak</w:t>
      </w:r>
      <w:r>
        <w:rPr>
          <w:rFonts w:ascii="Candara" w:hAnsi="Candara" w:cs="Candara" w:eastAsia="Candara" w:hint="default"/>
          <w:spacing w:val="-16"/>
        </w:rPr>
        <w:t> </w:t>
      </w:r>
      <w:r>
        <w:rPr>
          <w:rFonts w:ascii="Candara" w:hAnsi="Candara" w:cs="Candara" w:eastAsia="Candara" w:hint="default"/>
        </w:rPr>
        <w:t>sorabilirsiniz.</w:t>
      </w:r>
    </w:p>
    <w:p>
      <w:pPr>
        <w:numPr>
          <w:ilvl w:val="0"/>
          <w:numId w:val="86"/>
        </w:numPr>
        <w:tabs>
          <w:tab w:pos="1707" w:val="left" w:leader="none"/>
        </w:tabs>
        <w:spacing w:before="120"/>
        <w:ind w:left="1706" w:right="0" w:hanging="247"/>
        <w:jc w:val="both"/>
        <w:rPr>
          <w:rFonts w:ascii="Candara" w:hAnsi="Candara" w:cs="Candara" w:eastAsia="Candara" w:hint="default"/>
          <w:sz w:val="22"/>
          <w:szCs w:val="22"/>
        </w:rPr>
      </w:pPr>
      <w:r>
        <w:rPr>
          <w:rFonts w:ascii="Candara"/>
          <w:b/>
          <w:sz w:val="22"/>
        </w:rPr>
        <w:t>Takma</w:t>
      </w:r>
      <w:r>
        <w:rPr>
          <w:rFonts w:ascii="Candara"/>
          <w:b/>
          <w:spacing w:val="-3"/>
          <w:sz w:val="22"/>
        </w:rPr>
        <w:t> </w:t>
      </w:r>
      <w:r>
        <w:rPr>
          <w:rFonts w:ascii="Candara"/>
          <w:b/>
          <w:sz w:val="22"/>
        </w:rPr>
        <w:t>isimler</w:t>
      </w:r>
      <w:r>
        <w:rPr>
          <w:rFonts w:ascii="Candara"/>
          <w:sz w:val="22"/>
        </w:rPr>
      </w:r>
    </w:p>
    <w:p>
      <w:pPr>
        <w:pStyle w:val="BodyText"/>
        <w:spacing w:line="240" w:lineRule="auto" w:before="120"/>
        <w:ind w:left="1459" w:right="1195" w:firstLine="0"/>
        <w:jc w:val="both"/>
        <w:rPr>
          <w:rFonts w:ascii="Candara" w:hAnsi="Candara" w:cs="Candara" w:eastAsia="Candara" w:hint="default"/>
        </w:rPr>
      </w:pPr>
      <w:r>
        <w:rPr>
          <w:rFonts w:ascii="Candara" w:hAnsi="Candara" w:cs="Candara" w:eastAsia="Candara" w:hint="default"/>
        </w:rPr>
        <w:t>Bir daireşeklinde oturun ya da ayakta durun. Herkesten kendisi için ismiyle aynı ses ile başlayan bir takma isim bulmasını isteyin. Örneğin Muhteşem Murat gibi. Takma isim kişiyle ya da kişinin sevdiği bir şeyle ilgili özel bir şeyler göstermelidir. Bir kişi kendini gruba tanıtır. Örneğin; “Merhaba,</w:t>
      </w:r>
      <w:r>
        <w:rPr>
          <w:rFonts w:ascii="Candara" w:hAnsi="Candara" w:cs="Candara" w:eastAsia="Candara" w:hint="default"/>
          <w:spacing w:val="-14"/>
        </w:rPr>
        <w:t> </w:t>
      </w:r>
      <w:r>
        <w:rPr>
          <w:rFonts w:ascii="Candara" w:hAnsi="Candara" w:cs="Candara" w:eastAsia="Candara" w:hint="default"/>
        </w:rPr>
        <w:t>adım</w:t>
      </w:r>
      <w:r>
        <w:rPr>
          <w:rFonts w:ascii="Candara" w:hAnsi="Candara" w:cs="Candara" w:eastAsia="Candara" w:hint="default"/>
          <w:spacing w:val="-14"/>
        </w:rPr>
        <w:t> </w:t>
      </w:r>
      <w:r>
        <w:rPr>
          <w:rFonts w:ascii="Candara" w:hAnsi="Candara" w:cs="Candara" w:eastAsia="Candara" w:hint="default"/>
        </w:rPr>
        <w:t>Neşeli</w:t>
      </w:r>
      <w:r>
        <w:rPr>
          <w:rFonts w:ascii="Candara" w:hAnsi="Candara" w:cs="Candara" w:eastAsia="Candara" w:hint="default"/>
          <w:spacing w:val="-13"/>
        </w:rPr>
        <w:t> </w:t>
      </w:r>
      <w:r>
        <w:rPr>
          <w:rFonts w:ascii="Candara" w:hAnsi="Candara" w:cs="Candara" w:eastAsia="Candara" w:hint="default"/>
        </w:rPr>
        <w:t>Neşe.</w:t>
      </w:r>
      <w:r>
        <w:rPr>
          <w:rFonts w:ascii="Candara" w:hAnsi="Candara" w:cs="Candara" w:eastAsia="Candara" w:hint="default"/>
          <w:spacing w:val="-12"/>
        </w:rPr>
        <w:t> </w:t>
      </w:r>
      <w:r>
        <w:rPr>
          <w:rFonts w:ascii="Candara" w:hAnsi="Candara" w:cs="Candara" w:eastAsia="Candara" w:hint="default"/>
        </w:rPr>
        <w:t>Diğer</w:t>
      </w:r>
      <w:r>
        <w:rPr>
          <w:rFonts w:ascii="Candara" w:hAnsi="Candara" w:cs="Candara" w:eastAsia="Candara" w:hint="default"/>
          <w:spacing w:val="-10"/>
        </w:rPr>
        <w:t> </w:t>
      </w:r>
      <w:r>
        <w:rPr>
          <w:rFonts w:ascii="Candara" w:hAnsi="Candara" w:cs="Candara" w:eastAsia="Candara" w:hint="default"/>
        </w:rPr>
        <w:t>kişi;</w:t>
      </w:r>
      <w:r>
        <w:rPr>
          <w:rFonts w:ascii="Candara" w:hAnsi="Candara" w:cs="Candara" w:eastAsia="Candara" w:hint="default"/>
          <w:spacing w:val="-11"/>
        </w:rPr>
        <w:t> </w:t>
      </w:r>
      <w:r>
        <w:rPr>
          <w:rFonts w:ascii="Candara" w:hAnsi="Candara" w:cs="Candara" w:eastAsia="Candara" w:hint="default"/>
        </w:rPr>
        <w:t>“Merhaba</w:t>
      </w:r>
      <w:r>
        <w:rPr>
          <w:rFonts w:ascii="Candara" w:hAnsi="Candara" w:cs="Candara" w:eastAsia="Candara" w:hint="default"/>
          <w:spacing w:val="-12"/>
        </w:rPr>
        <w:t> </w:t>
      </w:r>
      <w:r>
        <w:rPr>
          <w:rFonts w:ascii="Candara" w:hAnsi="Candara" w:cs="Candara" w:eastAsia="Candara" w:hint="default"/>
        </w:rPr>
        <w:t>Neşeli</w:t>
      </w:r>
      <w:r>
        <w:rPr>
          <w:rFonts w:ascii="Candara" w:hAnsi="Candara" w:cs="Candara" w:eastAsia="Candara" w:hint="default"/>
          <w:spacing w:val="-11"/>
        </w:rPr>
        <w:t> </w:t>
      </w:r>
      <w:r>
        <w:rPr>
          <w:rFonts w:ascii="Candara" w:hAnsi="Candara" w:cs="Candara" w:eastAsia="Candara" w:hint="default"/>
        </w:rPr>
        <w:t>Neşe,</w:t>
      </w:r>
      <w:r>
        <w:rPr>
          <w:rFonts w:ascii="Candara" w:hAnsi="Candara" w:cs="Candara" w:eastAsia="Candara" w:hint="default"/>
          <w:spacing w:val="-12"/>
        </w:rPr>
        <w:t> </w:t>
      </w:r>
      <w:r>
        <w:rPr>
          <w:rFonts w:ascii="Candara" w:hAnsi="Candara" w:cs="Candara" w:eastAsia="Candara" w:hint="default"/>
        </w:rPr>
        <w:t>ben</w:t>
      </w:r>
      <w:r>
        <w:rPr>
          <w:rFonts w:ascii="Candara" w:hAnsi="Candara" w:cs="Candara" w:eastAsia="Candara" w:hint="default"/>
          <w:spacing w:val="-13"/>
        </w:rPr>
        <w:t> </w:t>
      </w:r>
      <w:r>
        <w:rPr>
          <w:rFonts w:ascii="Candara" w:hAnsi="Candara" w:cs="Candara" w:eastAsia="Candara" w:hint="default"/>
        </w:rPr>
        <w:t>Akıllı</w:t>
      </w:r>
      <w:r>
        <w:rPr>
          <w:rFonts w:ascii="Candara" w:hAnsi="Candara" w:cs="Candara" w:eastAsia="Candara" w:hint="default"/>
          <w:spacing w:val="-13"/>
        </w:rPr>
        <w:t> </w:t>
      </w:r>
      <w:r>
        <w:rPr>
          <w:rFonts w:ascii="Candara" w:hAnsi="Candara" w:cs="Candara" w:eastAsia="Candara" w:hint="default"/>
        </w:rPr>
        <w:t>Ahmet”</w:t>
      </w:r>
      <w:r>
        <w:rPr>
          <w:rFonts w:ascii="Candara" w:hAnsi="Candara" w:cs="Candara" w:eastAsia="Candara" w:hint="default"/>
          <w:spacing w:val="-12"/>
        </w:rPr>
        <w:t> </w:t>
      </w:r>
      <w:r>
        <w:rPr>
          <w:rFonts w:ascii="Candara" w:hAnsi="Candara" w:cs="Candara" w:eastAsia="Candara" w:hint="default"/>
        </w:rPr>
        <w:t>der.</w:t>
      </w:r>
      <w:r>
        <w:rPr>
          <w:rFonts w:ascii="Candara" w:hAnsi="Candara" w:cs="Candara" w:eastAsia="Candara" w:hint="default"/>
          <w:spacing w:val="-13"/>
        </w:rPr>
        <w:t> </w:t>
      </w:r>
      <w:r>
        <w:rPr>
          <w:rFonts w:ascii="Candara" w:hAnsi="Candara" w:cs="Candara" w:eastAsia="Candara" w:hint="default"/>
        </w:rPr>
        <w:t>Bir</w:t>
      </w:r>
      <w:r>
        <w:rPr>
          <w:rFonts w:ascii="Candara" w:hAnsi="Candara" w:cs="Candara" w:eastAsia="Candara" w:hint="default"/>
          <w:spacing w:val="-10"/>
        </w:rPr>
        <w:t> </w:t>
      </w:r>
      <w:r>
        <w:rPr>
          <w:rFonts w:ascii="Candara" w:hAnsi="Candara" w:cs="Candara" w:eastAsia="Candara" w:hint="default"/>
        </w:rPr>
        <w:t>başkası </w:t>
      </w:r>
      <w:r>
        <w:rPr>
          <w:rFonts w:ascii="Candara" w:hAnsi="Candara" w:cs="Candara" w:eastAsia="Candara" w:hint="default"/>
        </w:rPr>
        <w:t>da “Merhaba Neşeli Neşe ve Akıllı Ahmet. Ben Dansçı Deniz” der ve bu bütün daireboyunca </w:t>
      </w:r>
      <w:r>
        <w:rPr>
          <w:rFonts w:ascii="Candara" w:hAnsi="Candara" w:cs="Candara" w:eastAsia="Candara" w:hint="default"/>
        </w:rPr>
        <w:t>devam</w:t>
      </w:r>
      <w:r>
        <w:rPr>
          <w:rFonts w:ascii="Candara" w:hAnsi="Candara" w:cs="Candara" w:eastAsia="Candara" w:hint="default"/>
          <w:spacing w:val="-3"/>
        </w:rPr>
        <w:t> </w:t>
      </w:r>
      <w:r>
        <w:rPr>
          <w:rFonts w:ascii="Candara" w:hAnsi="Candara" w:cs="Candara" w:eastAsia="Candara" w:hint="default"/>
        </w:rPr>
        <w:t>eder.</w:t>
      </w:r>
    </w:p>
    <w:p>
      <w:pPr>
        <w:pStyle w:val="BodyText"/>
        <w:spacing w:line="240" w:lineRule="auto" w:before="120"/>
        <w:ind w:left="1459" w:right="1194" w:firstLine="0"/>
        <w:jc w:val="both"/>
        <w:rPr>
          <w:rFonts w:ascii="Candara" w:hAnsi="Candara" w:cs="Candara" w:eastAsia="Candara" w:hint="default"/>
        </w:rPr>
      </w:pPr>
      <w:r>
        <w:rPr>
          <w:rFonts w:ascii="Candara" w:hAnsi="Candara"/>
        </w:rPr>
        <w:t>Kendinize gayriciddi bir takma isim vererek faaliyeti modelleyin. Amaç bütün isimleri hatırlamak değil, grup üyelerinin birbirine yardım etmesini sağlamaktır. Biri bir diğerinin adını unutursa kişiden takma ismini pantomim ile anlatmasını sonra diğerlerinin ismi söyleyerek yardımcı olmasını sağlayın. İsimler akıllara iyice yerleşene kadar bu oyunu tekrar tekrar</w:t>
      </w:r>
      <w:r>
        <w:rPr>
          <w:rFonts w:ascii="Candara" w:hAnsi="Candara"/>
          <w:spacing w:val="-23"/>
        </w:rPr>
        <w:t> </w:t>
      </w:r>
      <w:r>
        <w:rPr>
          <w:rFonts w:ascii="Candara" w:hAnsi="Candara"/>
        </w:rPr>
        <w:t>oynayabilirsiniz.</w:t>
      </w:r>
    </w:p>
    <w:p>
      <w:pPr>
        <w:pStyle w:val="BodyText"/>
        <w:spacing w:line="240" w:lineRule="auto" w:before="120"/>
        <w:ind w:left="1459" w:right="1195" w:firstLine="0"/>
        <w:jc w:val="both"/>
        <w:rPr>
          <w:rFonts w:ascii="Candara" w:hAnsi="Candara" w:cs="Candara" w:eastAsia="Candara" w:hint="default"/>
        </w:rPr>
      </w:pPr>
      <w:r>
        <w:rPr>
          <w:rFonts w:ascii="Candara" w:hAnsi="Candara"/>
        </w:rPr>
        <w:t>Gruplar</w:t>
      </w:r>
      <w:r>
        <w:rPr>
          <w:rFonts w:ascii="Candara" w:hAnsi="Candara"/>
          <w:spacing w:val="-10"/>
        </w:rPr>
        <w:t> </w:t>
      </w:r>
      <w:r>
        <w:rPr>
          <w:rFonts w:ascii="Candara" w:hAnsi="Candara"/>
        </w:rPr>
        <w:t>kurulurken</w:t>
      </w:r>
      <w:r>
        <w:rPr>
          <w:rFonts w:ascii="Candara" w:hAnsi="Candara"/>
          <w:spacing w:val="-11"/>
        </w:rPr>
        <w:t> </w:t>
      </w:r>
      <w:r>
        <w:rPr>
          <w:rFonts w:ascii="Candara" w:hAnsi="Candara"/>
        </w:rPr>
        <w:t>(ve</w:t>
      </w:r>
      <w:r>
        <w:rPr>
          <w:rFonts w:ascii="Candara" w:hAnsi="Candara"/>
          <w:spacing w:val="-12"/>
        </w:rPr>
        <w:t> </w:t>
      </w:r>
      <w:r>
        <w:rPr>
          <w:rFonts w:ascii="Candara" w:hAnsi="Candara"/>
        </w:rPr>
        <w:t>kurulduktan</w:t>
      </w:r>
      <w:r>
        <w:rPr>
          <w:rFonts w:ascii="Candara" w:hAnsi="Candara"/>
          <w:spacing w:val="-11"/>
        </w:rPr>
        <w:t> </w:t>
      </w:r>
      <w:r>
        <w:rPr>
          <w:rFonts w:ascii="Candara" w:hAnsi="Candara"/>
        </w:rPr>
        <w:t>bir</w:t>
      </w:r>
      <w:r>
        <w:rPr>
          <w:rFonts w:ascii="Candara" w:hAnsi="Candara"/>
          <w:spacing w:val="-10"/>
        </w:rPr>
        <w:t> </w:t>
      </w:r>
      <w:r>
        <w:rPr>
          <w:rFonts w:ascii="Candara" w:hAnsi="Candara"/>
        </w:rPr>
        <w:t>süre</w:t>
      </w:r>
      <w:r>
        <w:rPr>
          <w:rFonts w:ascii="Candara" w:hAnsi="Candara"/>
          <w:spacing w:val="-11"/>
        </w:rPr>
        <w:t> </w:t>
      </w:r>
      <w:r>
        <w:rPr>
          <w:rFonts w:ascii="Candara" w:hAnsi="Candara"/>
        </w:rPr>
        <w:t>sonrasında)</w:t>
      </w:r>
      <w:r>
        <w:rPr>
          <w:rFonts w:ascii="Candara" w:hAnsi="Candara"/>
          <w:spacing w:val="-12"/>
        </w:rPr>
        <w:t> </w:t>
      </w:r>
      <w:r>
        <w:rPr>
          <w:rFonts w:ascii="Candara" w:hAnsi="Candara"/>
        </w:rPr>
        <w:t>isimlik</w:t>
      </w:r>
      <w:r>
        <w:rPr>
          <w:rFonts w:ascii="Candara" w:hAnsi="Candara"/>
          <w:spacing w:val="-11"/>
        </w:rPr>
        <w:t> </w:t>
      </w:r>
      <w:r>
        <w:rPr>
          <w:rFonts w:ascii="Candara" w:hAnsi="Candara"/>
        </w:rPr>
        <w:t>ve</w:t>
      </w:r>
      <w:r>
        <w:rPr>
          <w:rFonts w:ascii="Candara" w:hAnsi="Candara"/>
          <w:spacing w:val="-14"/>
        </w:rPr>
        <w:t> </w:t>
      </w:r>
      <w:r>
        <w:rPr>
          <w:rFonts w:ascii="Candara" w:hAnsi="Candara"/>
        </w:rPr>
        <w:t>çıkartma</w:t>
      </w:r>
      <w:r>
        <w:rPr>
          <w:rFonts w:ascii="Candara" w:hAnsi="Candara"/>
          <w:spacing w:val="-14"/>
        </w:rPr>
        <w:t> </w:t>
      </w:r>
      <w:r>
        <w:rPr>
          <w:rFonts w:ascii="Candara" w:hAnsi="Candara"/>
        </w:rPr>
        <w:t>kullanmak</w:t>
      </w:r>
      <w:r>
        <w:rPr>
          <w:rFonts w:ascii="Candara" w:hAnsi="Candara"/>
          <w:spacing w:val="-11"/>
        </w:rPr>
        <w:t> </w:t>
      </w:r>
      <w:r>
        <w:rPr>
          <w:rFonts w:ascii="Candara" w:hAnsi="Candara"/>
        </w:rPr>
        <w:t>her</w:t>
      </w:r>
      <w:r>
        <w:rPr>
          <w:rFonts w:ascii="Candara" w:hAnsi="Candara"/>
          <w:spacing w:val="-13"/>
        </w:rPr>
        <w:t> </w:t>
      </w:r>
      <w:r>
        <w:rPr>
          <w:rFonts w:ascii="Candara" w:hAnsi="Candara"/>
        </w:rPr>
        <w:t>zaman </w:t>
      </w:r>
      <w:r>
        <w:rPr>
          <w:rFonts w:ascii="Candara" w:hAnsi="Candara"/>
        </w:rPr>
        <w:t>faydalıdır. İnsanlardan takma isimlerini isimliklere yazmalarını isteyerek oyunla bağlantı da </w:t>
      </w:r>
      <w:r>
        <w:rPr>
          <w:rFonts w:ascii="Candara" w:hAnsi="Candara"/>
        </w:rPr>
        <w:t>kurabilirsiniz.</w:t>
      </w:r>
    </w:p>
    <w:p>
      <w:pPr>
        <w:spacing w:after="0" w:line="240" w:lineRule="auto"/>
        <w:jc w:val="both"/>
        <w:rPr>
          <w:rFonts w:ascii="Candara" w:hAnsi="Candara" w:cs="Candara" w:eastAsia="Candara" w:hint="default"/>
        </w:rPr>
        <w:sectPr>
          <w:pgSz w:w="11910" w:h="16840"/>
          <w:pgMar w:header="245" w:footer="1005" w:top="1780" w:bottom="1200" w:left="240" w:right="220"/>
        </w:sectPr>
      </w:pPr>
    </w:p>
    <w:p>
      <w:pPr>
        <w:spacing w:line="240" w:lineRule="auto" w:before="0"/>
        <w:ind w:right="0"/>
        <w:rPr>
          <w:rFonts w:ascii="Candara" w:hAnsi="Candara" w:cs="Candara" w:eastAsia="Candara" w:hint="default"/>
          <w:sz w:val="20"/>
          <w:szCs w:val="20"/>
        </w:rPr>
      </w:pPr>
    </w:p>
    <w:p>
      <w:pPr>
        <w:spacing w:line="240" w:lineRule="auto" w:before="8"/>
        <w:ind w:right="0"/>
        <w:rPr>
          <w:rFonts w:ascii="Candara" w:hAnsi="Candara" w:cs="Candara" w:eastAsia="Candara" w:hint="default"/>
          <w:sz w:val="21"/>
          <w:szCs w:val="21"/>
        </w:rPr>
      </w:pPr>
    </w:p>
    <w:p>
      <w:pPr>
        <w:numPr>
          <w:ilvl w:val="0"/>
          <w:numId w:val="86"/>
        </w:numPr>
        <w:tabs>
          <w:tab w:pos="1683" w:val="left" w:leader="none"/>
        </w:tabs>
        <w:spacing w:before="50"/>
        <w:ind w:left="1682" w:right="0" w:hanging="223"/>
        <w:jc w:val="both"/>
        <w:rPr>
          <w:rFonts w:ascii="Candara" w:hAnsi="Candara" w:cs="Candara" w:eastAsia="Candara" w:hint="default"/>
          <w:sz w:val="22"/>
          <w:szCs w:val="22"/>
        </w:rPr>
      </w:pPr>
      <w:r>
        <w:rPr>
          <w:rFonts w:ascii="Candara"/>
          <w:b/>
          <w:sz w:val="22"/>
        </w:rPr>
        <w:t>Ben</w:t>
      </w:r>
      <w:r>
        <w:rPr>
          <w:rFonts w:ascii="Candara"/>
          <w:b/>
          <w:spacing w:val="-3"/>
          <w:sz w:val="22"/>
        </w:rPr>
        <w:t> </w:t>
      </w:r>
      <w:r>
        <w:rPr>
          <w:rFonts w:ascii="Candara"/>
          <w:b/>
          <w:sz w:val="22"/>
        </w:rPr>
        <w:t>kimim?</w:t>
      </w:r>
      <w:r>
        <w:rPr>
          <w:rFonts w:ascii="Candara"/>
          <w:sz w:val="22"/>
        </w:rPr>
      </w:r>
    </w:p>
    <w:p>
      <w:pPr>
        <w:pStyle w:val="BodyText"/>
        <w:spacing w:line="240" w:lineRule="auto" w:before="120"/>
        <w:ind w:left="1459" w:right="0" w:firstLine="0"/>
        <w:jc w:val="both"/>
        <w:rPr>
          <w:rFonts w:ascii="Candara" w:hAnsi="Candara" w:cs="Candara" w:eastAsia="Candara" w:hint="default"/>
        </w:rPr>
      </w:pPr>
      <w:r>
        <w:rPr>
          <w:rFonts w:ascii="Candara" w:hAnsi="Candara"/>
        </w:rPr>
        <w:t>Bu faaliyette gözleri bağlamak için bir eşarp</w:t>
      </w:r>
      <w:r>
        <w:rPr>
          <w:rFonts w:ascii="Candara" w:hAnsi="Candara"/>
          <w:spacing w:val="-9"/>
        </w:rPr>
        <w:t> </w:t>
      </w:r>
      <w:r>
        <w:rPr>
          <w:rFonts w:ascii="Candara" w:hAnsi="Candara"/>
        </w:rPr>
        <w:t>gereklidir.</w:t>
      </w:r>
    </w:p>
    <w:p>
      <w:pPr>
        <w:pStyle w:val="BodyText"/>
        <w:spacing w:line="240" w:lineRule="auto" w:before="118"/>
        <w:ind w:left="1459" w:right="1194" w:firstLine="0"/>
        <w:jc w:val="both"/>
        <w:rPr>
          <w:rFonts w:ascii="Candara" w:hAnsi="Candara" w:cs="Candara" w:eastAsia="Candara" w:hint="default"/>
        </w:rPr>
      </w:pPr>
      <w:r>
        <w:rPr>
          <w:rFonts w:ascii="Candara" w:hAnsi="Candara" w:cs="Candara" w:eastAsia="Candara" w:hint="default"/>
        </w:rPr>
        <w:t>Bir</w:t>
      </w:r>
      <w:r>
        <w:rPr>
          <w:rFonts w:ascii="Candara" w:hAnsi="Candara" w:cs="Candara" w:eastAsia="Candara" w:hint="default"/>
          <w:spacing w:val="-5"/>
        </w:rPr>
        <w:t> </w:t>
      </w:r>
      <w:r>
        <w:rPr>
          <w:rFonts w:ascii="Candara" w:hAnsi="Candara" w:cs="Candara" w:eastAsia="Candara" w:hint="default"/>
        </w:rPr>
        <w:t>daireşeklinde</w:t>
      </w:r>
      <w:r>
        <w:rPr>
          <w:rFonts w:ascii="Candara" w:hAnsi="Candara" w:cs="Candara" w:eastAsia="Candara" w:hint="default"/>
          <w:spacing w:val="-4"/>
        </w:rPr>
        <w:t> </w:t>
      </w:r>
      <w:r>
        <w:rPr>
          <w:rFonts w:ascii="Candara" w:hAnsi="Candara" w:cs="Candara" w:eastAsia="Candara" w:hint="default"/>
        </w:rPr>
        <w:t>oturun</w:t>
      </w:r>
      <w:r>
        <w:rPr>
          <w:rFonts w:ascii="Candara" w:hAnsi="Candara" w:cs="Candara" w:eastAsia="Candara" w:hint="default"/>
          <w:spacing w:val="-5"/>
        </w:rPr>
        <w:t> </w:t>
      </w:r>
      <w:r>
        <w:rPr>
          <w:rFonts w:ascii="Candara" w:hAnsi="Candara" w:cs="Candara" w:eastAsia="Candara" w:hint="default"/>
        </w:rPr>
        <w:t>ya</w:t>
      </w:r>
      <w:r>
        <w:rPr>
          <w:rFonts w:ascii="Candara" w:hAnsi="Candara" w:cs="Candara" w:eastAsia="Candara" w:hint="default"/>
          <w:spacing w:val="-2"/>
        </w:rPr>
        <w:t> </w:t>
      </w:r>
      <w:r>
        <w:rPr>
          <w:rFonts w:ascii="Candara" w:hAnsi="Candara" w:cs="Candara" w:eastAsia="Candara" w:hint="default"/>
        </w:rPr>
        <w:t>da</w:t>
      </w:r>
      <w:r>
        <w:rPr>
          <w:rFonts w:ascii="Candara" w:hAnsi="Candara" w:cs="Candara" w:eastAsia="Candara" w:hint="default"/>
          <w:spacing w:val="-4"/>
        </w:rPr>
        <w:t> </w:t>
      </w:r>
      <w:r>
        <w:rPr>
          <w:rFonts w:ascii="Candara" w:hAnsi="Candara" w:cs="Candara" w:eastAsia="Candara" w:hint="default"/>
        </w:rPr>
        <w:t>ayakta</w:t>
      </w:r>
      <w:r>
        <w:rPr>
          <w:rFonts w:ascii="Candara" w:hAnsi="Candara" w:cs="Candara" w:eastAsia="Candara" w:hint="default"/>
          <w:spacing w:val="-4"/>
        </w:rPr>
        <w:t> </w:t>
      </w:r>
      <w:r>
        <w:rPr>
          <w:rFonts w:ascii="Candara" w:hAnsi="Candara" w:cs="Candara" w:eastAsia="Candara" w:hint="default"/>
        </w:rPr>
        <w:t>durun</w:t>
      </w:r>
      <w:r>
        <w:rPr>
          <w:rFonts w:ascii="Candara" w:hAnsi="Candara" w:cs="Candara" w:eastAsia="Candara" w:hint="default"/>
        </w:rPr>
        <w:t>.</w:t>
      </w:r>
      <w:r>
        <w:rPr>
          <w:rFonts w:ascii="Candara" w:hAnsi="Candara" w:cs="Candara" w:eastAsia="Candara" w:hint="default"/>
          <w:spacing w:val="-4"/>
        </w:rPr>
        <w:t> </w:t>
      </w:r>
      <w:r>
        <w:rPr>
          <w:rFonts w:ascii="Candara" w:hAnsi="Candara" w:cs="Candara" w:eastAsia="Candara" w:hint="default"/>
        </w:rPr>
        <w:t>Bir</w:t>
      </w:r>
      <w:r>
        <w:rPr>
          <w:rFonts w:ascii="Candara" w:hAnsi="Candara" w:cs="Candara" w:eastAsia="Candara" w:hint="default"/>
          <w:spacing w:val="-3"/>
        </w:rPr>
        <w:t> </w:t>
      </w:r>
      <w:r>
        <w:rPr>
          <w:rFonts w:ascii="Candara" w:hAnsi="Candara" w:cs="Candara" w:eastAsia="Candara" w:hint="default"/>
        </w:rPr>
        <w:t>gönüllü</w:t>
      </w:r>
      <w:r>
        <w:rPr>
          <w:rFonts w:ascii="Candara" w:hAnsi="Candara" w:cs="Candara" w:eastAsia="Candara" w:hint="default"/>
          <w:spacing w:val="-5"/>
        </w:rPr>
        <w:t> </w:t>
      </w:r>
      <w:r>
        <w:rPr>
          <w:rFonts w:ascii="Candara" w:hAnsi="Candara" w:cs="Candara" w:eastAsia="Candara" w:hint="default"/>
        </w:rPr>
        <w:t>isteyip</w:t>
      </w:r>
      <w:r>
        <w:rPr>
          <w:rFonts w:ascii="Candara" w:hAnsi="Candara" w:cs="Candara" w:eastAsia="Candara" w:hint="default"/>
          <w:spacing w:val="-7"/>
        </w:rPr>
        <w:t> </w:t>
      </w:r>
      <w:r>
        <w:rPr>
          <w:rFonts w:ascii="Candara" w:hAnsi="Candara" w:cs="Candara" w:eastAsia="Candara" w:hint="default"/>
        </w:rPr>
        <w:t>gözlerini</w:t>
      </w:r>
      <w:r>
        <w:rPr>
          <w:rFonts w:ascii="Candara" w:hAnsi="Candara" w:cs="Candara" w:eastAsia="Candara" w:hint="default"/>
          <w:spacing w:val="-3"/>
        </w:rPr>
        <w:t> </w:t>
      </w:r>
      <w:r>
        <w:rPr>
          <w:rFonts w:ascii="Candara" w:hAnsi="Candara" w:cs="Candara" w:eastAsia="Candara" w:hint="default"/>
        </w:rPr>
        <w:t>eşarpla</w:t>
      </w:r>
      <w:r>
        <w:rPr>
          <w:rFonts w:ascii="Candara" w:hAnsi="Candara" w:cs="Candara" w:eastAsia="Candara" w:hint="default"/>
          <w:spacing w:val="-4"/>
        </w:rPr>
        <w:t> </w:t>
      </w:r>
      <w:r>
        <w:rPr>
          <w:rFonts w:ascii="Candara" w:hAnsi="Candara" w:cs="Candara" w:eastAsia="Candara" w:hint="default"/>
        </w:rPr>
        <w:t>bağlayın.</w:t>
      </w:r>
      <w:r>
        <w:rPr>
          <w:rFonts w:ascii="Candara" w:hAnsi="Candara" w:cs="Candara" w:eastAsia="Candara" w:hint="default"/>
          <w:spacing w:val="-4"/>
        </w:rPr>
        <w:t> </w:t>
      </w:r>
      <w:r>
        <w:rPr>
          <w:rFonts w:ascii="Candara" w:hAnsi="Candara" w:cs="Candara" w:eastAsia="Candara" w:hint="default"/>
        </w:rPr>
        <w:t>“Dur” </w:t>
      </w:r>
      <w:r>
        <w:rPr>
          <w:rFonts w:ascii="Candara" w:hAnsi="Candara" w:cs="Candara" w:eastAsia="Candara" w:hint="default"/>
        </w:rPr>
        <w:t>deyinceye kadar kendisini çemberde dolaştırın. En yakınındaki kişi ‘Merhaba ……’ diyerek gözleri bağlı kişinin ismini söylesin. Gözleri bağlı kişi ‘Merhaba ….’ Diyerek konuşan kişinin adını söylesin.</w:t>
      </w:r>
    </w:p>
    <w:p>
      <w:pPr>
        <w:numPr>
          <w:ilvl w:val="0"/>
          <w:numId w:val="86"/>
        </w:numPr>
        <w:tabs>
          <w:tab w:pos="1707" w:val="left" w:leader="none"/>
        </w:tabs>
        <w:spacing w:before="120"/>
        <w:ind w:left="1706" w:right="0" w:hanging="247"/>
        <w:jc w:val="both"/>
        <w:rPr>
          <w:rFonts w:ascii="Candara" w:hAnsi="Candara" w:cs="Candara" w:eastAsia="Candara" w:hint="default"/>
          <w:sz w:val="22"/>
          <w:szCs w:val="22"/>
        </w:rPr>
      </w:pPr>
      <w:r>
        <w:rPr>
          <w:rFonts w:ascii="Candara"/>
          <w:b/>
          <w:sz w:val="22"/>
        </w:rPr>
        <w:t>Havadaki</w:t>
      </w:r>
      <w:r>
        <w:rPr>
          <w:rFonts w:ascii="Candara"/>
          <w:b/>
          <w:spacing w:val="-5"/>
          <w:sz w:val="22"/>
        </w:rPr>
        <w:t> </w:t>
      </w:r>
      <w:r>
        <w:rPr>
          <w:rFonts w:ascii="Candara"/>
          <w:b/>
          <w:sz w:val="22"/>
        </w:rPr>
        <w:t>balon</w:t>
      </w:r>
      <w:r>
        <w:rPr>
          <w:rFonts w:ascii="Candara"/>
          <w:sz w:val="22"/>
        </w:rPr>
      </w:r>
    </w:p>
    <w:p>
      <w:pPr>
        <w:pStyle w:val="BodyText"/>
        <w:spacing w:line="240" w:lineRule="auto" w:before="120"/>
        <w:ind w:left="1459" w:right="0" w:firstLine="0"/>
        <w:jc w:val="both"/>
        <w:rPr>
          <w:rFonts w:ascii="Candara" w:hAnsi="Candara" w:cs="Candara" w:eastAsia="Candara" w:hint="default"/>
        </w:rPr>
      </w:pPr>
      <w:r>
        <w:rPr>
          <w:rFonts w:ascii="Candara" w:hAnsi="Candara"/>
        </w:rPr>
        <w:t>Bu faaliyet için şişirilmiş bir balon</w:t>
      </w:r>
      <w:r>
        <w:rPr>
          <w:rFonts w:ascii="Candara" w:hAnsi="Candara"/>
          <w:spacing w:val="-10"/>
        </w:rPr>
        <w:t> </w:t>
      </w:r>
      <w:r>
        <w:rPr>
          <w:rFonts w:ascii="Candara" w:hAnsi="Candara"/>
        </w:rPr>
        <w:t>gereklidir.</w:t>
      </w:r>
    </w:p>
    <w:p>
      <w:pPr>
        <w:pStyle w:val="BodyText"/>
        <w:spacing w:line="240" w:lineRule="auto" w:before="120"/>
        <w:ind w:left="1459" w:right="1194" w:firstLine="0"/>
        <w:jc w:val="both"/>
        <w:rPr>
          <w:rFonts w:ascii="Candara" w:hAnsi="Candara" w:cs="Candara" w:eastAsia="Candara" w:hint="default"/>
        </w:rPr>
      </w:pPr>
      <w:r>
        <w:rPr>
          <w:rFonts w:ascii="Candara" w:hAnsi="Candara"/>
        </w:rPr>
        <w:t>Daireşeklinde</w:t>
      </w:r>
      <w:r>
        <w:rPr>
          <w:rFonts w:ascii="Candara" w:hAnsi="Candara"/>
          <w:spacing w:val="-4"/>
        </w:rPr>
        <w:t> </w:t>
      </w:r>
      <w:r>
        <w:rPr>
          <w:rFonts w:ascii="Candara" w:hAnsi="Candara"/>
        </w:rPr>
        <w:t>ayakta</w:t>
      </w:r>
      <w:r>
        <w:rPr>
          <w:rFonts w:ascii="Candara" w:hAnsi="Candara"/>
          <w:spacing w:val="-4"/>
        </w:rPr>
        <w:t> </w:t>
      </w:r>
      <w:r>
        <w:rPr>
          <w:rFonts w:ascii="Candara" w:hAnsi="Candara"/>
        </w:rPr>
        <w:t>durun.</w:t>
      </w:r>
      <w:r>
        <w:rPr>
          <w:rFonts w:ascii="Candara" w:hAnsi="Candara"/>
          <w:spacing w:val="-4"/>
        </w:rPr>
        <w:t> </w:t>
      </w:r>
      <w:r>
        <w:rPr>
          <w:rFonts w:ascii="Candara" w:hAnsi="Candara"/>
        </w:rPr>
        <w:t>Daire</w:t>
      </w:r>
      <w:r>
        <w:rPr>
          <w:rFonts w:ascii="Candara" w:hAnsi="Candara"/>
          <w:spacing w:val="-2"/>
        </w:rPr>
        <w:t> </w:t>
      </w:r>
      <w:r>
        <w:rPr>
          <w:rFonts w:ascii="Candara" w:hAnsi="Candara"/>
        </w:rPr>
        <w:t>içindeyken</w:t>
      </w:r>
      <w:r>
        <w:rPr>
          <w:rFonts w:ascii="Candara" w:hAnsi="Candara"/>
          <w:spacing w:val="-3"/>
        </w:rPr>
        <w:t> </w:t>
      </w:r>
      <w:r>
        <w:rPr>
          <w:rFonts w:ascii="Candara" w:hAnsi="Candara"/>
        </w:rPr>
        <w:t>balonu</w:t>
      </w:r>
      <w:r>
        <w:rPr>
          <w:rFonts w:ascii="Candara" w:hAnsi="Candara"/>
          <w:spacing w:val="-6"/>
        </w:rPr>
        <w:t> </w:t>
      </w:r>
      <w:r>
        <w:rPr>
          <w:rFonts w:ascii="Candara" w:hAnsi="Candara"/>
        </w:rPr>
        <w:t>havaya</w:t>
      </w:r>
      <w:r>
        <w:rPr>
          <w:rFonts w:ascii="Candara" w:hAnsi="Candara"/>
          <w:spacing w:val="-3"/>
        </w:rPr>
        <w:t> </w:t>
      </w:r>
      <w:r>
        <w:rPr>
          <w:rFonts w:ascii="Candara" w:hAnsi="Candara"/>
        </w:rPr>
        <w:t>atın</w:t>
      </w:r>
      <w:r>
        <w:rPr>
          <w:rFonts w:ascii="Candara" w:hAnsi="Candara"/>
          <w:spacing w:val="-4"/>
        </w:rPr>
        <w:t> </w:t>
      </w:r>
      <w:r>
        <w:rPr>
          <w:rFonts w:ascii="Candara" w:hAnsi="Candara"/>
        </w:rPr>
        <w:t>ve</w:t>
      </w:r>
      <w:r>
        <w:rPr>
          <w:rFonts w:ascii="Candara" w:hAnsi="Candara"/>
          <w:spacing w:val="-4"/>
        </w:rPr>
        <w:t> </w:t>
      </w:r>
      <w:r>
        <w:rPr>
          <w:rFonts w:ascii="Candara" w:hAnsi="Candara"/>
        </w:rPr>
        <w:t>birinin</w:t>
      </w:r>
      <w:r>
        <w:rPr>
          <w:rFonts w:ascii="Candara" w:hAnsi="Candara"/>
          <w:spacing w:val="-3"/>
        </w:rPr>
        <w:t> </w:t>
      </w:r>
      <w:r>
        <w:rPr>
          <w:rFonts w:ascii="Candara" w:hAnsi="Candara"/>
        </w:rPr>
        <w:t>ismini</w:t>
      </w:r>
      <w:r>
        <w:rPr>
          <w:rFonts w:ascii="Candara" w:hAnsi="Candara"/>
          <w:spacing w:val="-3"/>
        </w:rPr>
        <w:t> </w:t>
      </w:r>
      <w:r>
        <w:rPr>
          <w:rFonts w:ascii="Candara" w:hAnsi="Candara"/>
        </w:rPr>
        <w:t>söyleyin.</w:t>
      </w:r>
      <w:r>
        <w:rPr>
          <w:rFonts w:ascii="Candara" w:hAnsi="Candara"/>
          <w:spacing w:val="-4"/>
        </w:rPr>
        <w:t> </w:t>
      </w:r>
      <w:r>
        <w:rPr>
          <w:rFonts w:ascii="Candara" w:hAnsi="Candara"/>
        </w:rPr>
        <w:t>O</w:t>
      </w:r>
      <w:r>
        <w:rPr>
          <w:rFonts w:ascii="Candara" w:hAnsi="Candara"/>
          <w:spacing w:val="-3"/>
        </w:rPr>
        <w:t> </w:t>
      </w:r>
      <w:r>
        <w:rPr>
          <w:rFonts w:ascii="Candara" w:hAnsi="Candara"/>
        </w:rPr>
        <w:t>kişi </w:t>
      </w:r>
      <w:r>
        <w:rPr>
          <w:rFonts w:ascii="Candara" w:hAnsi="Candara"/>
        </w:rPr>
        <w:t>balona yere düşmesin diye vursun ve aynı zamanda başka birinin ismini söylesin, faaliyet bu şekilde devam etsin. Balonu yere düşüren çemberden</w:t>
      </w:r>
      <w:r>
        <w:rPr>
          <w:rFonts w:ascii="Candara" w:hAnsi="Candara"/>
          <w:spacing w:val="-13"/>
        </w:rPr>
        <w:t> </w:t>
      </w:r>
      <w:r>
        <w:rPr>
          <w:rFonts w:ascii="Candara" w:hAnsi="Candara"/>
        </w:rPr>
        <w:t>çıksın.</w:t>
      </w:r>
    </w:p>
    <w:p>
      <w:pPr>
        <w:pStyle w:val="Heading7"/>
        <w:numPr>
          <w:ilvl w:val="1"/>
          <w:numId w:val="84"/>
        </w:numPr>
        <w:tabs>
          <w:tab w:pos="1506" w:val="left" w:leader="none"/>
        </w:tabs>
        <w:spacing w:line="240" w:lineRule="auto" w:before="121" w:after="0"/>
        <w:ind w:left="1505" w:right="0" w:hanging="329"/>
        <w:jc w:val="left"/>
        <w:rPr>
          <w:rFonts w:ascii="Candara" w:hAnsi="Candara" w:cs="Candara" w:eastAsia="Candara" w:hint="default"/>
          <w:b w:val="0"/>
          <w:bCs w:val="0"/>
        </w:rPr>
      </w:pPr>
      <w:r>
        <w:rPr>
          <w:rFonts w:ascii="Candara" w:hAnsi="Candara"/>
        </w:rPr>
        <w:t>Katılımcı Duygularının Paylaşımı</w:t>
      </w:r>
      <w:r>
        <w:rPr>
          <w:rFonts w:ascii="Candara" w:hAnsi="Candara"/>
          <w:spacing w:val="-12"/>
        </w:rPr>
        <w:t> </w:t>
      </w:r>
      <w:r>
        <w:rPr>
          <w:rFonts w:ascii="Candara" w:hAnsi="Candara"/>
        </w:rPr>
        <w:t>Oyunları</w:t>
      </w:r>
      <w:r>
        <w:rPr>
          <w:rFonts w:ascii="Candara" w:hAnsi="Candara"/>
          <w:b w:val="0"/>
        </w:rPr>
      </w:r>
    </w:p>
    <w:p>
      <w:pPr>
        <w:pStyle w:val="ListParagraph"/>
        <w:numPr>
          <w:ilvl w:val="2"/>
          <w:numId w:val="84"/>
        </w:numPr>
        <w:tabs>
          <w:tab w:pos="1693" w:val="left" w:leader="none"/>
        </w:tabs>
        <w:spacing w:line="240" w:lineRule="auto" w:before="117" w:after="0"/>
        <w:ind w:left="1692" w:right="0" w:hanging="233"/>
        <w:jc w:val="both"/>
        <w:rPr>
          <w:rFonts w:ascii="Candara" w:hAnsi="Candara" w:cs="Candara" w:eastAsia="Candara" w:hint="default"/>
          <w:sz w:val="22"/>
          <w:szCs w:val="22"/>
        </w:rPr>
      </w:pPr>
      <w:r>
        <w:rPr>
          <w:rFonts w:ascii="Candara" w:hAnsi="Candara" w:cs="Candara" w:eastAsia="Candara" w:hint="default"/>
          <w:b/>
          <w:bCs/>
          <w:sz w:val="22"/>
          <w:szCs w:val="22"/>
        </w:rPr>
        <w:t>Şu anda kendimi nasıl hissediyorum </w:t>
      </w:r>
      <w:r>
        <w:rPr>
          <w:rFonts w:ascii="Candara" w:hAnsi="Candara" w:cs="Candara" w:eastAsia="Candara" w:hint="default"/>
          <w:sz w:val="22"/>
          <w:szCs w:val="22"/>
        </w:rPr>
        <w:t>– bu dersle ilgili umut ve korkularım</w:t>
      </w:r>
      <w:r>
        <w:rPr>
          <w:rFonts w:ascii="Candara" w:hAnsi="Candara" w:cs="Candara" w:eastAsia="Candara" w:hint="default"/>
          <w:spacing w:val="-20"/>
          <w:sz w:val="22"/>
          <w:szCs w:val="22"/>
        </w:rPr>
        <w:t> </w:t>
      </w:r>
      <w:r>
        <w:rPr>
          <w:rFonts w:ascii="Candara" w:hAnsi="Candara" w:cs="Candara" w:eastAsia="Candara" w:hint="default"/>
          <w:sz w:val="22"/>
          <w:szCs w:val="22"/>
        </w:rPr>
        <w:t>nelerdir?</w:t>
      </w:r>
    </w:p>
    <w:p>
      <w:pPr>
        <w:pStyle w:val="BodyText"/>
        <w:spacing w:line="240" w:lineRule="auto" w:before="120"/>
        <w:ind w:left="1459" w:right="1193" w:firstLine="0"/>
        <w:jc w:val="both"/>
        <w:rPr>
          <w:rFonts w:ascii="Candara" w:hAnsi="Candara" w:cs="Candara" w:eastAsia="Candara" w:hint="default"/>
        </w:rPr>
      </w:pPr>
      <w:r>
        <w:rPr>
          <w:rFonts w:ascii="Candara" w:hAnsi="Candara"/>
        </w:rPr>
        <w:t>Amaç: İnsanları dersle ilgili hissettiklerini ifade etmeye teşvik etmek; grup içinde empatiyi teşvik etmek;</w:t>
      </w:r>
      <w:r>
        <w:rPr>
          <w:rFonts w:ascii="Candara" w:hAnsi="Candara"/>
          <w:spacing w:val="-7"/>
        </w:rPr>
        <w:t> </w:t>
      </w:r>
      <w:r>
        <w:rPr>
          <w:rFonts w:ascii="Candara" w:hAnsi="Candara"/>
        </w:rPr>
        <w:t>insanların</w:t>
      </w:r>
      <w:r>
        <w:rPr>
          <w:rFonts w:ascii="Candara" w:hAnsi="Candara"/>
          <w:spacing w:val="-6"/>
        </w:rPr>
        <w:t> </w:t>
      </w:r>
      <w:r>
        <w:rPr>
          <w:rFonts w:ascii="Candara" w:hAnsi="Candara"/>
        </w:rPr>
        <w:t>birbirlerinin</w:t>
      </w:r>
      <w:r>
        <w:rPr>
          <w:rFonts w:ascii="Candara" w:hAnsi="Candara"/>
          <w:spacing w:val="-8"/>
        </w:rPr>
        <w:t> </w:t>
      </w:r>
      <w:r>
        <w:rPr>
          <w:rFonts w:ascii="Candara" w:hAnsi="Candara"/>
        </w:rPr>
        <w:t>dersle</w:t>
      </w:r>
      <w:r>
        <w:rPr>
          <w:rFonts w:ascii="Candara" w:hAnsi="Candara"/>
          <w:spacing w:val="-7"/>
        </w:rPr>
        <w:t> </w:t>
      </w:r>
      <w:r>
        <w:rPr>
          <w:rFonts w:ascii="Candara" w:hAnsi="Candara"/>
        </w:rPr>
        <w:t>ilgili</w:t>
      </w:r>
      <w:r>
        <w:rPr>
          <w:rFonts w:ascii="Candara" w:hAnsi="Candara"/>
          <w:spacing w:val="-9"/>
        </w:rPr>
        <w:t> </w:t>
      </w:r>
      <w:r>
        <w:rPr>
          <w:rFonts w:ascii="Candara" w:hAnsi="Candara"/>
        </w:rPr>
        <w:t>şahsi</w:t>
      </w:r>
      <w:r>
        <w:rPr>
          <w:rFonts w:ascii="Candara" w:hAnsi="Candara"/>
          <w:spacing w:val="-8"/>
        </w:rPr>
        <w:t> </w:t>
      </w:r>
      <w:r>
        <w:rPr>
          <w:rFonts w:ascii="Candara" w:hAnsi="Candara"/>
        </w:rPr>
        <w:t>hislerini</w:t>
      </w:r>
      <w:r>
        <w:rPr>
          <w:rFonts w:ascii="Candara" w:hAnsi="Candara"/>
          <w:spacing w:val="-6"/>
        </w:rPr>
        <w:t> </w:t>
      </w:r>
      <w:r>
        <w:rPr>
          <w:rFonts w:ascii="Candara" w:hAnsi="Candara"/>
        </w:rPr>
        <w:t>anlamaktır.</w:t>
      </w:r>
      <w:r>
        <w:rPr>
          <w:rFonts w:ascii="Candara" w:hAnsi="Candara"/>
          <w:spacing w:val="-8"/>
        </w:rPr>
        <w:t> </w:t>
      </w:r>
      <w:r>
        <w:rPr>
          <w:rFonts w:ascii="Candara" w:hAnsi="Candara"/>
        </w:rPr>
        <w:t>Her</w:t>
      </w:r>
      <w:r>
        <w:rPr>
          <w:rFonts w:ascii="Candara" w:hAnsi="Candara"/>
          <w:spacing w:val="-8"/>
        </w:rPr>
        <w:t> </w:t>
      </w:r>
      <w:r>
        <w:rPr>
          <w:rFonts w:ascii="Candara" w:hAnsi="Candara"/>
        </w:rPr>
        <w:t>katılımcı</w:t>
      </w:r>
      <w:r>
        <w:rPr>
          <w:rFonts w:ascii="Candara" w:hAnsi="Candara"/>
          <w:spacing w:val="-8"/>
        </w:rPr>
        <w:t> </w:t>
      </w:r>
      <w:r>
        <w:rPr>
          <w:rFonts w:ascii="Candara" w:hAnsi="Candara"/>
        </w:rPr>
        <w:t>bir</w:t>
      </w:r>
      <w:r>
        <w:rPr>
          <w:rFonts w:ascii="Candara" w:hAnsi="Candara"/>
          <w:spacing w:val="-8"/>
        </w:rPr>
        <w:t> </w:t>
      </w:r>
      <w:r>
        <w:rPr>
          <w:rFonts w:ascii="Candara" w:hAnsi="Candara"/>
        </w:rPr>
        <w:t>kâğıda</w:t>
      </w:r>
      <w:r>
        <w:rPr>
          <w:rFonts w:ascii="Candara" w:hAnsi="Candara"/>
          <w:spacing w:val="-9"/>
        </w:rPr>
        <w:t> </w:t>
      </w:r>
      <w:r>
        <w:rPr>
          <w:rFonts w:ascii="Candara" w:hAnsi="Candara"/>
        </w:rPr>
        <w:t>dersle </w:t>
      </w:r>
      <w:r>
        <w:rPr>
          <w:rFonts w:ascii="Candara" w:hAnsi="Candara"/>
        </w:rPr>
        <w:t>ilgili umut ve korkularını hızla yazar. Kâğıtlarını katlayıp grubun ortasına yığın şeklinde koyarlar. Kolaylaştırıcı, bireylerden bir kâğıt çekmelerini ve yorumları yüksek sesle teker teker okumasını ister. Bu faaliyet için kurallar belirlenmesi önemlidir. Örneğin; kimse kendi rızası dışında kendini ifşa etmek zorunda değildir; bütün yorumlar geçerlidir ve ciddiye alınacaktır. Her bir korku okundukça,</w:t>
      </w:r>
      <w:r>
        <w:rPr>
          <w:rFonts w:ascii="Candara" w:hAnsi="Candara"/>
          <w:spacing w:val="-15"/>
        </w:rPr>
        <w:t> </w:t>
      </w:r>
      <w:r>
        <w:rPr>
          <w:rFonts w:ascii="Candara" w:hAnsi="Candara"/>
        </w:rPr>
        <w:t>grup</w:t>
      </w:r>
      <w:r>
        <w:rPr>
          <w:rFonts w:ascii="Candara" w:hAnsi="Candara"/>
          <w:spacing w:val="-15"/>
        </w:rPr>
        <w:t> </w:t>
      </w:r>
      <w:r>
        <w:rPr>
          <w:rFonts w:ascii="Candara" w:hAnsi="Candara"/>
        </w:rPr>
        <w:t>korkunun</w:t>
      </w:r>
      <w:r>
        <w:rPr>
          <w:rFonts w:ascii="Candara" w:hAnsi="Candara"/>
          <w:spacing w:val="-12"/>
        </w:rPr>
        <w:t> </w:t>
      </w:r>
      <w:r>
        <w:rPr>
          <w:rFonts w:ascii="Candara" w:hAnsi="Candara"/>
        </w:rPr>
        <w:t>nasıl</w:t>
      </w:r>
      <w:r>
        <w:rPr>
          <w:rFonts w:ascii="Candara" w:hAnsi="Candara"/>
          <w:spacing w:val="-14"/>
        </w:rPr>
        <w:t> </w:t>
      </w:r>
      <w:r>
        <w:rPr>
          <w:rFonts w:ascii="Candara" w:hAnsi="Candara"/>
        </w:rPr>
        <w:t>en</w:t>
      </w:r>
      <w:r>
        <w:rPr>
          <w:rFonts w:ascii="Candara" w:hAnsi="Candara"/>
          <w:spacing w:val="-12"/>
        </w:rPr>
        <w:t> </w:t>
      </w:r>
      <w:r>
        <w:rPr>
          <w:rFonts w:ascii="Candara" w:hAnsi="Candara"/>
        </w:rPr>
        <w:t>aza</w:t>
      </w:r>
      <w:r>
        <w:rPr>
          <w:rFonts w:ascii="Candara" w:hAnsi="Candara"/>
          <w:spacing w:val="-12"/>
        </w:rPr>
        <w:t> </w:t>
      </w:r>
      <w:r>
        <w:rPr>
          <w:rFonts w:ascii="Candara" w:hAnsi="Candara"/>
        </w:rPr>
        <w:t>indirilebileceğini</w:t>
      </w:r>
      <w:r>
        <w:rPr>
          <w:rFonts w:ascii="Candara" w:hAnsi="Candara"/>
          <w:spacing w:val="-14"/>
        </w:rPr>
        <w:t> </w:t>
      </w:r>
      <w:r>
        <w:rPr>
          <w:rFonts w:ascii="Candara" w:hAnsi="Candara"/>
        </w:rPr>
        <w:t>tartışır.</w:t>
      </w:r>
      <w:r>
        <w:rPr>
          <w:rFonts w:ascii="Candara" w:hAnsi="Candara"/>
          <w:spacing w:val="-15"/>
        </w:rPr>
        <w:t> </w:t>
      </w:r>
      <w:r>
        <w:rPr>
          <w:rFonts w:ascii="Candara" w:hAnsi="Candara"/>
        </w:rPr>
        <w:t>Paylaşılan</w:t>
      </w:r>
      <w:r>
        <w:rPr>
          <w:rFonts w:ascii="Candara" w:hAnsi="Candara"/>
          <w:spacing w:val="-12"/>
        </w:rPr>
        <w:t> </w:t>
      </w:r>
      <w:r>
        <w:rPr>
          <w:rFonts w:ascii="Candara" w:hAnsi="Candara"/>
        </w:rPr>
        <w:t>umutlar</w:t>
      </w:r>
      <w:r>
        <w:rPr>
          <w:rFonts w:ascii="Candara" w:hAnsi="Candara"/>
          <w:spacing w:val="-14"/>
        </w:rPr>
        <w:t> </w:t>
      </w:r>
      <w:r>
        <w:rPr>
          <w:rFonts w:ascii="Candara" w:hAnsi="Candara"/>
        </w:rPr>
        <w:t>ders</w:t>
      </w:r>
      <w:r>
        <w:rPr>
          <w:rFonts w:ascii="Candara" w:hAnsi="Candara"/>
          <w:spacing w:val="-13"/>
        </w:rPr>
        <w:t> </w:t>
      </w:r>
      <w:r>
        <w:rPr>
          <w:rFonts w:ascii="Candara" w:hAnsi="Candara"/>
        </w:rPr>
        <w:t>sonunda </w:t>
      </w:r>
      <w:r>
        <w:rPr>
          <w:rFonts w:ascii="Candara" w:hAnsi="Candara"/>
        </w:rPr>
        <w:t>tekrar ele</w:t>
      </w:r>
      <w:r>
        <w:rPr>
          <w:rFonts w:ascii="Candara" w:hAnsi="Candara"/>
          <w:spacing w:val="1"/>
        </w:rPr>
        <w:t> </w:t>
      </w:r>
      <w:r>
        <w:rPr>
          <w:rFonts w:ascii="Candara" w:hAnsi="Candara"/>
        </w:rPr>
        <w:t>alınır.</w:t>
      </w:r>
    </w:p>
    <w:p>
      <w:pPr>
        <w:pStyle w:val="ListParagraph"/>
        <w:numPr>
          <w:ilvl w:val="2"/>
          <w:numId w:val="84"/>
        </w:numPr>
        <w:tabs>
          <w:tab w:pos="1662" w:val="left" w:leader="none"/>
        </w:tabs>
        <w:spacing w:line="240" w:lineRule="auto" w:before="120" w:after="0"/>
        <w:ind w:left="1661" w:right="0" w:hanging="202"/>
        <w:jc w:val="both"/>
        <w:rPr>
          <w:rFonts w:ascii="Candara" w:hAnsi="Candara" w:cs="Candara" w:eastAsia="Candara" w:hint="default"/>
          <w:sz w:val="22"/>
          <w:szCs w:val="22"/>
        </w:rPr>
      </w:pPr>
      <w:r>
        <w:rPr>
          <w:rFonts w:ascii="Candara" w:hAnsi="Candara" w:cs="Candara" w:eastAsia="Candara" w:hint="default"/>
          <w:b/>
          <w:bCs/>
          <w:sz w:val="22"/>
          <w:szCs w:val="22"/>
        </w:rPr>
        <w:t>Katılma</w:t>
      </w:r>
      <w:r>
        <w:rPr>
          <w:rFonts w:ascii="Candara" w:hAnsi="Candara" w:cs="Candara" w:eastAsia="Candara" w:hint="default"/>
          <w:b/>
          <w:bCs/>
          <w:sz w:val="22"/>
          <w:szCs w:val="22"/>
        </w:rPr>
        <w:t>-</w:t>
      </w:r>
      <w:r>
        <w:rPr>
          <w:rFonts w:ascii="Candara" w:hAnsi="Candara" w:cs="Candara" w:eastAsia="Candara" w:hint="default"/>
          <w:b/>
          <w:bCs/>
          <w:sz w:val="22"/>
          <w:szCs w:val="22"/>
        </w:rPr>
        <w:t>katılmama sürekliliği </w:t>
      </w:r>
      <w:r>
        <w:rPr>
          <w:rFonts w:ascii="Candara" w:hAnsi="Candara" w:cs="Candara" w:eastAsia="Candara" w:hint="default"/>
          <w:sz w:val="22"/>
          <w:szCs w:val="22"/>
        </w:rPr>
        <w:t>(‘Yaşayan grafik’ olarak da</w:t>
      </w:r>
      <w:r>
        <w:rPr>
          <w:rFonts w:ascii="Candara" w:hAnsi="Candara" w:cs="Candara" w:eastAsia="Candara" w:hint="default"/>
          <w:spacing w:val="-16"/>
          <w:sz w:val="22"/>
          <w:szCs w:val="22"/>
        </w:rPr>
        <w:t> </w:t>
      </w:r>
      <w:r>
        <w:rPr>
          <w:rFonts w:ascii="Candara" w:hAnsi="Candara" w:cs="Candara" w:eastAsia="Candara" w:hint="default"/>
          <w:sz w:val="22"/>
          <w:szCs w:val="22"/>
        </w:rPr>
        <w:t>bilinir)</w:t>
      </w:r>
    </w:p>
    <w:p>
      <w:pPr>
        <w:pStyle w:val="BodyText"/>
        <w:spacing w:line="240" w:lineRule="auto" w:before="120"/>
        <w:ind w:left="1459" w:right="1195" w:firstLine="0"/>
        <w:jc w:val="both"/>
        <w:rPr>
          <w:rFonts w:ascii="Candara" w:hAnsi="Candara" w:cs="Candara" w:eastAsia="Candara" w:hint="default"/>
        </w:rPr>
      </w:pPr>
      <w:r>
        <w:rPr>
          <w:rFonts w:ascii="Candara" w:hAnsi="Candara" w:cs="Candara" w:eastAsia="Candara" w:hint="default"/>
        </w:rPr>
        <w:t>Amaç: Dersin içeriğini desteklemek; kolaylaştırıcının konuyla ilgili olarak bireylerin düşünce ve hislerini</w:t>
      </w:r>
      <w:r>
        <w:rPr>
          <w:rFonts w:ascii="Candara" w:hAnsi="Candara" w:cs="Candara" w:eastAsia="Candara" w:hint="default"/>
          <w:spacing w:val="-3"/>
        </w:rPr>
        <w:t> </w:t>
      </w:r>
      <w:r>
        <w:rPr>
          <w:rFonts w:ascii="Candara" w:hAnsi="Candara" w:cs="Candara" w:eastAsia="Candara" w:hint="default"/>
        </w:rPr>
        <w:t>anlamasına</w:t>
      </w:r>
      <w:r>
        <w:rPr>
          <w:rFonts w:ascii="Candara" w:hAnsi="Candara" w:cs="Candara" w:eastAsia="Candara" w:hint="default"/>
          <w:spacing w:val="-4"/>
        </w:rPr>
        <w:t> </w:t>
      </w:r>
      <w:r>
        <w:rPr>
          <w:rFonts w:ascii="Candara" w:hAnsi="Candara" w:cs="Candara" w:eastAsia="Candara" w:hint="default"/>
        </w:rPr>
        <w:t>destek</w:t>
      </w:r>
      <w:r>
        <w:rPr>
          <w:rFonts w:ascii="Candara" w:hAnsi="Candara" w:cs="Candara" w:eastAsia="Candara" w:hint="default"/>
          <w:spacing w:val="-3"/>
        </w:rPr>
        <w:t> </w:t>
      </w:r>
      <w:r>
        <w:rPr>
          <w:rFonts w:ascii="Candara" w:hAnsi="Candara" w:cs="Candara" w:eastAsia="Candara" w:hint="default"/>
        </w:rPr>
        <w:t>vermekKolaylaştırıcı,</w:t>
      </w:r>
      <w:r>
        <w:rPr>
          <w:rFonts w:ascii="Candara" w:hAnsi="Candara" w:cs="Candara" w:eastAsia="Candara" w:hint="default"/>
          <w:spacing w:val="-7"/>
        </w:rPr>
        <w:t> </w:t>
      </w:r>
      <w:r>
        <w:rPr>
          <w:rFonts w:ascii="Candara" w:hAnsi="Candara" w:cs="Candara" w:eastAsia="Candara" w:hint="default"/>
        </w:rPr>
        <w:t>gruba</w:t>
      </w:r>
      <w:r>
        <w:rPr>
          <w:rFonts w:ascii="Candara" w:hAnsi="Candara" w:cs="Candara" w:eastAsia="Candara" w:hint="default"/>
          <w:spacing w:val="-4"/>
        </w:rPr>
        <w:t> </w:t>
      </w:r>
      <w:r>
        <w:rPr>
          <w:rFonts w:ascii="Candara" w:hAnsi="Candara" w:cs="Candara" w:eastAsia="Candara" w:hint="default"/>
        </w:rPr>
        <w:t>kendisi</w:t>
      </w:r>
      <w:r>
        <w:rPr>
          <w:rFonts w:ascii="Candara" w:hAnsi="Candara" w:cs="Candara" w:eastAsia="Candara" w:hint="default"/>
          <w:spacing w:val="-4"/>
        </w:rPr>
        <w:t> </w:t>
      </w:r>
      <w:r>
        <w:rPr>
          <w:rFonts w:ascii="Candara" w:hAnsi="Candara" w:cs="Candara" w:eastAsia="Candara" w:hint="default"/>
        </w:rPr>
        <w:t>tarafından</w:t>
      </w:r>
      <w:r>
        <w:rPr>
          <w:rFonts w:ascii="Candara" w:hAnsi="Candara" w:cs="Candara" w:eastAsia="Candara" w:hint="default"/>
          <w:spacing w:val="-4"/>
        </w:rPr>
        <w:t> </w:t>
      </w:r>
      <w:r>
        <w:rPr>
          <w:rFonts w:ascii="Candara" w:hAnsi="Candara" w:cs="Candara" w:eastAsia="Candara" w:hint="default"/>
        </w:rPr>
        <w:t>verilen</w:t>
      </w:r>
      <w:r>
        <w:rPr>
          <w:rFonts w:ascii="Candara" w:hAnsi="Candara" w:cs="Candara" w:eastAsia="Candara" w:hint="default"/>
          <w:spacing w:val="-4"/>
        </w:rPr>
        <w:t> </w:t>
      </w:r>
      <w:r>
        <w:rPr>
          <w:rFonts w:ascii="Candara" w:hAnsi="Candara" w:cs="Candara" w:eastAsia="Candara" w:hint="default"/>
        </w:rPr>
        <w:t>bir</w:t>
      </w:r>
      <w:r>
        <w:rPr>
          <w:rFonts w:ascii="Candara" w:hAnsi="Candara" w:cs="Candara" w:eastAsia="Candara" w:hint="default"/>
          <w:spacing w:val="-3"/>
        </w:rPr>
        <w:t> </w:t>
      </w:r>
      <w:r>
        <w:rPr>
          <w:rFonts w:ascii="Candara" w:hAnsi="Candara" w:cs="Candara" w:eastAsia="Candara" w:hint="default"/>
        </w:rPr>
        <w:t>dizi</w:t>
      </w:r>
      <w:r>
        <w:rPr>
          <w:rFonts w:ascii="Candara" w:hAnsi="Candara" w:cs="Candara" w:eastAsia="Candara" w:hint="default"/>
          <w:spacing w:val="-4"/>
        </w:rPr>
        <w:t> </w:t>
      </w:r>
      <w:r>
        <w:rPr>
          <w:rFonts w:ascii="Candara" w:hAnsi="Candara" w:cs="Candara" w:eastAsia="Candara" w:hint="default"/>
        </w:rPr>
        <w:t>ifadeye </w:t>
      </w:r>
      <w:r>
        <w:rPr>
          <w:rFonts w:ascii="Candara" w:hAnsi="Candara" w:cs="Candara" w:eastAsia="Candara" w:hint="default"/>
        </w:rPr>
        <w:t>ne kadar katıldıklarını 1</w:t>
      </w:r>
      <w:r>
        <w:rPr>
          <w:rFonts w:ascii="Candara" w:hAnsi="Candara" w:cs="Candara" w:eastAsia="Candara" w:hint="default"/>
        </w:rPr>
        <w:t>-</w:t>
      </w:r>
      <w:r>
        <w:rPr>
          <w:rFonts w:ascii="Candara" w:hAnsi="Candara" w:cs="Candara" w:eastAsia="Candara" w:hint="default"/>
        </w:rPr>
        <w:t>10 arası (1 düşük ve 10 yüksek puan olmak üzere) ölçekle puanlamalarını ister. Bu ifadeler ‘kızlar erkeklerden zekidir’, ‘çikolata faydalıdır’ gibi eğlenceye yönelik ifadeler olabileceği gibi, ders içeriğiyle ilgili ciddi ifadeler de olabilir. Kolaylaştırıcı yere bir ölçek</w:t>
      </w:r>
      <w:r>
        <w:rPr>
          <w:rFonts w:ascii="Candara" w:hAnsi="Candara" w:cs="Candara" w:eastAsia="Candara" w:hint="default"/>
          <w:spacing w:val="-28"/>
        </w:rPr>
        <w:t> </w:t>
      </w:r>
      <w:r>
        <w:rPr>
          <w:rFonts w:ascii="Candara" w:hAnsi="Candara" w:cs="Candara" w:eastAsia="Candara" w:hint="default"/>
        </w:rPr>
        <w:t>çizer</w:t>
      </w:r>
    </w:p>
    <w:p>
      <w:pPr>
        <w:pStyle w:val="BodyText"/>
        <w:tabs>
          <w:tab w:pos="4056" w:val="left" w:leader="none"/>
          <w:tab w:pos="6937" w:val="left" w:leader="none"/>
        </w:tabs>
        <w:spacing w:line="240" w:lineRule="auto" w:before="120" w:after="38"/>
        <w:ind w:left="1459" w:right="0" w:firstLine="0"/>
        <w:jc w:val="both"/>
        <w:rPr>
          <w:rFonts w:ascii="Candara" w:hAnsi="Candara" w:cs="Candara" w:eastAsia="Candara" w:hint="default"/>
        </w:rPr>
      </w:pPr>
      <w:r>
        <w:rPr>
          <w:rFonts w:ascii="Candara"/>
        </w:rPr>
        <w:t>0</w:t>
        <w:tab/>
        <w:t>5</w:t>
        <w:tab/>
        <w:t>10</w:t>
      </w:r>
    </w:p>
    <w:p>
      <w:pPr>
        <w:tabs>
          <w:tab w:pos="4768" w:val="left" w:leader="none"/>
          <w:tab w:pos="7792" w:val="left" w:leader="none"/>
        </w:tabs>
        <w:spacing w:line="240" w:lineRule="auto"/>
        <w:ind w:left="1888" w:right="0" w:firstLine="0"/>
        <w:rPr>
          <w:rFonts w:ascii="Candara" w:hAnsi="Candara" w:cs="Candara" w:eastAsia="Candara" w:hint="default"/>
          <w:sz w:val="20"/>
          <w:szCs w:val="20"/>
        </w:rPr>
      </w:pPr>
      <w:r>
        <w:rPr>
          <w:rFonts w:ascii="Candara"/>
          <w:sz w:val="20"/>
        </w:rPr>
        <w:pict>
          <v:group style="width:.75pt;height:22.35pt;mso-position-horizontal-relative:char;mso-position-vertical-relative:line" coordorigin="0,0" coordsize="15,447">
            <v:group style="position:absolute;left:8;top:8;width:2;height:432" coordorigin="8,8" coordsize="2,432">
              <v:shape style="position:absolute;left:8;top:8;width:2;height:432" coordorigin="8,8" coordsize="0,432" path="m8,440l8,8e" filled="false" stroked="true" strokeweight=".72pt" strokecolor="#000000">
                <v:path arrowok="t"/>
              </v:shape>
            </v:group>
          </v:group>
        </w:pict>
      </w:r>
      <w:r>
        <w:rPr>
          <w:rFonts w:ascii="Candara"/>
          <w:sz w:val="20"/>
        </w:rPr>
      </w:r>
      <w:r>
        <w:rPr>
          <w:rFonts w:ascii="Candara"/>
          <w:sz w:val="20"/>
        </w:rPr>
        <w:tab/>
      </w:r>
      <w:r>
        <w:rPr>
          <w:rFonts w:ascii="Candara"/>
          <w:sz w:val="20"/>
        </w:rPr>
        <w:pict>
          <v:group style="width:.75pt;height:22.35pt;mso-position-horizontal-relative:char;mso-position-vertical-relative:line" coordorigin="0,0" coordsize="15,447">
            <v:group style="position:absolute;left:8;top:8;width:2;height:432" coordorigin="8,8" coordsize="2,432">
              <v:shape style="position:absolute;left:8;top:8;width:2;height:432" coordorigin="8,8" coordsize="0,432" path="m8,440l8,8e" filled="false" stroked="true" strokeweight=".72pt" strokecolor="#000000">
                <v:path arrowok="t"/>
              </v:shape>
            </v:group>
          </v:group>
        </w:pict>
      </w:r>
      <w:r>
        <w:rPr>
          <w:rFonts w:ascii="Candara"/>
          <w:sz w:val="20"/>
        </w:rPr>
      </w:r>
      <w:r>
        <w:rPr>
          <w:rFonts w:ascii="Candara"/>
          <w:sz w:val="20"/>
        </w:rPr>
        <w:tab/>
      </w:r>
      <w:r>
        <w:rPr>
          <w:rFonts w:ascii="Candara"/>
          <w:sz w:val="20"/>
        </w:rPr>
        <w:pict>
          <v:group style="width:.75pt;height:22.35pt;mso-position-horizontal-relative:char;mso-position-vertical-relative:line" coordorigin="0,0" coordsize="15,447">
            <v:group style="position:absolute;left:8;top:8;width:2;height:432" coordorigin="8,8" coordsize="2,432">
              <v:shape style="position:absolute;left:8;top:8;width:2;height:432" coordorigin="8,8" coordsize="0,432" path="m8,440l8,8e" filled="false" stroked="true" strokeweight=".72pt" strokecolor="#000000">
                <v:path arrowok="t"/>
              </v:shape>
            </v:group>
          </v:group>
        </w:pict>
      </w:r>
      <w:r>
        <w:rPr>
          <w:rFonts w:ascii="Candara"/>
          <w:sz w:val="20"/>
        </w:rPr>
      </w:r>
    </w:p>
    <w:p>
      <w:pPr>
        <w:spacing w:line="240" w:lineRule="auto" w:before="1"/>
        <w:ind w:right="0"/>
        <w:rPr>
          <w:rFonts w:ascii="Candara" w:hAnsi="Candara" w:cs="Candara" w:eastAsia="Candara" w:hint="default"/>
          <w:sz w:val="7"/>
          <w:szCs w:val="7"/>
        </w:rPr>
      </w:pPr>
    </w:p>
    <w:p>
      <w:pPr>
        <w:spacing w:line="20" w:lineRule="exact"/>
        <w:ind w:left="1888" w:right="0" w:firstLine="0"/>
        <w:rPr>
          <w:rFonts w:ascii="Candara" w:hAnsi="Candara" w:cs="Candara" w:eastAsia="Candara" w:hint="default"/>
          <w:sz w:val="2"/>
          <w:szCs w:val="2"/>
        </w:rPr>
      </w:pPr>
      <w:r>
        <w:rPr>
          <w:rFonts w:ascii="Candara" w:hAnsi="Candara" w:cs="Candara" w:eastAsia="Candara" w:hint="default"/>
          <w:sz w:val="2"/>
          <w:szCs w:val="2"/>
        </w:rPr>
        <w:pict>
          <v:group style="width:295.95pt;height:.75pt;mso-position-horizontal-relative:char;mso-position-vertical-relative:line" coordorigin="0,0" coordsize="5919,15">
            <v:group style="position:absolute;left:8;top:8;width:5904;height:2" coordorigin="8,8" coordsize="5904,2">
              <v:shape style="position:absolute;left:8;top:8;width:5904;height:2" coordorigin="8,8" coordsize="5904,0" path="m8,8l5912,8e" filled="false" stroked="true" strokeweight=".72pt" strokecolor="#000000">
                <v:path arrowok="t"/>
              </v:shape>
            </v:group>
          </v:group>
        </w:pict>
      </w:r>
      <w:r>
        <w:rPr>
          <w:rFonts w:ascii="Candara" w:hAnsi="Candara" w:cs="Candara" w:eastAsia="Candara" w:hint="default"/>
          <w:sz w:val="2"/>
          <w:szCs w:val="2"/>
        </w:rPr>
      </w:r>
    </w:p>
    <w:p>
      <w:pPr>
        <w:spacing w:line="240" w:lineRule="auto" w:before="2"/>
        <w:ind w:right="0"/>
        <w:rPr>
          <w:rFonts w:ascii="Candara" w:hAnsi="Candara" w:cs="Candara" w:eastAsia="Candara" w:hint="default"/>
          <w:sz w:val="24"/>
          <w:szCs w:val="24"/>
        </w:rPr>
      </w:pPr>
    </w:p>
    <w:p>
      <w:pPr>
        <w:pStyle w:val="BodyText"/>
        <w:spacing w:line="240" w:lineRule="auto"/>
        <w:ind w:left="1459" w:right="1199" w:firstLine="0"/>
        <w:jc w:val="both"/>
        <w:rPr>
          <w:rFonts w:ascii="Candara" w:hAnsi="Candara" w:cs="Candara" w:eastAsia="Candara" w:hint="default"/>
        </w:rPr>
      </w:pPr>
      <w:r>
        <w:rPr>
          <w:rFonts w:ascii="Candara" w:hAnsi="Candara"/>
        </w:rPr>
        <w:t>ve her ifadeyi yüksek sesle sırayla okur. İnsanlar ifadeye ne kadar katıldıklarına göre ölçekteki ilgili noktaya gider. Kolaylaştırıcı, grup üyelerinden verdikleri karar hakkında biraz daha konuşmalarını istemeli ve bakış açıları farklı olanlardan gelen yorumlara yanıt</w:t>
      </w:r>
      <w:r>
        <w:rPr>
          <w:rFonts w:ascii="Candara" w:hAnsi="Candara"/>
          <w:spacing w:val="-14"/>
        </w:rPr>
        <w:t> </w:t>
      </w:r>
      <w:r>
        <w:rPr>
          <w:rFonts w:ascii="Candara" w:hAnsi="Candara"/>
        </w:rPr>
        <w:t>vermelidir.</w:t>
      </w:r>
    </w:p>
    <w:p>
      <w:pPr>
        <w:numPr>
          <w:ilvl w:val="2"/>
          <w:numId w:val="84"/>
        </w:numPr>
        <w:tabs>
          <w:tab w:pos="1683" w:val="left" w:leader="none"/>
        </w:tabs>
        <w:spacing w:before="121"/>
        <w:ind w:left="1682" w:right="0" w:hanging="223"/>
        <w:jc w:val="both"/>
        <w:rPr>
          <w:rFonts w:ascii="Candara" w:hAnsi="Candara" w:cs="Candara" w:eastAsia="Candara" w:hint="default"/>
          <w:sz w:val="22"/>
          <w:szCs w:val="22"/>
        </w:rPr>
      </w:pPr>
      <w:r>
        <w:rPr>
          <w:rFonts w:ascii="Candara" w:hAnsi="Candara"/>
          <w:b/>
          <w:sz w:val="22"/>
        </w:rPr>
        <w:t>İltifatlar</w:t>
      </w:r>
      <w:r>
        <w:rPr>
          <w:rFonts w:ascii="Candara" w:hAnsi="Candara"/>
          <w:sz w:val="22"/>
        </w:rPr>
      </w:r>
    </w:p>
    <w:p>
      <w:pPr>
        <w:pStyle w:val="BodyText"/>
        <w:spacing w:line="240" w:lineRule="auto" w:before="120"/>
        <w:ind w:left="1459" w:right="1196" w:firstLine="0"/>
        <w:jc w:val="both"/>
        <w:rPr>
          <w:rFonts w:ascii="Candara" w:hAnsi="Candara" w:cs="Candara" w:eastAsia="Candara" w:hint="default"/>
        </w:rPr>
      </w:pPr>
      <w:r>
        <w:rPr>
          <w:rFonts w:ascii="Candara" w:hAnsi="Candara"/>
        </w:rPr>
        <w:t>Amaç: Grup üyeleri birlikte biraz zaman geçirdikten sonra gerçekleştirilen bu faaliyet, esenlik ve öz saygı hislerini güçlendirmek için çok iyi bir yol olabilir. Ayrıca insanları güldürebilir ve empati </w:t>
      </w:r>
      <w:r>
        <w:rPr>
          <w:rFonts w:ascii="Candara" w:hAnsi="Candara"/>
        </w:rPr>
        <w:t>hislerinin or</w:t>
      </w:r>
      <w:r>
        <w:rPr>
          <w:rFonts w:ascii="Candara" w:hAnsi="Candara"/>
        </w:rPr>
        <w:t>taya çıkmasını</w:t>
      </w:r>
      <w:r>
        <w:rPr>
          <w:rFonts w:ascii="Candara" w:hAnsi="Candara"/>
          <w:spacing w:val="-4"/>
        </w:rPr>
        <w:t> </w:t>
      </w:r>
      <w:r>
        <w:rPr>
          <w:rFonts w:ascii="Candara" w:hAnsi="Candara"/>
        </w:rPr>
        <w:t>sağlayabilir.</w:t>
      </w:r>
    </w:p>
    <w:p>
      <w:pPr>
        <w:pStyle w:val="BodyText"/>
        <w:spacing w:line="240" w:lineRule="auto" w:before="120"/>
        <w:ind w:left="1459" w:right="0" w:firstLine="0"/>
        <w:jc w:val="both"/>
        <w:rPr>
          <w:rFonts w:ascii="Candara" w:hAnsi="Candara" w:cs="Candara" w:eastAsia="Candara" w:hint="default"/>
        </w:rPr>
      </w:pPr>
      <w:r>
        <w:rPr>
          <w:rFonts w:ascii="Candara" w:hAnsi="Candara"/>
        </w:rPr>
        <w:t>Bu faaliyet için şekere ihtiyacınız</w:t>
      </w:r>
      <w:r>
        <w:rPr>
          <w:rFonts w:ascii="Candara" w:hAnsi="Candara"/>
          <w:spacing w:val="-7"/>
        </w:rPr>
        <w:t> </w:t>
      </w:r>
      <w:r>
        <w:rPr>
          <w:rFonts w:ascii="Candara" w:hAnsi="Candara"/>
        </w:rPr>
        <w:t>vardır.</w:t>
      </w:r>
    </w:p>
    <w:p>
      <w:pPr>
        <w:pStyle w:val="BodyText"/>
        <w:spacing w:line="240" w:lineRule="auto" w:before="120"/>
        <w:ind w:left="1459" w:right="1192" w:firstLine="0"/>
        <w:jc w:val="both"/>
        <w:rPr>
          <w:rFonts w:ascii="Candara" w:hAnsi="Candara" w:cs="Candara" w:eastAsia="Candara" w:hint="default"/>
        </w:rPr>
      </w:pPr>
      <w:r>
        <w:rPr>
          <w:rFonts w:ascii="Candara" w:hAnsi="Candara" w:cs="Candara" w:eastAsia="Candara" w:hint="default"/>
        </w:rPr>
        <w:t>Herkese birer şeker verin. Yememelerini söyleyin. Bir kişiden şekerini solundaki kişiye vermesini ve</w:t>
      </w:r>
      <w:r>
        <w:rPr>
          <w:rFonts w:ascii="Candara" w:hAnsi="Candara" w:cs="Candara" w:eastAsia="Candara" w:hint="default"/>
          <w:spacing w:val="37"/>
        </w:rPr>
        <w:t> </w:t>
      </w:r>
      <w:r>
        <w:rPr>
          <w:rFonts w:ascii="Candara" w:hAnsi="Candara" w:cs="Candara" w:eastAsia="Candara" w:hint="default"/>
        </w:rPr>
        <w:t>o</w:t>
      </w:r>
      <w:r>
        <w:rPr>
          <w:rFonts w:ascii="Candara" w:hAnsi="Candara" w:cs="Candara" w:eastAsia="Candara" w:hint="default"/>
          <w:spacing w:val="37"/>
        </w:rPr>
        <w:t> </w:t>
      </w:r>
      <w:r>
        <w:rPr>
          <w:rFonts w:ascii="Candara" w:hAnsi="Candara" w:cs="Candara" w:eastAsia="Candara" w:hint="default"/>
        </w:rPr>
        <w:t>kişiye</w:t>
      </w:r>
      <w:r>
        <w:rPr>
          <w:rFonts w:ascii="Candara" w:hAnsi="Candara" w:cs="Candara" w:eastAsia="Candara" w:hint="default"/>
          <w:spacing w:val="38"/>
        </w:rPr>
        <w:t> </w:t>
      </w:r>
      <w:r>
        <w:rPr>
          <w:rFonts w:ascii="Candara" w:hAnsi="Candara" w:cs="Candara" w:eastAsia="Candara" w:hint="default"/>
        </w:rPr>
        <w:t>iltifat</w:t>
      </w:r>
      <w:r>
        <w:rPr>
          <w:rFonts w:ascii="Candara" w:hAnsi="Candara" w:cs="Candara" w:eastAsia="Candara" w:hint="default"/>
          <w:spacing w:val="38"/>
        </w:rPr>
        <w:t> </w:t>
      </w:r>
      <w:r>
        <w:rPr>
          <w:rFonts w:ascii="Candara" w:hAnsi="Candara" w:cs="Candara" w:eastAsia="Candara" w:hint="default"/>
        </w:rPr>
        <w:t>etmesini</w:t>
      </w:r>
      <w:r>
        <w:rPr>
          <w:rFonts w:ascii="Candara" w:hAnsi="Candara" w:cs="Candara" w:eastAsia="Candara" w:hint="default"/>
          <w:spacing w:val="38"/>
        </w:rPr>
        <w:t> </w:t>
      </w:r>
      <w:r>
        <w:rPr>
          <w:rFonts w:ascii="Candara" w:hAnsi="Candara" w:cs="Candara" w:eastAsia="Candara" w:hint="default"/>
        </w:rPr>
        <w:t>isteyeceğinizi</w:t>
      </w:r>
      <w:r>
        <w:rPr>
          <w:rFonts w:ascii="Candara" w:hAnsi="Candara" w:cs="Candara" w:eastAsia="Candara" w:hint="default"/>
          <w:spacing w:val="36"/>
        </w:rPr>
        <w:t> </w:t>
      </w:r>
      <w:r>
        <w:rPr>
          <w:rFonts w:ascii="Candara" w:hAnsi="Candara" w:cs="Candara" w:eastAsia="Candara" w:hint="default"/>
        </w:rPr>
        <w:t>söyleyin.</w:t>
      </w:r>
      <w:r>
        <w:rPr>
          <w:rFonts w:ascii="Candara" w:hAnsi="Candara" w:cs="Candara" w:eastAsia="Candara" w:hint="default"/>
          <w:spacing w:val="38"/>
        </w:rPr>
        <w:t> </w:t>
      </w:r>
      <w:r>
        <w:rPr>
          <w:rFonts w:ascii="Candara" w:hAnsi="Candara" w:cs="Candara" w:eastAsia="Candara" w:hint="default"/>
        </w:rPr>
        <w:t>Örneğin;</w:t>
      </w:r>
      <w:r>
        <w:rPr>
          <w:rFonts w:ascii="Candara" w:hAnsi="Candara" w:cs="Candara" w:eastAsia="Candara" w:hint="default"/>
          <w:spacing w:val="38"/>
        </w:rPr>
        <w:t> </w:t>
      </w:r>
      <w:r>
        <w:rPr>
          <w:rFonts w:ascii="Candara" w:hAnsi="Candara" w:cs="Candara" w:eastAsia="Candara" w:hint="default"/>
        </w:rPr>
        <w:t>“ayakkabılarını</w:t>
      </w:r>
      <w:r>
        <w:rPr>
          <w:rFonts w:ascii="Candara" w:hAnsi="Candara" w:cs="Candara" w:eastAsia="Candara" w:hint="default"/>
          <w:spacing w:val="36"/>
        </w:rPr>
        <w:t> </w:t>
      </w:r>
      <w:r>
        <w:rPr>
          <w:rFonts w:ascii="Candara" w:hAnsi="Candara" w:cs="Candara" w:eastAsia="Candara" w:hint="default"/>
        </w:rPr>
        <w:t>beğendim”</w:t>
      </w:r>
      <w:r>
        <w:rPr>
          <w:rFonts w:ascii="Candara" w:hAnsi="Candara" w:cs="Candara" w:eastAsia="Candara" w:hint="default"/>
          <w:spacing w:val="35"/>
        </w:rPr>
        <w:t> </w:t>
      </w:r>
      <w:r>
        <w:rPr>
          <w:rFonts w:ascii="Candara" w:hAnsi="Candara" w:cs="Candara" w:eastAsia="Candara" w:hint="default"/>
        </w:rPr>
        <w:t>ya</w:t>
      </w:r>
      <w:r>
        <w:rPr>
          <w:rFonts w:ascii="Candara" w:hAnsi="Candara" w:cs="Candara" w:eastAsia="Candara" w:hint="default"/>
          <w:spacing w:val="38"/>
        </w:rPr>
        <w:t> </w:t>
      </w:r>
      <w:r>
        <w:rPr>
          <w:rFonts w:ascii="Candara" w:hAnsi="Candara" w:cs="Candara" w:eastAsia="Candara" w:hint="default"/>
        </w:rPr>
        <w:t>da</w:t>
      </w:r>
    </w:p>
    <w:p>
      <w:pPr>
        <w:spacing w:after="0" w:line="240" w:lineRule="auto"/>
        <w:jc w:val="both"/>
        <w:rPr>
          <w:rFonts w:ascii="Candara" w:hAnsi="Candara" w:cs="Candara" w:eastAsia="Candara" w:hint="default"/>
        </w:rPr>
        <w:sectPr>
          <w:pgSz w:w="11910" w:h="16840"/>
          <w:pgMar w:header="245" w:footer="1005" w:top="1780" w:bottom="1200" w:left="240" w:right="220"/>
        </w:sectPr>
      </w:pPr>
    </w:p>
    <w:p>
      <w:pPr>
        <w:spacing w:line="240" w:lineRule="auto" w:before="10"/>
        <w:ind w:right="0"/>
        <w:rPr>
          <w:rFonts w:ascii="Candara" w:hAnsi="Candara" w:cs="Candara" w:eastAsia="Candara" w:hint="default"/>
          <w:sz w:val="9"/>
          <w:szCs w:val="9"/>
        </w:rPr>
      </w:pPr>
    </w:p>
    <w:p>
      <w:pPr>
        <w:pStyle w:val="BodyText"/>
        <w:spacing w:line="240" w:lineRule="auto" w:before="50"/>
        <w:ind w:left="1459" w:right="1193" w:firstLine="0"/>
        <w:jc w:val="both"/>
        <w:rPr>
          <w:rFonts w:ascii="Candara" w:hAnsi="Candara" w:cs="Candara" w:eastAsia="Candara" w:hint="default"/>
        </w:rPr>
      </w:pPr>
      <w:r>
        <w:rPr>
          <w:rFonts w:ascii="Candara" w:hAnsi="Candara" w:cs="Candara" w:eastAsia="Candara" w:hint="default"/>
        </w:rPr>
        <w:t>“seninle 20 yıldır çalışıyorum ve senin tanıdığım en iyi öğretmen olduğunu hiç söylememiştim” ya da ‘bugün beni güldürdüğün için teşekkür ederim”. İltifat edilen kişi göz teması kurarak sadece “teşekkür ederim” demelidir. Faaliyeti başlatmadan ö</w:t>
      </w:r>
      <w:r>
        <w:rPr>
          <w:rFonts w:ascii="Candara" w:hAnsi="Candara" w:cs="Candara" w:eastAsia="Candara" w:hint="default"/>
        </w:rPr>
        <w:t>nce insanlara ne diyeceklerine </w:t>
      </w:r>
      <w:r>
        <w:rPr>
          <w:rFonts w:ascii="Candara" w:hAnsi="Candara" w:cs="Candara" w:eastAsia="Candara" w:hint="default"/>
        </w:rPr>
        <w:t>karar vermeleri için birkaç dakika süre</w:t>
      </w:r>
      <w:r>
        <w:rPr>
          <w:rFonts w:ascii="Candara" w:hAnsi="Candara" w:cs="Candara" w:eastAsia="Candara" w:hint="default"/>
          <w:spacing w:val="-10"/>
        </w:rPr>
        <w:t> </w:t>
      </w:r>
      <w:r>
        <w:rPr>
          <w:rFonts w:ascii="Candara" w:hAnsi="Candara" w:cs="Candara" w:eastAsia="Candara" w:hint="default"/>
        </w:rPr>
        <w:t>verin.</w:t>
      </w:r>
    </w:p>
    <w:p>
      <w:pPr>
        <w:numPr>
          <w:ilvl w:val="2"/>
          <w:numId w:val="84"/>
        </w:numPr>
        <w:tabs>
          <w:tab w:pos="1707" w:val="left" w:leader="none"/>
        </w:tabs>
        <w:spacing w:before="120"/>
        <w:ind w:left="1706" w:right="0" w:hanging="247"/>
        <w:jc w:val="both"/>
        <w:rPr>
          <w:rFonts w:ascii="Candara" w:hAnsi="Candara" w:cs="Candara" w:eastAsia="Candara" w:hint="default"/>
          <w:sz w:val="22"/>
          <w:szCs w:val="22"/>
        </w:rPr>
      </w:pPr>
      <w:r>
        <w:rPr>
          <w:rFonts w:ascii="Candara"/>
          <w:b/>
          <w:sz w:val="22"/>
        </w:rPr>
        <w:t>Kule</w:t>
      </w:r>
      <w:r>
        <w:rPr>
          <w:rFonts w:ascii="Candara"/>
          <w:sz w:val="22"/>
        </w:rPr>
      </w:r>
    </w:p>
    <w:p>
      <w:pPr>
        <w:pStyle w:val="BodyText"/>
        <w:spacing w:line="240" w:lineRule="auto" w:before="120"/>
        <w:ind w:left="1459" w:right="1295" w:firstLine="0"/>
        <w:jc w:val="left"/>
        <w:rPr>
          <w:rFonts w:ascii="Candara" w:hAnsi="Candara" w:cs="Candara" w:eastAsia="Candara" w:hint="default"/>
        </w:rPr>
      </w:pPr>
      <w:r>
        <w:rPr>
          <w:rFonts w:ascii="Candara" w:hAnsi="Candara"/>
        </w:rPr>
        <w:t>Amaç: Takımların oluşturulması ve katılımcıların bağ kurmasının teşvik edilmesi. Grup çalışması becerileri ile ilgili farkındalığın</w:t>
      </w:r>
      <w:r>
        <w:rPr>
          <w:rFonts w:ascii="Candara" w:hAnsi="Candara"/>
          <w:spacing w:val="-6"/>
        </w:rPr>
        <w:t> </w:t>
      </w:r>
      <w:r>
        <w:rPr>
          <w:rFonts w:ascii="Candara" w:hAnsi="Candara"/>
        </w:rPr>
        <w:t>desteklenmesi.</w:t>
      </w:r>
    </w:p>
    <w:p>
      <w:pPr>
        <w:pStyle w:val="BodyText"/>
        <w:spacing w:line="348" w:lineRule="auto" w:before="120"/>
        <w:ind w:left="1742" w:right="5639" w:hanging="284"/>
        <w:jc w:val="left"/>
        <w:rPr>
          <w:rFonts w:ascii="Candara" w:hAnsi="Candara" w:cs="Candara" w:eastAsia="Candara" w:hint="default"/>
        </w:rPr>
      </w:pPr>
      <w:r>
        <w:rPr>
          <w:rFonts w:ascii="Candara" w:hAnsi="Candara" w:cs="Candara" w:eastAsia="Candara" w:hint="default"/>
        </w:rPr>
        <w:t>4’er kişilik her takım için aşağıdakiler gereklidir: 6 yaprak gazete</w:t>
      </w:r>
      <w:r>
        <w:rPr>
          <w:rFonts w:ascii="Candara" w:hAnsi="Candara" w:cs="Candara" w:eastAsia="Candara" w:hint="default"/>
          <w:spacing w:val="-4"/>
        </w:rPr>
        <w:t> </w:t>
      </w:r>
      <w:r>
        <w:rPr>
          <w:rFonts w:ascii="Candara" w:hAnsi="Candara" w:cs="Candara" w:eastAsia="Candara" w:hint="default"/>
        </w:rPr>
        <w:t>kağıdı</w:t>
      </w:r>
    </w:p>
    <w:p>
      <w:pPr>
        <w:pStyle w:val="BodyText"/>
        <w:spacing w:line="348" w:lineRule="auto"/>
        <w:ind w:left="1742" w:right="8987" w:firstLine="0"/>
        <w:jc w:val="left"/>
        <w:rPr>
          <w:rFonts w:ascii="Candara" w:hAnsi="Candara" w:cs="Candara" w:eastAsia="Candara" w:hint="default"/>
        </w:rPr>
      </w:pPr>
      <w:r>
        <w:rPr>
          <w:rFonts w:ascii="Candara" w:hAnsi="Candara"/>
        </w:rPr>
        <w:t>bant makas </w:t>
      </w:r>
      <w:r>
        <w:rPr>
          <w:rFonts w:ascii="Candara" w:hAnsi="Candara"/>
        </w:rPr>
        <w:t>6 ataş </w:t>
      </w:r>
      <w:r>
        <w:rPr>
          <w:rFonts w:ascii="Candara" w:hAnsi="Candara"/>
        </w:rPr>
        <w:t>mezura</w:t>
      </w:r>
    </w:p>
    <w:p>
      <w:pPr>
        <w:pStyle w:val="BodyText"/>
        <w:spacing w:line="266" w:lineRule="exact"/>
        <w:ind w:left="1742" w:right="0" w:firstLine="0"/>
        <w:jc w:val="left"/>
        <w:rPr>
          <w:rFonts w:ascii="Candara" w:hAnsi="Candara" w:cs="Candara" w:eastAsia="Candara" w:hint="default"/>
        </w:rPr>
      </w:pPr>
      <w:r>
        <w:rPr>
          <w:rFonts w:ascii="Candara" w:hAnsi="Candara"/>
        </w:rPr>
        <w:t>her katılımcı</w:t>
      </w:r>
      <w:r>
        <w:rPr>
          <w:rFonts w:ascii="Candara" w:hAnsi="Candara"/>
          <w:spacing w:val="-2"/>
        </w:rPr>
        <w:t> </w:t>
      </w:r>
      <w:r>
        <w:rPr>
          <w:rFonts w:ascii="Candara" w:hAnsi="Candara"/>
        </w:rPr>
        <w:t>için</w:t>
      </w:r>
    </w:p>
    <w:p>
      <w:pPr>
        <w:pStyle w:val="BodyText"/>
        <w:spacing w:line="240" w:lineRule="auto" w:before="120"/>
        <w:ind w:left="1459" w:right="1194" w:firstLine="0"/>
        <w:jc w:val="both"/>
        <w:rPr>
          <w:rFonts w:ascii="Candara" w:hAnsi="Candara" w:cs="Candara" w:eastAsia="Candara" w:hint="default"/>
        </w:rPr>
      </w:pPr>
      <w:r>
        <w:rPr>
          <w:rFonts w:ascii="Candara" w:hAnsi="Candara" w:cs="Candara" w:eastAsia="Candara" w:hint="default"/>
        </w:rPr>
        <w:t>Katılımcıları</w:t>
      </w:r>
      <w:r>
        <w:rPr>
          <w:rFonts w:ascii="Candara" w:hAnsi="Candara" w:cs="Candara" w:eastAsia="Candara" w:hint="default"/>
          <w:spacing w:val="-5"/>
        </w:rPr>
        <w:t> </w:t>
      </w:r>
      <w:r>
        <w:rPr>
          <w:rFonts w:ascii="Candara" w:hAnsi="Candara" w:cs="Candara" w:eastAsia="Candara" w:hint="default"/>
        </w:rPr>
        <w:t>4’erli</w:t>
      </w:r>
      <w:r>
        <w:rPr>
          <w:rFonts w:ascii="Candara" w:hAnsi="Candara" w:cs="Candara" w:eastAsia="Candara" w:hint="default"/>
          <w:spacing w:val="-8"/>
        </w:rPr>
        <w:t> </w:t>
      </w:r>
      <w:r>
        <w:rPr>
          <w:rFonts w:ascii="Candara" w:hAnsi="Candara" w:cs="Candara" w:eastAsia="Candara" w:hint="default"/>
        </w:rPr>
        <w:t>gruplara</w:t>
      </w:r>
      <w:r>
        <w:rPr>
          <w:rFonts w:ascii="Candara" w:hAnsi="Candara" w:cs="Candara" w:eastAsia="Candara" w:hint="default"/>
          <w:spacing w:val="-5"/>
        </w:rPr>
        <w:t> </w:t>
      </w:r>
      <w:r>
        <w:rPr>
          <w:rFonts w:ascii="Candara" w:hAnsi="Candara" w:cs="Candara" w:eastAsia="Candara" w:hint="default"/>
        </w:rPr>
        <w:t>bölün.</w:t>
      </w:r>
      <w:r>
        <w:rPr>
          <w:rFonts w:ascii="Candara" w:hAnsi="Candara" w:cs="Candara" w:eastAsia="Candara" w:hint="default"/>
          <w:spacing w:val="-5"/>
        </w:rPr>
        <w:t> </w:t>
      </w:r>
      <w:r>
        <w:rPr>
          <w:rFonts w:ascii="Candara" w:hAnsi="Candara" w:cs="Candara" w:eastAsia="Candara" w:hint="default"/>
        </w:rPr>
        <w:t>6</w:t>
      </w:r>
      <w:r>
        <w:rPr>
          <w:rFonts w:ascii="Candara" w:hAnsi="Candara" w:cs="Candara" w:eastAsia="Candara" w:hint="default"/>
          <w:spacing w:val="-4"/>
        </w:rPr>
        <w:t> </w:t>
      </w:r>
      <w:r>
        <w:rPr>
          <w:rFonts w:ascii="Candara" w:hAnsi="Candara" w:cs="Candara" w:eastAsia="Candara" w:hint="default"/>
        </w:rPr>
        <w:t>yaprak</w:t>
      </w:r>
      <w:r>
        <w:rPr>
          <w:rFonts w:ascii="Candara" w:hAnsi="Candara" w:cs="Candara" w:eastAsia="Candara" w:hint="default"/>
          <w:spacing w:val="-5"/>
        </w:rPr>
        <w:t> </w:t>
      </w:r>
      <w:r>
        <w:rPr>
          <w:rFonts w:ascii="Candara" w:hAnsi="Candara" w:cs="Candara" w:eastAsia="Candara" w:hint="default"/>
        </w:rPr>
        <w:t>gazete</w:t>
      </w:r>
      <w:r>
        <w:rPr>
          <w:rFonts w:ascii="Candara" w:hAnsi="Candara" w:cs="Candara" w:eastAsia="Candara" w:hint="default"/>
          <w:spacing w:val="-6"/>
        </w:rPr>
        <w:t> </w:t>
      </w:r>
      <w:r>
        <w:rPr>
          <w:rFonts w:ascii="Candara" w:hAnsi="Candara" w:cs="Candara" w:eastAsia="Candara" w:hint="default"/>
        </w:rPr>
        <w:t>kâğıdı,</w:t>
      </w:r>
      <w:r>
        <w:rPr>
          <w:rFonts w:ascii="Candara" w:hAnsi="Candara" w:cs="Candara" w:eastAsia="Candara" w:hint="default"/>
          <w:spacing w:val="-6"/>
        </w:rPr>
        <w:t> </w:t>
      </w:r>
      <w:r>
        <w:rPr>
          <w:rFonts w:ascii="Candara" w:hAnsi="Candara" w:cs="Candara" w:eastAsia="Candara" w:hint="default"/>
        </w:rPr>
        <w:t>bant,</w:t>
      </w:r>
      <w:r>
        <w:rPr>
          <w:rFonts w:ascii="Candara" w:hAnsi="Candara" w:cs="Candara" w:eastAsia="Candara" w:hint="default"/>
          <w:spacing w:val="-5"/>
        </w:rPr>
        <w:t> </w:t>
      </w:r>
      <w:r>
        <w:rPr>
          <w:rFonts w:ascii="Candara" w:hAnsi="Candara" w:cs="Candara" w:eastAsia="Candara" w:hint="default"/>
        </w:rPr>
        <w:t>makas</w:t>
      </w:r>
      <w:r>
        <w:rPr>
          <w:rFonts w:ascii="Candara" w:hAnsi="Candara" w:cs="Candara" w:eastAsia="Candara" w:hint="default"/>
          <w:spacing w:val="-4"/>
        </w:rPr>
        <w:t> </w:t>
      </w:r>
      <w:r>
        <w:rPr>
          <w:rFonts w:ascii="Candara" w:hAnsi="Candara" w:cs="Candara" w:eastAsia="Candara" w:hint="default"/>
        </w:rPr>
        <w:t>ve</w:t>
      </w:r>
      <w:r>
        <w:rPr>
          <w:rFonts w:ascii="Candara" w:hAnsi="Candara" w:cs="Candara" w:eastAsia="Candara" w:hint="default"/>
          <w:spacing w:val="-6"/>
        </w:rPr>
        <w:t> </w:t>
      </w:r>
      <w:r>
        <w:rPr>
          <w:rFonts w:ascii="Candara" w:hAnsi="Candara" w:cs="Candara" w:eastAsia="Candara" w:hint="default"/>
        </w:rPr>
        <w:t>6</w:t>
      </w:r>
      <w:r>
        <w:rPr>
          <w:rFonts w:ascii="Candara" w:hAnsi="Candara" w:cs="Candara" w:eastAsia="Candara" w:hint="default"/>
          <w:spacing w:val="-4"/>
        </w:rPr>
        <w:t> </w:t>
      </w:r>
      <w:r>
        <w:rPr>
          <w:rFonts w:ascii="Candara" w:hAnsi="Candara" w:cs="Candara" w:eastAsia="Candara" w:hint="default"/>
        </w:rPr>
        <w:t>ataş</w:t>
      </w:r>
      <w:r>
        <w:rPr>
          <w:rFonts w:ascii="Candara" w:hAnsi="Candara" w:cs="Candara" w:eastAsia="Candara" w:hint="default"/>
          <w:spacing w:val="-6"/>
        </w:rPr>
        <w:t> </w:t>
      </w:r>
      <w:r>
        <w:rPr>
          <w:rFonts w:ascii="Candara" w:hAnsi="Candara" w:cs="Candara" w:eastAsia="Candara" w:hint="default"/>
        </w:rPr>
        <w:t>ile</w:t>
      </w:r>
      <w:r>
        <w:rPr>
          <w:rFonts w:ascii="Candara" w:hAnsi="Candara" w:cs="Candara" w:eastAsia="Candara" w:hint="default"/>
          <w:spacing w:val="-6"/>
        </w:rPr>
        <w:t> </w:t>
      </w:r>
      <w:r>
        <w:rPr>
          <w:rFonts w:ascii="Candara" w:hAnsi="Candara" w:cs="Candara" w:eastAsia="Candara" w:hint="default"/>
        </w:rPr>
        <w:t>mümkün</w:t>
      </w:r>
      <w:r>
        <w:rPr>
          <w:rFonts w:ascii="Candara" w:hAnsi="Candara" w:cs="Candara" w:eastAsia="Candara" w:hint="default"/>
          <w:spacing w:val="-5"/>
        </w:rPr>
        <w:t> </w:t>
      </w:r>
      <w:r>
        <w:rPr>
          <w:rFonts w:ascii="Candara" w:hAnsi="Candara" w:cs="Candara" w:eastAsia="Candara" w:hint="default"/>
        </w:rPr>
        <w:t>olan </w:t>
      </w:r>
      <w:r>
        <w:rPr>
          <w:rFonts w:ascii="Candara" w:hAnsi="Candara" w:cs="Candara" w:eastAsia="Candara" w:hint="default"/>
        </w:rPr>
        <w:t>en yüksek kuleyi yapmak için 5 dakikalarının olduğunu söyleyin. Grupla birlikte istediğiniz kuralları kararlaştırın. Örneğin; kule tutulabilir mi yoksa tek başına durabilmeli mi? hazır olduklarında “ Başla” komutu verin. 5 dakika sonra “Dur” deyin. Kule uzunluklarını ölçün. Takımları</w:t>
      </w:r>
      <w:r>
        <w:rPr>
          <w:rFonts w:ascii="Candara" w:hAnsi="Candara" w:cs="Candara" w:eastAsia="Candara" w:hint="default"/>
          <w:spacing w:val="-9"/>
        </w:rPr>
        <w:t> </w:t>
      </w:r>
      <w:r>
        <w:rPr>
          <w:rFonts w:ascii="Candara" w:hAnsi="Candara" w:cs="Candara" w:eastAsia="Candara" w:hint="default"/>
        </w:rPr>
        <w:t>tebrik</w:t>
      </w:r>
      <w:r>
        <w:rPr>
          <w:rFonts w:ascii="Candara" w:hAnsi="Candara" w:cs="Candara" w:eastAsia="Candara" w:hint="default"/>
          <w:spacing w:val="-9"/>
        </w:rPr>
        <w:t> </w:t>
      </w:r>
      <w:r>
        <w:rPr>
          <w:rFonts w:ascii="Candara" w:hAnsi="Candara" w:cs="Candara" w:eastAsia="Candara" w:hint="default"/>
        </w:rPr>
        <w:t>edin.</w:t>
      </w:r>
      <w:r>
        <w:rPr>
          <w:rFonts w:ascii="Candara" w:hAnsi="Candara" w:cs="Candara" w:eastAsia="Candara" w:hint="default"/>
          <w:spacing w:val="-10"/>
        </w:rPr>
        <w:t> </w:t>
      </w:r>
      <w:r>
        <w:rPr>
          <w:rFonts w:ascii="Candara" w:hAnsi="Candara" w:cs="Candara" w:eastAsia="Candara" w:hint="default"/>
        </w:rPr>
        <w:t>Sonuçtan</w:t>
      </w:r>
      <w:r>
        <w:rPr>
          <w:rFonts w:ascii="Candara" w:hAnsi="Candara" w:cs="Candara" w:eastAsia="Candara" w:hint="default"/>
          <w:spacing w:val="-12"/>
        </w:rPr>
        <w:t> </w:t>
      </w:r>
      <w:r>
        <w:rPr>
          <w:rFonts w:ascii="Candara" w:hAnsi="Candara" w:cs="Candara" w:eastAsia="Candara" w:hint="default"/>
        </w:rPr>
        <w:t>daha</w:t>
      </w:r>
      <w:r>
        <w:rPr>
          <w:rFonts w:ascii="Candara" w:hAnsi="Candara" w:cs="Candara" w:eastAsia="Candara" w:hint="default"/>
          <w:spacing w:val="-8"/>
        </w:rPr>
        <w:t> </w:t>
      </w:r>
      <w:r>
        <w:rPr>
          <w:rFonts w:ascii="Candara" w:hAnsi="Candara" w:cs="Candara" w:eastAsia="Candara" w:hint="default"/>
        </w:rPr>
        <w:t>önemlisinin,</w:t>
      </w:r>
      <w:r>
        <w:rPr>
          <w:rFonts w:ascii="Candara" w:hAnsi="Candara" w:cs="Candara" w:eastAsia="Candara" w:hint="default"/>
          <w:spacing w:val="-10"/>
        </w:rPr>
        <w:t> </w:t>
      </w:r>
      <w:r>
        <w:rPr>
          <w:rFonts w:ascii="Candara" w:hAnsi="Candara" w:cs="Candara" w:eastAsia="Candara" w:hint="default"/>
        </w:rPr>
        <w:t>takımların</w:t>
      </w:r>
      <w:r>
        <w:rPr>
          <w:rFonts w:ascii="Candara" w:hAnsi="Candara" w:cs="Candara" w:eastAsia="Candara" w:hint="default"/>
          <w:spacing w:val="-9"/>
        </w:rPr>
        <w:t> </w:t>
      </w:r>
      <w:r>
        <w:rPr>
          <w:rFonts w:ascii="Candara" w:hAnsi="Candara" w:cs="Candara" w:eastAsia="Candara" w:hint="default"/>
        </w:rPr>
        <w:t>birlikte</w:t>
      </w:r>
      <w:r>
        <w:rPr>
          <w:rFonts w:ascii="Candara" w:hAnsi="Candara" w:cs="Candara" w:eastAsia="Candara" w:hint="default"/>
          <w:spacing w:val="-10"/>
        </w:rPr>
        <w:t> </w:t>
      </w:r>
      <w:r>
        <w:rPr>
          <w:rFonts w:ascii="Candara" w:hAnsi="Candara" w:cs="Candara" w:eastAsia="Candara" w:hint="default"/>
        </w:rPr>
        <w:t>çalışması</w:t>
      </w:r>
      <w:r>
        <w:rPr>
          <w:rFonts w:ascii="Candara" w:hAnsi="Candara" w:cs="Candara" w:eastAsia="Candara" w:hint="default"/>
          <w:spacing w:val="-10"/>
        </w:rPr>
        <w:t> </w:t>
      </w:r>
      <w:r>
        <w:rPr>
          <w:rFonts w:ascii="Candara" w:hAnsi="Candara" w:cs="Candara" w:eastAsia="Candara" w:hint="default"/>
        </w:rPr>
        <w:t>olduğunu</w:t>
      </w:r>
      <w:r>
        <w:rPr>
          <w:rFonts w:ascii="Candara" w:hAnsi="Candara" w:cs="Candara" w:eastAsia="Candara" w:hint="default"/>
          <w:spacing w:val="-12"/>
        </w:rPr>
        <w:t> </w:t>
      </w:r>
      <w:r>
        <w:rPr>
          <w:rFonts w:ascii="Candara" w:hAnsi="Candara" w:cs="Candara" w:eastAsia="Candara" w:hint="default"/>
        </w:rPr>
        <w:t>söyleyin.</w:t>
      </w:r>
    </w:p>
    <w:p>
      <w:pPr>
        <w:numPr>
          <w:ilvl w:val="2"/>
          <w:numId w:val="84"/>
        </w:numPr>
        <w:tabs>
          <w:tab w:pos="1698" w:val="left" w:leader="none"/>
        </w:tabs>
        <w:spacing w:before="120"/>
        <w:ind w:left="1697" w:right="0" w:hanging="238"/>
        <w:jc w:val="both"/>
        <w:rPr>
          <w:rFonts w:ascii="Candara" w:hAnsi="Candara" w:cs="Candara" w:eastAsia="Candara" w:hint="default"/>
          <w:sz w:val="22"/>
          <w:szCs w:val="22"/>
        </w:rPr>
      </w:pPr>
      <w:r>
        <w:rPr>
          <w:rFonts w:ascii="Candara" w:hAnsi="Candara" w:cs="Candara" w:eastAsia="Candara" w:hint="default"/>
          <w:b/>
          <w:bCs/>
          <w:sz w:val="22"/>
          <w:szCs w:val="22"/>
        </w:rPr>
        <w:t>Eğer …… ise sandalyelerinizi</w:t>
      </w:r>
      <w:r>
        <w:rPr>
          <w:rFonts w:ascii="Candara" w:hAnsi="Candara" w:cs="Candara" w:eastAsia="Candara" w:hint="default"/>
          <w:b/>
          <w:bCs/>
          <w:spacing w:val="-9"/>
          <w:sz w:val="22"/>
          <w:szCs w:val="22"/>
        </w:rPr>
        <w:t> </w:t>
      </w:r>
      <w:r>
        <w:rPr>
          <w:rFonts w:ascii="Candara" w:hAnsi="Candara" w:cs="Candara" w:eastAsia="Candara" w:hint="default"/>
          <w:b/>
          <w:bCs/>
          <w:sz w:val="22"/>
          <w:szCs w:val="22"/>
        </w:rPr>
        <w:t>değiştirin</w:t>
      </w:r>
      <w:r>
        <w:rPr>
          <w:rFonts w:ascii="Candara" w:hAnsi="Candara" w:cs="Candara" w:eastAsia="Candara" w:hint="default"/>
          <w:sz w:val="22"/>
          <w:szCs w:val="22"/>
        </w:rPr>
      </w:r>
    </w:p>
    <w:p>
      <w:pPr>
        <w:pStyle w:val="BodyText"/>
        <w:spacing w:line="240" w:lineRule="auto" w:before="120"/>
        <w:ind w:left="1459" w:right="1191" w:firstLine="0"/>
        <w:jc w:val="left"/>
        <w:rPr>
          <w:rFonts w:ascii="Candara" w:hAnsi="Candara" w:cs="Candara" w:eastAsia="Candara" w:hint="default"/>
        </w:rPr>
      </w:pPr>
      <w:r>
        <w:rPr>
          <w:rFonts w:ascii="Candara" w:hAnsi="Candara"/>
        </w:rPr>
        <w:t>Amaç: Kolaylaştırıcının grup üyelerinin nasıl hissettiğini anlaması için grup üyelerine hislerini ve düşüncelerini sözlü olmayan bir şekilde ifade etme fırsatı</w:t>
      </w:r>
      <w:r>
        <w:rPr>
          <w:rFonts w:ascii="Candara" w:hAnsi="Candara"/>
          <w:spacing w:val="-12"/>
        </w:rPr>
        <w:t> </w:t>
      </w:r>
      <w:r>
        <w:rPr>
          <w:rFonts w:ascii="Candara" w:hAnsi="Candara"/>
        </w:rPr>
        <w:t>vermek.</w:t>
      </w:r>
    </w:p>
    <w:p>
      <w:pPr>
        <w:pStyle w:val="BodyText"/>
        <w:spacing w:line="266" w:lineRule="exact" w:before="117"/>
        <w:ind w:left="1459" w:right="1191" w:firstLine="0"/>
        <w:jc w:val="left"/>
        <w:rPr>
          <w:rFonts w:ascii="Candara" w:hAnsi="Candara" w:cs="Candara" w:eastAsia="Candara" w:hint="default"/>
        </w:rPr>
      </w:pPr>
      <w:r>
        <w:rPr>
          <w:rFonts w:ascii="Candara" w:hAnsi="Candara"/>
        </w:rPr>
        <w:t>Katılımcıların nasıl hissediyor olabileceğine dair bazı önerilerde bulunacağınızı açıklayın. Katılımcılar o duyguları hissediyorsa aynı duyguları paylaşanlarla sandalyelerini</w:t>
      </w:r>
      <w:r>
        <w:rPr>
          <w:rFonts w:ascii="Candara" w:hAnsi="Candara"/>
          <w:spacing w:val="-20"/>
        </w:rPr>
        <w:t> </w:t>
      </w:r>
      <w:r>
        <w:rPr>
          <w:rFonts w:ascii="Candara" w:hAnsi="Candara"/>
        </w:rPr>
        <w:t>değiştirsinler.</w:t>
      </w:r>
    </w:p>
    <w:p>
      <w:pPr>
        <w:pStyle w:val="BodyText"/>
        <w:spacing w:line="240" w:lineRule="auto" w:before="126"/>
        <w:ind w:left="1459" w:right="0" w:firstLine="0"/>
        <w:jc w:val="both"/>
        <w:rPr>
          <w:rFonts w:ascii="Candara" w:hAnsi="Candara" w:cs="Candara" w:eastAsia="Candara" w:hint="default"/>
        </w:rPr>
      </w:pPr>
      <w:r>
        <w:rPr>
          <w:rFonts w:ascii="Candara" w:hAnsi="Candara"/>
        </w:rPr>
        <w:t>Aşağıdakilerle sandalye</w:t>
      </w:r>
      <w:r>
        <w:rPr>
          <w:rFonts w:ascii="Candara" w:hAnsi="Candara"/>
          <w:spacing w:val="-11"/>
        </w:rPr>
        <w:t> </w:t>
      </w:r>
      <w:r>
        <w:rPr>
          <w:rFonts w:ascii="Candara" w:hAnsi="Candara"/>
        </w:rPr>
        <w:t>değiştirin:</w:t>
      </w:r>
    </w:p>
    <w:p>
      <w:pPr>
        <w:pStyle w:val="ListParagraph"/>
        <w:numPr>
          <w:ilvl w:val="3"/>
          <w:numId w:val="84"/>
        </w:numPr>
        <w:tabs>
          <w:tab w:pos="2180" w:val="left" w:leader="none"/>
        </w:tabs>
        <w:spacing w:line="240" w:lineRule="auto" w:before="120" w:after="0"/>
        <w:ind w:left="1459" w:right="0" w:firstLine="360"/>
        <w:jc w:val="left"/>
        <w:rPr>
          <w:rFonts w:ascii="Candara" w:hAnsi="Candara" w:cs="Candara" w:eastAsia="Candara" w:hint="default"/>
          <w:sz w:val="22"/>
          <w:szCs w:val="22"/>
        </w:rPr>
      </w:pPr>
      <w:r>
        <w:rPr>
          <w:rFonts w:ascii="Candara"/>
          <w:sz w:val="22"/>
        </w:rPr>
        <w:t>Mutlu</w:t>
      </w:r>
      <w:r>
        <w:rPr>
          <w:rFonts w:ascii="Candara"/>
          <w:spacing w:val="-7"/>
          <w:sz w:val="22"/>
        </w:rPr>
        <w:t> </w:t>
      </w:r>
      <w:r>
        <w:rPr>
          <w:rFonts w:ascii="Candara"/>
          <w:sz w:val="22"/>
        </w:rPr>
        <w:t>hissedenler.</w:t>
      </w:r>
    </w:p>
    <w:p>
      <w:pPr>
        <w:pStyle w:val="ListParagraph"/>
        <w:numPr>
          <w:ilvl w:val="3"/>
          <w:numId w:val="84"/>
        </w:numPr>
        <w:tabs>
          <w:tab w:pos="2180" w:val="left" w:leader="none"/>
        </w:tabs>
        <w:spacing w:line="240" w:lineRule="auto" w:before="120" w:after="0"/>
        <w:ind w:left="2179" w:right="0" w:hanging="360"/>
        <w:jc w:val="left"/>
        <w:rPr>
          <w:rFonts w:ascii="Candara" w:hAnsi="Candara" w:cs="Candara" w:eastAsia="Candara" w:hint="default"/>
          <w:sz w:val="22"/>
          <w:szCs w:val="22"/>
        </w:rPr>
      </w:pPr>
      <w:r>
        <w:rPr>
          <w:rFonts w:ascii="Candara" w:hAnsi="Candara"/>
          <w:sz w:val="22"/>
        </w:rPr>
        <w:t>Evde olmayı tercih</w:t>
      </w:r>
      <w:r>
        <w:rPr>
          <w:rFonts w:ascii="Candara" w:hAnsi="Candara"/>
          <w:spacing w:val="-6"/>
          <w:sz w:val="22"/>
        </w:rPr>
        <w:t> </w:t>
      </w:r>
      <w:r>
        <w:rPr>
          <w:rFonts w:ascii="Candara" w:hAnsi="Candara"/>
          <w:sz w:val="22"/>
        </w:rPr>
        <w:t>edenler.</w:t>
      </w:r>
    </w:p>
    <w:p>
      <w:pPr>
        <w:pStyle w:val="ListParagraph"/>
        <w:numPr>
          <w:ilvl w:val="3"/>
          <w:numId w:val="84"/>
        </w:numPr>
        <w:tabs>
          <w:tab w:pos="2180" w:val="left" w:leader="none"/>
        </w:tabs>
        <w:spacing w:line="240" w:lineRule="auto" w:before="120" w:after="0"/>
        <w:ind w:left="2179" w:right="0" w:hanging="360"/>
        <w:jc w:val="left"/>
        <w:rPr>
          <w:rFonts w:ascii="Candara" w:hAnsi="Candara" w:cs="Candara" w:eastAsia="Candara" w:hint="default"/>
          <w:sz w:val="22"/>
          <w:szCs w:val="22"/>
        </w:rPr>
      </w:pPr>
      <w:r>
        <w:rPr>
          <w:rFonts w:ascii="Candara" w:hAnsi="Candara"/>
          <w:sz w:val="22"/>
        </w:rPr>
        <w:t>Bu günkü dersi iple</w:t>
      </w:r>
      <w:r>
        <w:rPr>
          <w:rFonts w:ascii="Candara" w:hAnsi="Candara"/>
          <w:spacing w:val="-4"/>
          <w:sz w:val="22"/>
        </w:rPr>
        <w:t> </w:t>
      </w:r>
      <w:r>
        <w:rPr>
          <w:rFonts w:ascii="Candara" w:hAnsi="Candara"/>
          <w:sz w:val="22"/>
        </w:rPr>
        <w:t>çekenler.</w:t>
      </w:r>
    </w:p>
    <w:p>
      <w:pPr>
        <w:pStyle w:val="ListParagraph"/>
        <w:numPr>
          <w:ilvl w:val="3"/>
          <w:numId w:val="84"/>
        </w:numPr>
        <w:tabs>
          <w:tab w:pos="2180" w:val="left" w:leader="none"/>
        </w:tabs>
        <w:spacing w:line="240" w:lineRule="auto" w:before="120" w:after="0"/>
        <w:ind w:left="2179" w:right="0" w:hanging="360"/>
        <w:jc w:val="left"/>
        <w:rPr>
          <w:rFonts w:ascii="Candara" w:hAnsi="Candara" w:cs="Candara" w:eastAsia="Candara" w:hint="default"/>
          <w:sz w:val="22"/>
          <w:szCs w:val="22"/>
        </w:rPr>
      </w:pPr>
      <w:r>
        <w:rPr>
          <w:rFonts w:ascii="Candara" w:hAnsi="Candara"/>
          <w:sz w:val="22"/>
        </w:rPr>
        <w:t>Derse katkıda bulunabileceğini</w:t>
      </w:r>
      <w:r>
        <w:rPr>
          <w:rFonts w:ascii="Candara" w:hAnsi="Candara"/>
          <w:spacing w:val="-6"/>
          <w:sz w:val="22"/>
        </w:rPr>
        <w:t> </w:t>
      </w:r>
      <w:r>
        <w:rPr>
          <w:rFonts w:ascii="Candara" w:hAnsi="Candara"/>
          <w:sz w:val="22"/>
        </w:rPr>
        <w:t>hissedenler.</w:t>
      </w:r>
    </w:p>
    <w:p>
      <w:pPr>
        <w:pStyle w:val="ListParagraph"/>
        <w:numPr>
          <w:ilvl w:val="3"/>
          <w:numId w:val="84"/>
        </w:numPr>
        <w:tabs>
          <w:tab w:pos="2180" w:val="left" w:leader="none"/>
        </w:tabs>
        <w:spacing w:line="240" w:lineRule="auto" w:before="118" w:after="0"/>
        <w:ind w:left="2179" w:right="0" w:hanging="360"/>
        <w:jc w:val="left"/>
        <w:rPr>
          <w:rFonts w:ascii="Candara" w:hAnsi="Candara" w:cs="Candara" w:eastAsia="Candara" w:hint="default"/>
          <w:sz w:val="22"/>
          <w:szCs w:val="22"/>
        </w:rPr>
      </w:pPr>
      <w:r>
        <w:rPr>
          <w:rFonts w:ascii="Candara"/>
          <w:sz w:val="22"/>
        </w:rPr>
        <w:t>Gergin</w:t>
      </w:r>
      <w:r>
        <w:rPr>
          <w:rFonts w:ascii="Candara"/>
          <w:spacing w:val="-1"/>
          <w:sz w:val="22"/>
        </w:rPr>
        <w:t> </w:t>
      </w:r>
      <w:r>
        <w:rPr>
          <w:rFonts w:ascii="Candara"/>
          <w:sz w:val="22"/>
        </w:rPr>
        <w:t>olanlar.</w:t>
      </w:r>
    </w:p>
    <w:p>
      <w:pPr>
        <w:pStyle w:val="ListParagraph"/>
        <w:numPr>
          <w:ilvl w:val="3"/>
          <w:numId w:val="84"/>
        </w:numPr>
        <w:tabs>
          <w:tab w:pos="2180" w:val="left" w:leader="none"/>
        </w:tabs>
        <w:spacing w:line="240" w:lineRule="auto" w:before="120" w:after="0"/>
        <w:ind w:left="2179" w:right="0" w:hanging="360"/>
        <w:jc w:val="left"/>
        <w:rPr>
          <w:rFonts w:ascii="Candara" w:hAnsi="Candara" w:cs="Candara" w:eastAsia="Candara" w:hint="default"/>
          <w:sz w:val="22"/>
          <w:szCs w:val="22"/>
        </w:rPr>
      </w:pPr>
      <w:r>
        <w:rPr>
          <w:rFonts w:ascii="Candara" w:hAnsi="Candara"/>
          <w:sz w:val="22"/>
        </w:rPr>
        <w:t>Grubuyla çalışmaktan zevk</w:t>
      </w:r>
      <w:r>
        <w:rPr>
          <w:rFonts w:ascii="Candara" w:hAnsi="Candara"/>
          <w:spacing w:val="-2"/>
          <w:sz w:val="22"/>
        </w:rPr>
        <w:t> </w:t>
      </w:r>
      <w:r>
        <w:rPr>
          <w:rFonts w:ascii="Candara" w:hAnsi="Candara"/>
          <w:sz w:val="22"/>
        </w:rPr>
        <w:t>alanlar.</w:t>
      </w:r>
    </w:p>
    <w:p>
      <w:pPr>
        <w:pStyle w:val="ListParagraph"/>
        <w:numPr>
          <w:ilvl w:val="3"/>
          <w:numId w:val="84"/>
        </w:numPr>
        <w:tabs>
          <w:tab w:pos="2180" w:val="left" w:leader="none"/>
        </w:tabs>
        <w:spacing w:line="240" w:lineRule="auto" w:before="120" w:after="0"/>
        <w:ind w:left="2179" w:right="0" w:hanging="360"/>
        <w:jc w:val="left"/>
        <w:rPr>
          <w:rFonts w:ascii="Candara" w:hAnsi="Candara" w:cs="Candara" w:eastAsia="Candara" w:hint="default"/>
          <w:sz w:val="22"/>
          <w:szCs w:val="22"/>
        </w:rPr>
      </w:pPr>
      <w:r>
        <w:rPr>
          <w:rFonts w:ascii="Candara" w:hAnsi="Candara"/>
          <w:sz w:val="22"/>
        </w:rPr>
        <w:t>Dünü iyi</w:t>
      </w:r>
      <w:r>
        <w:rPr>
          <w:rFonts w:ascii="Candara" w:hAnsi="Candara"/>
          <w:spacing w:val="-3"/>
          <w:sz w:val="22"/>
        </w:rPr>
        <w:t> </w:t>
      </w:r>
      <w:r>
        <w:rPr>
          <w:rFonts w:ascii="Candara" w:hAnsi="Candara"/>
          <w:sz w:val="22"/>
        </w:rPr>
        <w:t>geçenler.</w:t>
      </w:r>
    </w:p>
    <w:p>
      <w:pPr>
        <w:pStyle w:val="ListParagraph"/>
        <w:numPr>
          <w:ilvl w:val="3"/>
          <w:numId w:val="84"/>
        </w:numPr>
        <w:tabs>
          <w:tab w:pos="2180" w:val="left" w:leader="none"/>
        </w:tabs>
        <w:spacing w:line="340" w:lineRule="auto" w:before="121" w:after="0"/>
        <w:ind w:left="1459" w:right="6409" w:firstLine="360"/>
        <w:jc w:val="left"/>
        <w:rPr>
          <w:rFonts w:ascii="Candara" w:hAnsi="Candara" w:cs="Candara" w:eastAsia="Candara" w:hint="default"/>
          <w:sz w:val="22"/>
          <w:szCs w:val="22"/>
        </w:rPr>
      </w:pPr>
      <w:r>
        <w:rPr>
          <w:rFonts w:ascii="Candara" w:hAnsi="Candara"/>
          <w:sz w:val="22"/>
        </w:rPr>
        <w:t>Dünü kötü geçenler. Katılımcılar bu listeye ekleme</w:t>
      </w:r>
      <w:r>
        <w:rPr>
          <w:rFonts w:ascii="Candara" w:hAnsi="Candara"/>
          <w:spacing w:val="-7"/>
          <w:sz w:val="22"/>
        </w:rPr>
        <w:t> </w:t>
      </w:r>
      <w:r>
        <w:rPr>
          <w:rFonts w:ascii="Candara" w:hAnsi="Candara"/>
          <w:sz w:val="22"/>
        </w:rPr>
        <w:t>yapabilir.</w:t>
      </w:r>
    </w:p>
    <w:p>
      <w:pPr>
        <w:spacing w:line="240" w:lineRule="auto" w:before="6"/>
        <w:ind w:right="0"/>
        <w:rPr>
          <w:rFonts w:ascii="Candara" w:hAnsi="Candara" w:cs="Candara" w:eastAsia="Candara" w:hint="default"/>
          <w:sz w:val="32"/>
          <w:szCs w:val="32"/>
        </w:rPr>
      </w:pPr>
    </w:p>
    <w:p>
      <w:pPr>
        <w:numPr>
          <w:ilvl w:val="2"/>
          <w:numId w:val="84"/>
        </w:numPr>
        <w:tabs>
          <w:tab w:pos="1664" w:val="left" w:leader="none"/>
        </w:tabs>
        <w:spacing w:before="0"/>
        <w:ind w:left="1663" w:right="0" w:hanging="204"/>
        <w:jc w:val="both"/>
        <w:rPr>
          <w:rFonts w:ascii="Candara" w:hAnsi="Candara" w:cs="Candara" w:eastAsia="Candara" w:hint="default"/>
          <w:sz w:val="22"/>
          <w:szCs w:val="22"/>
        </w:rPr>
      </w:pPr>
      <w:r>
        <w:rPr>
          <w:rFonts w:ascii="Candara"/>
          <w:b/>
          <w:sz w:val="22"/>
        </w:rPr>
        <w:t>Tren</w:t>
      </w:r>
      <w:r>
        <w:rPr>
          <w:rFonts w:ascii="Candara"/>
          <w:sz w:val="22"/>
        </w:rPr>
      </w:r>
    </w:p>
    <w:p>
      <w:pPr>
        <w:pStyle w:val="BodyText"/>
        <w:spacing w:line="240" w:lineRule="auto" w:before="120"/>
        <w:ind w:left="1459" w:right="0" w:firstLine="0"/>
        <w:jc w:val="both"/>
        <w:rPr>
          <w:rFonts w:ascii="Candara" w:hAnsi="Candara" w:cs="Candara" w:eastAsia="Candara" w:hint="default"/>
        </w:rPr>
      </w:pPr>
      <w:r>
        <w:rPr>
          <w:rFonts w:ascii="Candara" w:hAnsi="Candara"/>
        </w:rPr>
        <w:t>Amaç: Güven oluşturmak, eğlenmek, fikir</w:t>
      </w:r>
      <w:r>
        <w:rPr>
          <w:rFonts w:ascii="Candara" w:hAnsi="Candara"/>
          <w:spacing w:val="-5"/>
        </w:rPr>
        <w:t> </w:t>
      </w:r>
      <w:r>
        <w:rPr>
          <w:rFonts w:ascii="Candara" w:hAnsi="Candara"/>
        </w:rPr>
        <w:t>paylaşmak.</w:t>
      </w:r>
    </w:p>
    <w:p>
      <w:pPr>
        <w:spacing w:after="0" w:line="240" w:lineRule="auto"/>
        <w:jc w:val="both"/>
        <w:rPr>
          <w:rFonts w:ascii="Candara" w:hAnsi="Candara" w:cs="Candara" w:eastAsia="Candara" w:hint="default"/>
        </w:rPr>
        <w:sectPr>
          <w:pgSz w:w="11910" w:h="16840"/>
          <w:pgMar w:header="245" w:footer="1005" w:top="1780" w:bottom="1200" w:left="240" w:right="220"/>
        </w:sectPr>
      </w:pPr>
    </w:p>
    <w:p>
      <w:pPr>
        <w:spacing w:line="240" w:lineRule="auto" w:before="10"/>
        <w:ind w:right="0"/>
        <w:rPr>
          <w:rFonts w:ascii="Candara" w:hAnsi="Candara" w:cs="Candara" w:eastAsia="Candara" w:hint="default"/>
          <w:sz w:val="9"/>
          <w:szCs w:val="9"/>
        </w:rPr>
      </w:pPr>
    </w:p>
    <w:p>
      <w:pPr>
        <w:pStyle w:val="BodyText"/>
        <w:spacing w:line="240" w:lineRule="auto" w:before="50"/>
        <w:ind w:left="1459" w:right="1200" w:firstLine="0"/>
        <w:jc w:val="both"/>
        <w:rPr>
          <w:rFonts w:ascii="Candara" w:hAnsi="Candara" w:cs="Candara" w:eastAsia="Candara" w:hint="default"/>
        </w:rPr>
      </w:pPr>
      <w:r>
        <w:rPr>
          <w:rFonts w:ascii="Candara" w:hAnsi="Candara"/>
        </w:rPr>
        <w:t>Karşılıklı iki sıra sandalye yerleştirilerek her katılımcıya birer tane sandalye ayrılır. Sayı eşitliği yoksa kolaylaştırıcının da katılması</w:t>
      </w:r>
      <w:r>
        <w:rPr>
          <w:rFonts w:ascii="Candara" w:hAnsi="Candara"/>
          <w:spacing w:val="-8"/>
        </w:rPr>
        <w:t> </w:t>
      </w:r>
      <w:r>
        <w:rPr>
          <w:rFonts w:ascii="Candara" w:hAnsi="Candara"/>
        </w:rPr>
        <w:t>gerekecektir.</w:t>
      </w:r>
    </w:p>
    <w:p>
      <w:pPr>
        <w:pStyle w:val="BodyText"/>
        <w:spacing w:line="266" w:lineRule="exact" w:before="117"/>
        <w:ind w:left="1459" w:right="1192" w:firstLine="0"/>
        <w:jc w:val="both"/>
        <w:rPr>
          <w:rFonts w:ascii="Candara" w:hAnsi="Candara" w:cs="Candara" w:eastAsia="Candara" w:hint="default"/>
        </w:rPr>
      </w:pPr>
      <w:r>
        <w:rPr>
          <w:rFonts w:ascii="Candara" w:hAnsi="Candara"/>
        </w:rPr>
        <w:t>Alternatif olarak, sandalyeler birbirine bakacak </w:t>
      </w:r>
      <w:r>
        <w:rPr>
          <w:rFonts w:ascii="Candara" w:hAnsi="Candara"/>
        </w:rPr>
        <w:t>şekilde iki eş merkezli daire </w:t>
      </w:r>
      <w:r>
        <w:rPr>
          <w:rFonts w:ascii="Candara" w:hAnsi="Candara"/>
        </w:rPr>
        <w:t>halinde de </w:t>
      </w:r>
      <w:r>
        <w:rPr>
          <w:rFonts w:ascii="Candara" w:hAnsi="Candara"/>
        </w:rPr>
        <w:t>yerleştirilebilir.</w:t>
      </w:r>
    </w:p>
    <w:p>
      <w:pPr>
        <w:pStyle w:val="BodyText"/>
        <w:spacing w:line="240" w:lineRule="auto" w:before="126"/>
        <w:ind w:left="1459" w:right="1199" w:firstLine="0"/>
        <w:jc w:val="both"/>
        <w:rPr>
          <w:rFonts w:ascii="Candara" w:hAnsi="Candara" w:cs="Candara" w:eastAsia="Candara" w:hint="default"/>
        </w:rPr>
      </w:pPr>
      <w:r>
        <w:rPr>
          <w:rFonts w:ascii="Candara" w:hAnsi="Candara" w:cs="Candara" w:eastAsia="Candara" w:hint="default"/>
        </w:rPr>
        <w:t>Kolaylaştırıcı bir tartışma konusu açar. Örneğin; ‘İnsanlar en iyi sabah saatlerinde öğrenir’ ya da ‘Bir öğretmende bulunması gereken en önemli özellik espri anlayışıdır’ veya dersin konusuyla ilgili bir başlık. Karşılıklı oturan her çift iki dakika tartışır. Sonra birinci sıradaki her grup üyesi bir sandalye sağa kayarak başka bir kişiyle yüz yüze gelir. Böylece başka bir tartışma konusu açılabilir.</w:t>
      </w:r>
    </w:p>
    <w:p>
      <w:pPr>
        <w:numPr>
          <w:ilvl w:val="2"/>
          <w:numId w:val="84"/>
        </w:numPr>
        <w:tabs>
          <w:tab w:pos="1707" w:val="left" w:leader="none"/>
        </w:tabs>
        <w:spacing w:before="120"/>
        <w:ind w:left="1706" w:right="0" w:hanging="247"/>
        <w:jc w:val="both"/>
        <w:rPr>
          <w:rFonts w:ascii="Candara" w:hAnsi="Candara" w:cs="Candara" w:eastAsia="Candara" w:hint="default"/>
          <w:sz w:val="22"/>
          <w:szCs w:val="22"/>
        </w:rPr>
      </w:pPr>
      <w:r>
        <w:rPr>
          <w:rFonts w:ascii="Candara" w:hAnsi="Candara"/>
          <w:b/>
          <w:sz w:val="22"/>
        </w:rPr>
        <w:t>Ne</w:t>
      </w:r>
      <w:r>
        <w:rPr>
          <w:rFonts w:ascii="Candara" w:hAnsi="Candara"/>
          <w:b/>
          <w:spacing w:val="-2"/>
          <w:sz w:val="22"/>
        </w:rPr>
        <w:t> </w:t>
      </w:r>
      <w:r>
        <w:rPr>
          <w:rFonts w:ascii="Candara" w:hAnsi="Candara"/>
          <w:b/>
          <w:sz w:val="22"/>
        </w:rPr>
        <w:t>yapıyoruz?</w:t>
      </w:r>
      <w:r>
        <w:rPr>
          <w:rFonts w:ascii="Candara" w:hAnsi="Candara"/>
          <w:sz w:val="22"/>
        </w:rPr>
      </w:r>
    </w:p>
    <w:p>
      <w:pPr>
        <w:pStyle w:val="BodyText"/>
        <w:spacing w:line="240" w:lineRule="auto" w:before="120"/>
        <w:ind w:left="1459" w:right="1197" w:firstLine="0"/>
        <w:jc w:val="both"/>
        <w:rPr>
          <w:rFonts w:ascii="Candara" w:hAnsi="Candara" w:cs="Candara" w:eastAsia="Candara" w:hint="default"/>
        </w:rPr>
      </w:pPr>
      <w:r>
        <w:rPr>
          <w:rFonts w:ascii="Candara" w:hAnsi="Candara"/>
        </w:rPr>
        <w:t>Amaç: Grup gözlem becerilerinin kullanımını, güven oluşmasını ve ilişki kurulmasını teşvik. Bir gruba alınmayınca hissedilenleri</w:t>
      </w:r>
      <w:r>
        <w:rPr>
          <w:rFonts w:ascii="Candara" w:hAnsi="Candara"/>
          <w:spacing w:val="-7"/>
        </w:rPr>
        <w:t> </w:t>
      </w:r>
      <w:r>
        <w:rPr>
          <w:rFonts w:ascii="Candara" w:hAnsi="Candara"/>
        </w:rPr>
        <w:t>tartışmak.</w:t>
      </w:r>
    </w:p>
    <w:p>
      <w:pPr>
        <w:pStyle w:val="BodyText"/>
        <w:spacing w:line="240" w:lineRule="auto" w:before="121"/>
        <w:ind w:left="1459" w:right="1196" w:firstLine="0"/>
        <w:jc w:val="both"/>
        <w:rPr>
          <w:rFonts w:ascii="Candara" w:hAnsi="Candara" w:cs="Candara" w:eastAsia="Candara" w:hint="default"/>
        </w:rPr>
      </w:pPr>
      <w:r>
        <w:rPr>
          <w:rFonts w:ascii="Candara" w:hAnsi="Candara" w:cs="Candara" w:eastAsia="Candara" w:hint="default"/>
        </w:rPr>
        <w:t>Grup, kolayca tartışabileceği bir konu üzerinde karar kılar. Örneğin; ‘Bu yılki hava durumu’ ya da ‘Tatiller hakkında ne düşünüyorum’. Kolaylaştırıcı, bir gönüllüden odayı terk etmesini ister. Bu kişiye odada değilken grubun bir karar alacağı ve odaya döndüğünde bu kararın ne olduğunu tahmin etmesi gerektiği</w:t>
      </w:r>
      <w:r>
        <w:rPr>
          <w:rFonts w:ascii="Candara" w:hAnsi="Candara" w:cs="Candara" w:eastAsia="Candara" w:hint="default"/>
          <w:spacing w:val="-3"/>
        </w:rPr>
        <w:t> </w:t>
      </w:r>
      <w:r>
        <w:rPr>
          <w:rFonts w:ascii="Candara" w:hAnsi="Candara" w:cs="Candara" w:eastAsia="Candara" w:hint="default"/>
        </w:rPr>
        <w:t>söylenir.</w:t>
      </w:r>
    </w:p>
    <w:p>
      <w:pPr>
        <w:pStyle w:val="BodyText"/>
        <w:spacing w:line="240" w:lineRule="auto" w:before="120"/>
        <w:ind w:left="1459" w:right="0" w:firstLine="0"/>
        <w:jc w:val="both"/>
        <w:rPr>
          <w:rFonts w:ascii="Candara" w:hAnsi="Candara" w:cs="Candara" w:eastAsia="Candara" w:hint="default"/>
        </w:rPr>
      </w:pPr>
      <w:r>
        <w:rPr>
          <w:rFonts w:ascii="Candara" w:hAnsi="Candara"/>
        </w:rPr>
        <w:t>Kişi odadan</w:t>
      </w:r>
      <w:r>
        <w:rPr>
          <w:rFonts w:ascii="Candara" w:hAnsi="Candara"/>
          <w:spacing w:val="-3"/>
        </w:rPr>
        <w:t> </w:t>
      </w:r>
      <w:r>
        <w:rPr>
          <w:rFonts w:ascii="Candara" w:hAnsi="Candara"/>
        </w:rPr>
        <w:t>çıkar.</w:t>
      </w:r>
    </w:p>
    <w:p>
      <w:pPr>
        <w:pStyle w:val="BodyText"/>
        <w:spacing w:line="240" w:lineRule="auto" w:before="120"/>
        <w:ind w:left="1459" w:right="0" w:firstLine="0"/>
        <w:jc w:val="both"/>
        <w:rPr>
          <w:rFonts w:ascii="Candara" w:hAnsi="Candara" w:cs="Candara" w:eastAsia="Candara" w:hint="default"/>
        </w:rPr>
      </w:pPr>
      <w:r>
        <w:rPr>
          <w:rFonts w:ascii="Candara" w:hAnsi="Candara" w:cs="Candara" w:eastAsia="Candara" w:hint="default"/>
        </w:rPr>
        <w:t>Grup daireoluşturarak bir ‘kural’ kararlaştırır.</w:t>
      </w:r>
      <w:r>
        <w:rPr>
          <w:rFonts w:ascii="Candara" w:hAnsi="Candara" w:cs="Candara" w:eastAsia="Candara" w:hint="default"/>
          <w:spacing w:val="-15"/>
        </w:rPr>
        <w:t> </w:t>
      </w:r>
      <w:r>
        <w:rPr>
          <w:rFonts w:ascii="Candara" w:hAnsi="Candara" w:cs="Candara" w:eastAsia="Candara" w:hint="default"/>
        </w:rPr>
        <w:t>Örneğin:</w:t>
      </w:r>
    </w:p>
    <w:p>
      <w:pPr>
        <w:pStyle w:val="BodyText"/>
        <w:spacing w:line="240" w:lineRule="auto" w:before="120"/>
        <w:ind w:left="2028" w:right="1191" w:firstLine="0"/>
        <w:jc w:val="left"/>
        <w:rPr>
          <w:rFonts w:ascii="Candara" w:hAnsi="Candara" w:cs="Candara" w:eastAsia="Candara" w:hint="default"/>
        </w:rPr>
      </w:pPr>
      <w:r>
        <w:rPr>
          <w:rFonts w:ascii="Candara" w:hAnsi="Candara"/>
        </w:rPr>
        <w:t>Herkes bacaklarını çapraz tutarak oturacak (ya da kafası eğik veya kollarını kavuşturmuş </w:t>
      </w:r>
      <w:r>
        <w:rPr>
          <w:rFonts w:ascii="Candara" w:hAnsi="Candara"/>
        </w:rPr>
        <w:t>halde).</w:t>
      </w:r>
    </w:p>
    <w:p>
      <w:pPr>
        <w:pStyle w:val="BodyText"/>
        <w:spacing w:line="240" w:lineRule="auto" w:before="120"/>
        <w:ind w:left="2028" w:right="0" w:firstLine="0"/>
        <w:jc w:val="left"/>
        <w:rPr>
          <w:rFonts w:ascii="Candara" w:hAnsi="Candara" w:cs="Candara" w:eastAsia="Candara" w:hint="default"/>
        </w:rPr>
      </w:pPr>
      <w:r>
        <w:rPr>
          <w:rFonts w:ascii="Candara" w:hAnsi="Candara"/>
        </w:rPr>
        <w:t>Konuşmadan önce</w:t>
      </w:r>
      <w:r>
        <w:rPr>
          <w:rFonts w:ascii="Candara" w:hAnsi="Candara"/>
          <w:spacing w:val="-6"/>
        </w:rPr>
        <w:t> </w:t>
      </w:r>
      <w:r>
        <w:rPr>
          <w:rFonts w:ascii="Candara" w:hAnsi="Candara"/>
        </w:rPr>
        <w:t>öksürülecek.</w:t>
      </w:r>
    </w:p>
    <w:p>
      <w:pPr>
        <w:pStyle w:val="BodyText"/>
        <w:spacing w:line="240" w:lineRule="auto" w:before="120"/>
        <w:ind w:left="2028" w:right="0" w:firstLine="0"/>
        <w:jc w:val="left"/>
        <w:rPr>
          <w:rFonts w:ascii="Candara" w:hAnsi="Candara" w:cs="Candara" w:eastAsia="Candara" w:hint="default"/>
        </w:rPr>
      </w:pPr>
      <w:r>
        <w:rPr>
          <w:rFonts w:ascii="Candara" w:hAnsi="Candara"/>
        </w:rPr>
        <w:t>Her birkaç saniyede bir yandaki kişiye</w:t>
      </w:r>
      <w:r>
        <w:rPr>
          <w:rFonts w:ascii="Candara" w:hAnsi="Candara"/>
          <w:spacing w:val="-7"/>
        </w:rPr>
        <w:t> </w:t>
      </w:r>
      <w:r>
        <w:rPr>
          <w:rFonts w:ascii="Candara" w:hAnsi="Candara"/>
        </w:rPr>
        <w:t>bakılacak.</w:t>
      </w:r>
    </w:p>
    <w:p>
      <w:pPr>
        <w:pStyle w:val="BodyText"/>
        <w:spacing w:line="240" w:lineRule="auto" w:before="120"/>
        <w:ind w:left="1459" w:right="1192" w:firstLine="0"/>
        <w:jc w:val="both"/>
        <w:rPr>
          <w:rFonts w:ascii="Candara" w:hAnsi="Candara" w:cs="Candara" w:eastAsia="Candara" w:hint="default"/>
        </w:rPr>
      </w:pPr>
      <w:r>
        <w:rPr>
          <w:rFonts w:ascii="Candara" w:hAnsi="Candara"/>
        </w:rPr>
        <w:t>Gönüllü</w:t>
      </w:r>
      <w:r>
        <w:rPr>
          <w:rFonts w:ascii="Candara" w:hAnsi="Candara"/>
          <w:spacing w:val="-6"/>
        </w:rPr>
        <w:t> </w:t>
      </w:r>
      <w:r>
        <w:rPr>
          <w:rFonts w:ascii="Candara" w:hAnsi="Candara"/>
        </w:rPr>
        <w:t>odaya</w:t>
      </w:r>
      <w:r>
        <w:rPr>
          <w:rFonts w:ascii="Candara" w:hAnsi="Candara"/>
          <w:spacing w:val="-5"/>
        </w:rPr>
        <w:t> </w:t>
      </w:r>
      <w:r>
        <w:rPr>
          <w:rFonts w:ascii="Candara" w:hAnsi="Candara"/>
        </w:rPr>
        <w:t>geri</w:t>
      </w:r>
      <w:r>
        <w:rPr>
          <w:rFonts w:ascii="Candara" w:hAnsi="Candara"/>
          <w:spacing w:val="-5"/>
        </w:rPr>
        <w:t> </w:t>
      </w:r>
      <w:r>
        <w:rPr>
          <w:rFonts w:ascii="Candara" w:hAnsi="Candara"/>
        </w:rPr>
        <w:t>çağrılır.</w:t>
      </w:r>
      <w:r>
        <w:rPr>
          <w:rFonts w:ascii="Candara" w:hAnsi="Candara"/>
          <w:spacing w:val="-7"/>
        </w:rPr>
        <w:t> </w:t>
      </w:r>
      <w:r>
        <w:rPr>
          <w:rFonts w:ascii="Candara" w:hAnsi="Candara"/>
        </w:rPr>
        <w:t>Kuralı</w:t>
      </w:r>
      <w:r>
        <w:rPr>
          <w:rFonts w:ascii="Candara" w:hAnsi="Candara"/>
          <w:spacing w:val="-6"/>
        </w:rPr>
        <w:t> </w:t>
      </w:r>
      <w:r>
        <w:rPr>
          <w:rFonts w:ascii="Candara" w:hAnsi="Candara"/>
        </w:rPr>
        <w:t>bulması</w:t>
      </w:r>
      <w:r>
        <w:rPr>
          <w:rFonts w:ascii="Candara" w:hAnsi="Candara"/>
          <w:spacing w:val="-5"/>
        </w:rPr>
        <w:t> </w:t>
      </w:r>
      <w:r>
        <w:rPr>
          <w:rFonts w:ascii="Candara" w:hAnsi="Candara"/>
        </w:rPr>
        <w:t>için</w:t>
      </w:r>
      <w:r>
        <w:rPr>
          <w:rFonts w:ascii="Candara" w:hAnsi="Candara"/>
          <w:spacing w:val="-5"/>
        </w:rPr>
        <w:t> </w:t>
      </w:r>
      <w:r>
        <w:rPr>
          <w:rFonts w:ascii="Candara" w:hAnsi="Candara"/>
        </w:rPr>
        <w:t>birkaç</w:t>
      </w:r>
      <w:r>
        <w:rPr>
          <w:rFonts w:ascii="Candara" w:hAnsi="Candara"/>
          <w:spacing w:val="-6"/>
        </w:rPr>
        <w:t> </w:t>
      </w:r>
      <w:r>
        <w:rPr>
          <w:rFonts w:ascii="Candara" w:hAnsi="Candara"/>
        </w:rPr>
        <w:t>dakikası</w:t>
      </w:r>
      <w:r>
        <w:rPr>
          <w:rFonts w:ascii="Candara" w:hAnsi="Candara"/>
          <w:spacing w:val="-5"/>
        </w:rPr>
        <w:t> </w:t>
      </w:r>
      <w:r>
        <w:rPr>
          <w:rFonts w:ascii="Candara" w:hAnsi="Candara"/>
        </w:rPr>
        <w:t>vardır.</w:t>
      </w:r>
      <w:r>
        <w:rPr>
          <w:rFonts w:ascii="Candara" w:hAnsi="Candara"/>
          <w:spacing w:val="-5"/>
        </w:rPr>
        <w:t> </w:t>
      </w:r>
      <w:r>
        <w:rPr>
          <w:rFonts w:ascii="Candara" w:hAnsi="Candara"/>
        </w:rPr>
        <w:t>Gönüllü</w:t>
      </w:r>
      <w:r>
        <w:rPr>
          <w:rFonts w:ascii="Candara" w:hAnsi="Candara"/>
          <w:spacing w:val="-6"/>
        </w:rPr>
        <w:t> </w:t>
      </w:r>
      <w:r>
        <w:rPr>
          <w:rFonts w:ascii="Candara" w:hAnsi="Candara"/>
        </w:rPr>
        <w:t>kuralı</w:t>
      </w:r>
      <w:r>
        <w:rPr>
          <w:rFonts w:ascii="Candara" w:hAnsi="Candara"/>
          <w:spacing w:val="-5"/>
        </w:rPr>
        <w:t> </w:t>
      </w:r>
      <w:r>
        <w:rPr>
          <w:rFonts w:ascii="Candara" w:hAnsi="Candara"/>
        </w:rPr>
        <w:t>doğru</w:t>
      </w:r>
      <w:r>
        <w:rPr>
          <w:rFonts w:ascii="Candara" w:hAnsi="Candara"/>
          <w:spacing w:val="-6"/>
        </w:rPr>
        <w:t> </w:t>
      </w:r>
      <w:r>
        <w:rPr>
          <w:rFonts w:ascii="Candara" w:hAnsi="Candara"/>
        </w:rPr>
        <w:t>tahmin </w:t>
      </w:r>
      <w:r>
        <w:rPr>
          <w:rFonts w:ascii="Candara" w:hAnsi="Candara"/>
        </w:rPr>
        <w:t>ederse, grubun sonraki beş dakika boyunca uyacağı kuralı belirleme hakkı</w:t>
      </w:r>
      <w:r>
        <w:rPr>
          <w:rFonts w:ascii="Candara" w:hAnsi="Candara"/>
          <w:spacing w:val="-21"/>
        </w:rPr>
        <w:t> </w:t>
      </w:r>
      <w:r>
        <w:rPr>
          <w:rFonts w:ascii="Candara" w:hAnsi="Candara"/>
        </w:rPr>
        <w:t>kazanır.</w:t>
      </w:r>
    </w:p>
    <w:p>
      <w:pPr>
        <w:pStyle w:val="BodyText"/>
        <w:spacing w:line="240" w:lineRule="auto" w:before="120"/>
        <w:ind w:left="1459" w:right="1197" w:firstLine="0"/>
        <w:jc w:val="both"/>
        <w:rPr>
          <w:rFonts w:ascii="Candara" w:hAnsi="Candara" w:cs="Candara" w:eastAsia="Candara" w:hint="default"/>
        </w:rPr>
      </w:pPr>
      <w:r>
        <w:rPr>
          <w:rFonts w:ascii="Candara" w:hAnsi="Candara"/>
        </w:rPr>
        <w:t>Gönüllünün</w:t>
      </w:r>
      <w:r>
        <w:rPr>
          <w:rFonts w:ascii="Candara" w:hAnsi="Candara"/>
          <w:spacing w:val="-12"/>
        </w:rPr>
        <w:t> </w:t>
      </w:r>
      <w:r>
        <w:rPr>
          <w:rFonts w:ascii="Candara" w:hAnsi="Candara"/>
        </w:rPr>
        <w:t>nasıl</w:t>
      </w:r>
      <w:r>
        <w:rPr>
          <w:rFonts w:ascii="Candara" w:hAnsi="Candara"/>
          <w:spacing w:val="-14"/>
        </w:rPr>
        <w:t> </w:t>
      </w:r>
      <w:r>
        <w:rPr>
          <w:rFonts w:ascii="Candara" w:hAnsi="Candara"/>
        </w:rPr>
        <w:t>hissettiğini</w:t>
      </w:r>
      <w:r>
        <w:rPr>
          <w:rFonts w:ascii="Candara" w:hAnsi="Candara"/>
          <w:spacing w:val="-12"/>
        </w:rPr>
        <w:t> </w:t>
      </w:r>
      <w:r>
        <w:rPr>
          <w:rFonts w:ascii="Candara" w:hAnsi="Candara"/>
        </w:rPr>
        <w:t>tartışmak</w:t>
      </w:r>
      <w:r>
        <w:rPr>
          <w:rFonts w:ascii="Candara" w:hAnsi="Candara"/>
          <w:spacing w:val="-14"/>
        </w:rPr>
        <w:t> </w:t>
      </w:r>
      <w:r>
        <w:rPr>
          <w:rFonts w:ascii="Candara" w:hAnsi="Candara"/>
        </w:rPr>
        <w:t>(grubun</w:t>
      </w:r>
      <w:r>
        <w:rPr>
          <w:rFonts w:ascii="Candara" w:hAnsi="Candara"/>
          <w:spacing w:val="-12"/>
        </w:rPr>
        <w:t> </w:t>
      </w:r>
      <w:r>
        <w:rPr>
          <w:rFonts w:ascii="Candara" w:hAnsi="Candara"/>
        </w:rPr>
        <w:t>neye</w:t>
      </w:r>
      <w:r>
        <w:rPr>
          <w:rFonts w:ascii="Candara" w:hAnsi="Candara"/>
          <w:spacing w:val="-14"/>
        </w:rPr>
        <w:t> </w:t>
      </w:r>
      <w:r>
        <w:rPr>
          <w:rFonts w:ascii="Candara" w:hAnsi="Candara"/>
        </w:rPr>
        <w:t>karar</w:t>
      </w:r>
      <w:r>
        <w:rPr>
          <w:rFonts w:ascii="Candara" w:hAnsi="Candara"/>
          <w:spacing w:val="-13"/>
        </w:rPr>
        <w:t> </w:t>
      </w:r>
      <w:r>
        <w:rPr>
          <w:rFonts w:ascii="Candara" w:hAnsi="Candara"/>
        </w:rPr>
        <w:t>verdiğini</w:t>
      </w:r>
      <w:r>
        <w:rPr>
          <w:rFonts w:ascii="Candara" w:hAnsi="Candara"/>
          <w:spacing w:val="-12"/>
        </w:rPr>
        <w:t> </w:t>
      </w:r>
      <w:r>
        <w:rPr>
          <w:rFonts w:ascii="Candara" w:hAnsi="Candara"/>
        </w:rPr>
        <w:t>bilmeyerek</w:t>
      </w:r>
      <w:r>
        <w:rPr>
          <w:rFonts w:ascii="Candara" w:hAnsi="Candara"/>
          <w:spacing w:val="-17"/>
        </w:rPr>
        <w:t> </w:t>
      </w:r>
      <w:r>
        <w:rPr>
          <w:rFonts w:ascii="Candara" w:hAnsi="Candara"/>
        </w:rPr>
        <w:t>dışlanmış</w:t>
      </w:r>
      <w:r>
        <w:rPr>
          <w:rFonts w:ascii="Candara" w:hAnsi="Candara"/>
          <w:spacing w:val="-14"/>
        </w:rPr>
        <w:t> </w:t>
      </w:r>
      <w:r>
        <w:rPr>
          <w:rFonts w:ascii="Candara" w:hAnsi="Candara"/>
        </w:rPr>
        <w:t>olması) </w:t>
      </w:r>
      <w:r>
        <w:rPr>
          <w:rFonts w:ascii="Candara" w:hAnsi="Candara"/>
        </w:rPr>
        <w:t>önemlidir.</w:t>
      </w:r>
    </w:p>
    <w:p>
      <w:pPr>
        <w:spacing w:line="240" w:lineRule="auto" w:before="0"/>
        <w:ind w:right="0"/>
        <w:rPr>
          <w:rFonts w:ascii="Candara" w:hAnsi="Candara" w:cs="Candara" w:eastAsia="Candara" w:hint="default"/>
          <w:sz w:val="22"/>
          <w:szCs w:val="22"/>
        </w:rPr>
      </w:pPr>
    </w:p>
    <w:p>
      <w:pPr>
        <w:spacing w:line="240" w:lineRule="auto" w:before="9"/>
        <w:ind w:right="0"/>
        <w:rPr>
          <w:rFonts w:ascii="Candara" w:hAnsi="Candara" w:cs="Candara" w:eastAsia="Candara" w:hint="default"/>
          <w:sz w:val="19"/>
          <w:szCs w:val="19"/>
        </w:rPr>
      </w:pPr>
    </w:p>
    <w:p>
      <w:pPr>
        <w:pStyle w:val="Heading7"/>
        <w:numPr>
          <w:ilvl w:val="0"/>
          <w:numId w:val="87"/>
        </w:numPr>
        <w:tabs>
          <w:tab w:pos="1897" w:val="left" w:leader="none"/>
        </w:tabs>
        <w:spacing w:line="240" w:lineRule="auto" w:before="0" w:after="0"/>
        <w:ind w:left="1896" w:right="0" w:hanging="360"/>
        <w:jc w:val="both"/>
        <w:rPr>
          <w:rFonts w:ascii="Candara" w:hAnsi="Candara" w:cs="Candara" w:eastAsia="Candara" w:hint="default"/>
          <w:b w:val="0"/>
          <w:bCs w:val="0"/>
        </w:rPr>
      </w:pPr>
      <w:r>
        <w:rPr>
          <w:rFonts w:ascii="Candara" w:hAnsi="Candara"/>
        </w:rPr>
        <w:t>Küçük Gruplara Ayırma</w:t>
      </w:r>
      <w:r>
        <w:rPr>
          <w:rFonts w:ascii="Candara" w:hAnsi="Candara"/>
          <w:spacing w:val="-13"/>
        </w:rPr>
        <w:t> </w:t>
      </w:r>
      <w:r>
        <w:rPr>
          <w:rFonts w:ascii="Candara" w:hAnsi="Candara"/>
        </w:rPr>
        <w:t>Oyunları</w:t>
      </w:r>
      <w:r>
        <w:rPr>
          <w:rFonts w:ascii="Candara" w:hAnsi="Candara"/>
          <w:b w:val="0"/>
        </w:rPr>
      </w:r>
    </w:p>
    <w:p>
      <w:pPr>
        <w:pStyle w:val="BodyText"/>
        <w:spacing w:line="240" w:lineRule="auto" w:before="119"/>
        <w:ind w:right="0" w:firstLine="0"/>
        <w:jc w:val="left"/>
        <w:rPr>
          <w:rFonts w:ascii="Candara" w:hAnsi="Candara" w:cs="Candara" w:eastAsia="Candara" w:hint="default"/>
        </w:rPr>
      </w:pPr>
      <w:r>
        <w:rPr>
          <w:rFonts w:ascii="Candara" w:hAnsi="Candara"/>
        </w:rPr>
        <w:t>Amaç: Katılımcıları gruplara</w:t>
      </w:r>
      <w:r>
        <w:rPr>
          <w:rFonts w:ascii="Candara" w:hAnsi="Candara"/>
          <w:spacing w:val="-9"/>
        </w:rPr>
        <w:t> </w:t>
      </w:r>
      <w:r>
        <w:rPr>
          <w:rFonts w:ascii="Candara" w:hAnsi="Candara"/>
        </w:rPr>
        <w:t>sokmak.</w:t>
      </w:r>
    </w:p>
    <w:p>
      <w:pPr>
        <w:numPr>
          <w:ilvl w:val="0"/>
          <w:numId w:val="88"/>
        </w:numPr>
        <w:tabs>
          <w:tab w:pos="1693" w:val="left" w:leader="none"/>
        </w:tabs>
        <w:spacing w:before="120"/>
        <w:ind w:left="1692" w:right="0" w:hanging="233"/>
        <w:jc w:val="both"/>
        <w:rPr>
          <w:rFonts w:ascii="Candara" w:hAnsi="Candara" w:cs="Candara" w:eastAsia="Candara" w:hint="default"/>
          <w:sz w:val="22"/>
          <w:szCs w:val="22"/>
        </w:rPr>
      </w:pPr>
      <w:r>
        <w:rPr>
          <w:rFonts w:ascii="Candara"/>
          <w:b/>
          <w:sz w:val="22"/>
        </w:rPr>
        <w:t>Spor</w:t>
      </w:r>
      <w:r>
        <w:rPr>
          <w:rFonts w:ascii="Candara"/>
          <w:b/>
          <w:spacing w:val="-7"/>
          <w:sz w:val="22"/>
        </w:rPr>
        <w:t> </w:t>
      </w:r>
      <w:r>
        <w:rPr>
          <w:rFonts w:ascii="Candara"/>
          <w:b/>
          <w:sz w:val="22"/>
        </w:rPr>
        <w:t>faaliyetleri</w:t>
      </w:r>
      <w:r>
        <w:rPr>
          <w:rFonts w:ascii="Candara"/>
          <w:sz w:val="22"/>
        </w:rPr>
      </w:r>
    </w:p>
    <w:p>
      <w:pPr>
        <w:pStyle w:val="BodyText"/>
        <w:spacing w:line="240" w:lineRule="auto" w:before="120"/>
        <w:ind w:left="1459" w:right="1191" w:firstLine="0"/>
        <w:jc w:val="both"/>
        <w:rPr>
          <w:rFonts w:ascii="Candara" w:hAnsi="Candara" w:cs="Candara" w:eastAsia="Candara" w:hint="default"/>
        </w:rPr>
      </w:pPr>
      <w:r>
        <w:rPr>
          <w:rFonts w:ascii="Candara" w:hAnsi="Candara" w:cs="Candara" w:eastAsia="Candara" w:hint="default"/>
        </w:rPr>
        <w:t>Size</w:t>
      </w:r>
      <w:r>
        <w:rPr>
          <w:rFonts w:ascii="Candara" w:hAnsi="Candara" w:cs="Candara" w:eastAsia="Candara" w:hint="default"/>
          <w:spacing w:val="-11"/>
        </w:rPr>
        <w:t> </w:t>
      </w:r>
      <w:r>
        <w:rPr>
          <w:rFonts w:ascii="Candara" w:hAnsi="Candara" w:cs="Candara" w:eastAsia="Candara" w:hint="default"/>
        </w:rPr>
        <w:t>gereken</w:t>
      </w:r>
      <w:r>
        <w:rPr>
          <w:rFonts w:ascii="Candara" w:hAnsi="Candara" w:cs="Candara" w:eastAsia="Candara" w:hint="default"/>
          <w:spacing w:val="-11"/>
        </w:rPr>
        <w:t> </w:t>
      </w:r>
      <w:r>
        <w:rPr>
          <w:rFonts w:ascii="Candara" w:hAnsi="Candara" w:cs="Candara" w:eastAsia="Candara" w:hint="default"/>
        </w:rPr>
        <w:t>grup</w:t>
      </w:r>
      <w:r>
        <w:rPr>
          <w:rFonts w:ascii="Candara" w:hAnsi="Candara" w:cs="Candara" w:eastAsia="Candara" w:hint="default"/>
          <w:spacing w:val="-14"/>
        </w:rPr>
        <w:t> </w:t>
      </w:r>
      <w:r>
        <w:rPr>
          <w:rFonts w:ascii="Candara" w:hAnsi="Candara" w:cs="Candara" w:eastAsia="Candara" w:hint="default"/>
        </w:rPr>
        <w:t>sayısı</w:t>
      </w:r>
      <w:r>
        <w:rPr>
          <w:rFonts w:ascii="Candara" w:hAnsi="Candara" w:cs="Candara" w:eastAsia="Candara" w:hint="default"/>
          <w:spacing w:val="-11"/>
        </w:rPr>
        <w:t> </w:t>
      </w:r>
      <w:r>
        <w:rPr>
          <w:rFonts w:ascii="Candara" w:hAnsi="Candara" w:cs="Candara" w:eastAsia="Candara" w:hint="default"/>
        </w:rPr>
        <w:t>kadar</w:t>
      </w:r>
      <w:r>
        <w:rPr>
          <w:rFonts w:ascii="Candara" w:hAnsi="Candara" w:cs="Candara" w:eastAsia="Candara" w:hint="default"/>
          <w:spacing w:val="-13"/>
        </w:rPr>
        <w:t> </w:t>
      </w:r>
      <w:r>
        <w:rPr>
          <w:rFonts w:ascii="Candara" w:hAnsi="Candara" w:cs="Candara" w:eastAsia="Candara" w:hint="default"/>
        </w:rPr>
        <w:t>spor</w:t>
      </w:r>
      <w:r>
        <w:rPr>
          <w:rFonts w:ascii="Candara" w:hAnsi="Candara" w:cs="Candara" w:eastAsia="Candara" w:hint="default"/>
          <w:spacing w:val="-13"/>
        </w:rPr>
        <w:t> </w:t>
      </w:r>
      <w:r>
        <w:rPr>
          <w:rFonts w:ascii="Candara" w:hAnsi="Candara" w:cs="Candara" w:eastAsia="Candara" w:hint="default"/>
        </w:rPr>
        <w:t>seçin.</w:t>
      </w:r>
      <w:r>
        <w:rPr>
          <w:rFonts w:ascii="Candara" w:hAnsi="Candara" w:cs="Candara" w:eastAsia="Candara" w:hint="default"/>
          <w:spacing w:val="-11"/>
        </w:rPr>
        <w:t> </w:t>
      </w:r>
      <w:r>
        <w:rPr>
          <w:rFonts w:ascii="Candara" w:hAnsi="Candara" w:cs="Candara" w:eastAsia="Candara" w:hint="default"/>
        </w:rPr>
        <w:t>Bunları</w:t>
      </w:r>
      <w:r>
        <w:rPr>
          <w:rFonts w:ascii="Candara" w:hAnsi="Candara" w:cs="Candara" w:eastAsia="Candara" w:hint="default"/>
          <w:spacing w:val="-11"/>
        </w:rPr>
        <w:t> </w:t>
      </w:r>
      <w:r>
        <w:rPr>
          <w:rFonts w:ascii="Candara" w:hAnsi="Candara" w:cs="Candara" w:eastAsia="Candara" w:hint="default"/>
        </w:rPr>
        <w:t>kartlara</w:t>
      </w:r>
      <w:r>
        <w:rPr>
          <w:rFonts w:ascii="Candara" w:hAnsi="Candara" w:cs="Candara" w:eastAsia="Candara" w:hint="default"/>
          <w:spacing w:val="-11"/>
        </w:rPr>
        <w:t> </w:t>
      </w:r>
      <w:r>
        <w:rPr>
          <w:rFonts w:ascii="Candara" w:hAnsi="Candara" w:cs="Candara" w:eastAsia="Candara" w:hint="default"/>
        </w:rPr>
        <w:t>yazın.</w:t>
      </w:r>
      <w:r>
        <w:rPr>
          <w:rFonts w:ascii="Candara" w:hAnsi="Candara" w:cs="Candara" w:eastAsia="Candara" w:hint="default"/>
          <w:spacing w:val="-11"/>
        </w:rPr>
        <w:t> </w:t>
      </w:r>
      <w:r>
        <w:rPr>
          <w:rFonts w:ascii="Candara" w:hAnsi="Candara" w:cs="Candara" w:eastAsia="Candara" w:hint="default"/>
        </w:rPr>
        <w:t>Herkesin</w:t>
      </w:r>
      <w:r>
        <w:rPr>
          <w:rFonts w:ascii="Candara" w:hAnsi="Candara" w:cs="Candara" w:eastAsia="Candara" w:hint="default"/>
          <w:spacing w:val="-11"/>
        </w:rPr>
        <w:t> </w:t>
      </w:r>
      <w:r>
        <w:rPr>
          <w:rFonts w:ascii="Candara" w:hAnsi="Candara" w:cs="Candara" w:eastAsia="Candara" w:hint="default"/>
        </w:rPr>
        <w:t>üzerinde</w:t>
      </w:r>
      <w:r>
        <w:rPr>
          <w:rFonts w:ascii="Candara" w:hAnsi="Candara" w:cs="Candara" w:eastAsia="Candara" w:hint="default"/>
          <w:spacing w:val="-11"/>
        </w:rPr>
        <w:t> </w:t>
      </w:r>
      <w:r>
        <w:rPr>
          <w:rFonts w:ascii="Candara" w:hAnsi="Candara" w:cs="Candara" w:eastAsia="Candara" w:hint="default"/>
        </w:rPr>
        <w:t>bir</w:t>
      </w:r>
      <w:r>
        <w:rPr>
          <w:rFonts w:ascii="Candara" w:hAnsi="Candara" w:cs="Candara" w:eastAsia="Candara" w:hint="default"/>
          <w:spacing w:val="-13"/>
        </w:rPr>
        <w:t> </w:t>
      </w:r>
      <w:r>
        <w:rPr>
          <w:rFonts w:ascii="Candara" w:hAnsi="Candara" w:cs="Candara" w:eastAsia="Candara" w:hint="default"/>
        </w:rPr>
        <w:t>spor</w:t>
      </w:r>
      <w:r>
        <w:rPr>
          <w:rFonts w:ascii="Candara" w:hAnsi="Candara" w:cs="Candara" w:eastAsia="Candara" w:hint="default"/>
          <w:spacing w:val="-13"/>
        </w:rPr>
        <w:t> </w:t>
      </w:r>
      <w:r>
        <w:rPr>
          <w:rFonts w:ascii="Candara" w:hAnsi="Candara" w:cs="Candara" w:eastAsia="Candara" w:hint="default"/>
        </w:rPr>
        <w:t>yazan </w:t>
      </w:r>
      <w:r>
        <w:rPr>
          <w:rFonts w:ascii="Candara" w:hAnsi="Candara" w:cs="Candara" w:eastAsia="Candara" w:hint="default"/>
        </w:rPr>
        <w:t>kartı olacak şekilde rastgele dağıtın. ‘Başla’ komutu ile birlikte herkes odada dolaşırken</w:t>
      </w:r>
      <w:r>
        <w:rPr>
          <w:rFonts w:ascii="Candara" w:hAnsi="Candara" w:cs="Candara" w:eastAsia="Candara" w:hint="default"/>
          <w:spacing w:val="-27"/>
        </w:rPr>
        <w:t> </w:t>
      </w:r>
      <w:r>
        <w:rPr>
          <w:rFonts w:ascii="Candara" w:hAnsi="Candara" w:cs="Candara" w:eastAsia="Candara" w:hint="default"/>
        </w:rPr>
        <w:t>sporu</w:t>
      </w:r>
      <w:r>
        <w:rPr>
          <w:rFonts w:ascii="Candara" w:hAnsi="Candara" w:cs="Candara" w:eastAsia="Candara" w:hint="default"/>
        </w:rPr>
        <w:t>nu </w:t>
      </w:r>
      <w:r>
        <w:rPr>
          <w:rFonts w:ascii="Candara" w:hAnsi="Candara" w:cs="Candara" w:eastAsia="Candara" w:hint="default"/>
        </w:rPr>
        <w:t>pantomim ile anlatarak sporu kendisiyle aynı olanları bulsun. Sporları ilk tamamlayan grup kazanır.</w:t>
      </w:r>
    </w:p>
    <w:p>
      <w:pPr>
        <w:numPr>
          <w:ilvl w:val="0"/>
          <w:numId w:val="88"/>
        </w:numPr>
        <w:tabs>
          <w:tab w:pos="1707" w:val="left" w:leader="none"/>
        </w:tabs>
        <w:spacing w:before="121"/>
        <w:ind w:left="1706" w:right="0" w:hanging="247"/>
        <w:jc w:val="both"/>
        <w:rPr>
          <w:rFonts w:ascii="Candara" w:hAnsi="Candara" w:cs="Candara" w:eastAsia="Candara" w:hint="default"/>
          <w:sz w:val="22"/>
          <w:szCs w:val="22"/>
        </w:rPr>
      </w:pPr>
      <w:r>
        <w:rPr>
          <w:rFonts w:ascii="Candara"/>
          <w:b/>
          <w:sz w:val="22"/>
        </w:rPr>
        <w:t>Hayvan</w:t>
      </w:r>
      <w:r>
        <w:rPr>
          <w:rFonts w:ascii="Candara"/>
          <w:b/>
          <w:spacing w:val="-9"/>
          <w:sz w:val="22"/>
        </w:rPr>
        <w:t> </w:t>
      </w:r>
      <w:r>
        <w:rPr>
          <w:rFonts w:ascii="Candara"/>
          <w:b/>
          <w:sz w:val="22"/>
        </w:rPr>
        <w:t>sesleri</w:t>
      </w:r>
      <w:r>
        <w:rPr>
          <w:rFonts w:ascii="Candara"/>
          <w:sz w:val="22"/>
        </w:rPr>
      </w:r>
    </w:p>
    <w:p>
      <w:pPr>
        <w:pStyle w:val="BodyText"/>
        <w:spacing w:line="240" w:lineRule="auto" w:before="120"/>
        <w:ind w:left="1459" w:right="1192" w:firstLine="0"/>
        <w:jc w:val="both"/>
        <w:rPr>
          <w:rFonts w:ascii="Candara" w:hAnsi="Candara" w:cs="Candara" w:eastAsia="Candara" w:hint="default"/>
        </w:rPr>
      </w:pPr>
      <w:r>
        <w:rPr>
          <w:rFonts w:ascii="Candara" w:hAnsi="Candara"/>
        </w:rPr>
        <w:t>Yukarıdakinden farkı, hayvan sesleri ile yapılmasıdır. Katılımcılar diğerlerini bulmak için hayvan sesleri</w:t>
      </w:r>
      <w:r>
        <w:rPr>
          <w:rFonts w:ascii="Candara" w:hAnsi="Candara"/>
          <w:spacing w:val="-5"/>
        </w:rPr>
        <w:t> </w:t>
      </w:r>
      <w:r>
        <w:rPr>
          <w:rFonts w:ascii="Candara" w:hAnsi="Candara"/>
        </w:rPr>
        <w:t>çıkarır.</w:t>
      </w:r>
      <w:r>
        <w:rPr>
          <w:rFonts w:ascii="Candara" w:hAnsi="Candara"/>
          <w:spacing w:val="-8"/>
        </w:rPr>
        <w:t> </w:t>
      </w:r>
      <w:r>
        <w:rPr>
          <w:rFonts w:ascii="Candara" w:hAnsi="Candara"/>
        </w:rPr>
        <w:t>Aynı</w:t>
      </w:r>
      <w:r>
        <w:rPr>
          <w:rFonts w:ascii="Candara" w:hAnsi="Candara"/>
          <w:spacing w:val="-8"/>
        </w:rPr>
        <w:t> </w:t>
      </w:r>
      <w:r>
        <w:rPr>
          <w:rFonts w:ascii="Candara" w:hAnsi="Candara"/>
        </w:rPr>
        <w:t>sesi</w:t>
      </w:r>
      <w:r>
        <w:rPr>
          <w:rFonts w:ascii="Candara" w:hAnsi="Candara"/>
          <w:spacing w:val="-7"/>
        </w:rPr>
        <w:t> </w:t>
      </w:r>
      <w:r>
        <w:rPr>
          <w:rFonts w:ascii="Candara" w:hAnsi="Candara"/>
        </w:rPr>
        <w:t>çıkaran</w:t>
      </w:r>
      <w:r>
        <w:rPr>
          <w:rFonts w:ascii="Candara" w:hAnsi="Candara"/>
          <w:spacing w:val="-3"/>
        </w:rPr>
        <w:t> </w:t>
      </w:r>
      <w:r>
        <w:rPr>
          <w:rFonts w:ascii="Candara" w:hAnsi="Candara"/>
        </w:rPr>
        <w:t>birini</w:t>
      </w:r>
      <w:r>
        <w:rPr>
          <w:rFonts w:ascii="Candara" w:hAnsi="Candara"/>
          <w:spacing w:val="-5"/>
        </w:rPr>
        <w:t> </w:t>
      </w:r>
      <w:r>
        <w:rPr>
          <w:rFonts w:ascii="Candara" w:hAnsi="Candara"/>
        </w:rPr>
        <w:t>bulduklarında</w:t>
      </w:r>
      <w:r>
        <w:rPr>
          <w:rFonts w:ascii="Candara" w:hAnsi="Candara"/>
          <w:spacing w:val="-5"/>
        </w:rPr>
        <w:t> </w:t>
      </w:r>
      <w:r>
        <w:rPr>
          <w:rFonts w:ascii="Candara" w:hAnsi="Candara"/>
        </w:rPr>
        <w:t>el</w:t>
      </w:r>
      <w:r>
        <w:rPr>
          <w:rFonts w:ascii="Candara" w:hAnsi="Candara"/>
          <w:spacing w:val="-6"/>
        </w:rPr>
        <w:t> </w:t>
      </w:r>
      <w:r>
        <w:rPr>
          <w:rFonts w:ascii="Candara" w:hAnsi="Candara"/>
        </w:rPr>
        <w:t>ele</w:t>
      </w:r>
      <w:r>
        <w:rPr>
          <w:rFonts w:ascii="Candara" w:hAnsi="Candara"/>
          <w:spacing w:val="-6"/>
        </w:rPr>
        <w:t> </w:t>
      </w:r>
      <w:r>
        <w:rPr>
          <w:rFonts w:ascii="Candara" w:hAnsi="Candara"/>
        </w:rPr>
        <w:t>tutuşup</w:t>
      </w:r>
      <w:r>
        <w:rPr>
          <w:rFonts w:ascii="Candara" w:hAnsi="Candara"/>
          <w:spacing w:val="-5"/>
        </w:rPr>
        <w:t> </w:t>
      </w:r>
      <w:r>
        <w:rPr>
          <w:rFonts w:ascii="Candara" w:hAnsi="Candara"/>
        </w:rPr>
        <w:t>aramaya</w:t>
      </w:r>
      <w:r>
        <w:rPr>
          <w:rFonts w:ascii="Candara" w:hAnsi="Candara"/>
          <w:spacing w:val="-5"/>
        </w:rPr>
        <w:t> </w:t>
      </w:r>
      <w:r>
        <w:rPr>
          <w:rFonts w:ascii="Candara" w:hAnsi="Candara"/>
        </w:rPr>
        <w:t>devam</w:t>
      </w:r>
      <w:r>
        <w:rPr>
          <w:rFonts w:ascii="Candara" w:hAnsi="Candara"/>
          <w:spacing w:val="-6"/>
        </w:rPr>
        <w:t> </w:t>
      </w:r>
      <w:r>
        <w:rPr>
          <w:rFonts w:ascii="Candara" w:hAnsi="Candara"/>
        </w:rPr>
        <w:t>ederler,</w:t>
      </w:r>
      <w:r>
        <w:rPr>
          <w:rFonts w:ascii="Candara" w:hAnsi="Candara"/>
          <w:spacing w:val="-5"/>
        </w:rPr>
        <w:t> </w:t>
      </w:r>
      <w:r>
        <w:rPr>
          <w:rFonts w:ascii="Candara" w:hAnsi="Candara"/>
        </w:rPr>
        <w:t>grubu </w:t>
      </w:r>
      <w:r>
        <w:rPr>
          <w:rFonts w:ascii="Candara" w:hAnsi="Candara"/>
        </w:rPr>
        <w:t>tamamlayana kadar diğerleriyle de el</w:t>
      </w:r>
      <w:r>
        <w:rPr>
          <w:rFonts w:ascii="Candara" w:hAnsi="Candara"/>
          <w:spacing w:val="-10"/>
        </w:rPr>
        <w:t> </w:t>
      </w:r>
      <w:r>
        <w:rPr>
          <w:rFonts w:ascii="Candara" w:hAnsi="Candara"/>
        </w:rPr>
        <w:t>tutuşurlar.</w:t>
      </w:r>
    </w:p>
    <w:p>
      <w:pPr>
        <w:spacing w:after="0" w:line="240" w:lineRule="auto"/>
        <w:jc w:val="both"/>
        <w:rPr>
          <w:rFonts w:ascii="Candara" w:hAnsi="Candara" w:cs="Candara" w:eastAsia="Candara" w:hint="default"/>
        </w:rPr>
        <w:sectPr>
          <w:pgSz w:w="11910" w:h="16840"/>
          <w:pgMar w:header="245" w:footer="1005" w:top="1780" w:bottom="1200" w:left="240" w:right="220"/>
        </w:sectPr>
      </w:pPr>
    </w:p>
    <w:p>
      <w:pPr>
        <w:spacing w:line="240" w:lineRule="auto" w:before="10"/>
        <w:ind w:right="0"/>
        <w:rPr>
          <w:rFonts w:ascii="Candara" w:hAnsi="Candara" w:cs="Candara" w:eastAsia="Candara" w:hint="default"/>
          <w:sz w:val="9"/>
          <w:szCs w:val="9"/>
        </w:rPr>
      </w:pPr>
    </w:p>
    <w:p>
      <w:pPr>
        <w:numPr>
          <w:ilvl w:val="0"/>
          <w:numId w:val="88"/>
        </w:numPr>
        <w:tabs>
          <w:tab w:pos="1683" w:val="left" w:leader="none"/>
        </w:tabs>
        <w:spacing w:before="50"/>
        <w:ind w:left="1682" w:right="0" w:hanging="223"/>
        <w:jc w:val="both"/>
        <w:rPr>
          <w:rFonts w:ascii="Candara" w:hAnsi="Candara" w:cs="Candara" w:eastAsia="Candara" w:hint="default"/>
          <w:sz w:val="22"/>
          <w:szCs w:val="22"/>
        </w:rPr>
      </w:pPr>
      <w:r>
        <w:rPr>
          <w:rFonts w:ascii="Candara" w:hAnsi="Candara"/>
          <w:b/>
          <w:sz w:val="22"/>
        </w:rPr>
        <w:t>Şekerleme</w:t>
      </w:r>
      <w:r>
        <w:rPr>
          <w:rFonts w:ascii="Candara" w:hAnsi="Candara"/>
          <w:sz w:val="22"/>
        </w:rPr>
      </w:r>
    </w:p>
    <w:p>
      <w:pPr>
        <w:pStyle w:val="BodyText"/>
        <w:spacing w:line="240" w:lineRule="auto" w:before="120"/>
        <w:ind w:left="1459" w:right="1199" w:firstLine="0"/>
        <w:jc w:val="both"/>
        <w:rPr>
          <w:rFonts w:ascii="Candara" w:hAnsi="Candara" w:cs="Candara" w:eastAsia="Candara" w:hint="default"/>
        </w:rPr>
      </w:pPr>
      <w:r>
        <w:rPr>
          <w:rFonts w:ascii="Candara" w:hAnsi="Candara"/>
        </w:rPr>
        <w:t>Grup sayısıyla aynı olacak şekilde birkaç farklı tür şekerleme (ya da sağlığınızı düşünüyorsanız </w:t>
      </w:r>
      <w:r>
        <w:rPr>
          <w:rFonts w:ascii="Candara" w:hAnsi="Candara"/>
        </w:rPr>
        <w:t>meyve) tedarik edin. Her </w:t>
      </w:r>
      <w:r>
        <w:rPr>
          <w:rFonts w:ascii="Candara" w:hAnsi="Candara"/>
        </w:rPr>
        <w:t>katılımcıya birer şeker düşmelidir. Kendilerinden bir şeker seçmelerini ve aynı şekerden seçmiş diğerlerini bulup bir grup kurmalarını</w:t>
      </w:r>
      <w:r>
        <w:rPr>
          <w:rFonts w:ascii="Candara" w:hAnsi="Candara"/>
          <w:spacing w:val="-16"/>
        </w:rPr>
        <w:t> </w:t>
      </w:r>
      <w:r>
        <w:rPr>
          <w:rFonts w:ascii="Candara" w:hAnsi="Candara"/>
        </w:rPr>
        <w:t>isteyin.</w:t>
      </w:r>
    </w:p>
    <w:p>
      <w:pPr>
        <w:numPr>
          <w:ilvl w:val="0"/>
          <w:numId w:val="88"/>
        </w:numPr>
        <w:tabs>
          <w:tab w:pos="1707" w:val="left" w:leader="none"/>
        </w:tabs>
        <w:spacing w:before="120"/>
        <w:ind w:left="1706" w:right="0" w:hanging="247"/>
        <w:jc w:val="both"/>
        <w:rPr>
          <w:rFonts w:ascii="Candara" w:hAnsi="Candara" w:cs="Candara" w:eastAsia="Candara" w:hint="default"/>
          <w:sz w:val="22"/>
          <w:szCs w:val="22"/>
        </w:rPr>
      </w:pPr>
      <w:r>
        <w:rPr>
          <w:rFonts w:ascii="Candara"/>
          <w:b/>
          <w:sz w:val="22"/>
        </w:rPr>
        <w:t>Resimler</w:t>
      </w:r>
      <w:r>
        <w:rPr>
          <w:rFonts w:ascii="Candara"/>
          <w:sz w:val="22"/>
        </w:rPr>
      </w:r>
    </w:p>
    <w:p>
      <w:pPr>
        <w:pStyle w:val="BodyText"/>
        <w:spacing w:line="240" w:lineRule="auto" w:before="120"/>
        <w:ind w:left="1459" w:right="1192" w:firstLine="0"/>
        <w:jc w:val="both"/>
        <w:rPr>
          <w:rFonts w:ascii="Candara" w:hAnsi="Candara" w:cs="Candara" w:eastAsia="Candara" w:hint="default"/>
        </w:rPr>
      </w:pPr>
      <w:r>
        <w:rPr>
          <w:rFonts w:ascii="Candara" w:hAnsi="Candara"/>
        </w:rPr>
        <w:t>Her</w:t>
      </w:r>
      <w:r>
        <w:rPr>
          <w:rFonts w:ascii="Candara" w:hAnsi="Candara"/>
          <w:spacing w:val="-3"/>
        </w:rPr>
        <w:t> </w:t>
      </w:r>
      <w:r>
        <w:rPr>
          <w:rFonts w:ascii="Candara" w:hAnsi="Candara"/>
        </w:rPr>
        <w:t>grup</w:t>
      </w:r>
      <w:r>
        <w:rPr>
          <w:rFonts w:ascii="Candara" w:hAnsi="Candara"/>
          <w:spacing w:val="-4"/>
        </w:rPr>
        <w:t> </w:t>
      </w:r>
      <w:r>
        <w:rPr>
          <w:rFonts w:ascii="Candara" w:hAnsi="Candara"/>
        </w:rPr>
        <w:t>için</w:t>
      </w:r>
      <w:r>
        <w:rPr>
          <w:rFonts w:ascii="Candara" w:hAnsi="Candara"/>
          <w:spacing w:val="-3"/>
        </w:rPr>
        <w:t> </w:t>
      </w:r>
      <w:r>
        <w:rPr>
          <w:rFonts w:ascii="Candara" w:hAnsi="Candara"/>
        </w:rPr>
        <w:t>bir</w:t>
      </w:r>
      <w:r>
        <w:rPr>
          <w:rFonts w:ascii="Candara" w:hAnsi="Candara"/>
          <w:spacing w:val="-3"/>
        </w:rPr>
        <w:t> </w:t>
      </w:r>
      <w:r>
        <w:rPr>
          <w:rFonts w:ascii="Candara" w:hAnsi="Candara"/>
        </w:rPr>
        <w:t>resme</w:t>
      </w:r>
      <w:r>
        <w:rPr>
          <w:rFonts w:ascii="Candara" w:hAnsi="Candara"/>
          <w:spacing w:val="-1"/>
        </w:rPr>
        <w:t> </w:t>
      </w:r>
      <w:r>
        <w:rPr>
          <w:rFonts w:ascii="Candara" w:hAnsi="Candara"/>
        </w:rPr>
        <w:t>ihtiyacınız</w:t>
      </w:r>
      <w:r>
        <w:rPr>
          <w:rFonts w:ascii="Candara" w:hAnsi="Candara"/>
          <w:spacing w:val="-1"/>
        </w:rPr>
        <w:t> </w:t>
      </w:r>
      <w:r>
        <w:rPr>
          <w:rFonts w:ascii="Candara" w:hAnsi="Candara"/>
        </w:rPr>
        <w:t>var.</w:t>
      </w:r>
      <w:r>
        <w:rPr>
          <w:rFonts w:ascii="Candara" w:hAnsi="Candara"/>
          <w:spacing w:val="-4"/>
        </w:rPr>
        <w:t> </w:t>
      </w:r>
      <w:r>
        <w:rPr>
          <w:rFonts w:ascii="Candara" w:hAnsi="Candara"/>
        </w:rPr>
        <w:t>Resim</w:t>
      </w:r>
      <w:r>
        <w:rPr>
          <w:rFonts w:ascii="Candara" w:hAnsi="Candara"/>
          <w:spacing w:val="-4"/>
        </w:rPr>
        <w:t> </w:t>
      </w:r>
      <w:r>
        <w:rPr>
          <w:rFonts w:ascii="Candara" w:hAnsi="Candara"/>
        </w:rPr>
        <w:t>sayısı,</w:t>
      </w:r>
      <w:r>
        <w:rPr>
          <w:rFonts w:ascii="Candara" w:hAnsi="Candara"/>
          <w:spacing w:val="-4"/>
        </w:rPr>
        <w:t> </w:t>
      </w:r>
      <w:r>
        <w:rPr>
          <w:rFonts w:ascii="Candara" w:hAnsi="Candara"/>
        </w:rPr>
        <w:t>her</w:t>
      </w:r>
      <w:r>
        <w:rPr>
          <w:rFonts w:ascii="Candara" w:hAnsi="Candara"/>
          <w:spacing w:val="-3"/>
        </w:rPr>
        <w:t> </w:t>
      </w:r>
      <w:r>
        <w:rPr>
          <w:rFonts w:ascii="Candara" w:hAnsi="Candara"/>
        </w:rPr>
        <w:t>gruba</w:t>
      </w:r>
      <w:r>
        <w:rPr>
          <w:rFonts w:ascii="Candara" w:hAnsi="Candara"/>
          <w:spacing w:val="-4"/>
        </w:rPr>
        <w:t> </w:t>
      </w:r>
      <w:r>
        <w:rPr>
          <w:rFonts w:ascii="Candara" w:hAnsi="Candara"/>
        </w:rPr>
        <w:t>gereken</w:t>
      </w:r>
      <w:r>
        <w:rPr>
          <w:rFonts w:ascii="Candara" w:hAnsi="Candara"/>
          <w:spacing w:val="-3"/>
        </w:rPr>
        <w:t> </w:t>
      </w:r>
      <w:r>
        <w:rPr>
          <w:rFonts w:ascii="Candara" w:hAnsi="Candara"/>
        </w:rPr>
        <w:t>kişi</w:t>
      </w:r>
      <w:r>
        <w:rPr>
          <w:rFonts w:ascii="Candara" w:hAnsi="Candara"/>
          <w:spacing w:val="-4"/>
        </w:rPr>
        <w:t> </w:t>
      </w:r>
      <w:r>
        <w:rPr>
          <w:rFonts w:ascii="Candara" w:hAnsi="Candara"/>
        </w:rPr>
        <w:t>sayısıyla</w:t>
      </w:r>
      <w:r>
        <w:rPr>
          <w:rFonts w:ascii="Candara" w:hAnsi="Candara"/>
          <w:spacing w:val="-1"/>
        </w:rPr>
        <w:t> </w:t>
      </w:r>
      <w:r>
        <w:rPr>
          <w:rFonts w:ascii="Candara" w:hAnsi="Candara"/>
        </w:rPr>
        <w:t>eşit</w:t>
      </w:r>
      <w:r>
        <w:rPr>
          <w:rFonts w:ascii="Candara" w:hAnsi="Candara"/>
          <w:spacing w:val="-1"/>
        </w:rPr>
        <w:t> </w:t>
      </w:r>
      <w:r>
        <w:rPr>
          <w:rFonts w:ascii="Candara" w:hAnsi="Candara"/>
        </w:rPr>
        <w:t>olmalıdır </w:t>
      </w:r>
      <w:r>
        <w:rPr>
          <w:rFonts w:ascii="Candara" w:hAnsi="Candara"/>
        </w:rPr>
        <w:t>yani 6 kişilik 4 grup istiyorsanız her biri 6 parçaya kesilmiş 4 resim</w:t>
      </w:r>
      <w:r>
        <w:rPr>
          <w:rFonts w:ascii="Candara" w:hAnsi="Candara"/>
          <w:spacing w:val="-20"/>
        </w:rPr>
        <w:t> </w:t>
      </w:r>
      <w:r>
        <w:rPr>
          <w:rFonts w:ascii="Candara" w:hAnsi="Candara"/>
        </w:rPr>
        <w:t>gereklidir.</w:t>
      </w:r>
    </w:p>
    <w:p>
      <w:pPr>
        <w:pStyle w:val="BodyText"/>
        <w:spacing w:line="240" w:lineRule="auto" w:before="120"/>
        <w:ind w:left="1459" w:right="1199" w:firstLine="0"/>
        <w:jc w:val="both"/>
        <w:rPr>
          <w:rFonts w:ascii="Candara" w:hAnsi="Candara" w:cs="Candara" w:eastAsia="Candara" w:hint="default"/>
        </w:rPr>
      </w:pPr>
      <w:r>
        <w:rPr>
          <w:rFonts w:ascii="Candara" w:hAnsi="Candara"/>
        </w:rPr>
        <w:t>Parçaları bir kutuya koyup her katılımcıdan bir tane çekmesini isteyin. Katılımcılar resmin diğer parçalarına sahip olanları bulup resmi</w:t>
      </w:r>
      <w:r>
        <w:rPr>
          <w:rFonts w:ascii="Candara" w:hAnsi="Candara"/>
          <w:spacing w:val="-11"/>
        </w:rPr>
        <w:t> </w:t>
      </w:r>
      <w:r>
        <w:rPr>
          <w:rFonts w:ascii="Candara" w:hAnsi="Candara"/>
        </w:rPr>
        <w:t>birleştirmelidir.</w:t>
      </w:r>
    </w:p>
    <w:p>
      <w:pPr>
        <w:pStyle w:val="Heading7"/>
        <w:numPr>
          <w:ilvl w:val="0"/>
          <w:numId w:val="87"/>
        </w:numPr>
        <w:tabs>
          <w:tab w:pos="1897" w:val="left" w:leader="none"/>
        </w:tabs>
        <w:spacing w:line="240" w:lineRule="auto" w:before="121" w:after="0"/>
        <w:ind w:left="1896" w:right="0" w:hanging="360"/>
        <w:jc w:val="both"/>
        <w:rPr>
          <w:rFonts w:ascii="Candara" w:hAnsi="Candara" w:cs="Candara" w:eastAsia="Candara" w:hint="default"/>
          <w:b w:val="0"/>
          <w:bCs w:val="0"/>
        </w:rPr>
      </w:pPr>
      <w:r>
        <w:rPr>
          <w:rFonts w:ascii="Candara"/>
        </w:rPr>
        <w:t>Enerji Verici</w:t>
      </w:r>
      <w:r>
        <w:rPr>
          <w:rFonts w:ascii="Candara"/>
          <w:spacing w:val="-12"/>
        </w:rPr>
        <w:t> </w:t>
      </w:r>
      <w:r>
        <w:rPr>
          <w:rFonts w:ascii="Candara"/>
        </w:rPr>
        <w:t>Oyunlar</w:t>
      </w:r>
      <w:r>
        <w:rPr>
          <w:rFonts w:ascii="Candara"/>
          <w:b w:val="0"/>
        </w:rPr>
      </w:r>
    </w:p>
    <w:p>
      <w:pPr>
        <w:pStyle w:val="BodyText"/>
        <w:spacing w:line="266" w:lineRule="exact" w:before="117"/>
        <w:ind w:right="1191" w:firstLine="0"/>
        <w:jc w:val="left"/>
        <w:rPr>
          <w:rFonts w:ascii="Candara" w:hAnsi="Candara" w:cs="Candara" w:eastAsia="Candara" w:hint="default"/>
        </w:rPr>
      </w:pPr>
      <w:r>
        <w:rPr>
          <w:rFonts w:ascii="Candara" w:hAnsi="Candara"/>
        </w:rPr>
        <w:t>Amaç: Katılımcıların dikkatlerinin tamamını gerektiren bir faaliyetle yeniden odaklanmalarını sağlamak. Grup ilişkileri</w:t>
      </w:r>
      <w:r>
        <w:rPr>
          <w:rFonts w:ascii="Candara" w:hAnsi="Candara"/>
          <w:spacing w:val="-7"/>
        </w:rPr>
        <w:t> </w:t>
      </w:r>
      <w:r>
        <w:rPr>
          <w:rFonts w:ascii="Candara" w:hAnsi="Candara"/>
        </w:rPr>
        <w:t>kurmak.</w:t>
      </w:r>
    </w:p>
    <w:p>
      <w:pPr>
        <w:numPr>
          <w:ilvl w:val="0"/>
          <w:numId w:val="89"/>
        </w:numPr>
        <w:tabs>
          <w:tab w:pos="1693" w:val="left" w:leader="none"/>
        </w:tabs>
        <w:spacing w:before="126"/>
        <w:ind w:left="1692" w:right="0" w:hanging="233"/>
        <w:jc w:val="both"/>
        <w:rPr>
          <w:rFonts w:ascii="Candara" w:hAnsi="Candara" w:cs="Candara" w:eastAsia="Candara" w:hint="default"/>
          <w:sz w:val="22"/>
          <w:szCs w:val="22"/>
        </w:rPr>
      </w:pPr>
      <w:r>
        <w:rPr>
          <w:rFonts w:ascii="Candara" w:hAnsi="Candara"/>
          <w:b/>
          <w:sz w:val="22"/>
        </w:rPr>
        <w:t>Selamlaşma</w:t>
      </w:r>
      <w:r>
        <w:rPr>
          <w:rFonts w:ascii="Candara" w:hAnsi="Candara"/>
          <w:sz w:val="22"/>
        </w:rPr>
      </w:r>
    </w:p>
    <w:p>
      <w:pPr>
        <w:pStyle w:val="BodyText"/>
        <w:spacing w:line="240" w:lineRule="auto" w:before="120"/>
        <w:ind w:left="1459" w:right="0" w:firstLine="0"/>
        <w:jc w:val="both"/>
        <w:rPr>
          <w:rFonts w:ascii="Candara" w:hAnsi="Candara" w:cs="Candara" w:eastAsia="Candara" w:hint="default"/>
        </w:rPr>
      </w:pPr>
      <w:r>
        <w:rPr>
          <w:rFonts w:ascii="Candara" w:hAnsi="Candara"/>
        </w:rPr>
        <w:t>Odadaki herkesin birbiriyle tokalaşması</w:t>
      </w:r>
      <w:r>
        <w:rPr>
          <w:rFonts w:ascii="Candara" w:hAnsi="Candara"/>
          <w:spacing w:val="-10"/>
        </w:rPr>
        <w:t> </w:t>
      </w:r>
      <w:r>
        <w:rPr>
          <w:rFonts w:ascii="Candara" w:hAnsi="Candara"/>
        </w:rPr>
        <w:t>gerekir.</w:t>
      </w:r>
    </w:p>
    <w:p>
      <w:pPr>
        <w:numPr>
          <w:ilvl w:val="0"/>
          <w:numId w:val="89"/>
        </w:numPr>
        <w:tabs>
          <w:tab w:pos="1707" w:val="left" w:leader="none"/>
        </w:tabs>
        <w:spacing w:before="120"/>
        <w:ind w:left="1706" w:right="0" w:hanging="247"/>
        <w:jc w:val="both"/>
        <w:rPr>
          <w:rFonts w:ascii="Candara" w:hAnsi="Candara" w:cs="Candara" w:eastAsia="Candara" w:hint="default"/>
          <w:sz w:val="22"/>
          <w:szCs w:val="22"/>
        </w:rPr>
      </w:pPr>
      <w:r>
        <w:rPr>
          <w:rFonts w:ascii="Candara" w:hAnsi="Candara"/>
          <w:b/>
          <w:sz w:val="22"/>
        </w:rPr>
        <w:t>Doğum</w:t>
      </w:r>
      <w:r>
        <w:rPr>
          <w:rFonts w:ascii="Candara" w:hAnsi="Candara"/>
          <w:b/>
          <w:spacing w:val="-1"/>
          <w:sz w:val="22"/>
        </w:rPr>
        <w:t> </w:t>
      </w:r>
      <w:r>
        <w:rPr>
          <w:rFonts w:ascii="Candara" w:hAnsi="Candara"/>
          <w:b/>
          <w:sz w:val="22"/>
        </w:rPr>
        <w:t>günleri</w:t>
      </w:r>
      <w:r>
        <w:rPr>
          <w:rFonts w:ascii="Candara" w:hAnsi="Candara"/>
          <w:sz w:val="22"/>
        </w:rPr>
      </w:r>
    </w:p>
    <w:p>
      <w:pPr>
        <w:pStyle w:val="BodyText"/>
        <w:spacing w:line="240" w:lineRule="auto" w:before="120"/>
        <w:ind w:left="1459" w:right="1197" w:firstLine="0"/>
        <w:jc w:val="both"/>
        <w:rPr>
          <w:rFonts w:ascii="Candara" w:hAnsi="Candara" w:cs="Candara" w:eastAsia="Candara" w:hint="default"/>
        </w:rPr>
      </w:pPr>
      <w:r>
        <w:rPr>
          <w:rFonts w:ascii="Candara" w:hAnsi="Candara" w:cs="Candara" w:eastAsia="Candara" w:hint="default"/>
        </w:rPr>
        <w:t>Katılımcıları iki gruba ayırın (sayıları yeterli değilse tek grupla yapılabilir). ‘Başla’ komutuyla her grup doğum tarihlerine göre sıraya dizilmelidir (ay ve gün yani mart mayıstan önce gelecek ve 2 haziran 6 hazirandan önce gelecek). Bunu </w:t>
      </w:r>
      <w:r>
        <w:rPr>
          <w:rFonts w:ascii="Times New Roman" w:hAnsi="Times New Roman" w:cs="Times New Roman" w:eastAsia="Times New Roman" w:hint="default"/>
        </w:rPr>
      </w:r>
      <w:r>
        <w:rPr>
          <w:rFonts w:ascii="Times New Roman" w:hAnsi="Times New Roman" w:cs="Times New Roman" w:eastAsia="Times New Roman" w:hint="default"/>
          <w:u w:val="single" w:color="000000"/>
        </w:rPr>
      </w:r>
      <w:r>
        <w:rPr>
          <w:rFonts w:ascii="Candara" w:hAnsi="Candara" w:cs="Candara" w:eastAsia="Candara" w:hint="default"/>
          <w:u w:val="single" w:color="000000"/>
        </w:rPr>
        <w:t>konuşmadan</w:t>
      </w:r>
      <w:r>
        <w:rPr>
          <w:rFonts w:ascii="Candara" w:hAnsi="Candara" w:cs="Candara" w:eastAsia="Candara" w:hint="default"/>
          <w:spacing w:val="-7"/>
          <w:u w:val="single" w:color="000000"/>
        </w:rPr>
        <w:t> </w:t>
      </w:r>
      <w:r>
        <w:rPr>
          <w:rFonts w:ascii="Candara" w:hAnsi="Candara" w:cs="Candara" w:eastAsia="Candara" w:hint="default"/>
          <w:u w:val="single" w:color="000000"/>
        </w:rPr>
        <w:t>yapmalıdırlar</w:t>
      </w:r>
      <w:r>
        <w:rPr>
          <w:rFonts w:ascii="Candara" w:hAnsi="Candara" w:cs="Candara" w:eastAsia="Candara" w:hint="default"/>
        </w:rPr>
      </w:r>
      <w:r>
        <w:rPr>
          <w:rFonts w:ascii="Candara" w:hAnsi="Candara" w:cs="Candara" w:eastAsia="Candara" w:hint="default"/>
        </w:rPr>
        <w:t>.</w:t>
      </w:r>
    </w:p>
    <w:p>
      <w:pPr>
        <w:pStyle w:val="BodyText"/>
        <w:spacing w:line="348" w:lineRule="auto" w:before="120"/>
        <w:ind w:left="1459" w:right="2285" w:firstLine="0"/>
        <w:jc w:val="left"/>
        <w:rPr>
          <w:rFonts w:ascii="Candara" w:hAnsi="Candara" w:cs="Candara" w:eastAsia="Candara" w:hint="default"/>
        </w:rPr>
      </w:pPr>
      <w:r>
        <w:rPr>
          <w:rFonts w:ascii="Candara" w:hAnsi="Candara"/>
        </w:rPr>
        <w:t>Onlara sıranın nerede bittiğini, hangi ucun ocak hangisinin aralık olduğunu gösterin. Sırayı doğru yaptıklarını düşünüyorlarsa ellerini</w:t>
      </w:r>
      <w:r>
        <w:rPr>
          <w:rFonts w:ascii="Candara" w:hAnsi="Candara"/>
          <w:spacing w:val="-18"/>
        </w:rPr>
        <w:t> </w:t>
      </w:r>
      <w:r>
        <w:rPr>
          <w:rFonts w:ascii="Candara" w:hAnsi="Candara"/>
        </w:rPr>
        <w:t>sallamalıdırlar.</w:t>
      </w:r>
    </w:p>
    <w:p>
      <w:pPr>
        <w:pStyle w:val="BodyText"/>
        <w:spacing w:line="240" w:lineRule="auto"/>
        <w:ind w:left="1459" w:right="1197" w:firstLine="0"/>
        <w:jc w:val="both"/>
        <w:rPr>
          <w:rFonts w:ascii="Candara" w:hAnsi="Candara" w:cs="Candara" w:eastAsia="Candara" w:hint="default"/>
        </w:rPr>
      </w:pPr>
      <w:r>
        <w:rPr>
          <w:rFonts w:ascii="Candara" w:hAnsi="Candara"/>
        </w:rPr>
        <w:t>Kazanan sıra boyunca ilerleyerek herkesten doğum gününü yüksek sesle söylemesini isteyin. Yanlış yerdeki kişi hemen doğru yere konuşmadan geçmelidir. Aynısını ikinci sıra için tekrarlayın ve takımlardan kendilerini alkışlamalarını</w:t>
      </w:r>
      <w:r>
        <w:rPr>
          <w:rFonts w:ascii="Candara" w:hAnsi="Candara"/>
          <w:spacing w:val="-7"/>
        </w:rPr>
        <w:t> </w:t>
      </w:r>
      <w:r>
        <w:rPr>
          <w:rFonts w:ascii="Candara" w:hAnsi="Candara"/>
        </w:rPr>
        <w:t>isteyin.</w:t>
      </w:r>
    </w:p>
    <w:p>
      <w:pPr>
        <w:pStyle w:val="BodyText"/>
        <w:spacing w:line="240" w:lineRule="auto" w:before="120"/>
        <w:ind w:left="1459" w:right="1196" w:firstLine="0"/>
        <w:jc w:val="both"/>
        <w:rPr>
          <w:rFonts w:ascii="Candara" w:hAnsi="Candara" w:cs="Candara" w:eastAsia="Candara" w:hint="default"/>
        </w:rPr>
      </w:pPr>
      <w:r>
        <w:rPr>
          <w:rFonts w:ascii="Candara" w:hAnsi="Candara" w:cs="Candara" w:eastAsia="Candara" w:hint="default"/>
        </w:rPr>
        <w:t>Sonra</w:t>
      </w:r>
      <w:r>
        <w:rPr>
          <w:rFonts w:ascii="Candara" w:hAnsi="Candara" w:cs="Candara" w:eastAsia="Candara" w:hint="default"/>
          <w:spacing w:val="-11"/>
        </w:rPr>
        <w:t> </w:t>
      </w:r>
      <w:r>
        <w:rPr>
          <w:rFonts w:ascii="Candara" w:hAnsi="Candara" w:cs="Candara" w:eastAsia="Candara" w:hint="default"/>
        </w:rPr>
        <w:t>herkesten</w:t>
      </w:r>
      <w:r>
        <w:rPr>
          <w:rFonts w:ascii="Candara" w:hAnsi="Candara" w:cs="Candara" w:eastAsia="Candara" w:hint="default"/>
          <w:spacing w:val="-11"/>
        </w:rPr>
        <w:t> </w:t>
      </w:r>
      <w:r>
        <w:rPr>
          <w:rFonts w:ascii="Candara" w:hAnsi="Candara" w:cs="Candara" w:eastAsia="Candara" w:hint="default"/>
        </w:rPr>
        <w:t>yanlarındaki</w:t>
      </w:r>
      <w:r>
        <w:rPr>
          <w:rFonts w:ascii="Candara" w:hAnsi="Candara" w:cs="Candara" w:eastAsia="Candara" w:hint="default"/>
          <w:spacing w:val="-11"/>
        </w:rPr>
        <w:t> </w:t>
      </w:r>
      <w:r>
        <w:rPr>
          <w:rFonts w:ascii="Candara" w:hAnsi="Candara" w:cs="Candara" w:eastAsia="Candara" w:hint="default"/>
        </w:rPr>
        <w:t>kişiye</w:t>
      </w:r>
      <w:r>
        <w:rPr>
          <w:rFonts w:ascii="Candara" w:hAnsi="Candara" w:cs="Candara" w:eastAsia="Candara" w:hint="default"/>
          <w:spacing w:val="-13"/>
        </w:rPr>
        <w:t> </w:t>
      </w:r>
      <w:r>
        <w:rPr>
          <w:rFonts w:ascii="Candara" w:hAnsi="Candara" w:cs="Candara" w:eastAsia="Candara" w:hint="default"/>
        </w:rPr>
        <w:t>dönüp</w:t>
      </w:r>
      <w:r>
        <w:rPr>
          <w:rFonts w:ascii="Candara" w:hAnsi="Candara" w:cs="Candara" w:eastAsia="Candara" w:hint="default"/>
          <w:spacing w:val="-12"/>
        </w:rPr>
        <w:t> </w:t>
      </w:r>
      <w:r>
        <w:rPr>
          <w:rFonts w:ascii="Candara" w:hAnsi="Candara" w:cs="Candara" w:eastAsia="Candara" w:hint="default"/>
        </w:rPr>
        <w:t>kendileri</w:t>
      </w:r>
      <w:r>
        <w:rPr>
          <w:rFonts w:ascii="Candara" w:hAnsi="Candara" w:cs="Candara" w:eastAsia="Candara" w:hint="default"/>
          <w:spacing w:val="-11"/>
        </w:rPr>
        <w:t> </w:t>
      </w:r>
      <w:r>
        <w:rPr>
          <w:rFonts w:ascii="Candara" w:hAnsi="Candara" w:cs="Candara" w:eastAsia="Candara" w:hint="default"/>
        </w:rPr>
        <w:t>hakkında</w:t>
      </w:r>
      <w:r>
        <w:rPr>
          <w:rFonts w:ascii="Candara" w:hAnsi="Candara" w:cs="Candara" w:eastAsia="Candara" w:hint="default"/>
          <w:spacing w:val="-11"/>
        </w:rPr>
        <w:t> </w:t>
      </w:r>
      <w:r>
        <w:rPr>
          <w:rFonts w:ascii="Candara" w:hAnsi="Candara" w:cs="Candara" w:eastAsia="Candara" w:hint="default"/>
        </w:rPr>
        <w:t>ilginç</w:t>
      </w:r>
      <w:r>
        <w:rPr>
          <w:rFonts w:ascii="Candara" w:hAnsi="Candara" w:cs="Candara" w:eastAsia="Candara" w:hint="default"/>
          <w:spacing w:val="-10"/>
        </w:rPr>
        <w:t> </w:t>
      </w:r>
      <w:r>
        <w:rPr>
          <w:rFonts w:ascii="Candara" w:hAnsi="Candara" w:cs="Candara" w:eastAsia="Candara" w:hint="default"/>
        </w:rPr>
        <w:t>bir</w:t>
      </w:r>
      <w:r>
        <w:rPr>
          <w:rFonts w:ascii="Candara" w:hAnsi="Candara" w:cs="Candara" w:eastAsia="Candara" w:hint="default"/>
          <w:spacing w:val="-11"/>
        </w:rPr>
        <w:t> </w:t>
      </w:r>
      <w:r>
        <w:rPr>
          <w:rFonts w:ascii="Candara" w:hAnsi="Candara" w:cs="Candara" w:eastAsia="Candara" w:hint="default"/>
        </w:rPr>
        <w:t>şey</w:t>
      </w:r>
      <w:r>
        <w:rPr>
          <w:rFonts w:ascii="Candara" w:hAnsi="Candara" w:cs="Candara" w:eastAsia="Candara" w:hint="default"/>
          <w:spacing w:val="-10"/>
        </w:rPr>
        <w:t> </w:t>
      </w:r>
      <w:r>
        <w:rPr>
          <w:rFonts w:ascii="Candara" w:hAnsi="Candara" w:cs="Candara" w:eastAsia="Candara" w:hint="default"/>
        </w:rPr>
        <w:t>paylaşmalarını</w:t>
      </w:r>
      <w:r>
        <w:rPr>
          <w:rFonts w:ascii="Candara" w:hAnsi="Candara" w:cs="Candara" w:eastAsia="Candara" w:hint="default"/>
          <w:spacing w:val="-11"/>
        </w:rPr>
        <w:t> </w:t>
      </w:r>
      <w:r>
        <w:rPr>
          <w:rFonts w:ascii="Candara" w:hAnsi="Candara" w:cs="Candara" w:eastAsia="Candara" w:hint="default"/>
        </w:rPr>
        <w:t>isteyin. </w:t>
      </w:r>
      <w:r>
        <w:rPr>
          <w:rFonts w:ascii="Candara" w:hAnsi="Candara" w:cs="Candara" w:eastAsia="Candara" w:hint="default"/>
        </w:rPr>
      </w:r>
      <w:r>
        <w:rPr>
          <w:rFonts w:ascii="Candara" w:hAnsi="Candara" w:cs="Candara" w:eastAsia="Candara" w:hint="default"/>
        </w:rPr>
        <w:t>2-3 da</w:t>
      </w:r>
      <w:r>
        <w:rPr>
          <w:rFonts w:ascii="Candara" w:hAnsi="Candara" w:cs="Candara" w:eastAsia="Candara" w:hint="default"/>
        </w:rPr>
        <w:t>kikadan sonra konuşmayı durdurup gönüllülerden partnerleri hakkındaki ‘ilginç şeyi’ anlatmasını</w:t>
      </w:r>
      <w:r>
        <w:rPr>
          <w:rFonts w:ascii="Candara" w:hAnsi="Candara" w:cs="Candara" w:eastAsia="Candara" w:hint="default"/>
          <w:spacing w:val="-1"/>
        </w:rPr>
        <w:t> </w:t>
      </w:r>
      <w:r>
        <w:rPr>
          <w:rFonts w:ascii="Candara" w:hAnsi="Candara" w:cs="Candara" w:eastAsia="Candara" w:hint="default"/>
        </w:rPr>
        <w:t>isteyin.</w:t>
      </w:r>
    </w:p>
    <w:p>
      <w:pPr>
        <w:numPr>
          <w:ilvl w:val="0"/>
          <w:numId w:val="89"/>
        </w:numPr>
        <w:tabs>
          <w:tab w:pos="1683" w:val="left" w:leader="none"/>
        </w:tabs>
        <w:spacing w:before="120"/>
        <w:ind w:left="1682" w:right="0" w:hanging="223"/>
        <w:jc w:val="both"/>
        <w:rPr>
          <w:rFonts w:ascii="Candara" w:hAnsi="Candara" w:cs="Candara" w:eastAsia="Candara" w:hint="default"/>
          <w:sz w:val="22"/>
          <w:szCs w:val="22"/>
        </w:rPr>
      </w:pPr>
      <w:r>
        <w:rPr>
          <w:rFonts w:ascii="Candara" w:hAnsi="Candara"/>
          <w:b/>
          <w:sz w:val="22"/>
        </w:rPr>
        <w:t>Beşlik</w:t>
      </w:r>
      <w:r>
        <w:rPr>
          <w:rFonts w:ascii="Candara" w:hAnsi="Candara"/>
          <w:b/>
          <w:spacing w:val="-1"/>
          <w:sz w:val="22"/>
        </w:rPr>
        <w:t> </w:t>
      </w:r>
      <w:r>
        <w:rPr>
          <w:rFonts w:ascii="Candara" w:hAnsi="Candara"/>
          <w:b/>
          <w:sz w:val="22"/>
        </w:rPr>
        <w:t>Çakma</w:t>
      </w:r>
      <w:r>
        <w:rPr>
          <w:rFonts w:ascii="Candara" w:hAnsi="Candara"/>
          <w:sz w:val="22"/>
        </w:rPr>
      </w:r>
    </w:p>
    <w:p>
      <w:pPr>
        <w:pStyle w:val="BodyText"/>
        <w:spacing w:line="240" w:lineRule="auto" w:before="120"/>
        <w:ind w:left="1459" w:right="1194" w:firstLine="0"/>
        <w:jc w:val="both"/>
        <w:rPr>
          <w:rFonts w:ascii="Candara" w:hAnsi="Candara" w:cs="Candara" w:eastAsia="Candara" w:hint="default"/>
        </w:rPr>
      </w:pPr>
      <w:r>
        <w:rPr>
          <w:rFonts w:ascii="Candara" w:hAnsi="Candara" w:cs="Candara" w:eastAsia="Candara" w:hint="default"/>
        </w:rPr>
        <w:t>Daireoluşturarak oturun ve “Beni heyecanlandıran şeylerden biri …’dır” cümlesini sırayla tamamlayın. Sıra bittiğinde bir kişiden solundakiyle “beşlik çakmasını” isteyin. O kişi de bir sonraki kişiyle bunu devam ettirerek çemberi tamamlasın. Bir gurur duyma sebebini anlatmak için farklı cümleler kullanabilirsiniz. ‘…için kendimi iyi hissediyorum’ ‘…sahibi olduğumuz için gurur duyuyorum’ v.b. Gruba ne kadar hızlı tamamlayabileceğini sorarak beşlik çakma işini hızlandırabilirsiniz. Bu alıştırma ardarda yapılacaksa gruptan daha iyi bir süre ile bitirmesi istenebilir. Onlara karşılarındaki kişinin dirseğini takip ederlerse isabetli beşlik çakab</w:t>
      </w:r>
      <w:r>
        <w:rPr>
          <w:rFonts w:ascii="Candara" w:hAnsi="Candara" w:cs="Candara" w:eastAsia="Candara" w:hint="default"/>
        </w:rPr>
        <w:t>ileceklerini </w:t>
      </w:r>
      <w:r>
        <w:rPr>
          <w:rFonts w:ascii="Candara" w:hAnsi="Candara" w:cs="Candara" w:eastAsia="Candara" w:hint="default"/>
        </w:rPr>
        <w:t>söyleyin. Bu ipucunun faydalı olup olmadığını sorun. Beşlik çakma; çeşitlilik açısından tokalaşmaya ya da Meksika Dalgasına</w:t>
      </w:r>
      <w:r>
        <w:rPr>
          <w:rFonts w:ascii="Candara" w:hAnsi="Candara" w:cs="Candara" w:eastAsia="Candara" w:hint="default"/>
          <w:spacing w:val="-12"/>
        </w:rPr>
        <w:t> </w:t>
      </w:r>
      <w:r>
        <w:rPr>
          <w:rFonts w:ascii="Candara" w:hAnsi="Candara" w:cs="Candara" w:eastAsia="Candara" w:hint="default"/>
        </w:rPr>
        <w:t>dönüştürülebilir.</w:t>
      </w:r>
    </w:p>
    <w:p>
      <w:pPr>
        <w:numPr>
          <w:ilvl w:val="0"/>
          <w:numId w:val="89"/>
        </w:numPr>
        <w:tabs>
          <w:tab w:pos="1707" w:val="left" w:leader="none"/>
        </w:tabs>
        <w:spacing w:before="120"/>
        <w:ind w:left="1706" w:right="0" w:hanging="247"/>
        <w:jc w:val="both"/>
        <w:rPr>
          <w:rFonts w:ascii="Candara" w:hAnsi="Candara" w:cs="Candara" w:eastAsia="Candara" w:hint="default"/>
          <w:sz w:val="22"/>
          <w:szCs w:val="22"/>
        </w:rPr>
      </w:pPr>
      <w:r>
        <w:rPr>
          <w:rFonts w:ascii="Candara" w:hAnsi="Candara"/>
          <w:b/>
          <w:sz w:val="22"/>
        </w:rPr>
        <w:t>Fırtına</w:t>
      </w:r>
      <w:r>
        <w:rPr>
          <w:rFonts w:ascii="Candara" w:hAnsi="Candara"/>
          <w:sz w:val="22"/>
        </w:rPr>
      </w:r>
    </w:p>
    <w:p>
      <w:pPr>
        <w:pStyle w:val="BodyText"/>
        <w:spacing w:line="240" w:lineRule="auto" w:before="120"/>
        <w:ind w:left="1459" w:right="1194" w:firstLine="0"/>
        <w:jc w:val="both"/>
        <w:rPr>
          <w:rFonts w:ascii="Candara" w:hAnsi="Candara" w:cs="Candara" w:eastAsia="Candara" w:hint="default"/>
        </w:rPr>
      </w:pPr>
      <w:r>
        <w:rPr>
          <w:rFonts w:ascii="Candara" w:hAnsi="Candara" w:cs="Candara" w:eastAsia="Candara" w:hint="default"/>
        </w:rPr>
        <w:t>‘Fırtına</w:t>
      </w:r>
      <w:r>
        <w:rPr>
          <w:rFonts w:ascii="Candara" w:hAnsi="Candara" w:cs="Candara" w:eastAsia="Candara" w:hint="default"/>
          <w:spacing w:val="-6"/>
        </w:rPr>
        <w:t> </w:t>
      </w:r>
      <w:r>
        <w:rPr>
          <w:rFonts w:ascii="Candara" w:hAnsi="Candara" w:cs="Candara" w:eastAsia="Candara" w:hint="default"/>
        </w:rPr>
        <w:t>çıkararak’</w:t>
      </w:r>
      <w:r>
        <w:rPr>
          <w:rFonts w:ascii="Candara" w:hAnsi="Candara" w:cs="Candara" w:eastAsia="Candara" w:hint="default"/>
          <w:spacing w:val="-7"/>
        </w:rPr>
        <w:t> </w:t>
      </w:r>
      <w:r>
        <w:rPr>
          <w:rFonts w:ascii="Candara" w:hAnsi="Candara" w:cs="Candara" w:eastAsia="Candara" w:hint="default"/>
        </w:rPr>
        <w:t>daire</w:t>
      </w:r>
      <w:r>
        <w:rPr>
          <w:rFonts w:ascii="Candara" w:hAnsi="Candara" w:cs="Candara" w:eastAsia="Candara" w:hint="default"/>
          <w:spacing w:val="-5"/>
        </w:rPr>
        <w:t> </w:t>
      </w:r>
      <w:r>
        <w:rPr>
          <w:rFonts w:ascii="Candara" w:hAnsi="Candara" w:cs="Candara" w:eastAsia="Candara" w:hint="default"/>
        </w:rPr>
        <w:t>etrafında</w:t>
      </w:r>
      <w:r>
        <w:rPr>
          <w:rFonts w:ascii="Candara" w:hAnsi="Candara" w:cs="Candara" w:eastAsia="Candara" w:hint="default"/>
          <w:spacing w:val="-6"/>
        </w:rPr>
        <w:t> </w:t>
      </w:r>
      <w:r>
        <w:rPr>
          <w:rFonts w:ascii="Candara" w:hAnsi="Candara" w:cs="Candara" w:eastAsia="Candara" w:hint="default"/>
        </w:rPr>
        <w:t>dolaşın.</w:t>
      </w:r>
      <w:r>
        <w:rPr>
          <w:rFonts w:ascii="Candara" w:hAnsi="Candara" w:cs="Candara" w:eastAsia="Candara" w:hint="default"/>
          <w:spacing w:val="-6"/>
        </w:rPr>
        <w:t> </w:t>
      </w:r>
      <w:r>
        <w:rPr>
          <w:rFonts w:ascii="Candara" w:hAnsi="Candara" w:cs="Candara" w:eastAsia="Candara" w:hint="default"/>
        </w:rPr>
        <w:t>Önce</w:t>
      </w:r>
      <w:r>
        <w:rPr>
          <w:rFonts w:ascii="Candara" w:hAnsi="Candara" w:cs="Candara" w:eastAsia="Candara" w:hint="default"/>
          <w:spacing w:val="-4"/>
        </w:rPr>
        <w:t> </w:t>
      </w:r>
      <w:r>
        <w:rPr>
          <w:rFonts w:ascii="Candara" w:hAnsi="Candara" w:cs="Candara" w:eastAsia="Candara" w:hint="default"/>
        </w:rPr>
        <w:t>ellerinizi</w:t>
      </w:r>
      <w:r>
        <w:rPr>
          <w:rFonts w:ascii="Candara" w:hAnsi="Candara" w:cs="Candara" w:eastAsia="Candara" w:hint="default"/>
          <w:spacing w:val="-3"/>
        </w:rPr>
        <w:t> </w:t>
      </w:r>
      <w:r>
        <w:rPr>
          <w:rFonts w:ascii="Candara" w:hAnsi="Candara" w:cs="Candara" w:eastAsia="Candara" w:hint="default"/>
        </w:rPr>
        <w:t>ovuşturun.</w:t>
      </w:r>
      <w:r>
        <w:rPr>
          <w:rFonts w:ascii="Candara" w:hAnsi="Candara" w:cs="Candara" w:eastAsia="Candara" w:hint="default"/>
          <w:spacing w:val="-6"/>
        </w:rPr>
        <w:t> </w:t>
      </w:r>
      <w:r>
        <w:rPr>
          <w:rFonts w:ascii="Candara" w:hAnsi="Candara" w:cs="Candara" w:eastAsia="Candara" w:hint="default"/>
        </w:rPr>
        <w:t>Her</w:t>
      </w:r>
      <w:r>
        <w:rPr>
          <w:rFonts w:ascii="Candara" w:hAnsi="Candara" w:cs="Candara" w:eastAsia="Candara" w:hint="default"/>
          <w:spacing w:val="-5"/>
        </w:rPr>
        <w:t> </w:t>
      </w:r>
      <w:r>
        <w:rPr>
          <w:rFonts w:ascii="Candara" w:hAnsi="Candara" w:cs="Candara" w:eastAsia="Candara" w:hint="default"/>
        </w:rPr>
        <w:t>bir</w:t>
      </w:r>
      <w:r>
        <w:rPr>
          <w:rFonts w:ascii="Candara" w:hAnsi="Candara" w:cs="Candara" w:eastAsia="Candara" w:hint="default"/>
          <w:spacing w:val="-5"/>
        </w:rPr>
        <w:t> </w:t>
      </w:r>
      <w:r>
        <w:rPr>
          <w:rFonts w:ascii="Candara" w:hAnsi="Candara" w:cs="Candara" w:eastAsia="Candara" w:hint="default"/>
        </w:rPr>
        <w:t>katılımcının</w:t>
      </w:r>
      <w:r>
        <w:rPr>
          <w:rFonts w:ascii="Candara" w:hAnsi="Candara" w:cs="Candara" w:eastAsia="Candara" w:hint="default"/>
          <w:spacing w:val="-5"/>
        </w:rPr>
        <w:t> </w:t>
      </w:r>
      <w:r>
        <w:rPr>
          <w:rFonts w:ascii="Candara" w:hAnsi="Candara" w:cs="Candara" w:eastAsia="Candara" w:hint="default"/>
        </w:rPr>
        <w:t>önünden </w:t>
      </w:r>
      <w:r>
        <w:rPr>
          <w:rFonts w:ascii="Candara" w:hAnsi="Candara" w:cs="Candara" w:eastAsia="Candara" w:hint="default"/>
        </w:rPr>
        <w:t>geçerken onlar da ellerini ovuşturmaya başlasın. Başlama noktanıza dönünce parmaklarınızı şıklatmaya</w:t>
      </w:r>
      <w:r>
        <w:rPr>
          <w:rFonts w:ascii="Candara" w:hAnsi="Candara" w:cs="Candara" w:eastAsia="Candara" w:hint="default"/>
          <w:spacing w:val="34"/>
        </w:rPr>
        <w:t> </w:t>
      </w:r>
      <w:r>
        <w:rPr>
          <w:rFonts w:ascii="Candara" w:hAnsi="Candara" w:cs="Candara" w:eastAsia="Candara" w:hint="default"/>
        </w:rPr>
        <w:t>başlayın.</w:t>
      </w:r>
      <w:r>
        <w:rPr>
          <w:rFonts w:ascii="Candara" w:hAnsi="Candara" w:cs="Candara" w:eastAsia="Candara" w:hint="default"/>
          <w:spacing w:val="36"/>
        </w:rPr>
        <w:t> </w:t>
      </w:r>
      <w:r>
        <w:rPr>
          <w:rFonts w:ascii="Candara" w:hAnsi="Candara" w:cs="Candara" w:eastAsia="Candara" w:hint="default"/>
        </w:rPr>
        <w:t>Katılımcılarda</w:t>
      </w:r>
      <w:r>
        <w:rPr>
          <w:rFonts w:ascii="Candara" w:hAnsi="Candara" w:cs="Candara" w:eastAsia="Candara" w:hint="default"/>
          <w:spacing w:val="36"/>
        </w:rPr>
        <w:t> </w:t>
      </w:r>
      <w:r>
        <w:rPr>
          <w:rFonts w:ascii="Candara" w:hAnsi="Candara" w:cs="Candara" w:eastAsia="Candara" w:hint="default"/>
        </w:rPr>
        <w:t>size</w:t>
      </w:r>
      <w:r>
        <w:rPr>
          <w:rFonts w:ascii="Candara" w:hAnsi="Candara" w:cs="Candara" w:eastAsia="Candara" w:hint="default"/>
          <w:spacing w:val="36"/>
        </w:rPr>
        <w:t> </w:t>
      </w:r>
      <w:r>
        <w:rPr>
          <w:rFonts w:ascii="Candara" w:hAnsi="Candara" w:cs="Candara" w:eastAsia="Candara" w:hint="default"/>
        </w:rPr>
        <w:t>taklit</w:t>
      </w:r>
      <w:r>
        <w:rPr>
          <w:rFonts w:ascii="Candara" w:hAnsi="Candara" w:cs="Candara" w:eastAsia="Candara" w:hint="default"/>
          <w:spacing w:val="33"/>
        </w:rPr>
        <w:t> </w:t>
      </w:r>
      <w:r>
        <w:rPr>
          <w:rFonts w:ascii="Candara" w:hAnsi="Candara" w:cs="Candara" w:eastAsia="Candara" w:hint="default"/>
        </w:rPr>
        <w:t>ederek</w:t>
      </w:r>
      <w:r>
        <w:rPr>
          <w:rFonts w:ascii="Candara" w:hAnsi="Candara" w:cs="Candara" w:eastAsia="Candara" w:hint="default"/>
          <w:spacing w:val="36"/>
        </w:rPr>
        <w:t> </w:t>
      </w:r>
      <w:r>
        <w:rPr>
          <w:rFonts w:ascii="Candara" w:hAnsi="Candara" w:cs="Candara" w:eastAsia="Candara" w:hint="default"/>
        </w:rPr>
        <w:t>gürültüyü</w:t>
      </w:r>
      <w:r>
        <w:rPr>
          <w:rFonts w:ascii="Candara" w:hAnsi="Candara" w:cs="Candara" w:eastAsia="Candara" w:hint="default"/>
          <w:spacing w:val="36"/>
        </w:rPr>
        <w:t> </w:t>
      </w:r>
      <w:r>
        <w:rPr>
          <w:rFonts w:ascii="Candara" w:hAnsi="Candara" w:cs="Candara" w:eastAsia="Candara" w:hint="default"/>
        </w:rPr>
        <w:t>aşamalı</w:t>
      </w:r>
      <w:r>
        <w:rPr>
          <w:rFonts w:ascii="Candara" w:hAnsi="Candara" w:cs="Candara" w:eastAsia="Candara" w:hint="default"/>
          <w:spacing w:val="33"/>
        </w:rPr>
        <w:t> </w:t>
      </w:r>
      <w:r>
        <w:rPr>
          <w:rFonts w:ascii="Candara" w:hAnsi="Candara" w:cs="Candara" w:eastAsia="Candara" w:hint="default"/>
        </w:rPr>
        <w:t>olarak</w:t>
      </w:r>
      <w:r>
        <w:rPr>
          <w:rFonts w:ascii="Candara" w:hAnsi="Candara" w:cs="Candara" w:eastAsia="Candara" w:hint="default"/>
          <w:spacing w:val="36"/>
        </w:rPr>
        <w:t> </w:t>
      </w:r>
      <w:r>
        <w:rPr>
          <w:rFonts w:ascii="Candara" w:hAnsi="Candara" w:cs="Candara" w:eastAsia="Candara" w:hint="default"/>
        </w:rPr>
        <w:t>artırsın.</w:t>
      </w:r>
      <w:r>
        <w:rPr>
          <w:rFonts w:ascii="Candara" w:hAnsi="Candara" w:cs="Candara" w:eastAsia="Candara" w:hint="default"/>
          <w:spacing w:val="36"/>
        </w:rPr>
        <w:t> </w:t>
      </w:r>
      <w:r>
        <w:rPr>
          <w:rFonts w:ascii="Candara" w:hAnsi="Candara" w:cs="Candara" w:eastAsia="Candara" w:hint="default"/>
        </w:rPr>
        <w:t>S</w:t>
      </w:r>
      <w:r>
        <w:rPr>
          <w:rFonts w:ascii="Candara" w:hAnsi="Candara" w:cs="Candara" w:eastAsia="Candara" w:hint="default"/>
        </w:rPr>
        <w:t>onra</w:t>
      </w:r>
    </w:p>
    <w:p>
      <w:pPr>
        <w:spacing w:after="0" w:line="240" w:lineRule="auto"/>
        <w:jc w:val="both"/>
        <w:rPr>
          <w:rFonts w:ascii="Candara" w:hAnsi="Candara" w:cs="Candara" w:eastAsia="Candara" w:hint="default"/>
        </w:rPr>
        <w:sectPr>
          <w:pgSz w:w="11910" w:h="16840"/>
          <w:pgMar w:header="245" w:footer="1005" w:top="1780" w:bottom="1200" w:left="240" w:right="220"/>
        </w:sectPr>
      </w:pPr>
    </w:p>
    <w:p>
      <w:pPr>
        <w:spacing w:line="240" w:lineRule="auto" w:before="10"/>
        <w:ind w:right="0"/>
        <w:rPr>
          <w:rFonts w:ascii="Candara" w:hAnsi="Candara" w:cs="Candara" w:eastAsia="Candara" w:hint="default"/>
          <w:sz w:val="9"/>
          <w:szCs w:val="9"/>
        </w:rPr>
      </w:pPr>
    </w:p>
    <w:p>
      <w:pPr>
        <w:pStyle w:val="BodyText"/>
        <w:spacing w:line="240" w:lineRule="auto" w:before="50"/>
        <w:ind w:left="1459" w:right="1198" w:firstLine="0"/>
        <w:jc w:val="both"/>
        <w:rPr>
          <w:rFonts w:ascii="Candara" w:hAnsi="Candara" w:cs="Candara" w:eastAsia="Candara" w:hint="default"/>
        </w:rPr>
      </w:pPr>
      <w:r>
        <w:rPr>
          <w:rFonts w:ascii="Candara" w:hAnsi="Candara"/>
        </w:rPr>
        <w:t>fırtına sesi yükselene kadar ellerinizi çırpıp ayaklarınızı yere vurun. Sesleri tersten çıkararak fırtınayı</w:t>
      </w:r>
      <w:r>
        <w:rPr>
          <w:rFonts w:ascii="Candara" w:hAnsi="Candara"/>
          <w:spacing w:val="-2"/>
        </w:rPr>
        <w:t> </w:t>
      </w:r>
      <w:r>
        <w:rPr>
          <w:rFonts w:ascii="Candara" w:hAnsi="Candara"/>
        </w:rPr>
        <w:t>dindirebilirsiniz.</w:t>
      </w:r>
    </w:p>
    <w:p>
      <w:pPr>
        <w:numPr>
          <w:ilvl w:val="0"/>
          <w:numId w:val="89"/>
        </w:numPr>
        <w:tabs>
          <w:tab w:pos="1698" w:val="left" w:leader="none"/>
        </w:tabs>
        <w:spacing w:before="120"/>
        <w:ind w:left="1697" w:right="0" w:hanging="238"/>
        <w:jc w:val="both"/>
        <w:rPr>
          <w:rFonts w:ascii="Candara" w:hAnsi="Candara" w:cs="Candara" w:eastAsia="Candara" w:hint="default"/>
          <w:sz w:val="22"/>
          <w:szCs w:val="22"/>
        </w:rPr>
      </w:pPr>
      <w:r>
        <w:rPr>
          <w:rFonts w:ascii="Candara" w:hAnsi="Candara"/>
          <w:b/>
          <w:sz w:val="22"/>
        </w:rPr>
        <w:t>Müzik</w:t>
      </w:r>
      <w:r>
        <w:rPr>
          <w:rFonts w:ascii="Candara" w:hAnsi="Candara"/>
          <w:b/>
          <w:spacing w:val="-2"/>
          <w:sz w:val="22"/>
        </w:rPr>
        <w:t> </w:t>
      </w:r>
      <w:r>
        <w:rPr>
          <w:rFonts w:ascii="Candara" w:hAnsi="Candara"/>
          <w:b/>
          <w:sz w:val="22"/>
        </w:rPr>
        <w:t>paylaşımı</w:t>
      </w:r>
      <w:r>
        <w:rPr>
          <w:rFonts w:ascii="Candara" w:hAnsi="Candara"/>
          <w:sz w:val="22"/>
        </w:rPr>
      </w:r>
    </w:p>
    <w:p>
      <w:pPr>
        <w:pStyle w:val="BodyText"/>
        <w:spacing w:line="240" w:lineRule="auto" w:before="118"/>
        <w:ind w:left="1459" w:right="1195" w:firstLine="0"/>
        <w:jc w:val="both"/>
        <w:rPr>
          <w:rFonts w:ascii="Candara" w:hAnsi="Candara" w:cs="Candara" w:eastAsia="Candara" w:hint="default"/>
        </w:rPr>
      </w:pPr>
      <w:r>
        <w:rPr>
          <w:rFonts w:ascii="Candara" w:hAnsi="Candara"/>
        </w:rPr>
        <w:t>Bu</w:t>
      </w:r>
      <w:r>
        <w:rPr>
          <w:rFonts w:ascii="Candara" w:hAnsi="Candara"/>
          <w:spacing w:val="-9"/>
        </w:rPr>
        <w:t> </w:t>
      </w:r>
      <w:r>
        <w:rPr>
          <w:rFonts w:ascii="Candara" w:hAnsi="Candara"/>
        </w:rPr>
        <w:t>faaliyet</w:t>
      </w:r>
      <w:r>
        <w:rPr>
          <w:rFonts w:ascii="Candara" w:hAnsi="Candara"/>
          <w:spacing w:val="-8"/>
        </w:rPr>
        <w:t> </w:t>
      </w:r>
      <w:r>
        <w:rPr>
          <w:rFonts w:ascii="Candara" w:hAnsi="Candara"/>
        </w:rPr>
        <w:t>için</w:t>
      </w:r>
      <w:r>
        <w:rPr>
          <w:rFonts w:ascii="Candara" w:hAnsi="Candara"/>
          <w:spacing w:val="-8"/>
        </w:rPr>
        <w:t> </w:t>
      </w:r>
      <w:r>
        <w:rPr>
          <w:rFonts w:ascii="Candara" w:hAnsi="Candara"/>
        </w:rPr>
        <w:t>bir</w:t>
      </w:r>
      <w:r>
        <w:rPr>
          <w:rFonts w:ascii="Candara" w:hAnsi="Candara"/>
          <w:spacing w:val="-8"/>
        </w:rPr>
        <w:t> </w:t>
      </w:r>
      <w:r>
        <w:rPr>
          <w:rFonts w:ascii="Candara" w:hAnsi="Candara"/>
        </w:rPr>
        <w:t>bilgisayara</w:t>
      </w:r>
      <w:r>
        <w:rPr>
          <w:rFonts w:ascii="Candara" w:hAnsi="Candara"/>
          <w:spacing w:val="-9"/>
        </w:rPr>
        <w:t> </w:t>
      </w:r>
      <w:r>
        <w:rPr>
          <w:rFonts w:ascii="Candara" w:hAnsi="Candara"/>
        </w:rPr>
        <w:t>ya</w:t>
      </w:r>
      <w:r>
        <w:rPr>
          <w:rFonts w:ascii="Candara" w:hAnsi="Candara"/>
          <w:spacing w:val="-8"/>
        </w:rPr>
        <w:t> </w:t>
      </w:r>
      <w:r>
        <w:rPr>
          <w:rFonts w:ascii="Candara" w:hAnsi="Candara"/>
        </w:rPr>
        <w:t>da</w:t>
      </w:r>
      <w:r>
        <w:rPr>
          <w:rFonts w:ascii="Candara" w:hAnsi="Candara"/>
          <w:spacing w:val="-9"/>
        </w:rPr>
        <w:t> </w:t>
      </w:r>
      <w:r>
        <w:rPr>
          <w:rFonts w:ascii="Candara" w:hAnsi="Candara"/>
        </w:rPr>
        <w:t>müzik</w:t>
      </w:r>
      <w:r>
        <w:rPr>
          <w:rFonts w:ascii="Candara" w:hAnsi="Candara"/>
          <w:spacing w:val="-11"/>
        </w:rPr>
        <w:t> </w:t>
      </w:r>
      <w:r>
        <w:rPr>
          <w:rFonts w:ascii="Candara" w:hAnsi="Candara"/>
        </w:rPr>
        <w:t>çalabilen</w:t>
      </w:r>
      <w:r>
        <w:rPr>
          <w:rFonts w:ascii="Candara" w:hAnsi="Candara"/>
          <w:spacing w:val="-9"/>
        </w:rPr>
        <w:t> </w:t>
      </w:r>
      <w:r>
        <w:rPr>
          <w:rFonts w:ascii="Candara" w:hAnsi="Candara"/>
        </w:rPr>
        <w:t>başka</w:t>
      </w:r>
      <w:r>
        <w:rPr>
          <w:rFonts w:ascii="Candara" w:hAnsi="Candara"/>
          <w:spacing w:val="-9"/>
        </w:rPr>
        <w:t> </w:t>
      </w:r>
      <w:r>
        <w:rPr>
          <w:rFonts w:ascii="Candara" w:hAnsi="Candara"/>
        </w:rPr>
        <w:t>bir</w:t>
      </w:r>
      <w:r>
        <w:rPr>
          <w:rFonts w:ascii="Candara" w:hAnsi="Candara"/>
          <w:spacing w:val="-11"/>
        </w:rPr>
        <w:t> </w:t>
      </w:r>
      <w:r>
        <w:rPr>
          <w:rFonts w:ascii="Candara" w:hAnsi="Candara"/>
        </w:rPr>
        <w:t>cihaza</w:t>
      </w:r>
      <w:r>
        <w:rPr>
          <w:rFonts w:ascii="Candara" w:hAnsi="Candara"/>
          <w:spacing w:val="-9"/>
        </w:rPr>
        <w:t> </w:t>
      </w:r>
      <w:r>
        <w:rPr>
          <w:rFonts w:ascii="Candara" w:hAnsi="Candara"/>
        </w:rPr>
        <w:t>ihtiyaç</w:t>
      </w:r>
      <w:r>
        <w:rPr>
          <w:rFonts w:ascii="Candara" w:hAnsi="Candara"/>
          <w:spacing w:val="-7"/>
        </w:rPr>
        <w:t> </w:t>
      </w:r>
      <w:r>
        <w:rPr>
          <w:rFonts w:ascii="Candara" w:hAnsi="Candara"/>
        </w:rPr>
        <w:t>vardır.</w:t>
      </w:r>
      <w:r>
        <w:rPr>
          <w:rFonts w:ascii="Candara" w:hAnsi="Candara"/>
          <w:spacing w:val="-9"/>
        </w:rPr>
        <w:t> </w:t>
      </w:r>
      <w:r>
        <w:rPr>
          <w:rFonts w:ascii="Candara" w:hAnsi="Candara"/>
        </w:rPr>
        <w:t>Müziği</w:t>
      </w:r>
      <w:r>
        <w:rPr>
          <w:rFonts w:ascii="Candara" w:hAnsi="Candara"/>
          <w:spacing w:val="-9"/>
        </w:rPr>
        <w:t> </w:t>
      </w:r>
      <w:r>
        <w:rPr>
          <w:rFonts w:ascii="Candara" w:hAnsi="Candara"/>
        </w:rPr>
        <w:t>kolayca </w:t>
      </w:r>
      <w:r>
        <w:rPr>
          <w:rFonts w:ascii="Candara" w:hAnsi="Candara"/>
        </w:rPr>
      </w:r>
      <w:r>
        <w:rPr>
          <w:rFonts w:ascii="Candara" w:hAnsi="Candara"/>
        </w:rPr>
        <w:t>ba</w:t>
      </w:r>
      <w:r>
        <w:rPr>
          <w:rFonts w:ascii="Candara" w:hAnsi="Candara"/>
        </w:rPr>
        <w:t>şlatıp durdurabilmeniz gereklidir. Oda, katılımcıların içinde dolaşabileceği kadar geniş olmalıdır.</w:t>
      </w:r>
    </w:p>
    <w:p>
      <w:pPr>
        <w:pStyle w:val="BodyText"/>
        <w:spacing w:line="240" w:lineRule="auto" w:before="120"/>
        <w:ind w:left="1459" w:right="1194" w:firstLine="0"/>
        <w:jc w:val="both"/>
        <w:rPr>
          <w:rFonts w:ascii="Candara" w:hAnsi="Candara" w:cs="Candara" w:eastAsia="Candara" w:hint="default"/>
        </w:rPr>
      </w:pPr>
      <w:r>
        <w:rPr>
          <w:rFonts w:ascii="Candara" w:hAnsi="Candara"/>
        </w:rPr>
        <w:t>Herkesten ayağa kalkmasını isteyin. Müzik çalacağınızı ve odada dolaşmaları gerektiğini( dans ederek, sekerek, yürüyerek, koşarak) söyleyin. Müzik durduğunda onlar da durmalıdır. Bir soru sorun.</w:t>
      </w:r>
      <w:r>
        <w:rPr>
          <w:rFonts w:ascii="Candara" w:hAnsi="Candara"/>
          <w:spacing w:val="-9"/>
        </w:rPr>
        <w:t> </w:t>
      </w:r>
      <w:r>
        <w:rPr>
          <w:rFonts w:ascii="Candara" w:hAnsi="Candara"/>
        </w:rPr>
        <w:t>Örneğin;</w:t>
      </w:r>
      <w:r>
        <w:rPr>
          <w:rFonts w:ascii="Candara" w:hAnsi="Candara"/>
          <w:spacing w:val="-6"/>
        </w:rPr>
        <w:t> </w:t>
      </w:r>
      <w:r>
        <w:rPr>
          <w:rFonts w:ascii="Candara" w:hAnsi="Candara"/>
        </w:rPr>
        <w:t>En</w:t>
      </w:r>
      <w:r>
        <w:rPr>
          <w:rFonts w:ascii="Candara" w:hAnsi="Candara"/>
          <w:spacing w:val="-8"/>
        </w:rPr>
        <w:t> </w:t>
      </w:r>
      <w:r>
        <w:rPr>
          <w:rFonts w:ascii="Candara" w:hAnsi="Candara"/>
        </w:rPr>
        <w:t>sevdiğiniz</w:t>
      </w:r>
      <w:r>
        <w:rPr>
          <w:rFonts w:ascii="Candara" w:hAnsi="Candara"/>
          <w:spacing w:val="-8"/>
        </w:rPr>
        <w:t> </w:t>
      </w:r>
      <w:r>
        <w:rPr>
          <w:rFonts w:ascii="Candara" w:hAnsi="Candara"/>
        </w:rPr>
        <w:t>renk</w:t>
      </w:r>
      <w:r>
        <w:rPr>
          <w:rFonts w:ascii="Candara" w:hAnsi="Candara"/>
          <w:spacing w:val="-8"/>
        </w:rPr>
        <w:t> </w:t>
      </w:r>
      <w:r>
        <w:rPr>
          <w:rFonts w:ascii="Candara" w:hAnsi="Candara"/>
        </w:rPr>
        <w:t>nedir</w:t>
      </w:r>
      <w:r>
        <w:rPr>
          <w:rFonts w:ascii="Candara" w:hAnsi="Candara"/>
          <w:spacing w:val="-5"/>
        </w:rPr>
        <w:t> </w:t>
      </w:r>
      <w:r>
        <w:rPr>
          <w:rFonts w:ascii="Candara" w:hAnsi="Candara"/>
        </w:rPr>
        <w:t>ve</w:t>
      </w:r>
      <w:r>
        <w:rPr>
          <w:rFonts w:ascii="Candara" w:hAnsi="Candara"/>
          <w:spacing w:val="-9"/>
        </w:rPr>
        <w:t> </w:t>
      </w:r>
      <w:r>
        <w:rPr>
          <w:rFonts w:ascii="Candara" w:hAnsi="Candara"/>
        </w:rPr>
        <w:t>neden?</w:t>
      </w:r>
      <w:r>
        <w:rPr>
          <w:rFonts w:ascii="Candara" w:hAnsi="Candara"/>
          <w:spacing w:val="-7"/>
        </w:rPr>
        <w:t> </w:t>
      </w:r>
      <w:r>
        <w:rPr>
          <w:rFonts w:ascii="Candara" w:hAnsi="Candara"/>
        </w:rPr>
        <w:t>En</w:t>
      </w:r>
      <w:r>
        <w:rPr>
          <w:rFonts w:ascii="Candara" w:hAnsi="Candara"/>
          <w:spacing w:val="-6"/>
        </w:rPr>
        <w:t> </w:t>
      </w:r>
      <w:r>
        <w:rPr>
          <w:rFonts w:ascii="Candara" w:hAnsi="Candara"/>
        </w:rPr>
        <w:t>yakında</w:t>
      </w:r>
      <w:r>
        <w:rPr>
          <w:rFonts w:ascii="Candara" w:hAnsi="Candara"/>
          <w:spacing w:val="-9"/>
        </w:rPr>
        <w:t> </w:t>
      </w:r>
      <w:r>
        <w:rPr>
          <w:rFonts w:ascii="Candara" w:hAnsi="Candara"/>
        </w:rPr>
        <w:t>duran</w:t>
      </w:r>
      <w:r>
        <w:rPr>
          <w:rFonts w:ascii="Candara" w:hAnsi="Candara"/>
          <w:spacing w:val="-9"/>
        </w:rPr>
        <w:t> </w:t>
      </w:r>
      <w:r>
        <w:rPr>
          <w:rFonts w:ascii="Candara" w:hAnsi="Candara"/>
        </w:rPr>
        <w:t>kişiyle</w:t>
      </w:r>
      <w:r>
        <w:rPr>
          <w:rFonts w:ascii="Candara" w:hAnsi="Candara"/>
          <w:spacing w:val="-6"/>
        </w:rPr>
        <w:t> </w:t>
      </w:r>
      <w:r>
        <w:rPr>
          <w:rFonts w:ascii="Candara" w:hAnsi="Candara"/>
        </w:rPr>
        <w:t>el</w:t>
      </w:r>
      <w:r>
        <w:rPr>
          <w:rFonts w:ascii="Candara" w:hAnsi="Candara"/>
          <w:spacing w:val="-9"/>
        </w:rPr>
        <w:t> </w:t>
      </w:r>
      <w:r>
        <w:rPr>
          <w:rFonts w:ascii="Candara" w:hAnsi="Candara"/>
        </w:rPr>
        <w:t>sıkışmalı</w:t>
      </w:r>
      <w:r>
        <w:rPr>
          <w:rFonts w:ascii="Candara" w:hAnsi="Candara"/>
          <w:spacing w:val="-7"/>
        </w:rPr>
        <w:t> </w:t>
      </w:r>
      <w:r>
        <w:rPr>
          <w:rFonts w:ascii="Candara" w:hAnsi="Candara"/>
        </w:rPr>
        <w:t>ve</w:t>
      </w:r>
      <w:r>
        <w:rPr>
          <w:rFonts w:ascii="Candara" w:hAnsi="Candara"/>
          <w:spacing w:val="-9"/>
        </w:rPr>
        <w:t> </w:t>
      </w:r>
      <w:r>
        <w:rPr>
          <w:rFonts w:ascii="Candara" w:hAnsi="Candara"/>
        </w:rPr>
        <w:t>soruyu </w:t>
      </w:r>
      <w:r>
        <w:rPr>
          <w:rFonts w:ascii="Candara" w:hAnsi="Candara"/>
        </w:rPr>
        <w:t>sırayla cevaplamalıdırlar. Müzik tekrar başlayınca durana kadar dolaşmalılar ve siz de sonraki soruyu</w:t>
      </w:r>
      <w:r>
        <w:rPr>
          <w:rFonts w:ascii="Candara" w:hAnsi="Candara"/>
          <w:spacing w:val="-6"/>
        </w:rPr>
        <w:t> </w:t>
      </w:r>
      <w:r>
        <w:rPr>
          <w:rFonts w:ascii="Candara" w:hAnsi="Candara"/>
        </w:rPr>
        <w:t>sormalısınız</w:t>
      </w:r>
    </w:p>
    <w:p>
      <w:pPr>
        <w:pStyle w:val="BodyText"/>
        <w:spacing w:line="240" w:lineRule="auto" w:before="120"/>
        <w:ind w:left="1459" w:right="1200" w:firstLine="0"/>
        <w:jc w:val="both"/>
        <w:rPr>
          <w:rFonts w:ascii="Candara" w:hAnsi="Candara" w:cs="Candara" w:eastAsia="Candara" w:hint="default"/>
        </w:rPr>
      </w:pPr>
      <w:r>
        <w:rPr>
          <w:rFonts w:ascii="Candara" w:hAnsi="Candara" w:cs="Candara" w:eastAsia="Candara" w:hint="default"/>
        </w:rPr>
        <w:t>İnsanları rahatlatacak ve risksiz konularla başlayın. Örneğin; ‘İzlediğim en iyi film’ ya da ‘En sevdiğim hayvan’ ya da ‘Gitmek istediğim/tatil yapmak istediğim</w:t>
      </w:r>
      <w:r>
        <w:rPr>
          <w:rFonts w:ascii="Candara" w:hAnsi="Candara" w:cs="Candara" w:eastAsia="Candara" w:hint="default"/>
          <w:spacing w:val="-9"/>
        </w:rPr>
        <w:t> </w:t>
      </w:r>
      <w:r>
        <w:rPr>
          <w:rFonts w:ascii="Candara" w:hAnsi="Candara" w:cs="Candara" w:eastAsia="Candara" w:hint="default"/>
        </w:rPr>
        <w:t>yer’.</w:t>
      </w:r>
    </w:p>
    <w:p>
      <w:pPr>
        <w:pStyle w:val="BodyText"/>
        <w:spacing w:line="240" w:lineRule="auto" w:before="118"/>
        <w:ind w:left="1459" w:right="1197" w:firstLine="0"/>
        <w:jc w:val="both"/>
        <w:rPr>
          <w:rFonts w:ascii="Candara" w:hAnsi="Candara" w:cs="Candara" w:eastAsia="Candara" w:hint="default"/>
        </w:rPr>
      </w:pPr>
      <w:r>
        <w:rPr>
          <w:rFonts w:ascii="Candara" w:hAnsi="Candara" w:cs="Candara" w:eastAsia="Candara" w:hint="default"/>
        </w:rPr>
        <w:t>Molaları kısa tutun. Katılımcılar sakinleşip rahatladıkça onlara “Utanç duyduğum bir zaman” ya da “Bir kişide en beğendiğim özellik” gibi konuyla ve/veya şahsi bilgilerle ilgili ya da dersin konusuyla ilgili ‘Bence unutulmaması gereken en önemli şey…’ gibi sorular sorup soramayacağınızı</w:t>
      </w:r>
      <w:r>
        <w:rPr>
          <w:rFonts w:ascii="Candara" w:hAnsi="Candara" w:cs="Candara" w:eastAsia="Candara" w:hint="default"/>
          <w:spacing w:val="-8"/>
        </w:rPr>
        <w:t> </w:t>
      </w:r>
      <w:r>
        <w:rPr>
          <w:rFonts w:ascii="Candara" w:hAnsi="Candara" w:cs="Candara" w:eastAsia="Candara" w:hint="default"/>
        </w:rPr>
        <w:t>anlayabilirsiniz.</w:t>
      </w:r>
    </w:p>
    <w:p>
      <w:pPr>
        <w:numPr>
          <w:ilvl w:val="0"/>
          <w:numId w:val="89"/>
        </w:numPr>
        <w:tabs>
          <w:tab w:pos="1664" w:val="left" w:leader="none"/>
        </w:tabs>
        <w:spacing w:before="120"/>
        <w:ind w:left="1663" w:right="0" w:hanging="204"/>
        <w:jc w:val="both"/>
        <w:rPr>
          <w:rFonts w:ascii="Candara" w:hAnsi="Candara" w:cs="Candara" w:eastAsia="Candara" w:hint="default"/>
          <w:sz w:val="22"/>
          <w:szCs w:val="22"/>
        </w:rPr>
      </w:pPr>
      <w:r>
        <w:rPr>
          <w:rFonts w:ascii="Candara" w:hAnsi="Candara"/>
          <w:b/>
          <w:sz w:val="22"/>
        </w:rPr>
        <w:t>Cümle</w:t>
      </w:r>
      <w:r>
        <w:rPr>
          <w:rFonts w:ascii="Candara" w:hAnsi="Candara"/>
          <w:b/>
          <w:spacing w:val="-1"/>
          <w:sz w:val="22"/>
        </w:rPr>
        <w:t> </w:t>
      </w:r>
      <w:r>
        <w:rPr>
          <w:rFonts w:ascii="Candara" w:hAnsi="Candara"/>
          <w:b/>
          <w:sz w:val="22"/>
        </w:rPr>
        <w:t>kurmak</w:t>
      </w:r>
      <w:r>
        <w:rPr>
          <w:rFonts w:ascii="Candara" w:hAnsi="Candara"/>
          <w:sz w:val="22"/>
        </w:rPr>
        <w:t>.</w:t>
      </w:r>
    </w:p>
    <w:p>
      <w:pPr>
        <w:pStyle w:val="BodyText"/>
        <w:spacing w:line="240" w:lineRule="auto" w:before="120"/>
        <w:ind w:left="1459" w:right="1194" w:firstLine="0"/>
        <w:jc w:val="both"/>
        <w:rPr>
          <w:rFonts w:ascii="Candara" w:hAnsi="Candara" w:cs="Candara" w:eastAsia="Candara" w:hint="default"/>
        </w:rPr>
      </w:pPr>
      <w:r>
        <w:rPr>
          <w:rFonts w:ascii="Candara" w:hAnsi="Candara" w:cs="Candara" w:eastAsia="Candara" w:hint="default"/>
        </w:rPr>
        <w:t>Herkes daire </w:t>
      </w:r>
      <w:r>
        <w:rPr>
          <w:rFonts w:ascii="Candara" w:hAnsi="Candara" w:cs="Candara" w:eastAsia="Candara" w:hint="default"/>
        </w:rPr>
        <w:t>oluşturarak ayakta durur. İlk sıradaki kişi bir kelime söyler. Bir sonraki kişi,</w:t>
      </w:r>
      <w:r>
        <w:rPr>
          <w:rFonts w:ascii="Candara" w:hAnsi="Candara" w:cs="Candara" w:eastAsia="Candara" w:hint="default"/>
          <w:spacing w:val="-32"/>
        </w:rPr>
        <w:t> </w:t>
      </w:r>
      <w:r>
        <w:rPr>
          <w:rFonts w:ascii="Candara" w:hAnsi="Candara" w:cs="Candara" w:eastAsia="Candara" w:hint="default"/>
        </w:rPr>
        <w:t>cümlede </w:t>
      </w:r>
      <w:r>
        <w:rPr>
          <w:rFonts w:ascii="Candara" w:hAnsi="Candara" w:cs="Candara" w:eastAsia="Candara" w:hint="default"/>
        </w:rPr>
        <w:t>ilk söylenen kelimenin yanına gelecek şekilde başka bir kelime söyler ve bu böyle devam eder. Örneğin; “Muz… çok… lezzetliydi… ve…” İnsanlar kendilerine güven kazandıkça bu çalışma hızlanmalıdır. Burada amaç kelime ekleyerek cümleyi olabildiğince uzun hale</w:t>
      </w:r>
      <w:r>
        <w:rPr>
          <w:rFonts w:ascii="Candara" w:hAnsi="Candara" w:cs="Candara" w:eastAsia="Candara" w:hint="default"/>
          <w:spacing w:val="-15"/>
        </w:rPr>
        <w:t> </w:t>
      </w:r>
      <w:r>
        <w:rPr>
          <w:rFonts w:ascii="Candara" w:hAnsi="Candara" w:cs="Candara" w:eastAsia="Candara" w:hint="default"/>
        </w:rPr>
        <w:t>getirmektir.</w:t>
      </w:r>
    </w:p>
    <w:p>
      <w:pPr>
        <w:numPr>
          <w:ilvl w:val="0"/>
          <w:numId w:val="89"/>
        </w:numPr>
        <w:tabs>
          <w:tab w:pos="1707" w:val="left" w:leader="none"/>
        </w:tabs>
        <w:spacing w:before="120"/>
        <w:ind w:left="1706" w:right="0" w:hanging="247"/>
        <w:jc w:val="both"/>
        <w:rPr>
          <w:rFonts w:ascii="Candara" w:hAnsi="Candara" w:cs="Candara" w:eastAsia="Candara" w:hint="default"/>
          <w:sz w:val="22"/>
          <w:szCs w:val="22"/>
        </w:rPr>
      </w:pPr>
      <w:r>
        <w:rPr>
          <w:rFonts w:ascii="Candara"/>
          <w:b/>
          <w:sz w:val="22"/>
        </w:rPr>
        <w:t>Sayma</w:t>
      </w:r>
      <w:r>
        <w:rPr>
          <w:rFonts w:ascii="Candara"/>
          <w:sz w:val="22"/>
        </w:rPr>
      </w:r>
    </w:p>
    <w:p>
      <w:pPr>
        <w:pStyle w:val="BodyText"/>
        <w:spacing w:line="240" w:lineRule="auto" w:before="118"/>
        <w:ind w:left="1459" w:right="1194" w:firstLine="0"/>
        <w:jc w:val="both"/>
        <w:rPr>
          <w:rFonts w:ascii="Candara" w:hAnsi="Candara" w:cs="Candara" w:eastAsia="Candara" w:hint="default"/>
        </w:rPr>
      </w:pPr>
      <w:r>
        <w:rPr>
          <w:rFonts w:ascii="Candara" w:hAnsi="Candara" w:cs="Candara" w:eastAsia="Candara" w:hint="default"/>
        </w:rPr>
        <w:t>Dairehalinde ayakta durum ya da oturun. Amaç herkesin bir seferde bir sayı söyleyerek grubun 20’ye</w:t>
      </w:r>
      <w:r>
        <w:rPr>
          <w:rFonts w:ascii="Candara" w:hAnsi="Candara" w:cs="Candara" w:eastAsia="Candara" w:hint="default"/>
          <w:spacing w:val="-7"/>
        </w:rPr>
        <w:t> </w:t>
      </w:r>
      <w:r>
        <w:rPr>
          <w:rFonts w:ascii="Candara" w:hAnsi="Candara" w:cs="Candara" w:eastAsia="Candara" w:hint="default"/>
        </w:rPr>
        <w:t>kadar</w:t>
      </w:r>
      <w:r>
        <w:rPr>
          <w:rFonts w:ascii="Candara" w:hAnsi="Candara" w:cs="Candara" w:eastAsia="Candara" w:hint="default"/>
          <w:spacing w:val="-6"/>
        </w:rPr>
        <w:t> </w:t>
      </w:r>
      <w:r>
        <w:rPr>
          <w:rFonts w:ascii="Candara" w:hAnsi="Candara" w:cs="Candara" w:eastAsia="Candara" w:hint="default"/>
        </w:rPr>
        <w:t>saymasıdır.</w:t>
      </w:r>
      <w:r>
        <w:rPr>
          <w:rFonts w:ascii="Candara" w:hAnsi="Candara" w:cs="Candara" w:eastAsia="Candara" w:hint="default"/>
          <w:spacing w:val="-7"/>
        </w:rPr>
        <w:t> </w:t>
      </w:r>
      <w:r>
        <w:rPr>
          <w:rFonts w:ascii="Candara" w:hAnsi="Candara" w:cs="Candara" w:eastAsia="Candara" w:hint="default"/>
        </w:rPr>
        <w:t>Saymayı</w:t>
      </w:r>
      <w:r>
        <w:rPr>
          <w:rFonts w:ascii="Candara" w:hAnsi="Candara" w:cs="Candara" w:eastAsia="Candara" w:hint="default"/>
          <w:spacing w:val="-7"/>
        </w:rPr>
        <w:t> </w:t>
      </w:r>
      <w:r>
        <w:rPr>
          <w:rFonts w:ascii="Candara" w:hAnsi="Candara" w:cs="Candara" w:eastAsia="Candara" w:hint="default"/>
        </w:rPr>
        <w:t>başlatacak</w:t>
      </w:r>
      <w:r>
        <w:rPr>
          <w:rFonts w:ascii="Candara" w:hAnsi="Candara" w:cs="Candara" w:eastAsia="Candara" w:hint="default"/>
          <w:spacing w:val="-7"/>
        </w:rPr>
        <w:t> </w:t>
      </w:r>
      <w:r>
        <w:rPr>
          <w:rFonts w:ascii="Candara" w:hAnsi="Candara" w:cs="Candara" w:eastAsia="Candara" w:hint="default"/>
        </w:rPr>
        <w:t>kişi</w:t>
      </w:r>
      <w:r>
        <w:rPr>
          <w:rFonts w:ascii="Candara" w:hAnsi="Candara" w:cs="Candara" w:eastAsia="Candara" w:hint="default"/>
          <w:spacing w:val="-7"/>
        </w:rPr>
        <w:t> </w:t>
      </w:r>
      <w:r>
        <w:rPr>
          <w:rFonts w:ascii="Candara" w:hAnsi="Candara" w:cs="Candara" w:eastAsia="Candara" w:hint="default"/>
        </w:rPr>
        <w:t>seçilir.</w:t>
      </w:r>
      <w:r>
        <w:rPr>
          <w:rFonts w:ascii="Candara" w:hAnsi="Candara" w:cs="Candara" w:eastAsia="Candara" w:hint="default"/>
          <w:spacing w:val="-7"/>
        </w:rPr>
        <w:t> </w:t>
      </w:r>
      <w:r>
        <w:rPr>
          <w:rFonts w:ascii="Candara" w:hAnsi="Candara" w:cs="Candara" w:eastAsia="Candara" w:hint="default"/>
        </w:rPr>
        <w:t>Bir</w:t>
      </w:r>
      <w:r>
        <w:rPr>
          <w:rFonts w:ascii="Candara" w:hAnsi="Candara" w:cs="Candara" w:eastAsia="Candara" w:hint="default"/>
          <w:spacing w:val="-6"/>
        </w:rPr>
        <w:t> </w:t>
      </w:r>
      <w:r>
        <w:rPr>
          <w:rFonts w:ascii="Candara" w:hAnsi="Candara" w:cs="Candara" w:eastAsia="Candara" w:hint="default"/>
        </w:rPr>
        <w:t>sonraki</w:t>
      </w:r>
      <w:r>
        <w:rPr>
          <w:rFonts w:ascii="Candara" w:hAnsi="Candara" w:cs="Candara" w:eastAsia="Candara" w:hint="default"/>
          <w:spacing w:val="-5"/>
        </w:rPr>
        <w:t> </w:t>
      </w:r>
      <w:r>
        <w:rPr>
          <w:rFonts w:ascii="Candara" w:hAnsi="Candara" w:cs="Candara" w:eastAsia="Candara" w:hint="default"/>
        </w:rPr>
        <w:t>sayıyı</w:t>
      </w:r>
      <w:r>
        <w:rPr>
          <w:rFonts w:ascii="Candara" w:hAnsi="Candara" w:cs="Candara" w:eastAsia="Candara" w:hint="default"/>
          <w:spacing w:val="-7"/>
        </w:rPr>
        <w:t> </w:t>
      </w:r>
      <w:r>
        <w:rPr>
          <w:rFonts w:ascii="Candara" w:hAnsi="Candara" w:cs="Candara" w:eastAsia="Candara" w:hint="default"/>
        </w:rPr>
        <w:t>herhangi</w:t>
      </w:r>
      <w:r>
        <w:rPr>
          <w:rFonts w:ascii="Candara" w:hAnsi="Candara" w:cs="Candara" w:eastAsia="Candara" w:hint="default"/>
          <w:spacing w:val="-7"/>
        </w:rPr>
        <w:t> </w:t>
      </w:r>
      <w:r>
        <w:rPr>
          <w:rFonts w:ascii="Candara" w:hAnsi="Candara" w:cs="Candara" w:eastAsia="Candara" w:hint="default"/>
        </w:rPr>
        <w:t>biri</w:t>
      </w:r>
      <w:r>
        <w:rPr>
          <w:rFonts w:ascii="Candara" w:hAnsi="Candara" w:cs="Candara" w:eastAsia="Candara" w:hint="default"/>
          <w:spacing w:val="-7"/>
        </w:rPr>
        <w:t> </w:t>
      </w:r>
      <w:r>
        <w:rPr>
          <w:rFonts w:ascii="Candara" w:hAnsi="Candara" w:cs="Candara" w:eastAsia="Candara" w:hint="default"/>
        </w:rPr>
        <w:t>söyleyebilir </w:t>
      </w:r>
      <w:r>
        <w:rPr>
          <w:rFonts w:ascii="Candara" w:hAnsi="Candara" w:cs="Candara" w:eastAsia="Candara" w:hint="default"/>
        </w:rPr>
        <w:t>ama iki ya da daha fazla kişi aynı anda konuşursa saymaya baştan</w:t>
      </w:r>
      <w:r>
        <w:rPr>
          <w:rFonts w:ascii="Candara" w:hAnsi="Candara" w:cs="Candara" w:eastAsia="Candara" w:hint="default"/>
          <w:spacing w:val="-20"/>
        </w:rPr>
        <w:t> </w:t>
      </w:r>
      <w:r>
        <w:rPr>
          <w:rFonts w:ascii="Candara" w:hAnsi="Candara" w:cs="Candara" w:eastAsia="Candara" w:hint="default"/>
        </w:rPr>
        <w:t>başlamalıdırlar.</w:t>
      </w:r>
    </w:p>
    <w:p>
      <w:pPr>
        <w:numPr>
          <w:ilvl w:val="0"/>
          <w:numId w:val="89"/>
        </w:numPr>
        <w:tabs>
          <w:tab w:pos="1729" w:val="left" w:leader="none"/>
        </w:tabs>
        <w:spacing w:before="123"/>
        <w:ind w:left="1728" w:right="0" w:hanging="269"/>
        <w:jc w:val="both"/>
        <w:rPr>
          <w:rFonts w:ascii="Candara" w:hAnsi="Candara" w:cs="Candara" w:eastAsia="Candara" w:hint="default"/>
          <w:sz w:val="24"/>
          <w:szCs w:val="24"/>
        </w:rPr>
      </w:pPr>
      <w:r>
        <w:rPr>
          <w:rFonts w:ascii="Candara"/>
          <w:b/>
          <w:sz w:val="22"/>
        </w:rPr>
        <w:t>Elden</w:t>
      </w:r>
      <w:r>
        <w:rPr>
          <w:rFonts w:ascii="Candara"/>
          <w:b/>
          <w:spacing w:val="-3"/>
          <w:sz w:val="22"/>
        </w:rPr>
        <w:t> </w:t>
      </w:r>
      <w:r>
        <w:rPr>
          <w:rFonts w:ascii="Candara"/>
          <w:b/>
          <w:sz w:val="22"/>
        </w:rPr>
        <w:t>ele</w:t>
      </w:r>
      <w:r>
        <w:rPr>
          <w:rFonts w:ascii="Candara"/>
          <w:sz w:val="22"/>
        </w:rPr>
      </w:r>
    </w:p>
    <w:p>
      <w:pPr>
        <w:pStyle w:val="BodyText"/>
        <w:spacing w:line="240" w:lineRule="auto" w:before="117"/>
        <w:ind w:left="1459" w:right="1197" w:firstLine="0"/>
        <w:jc w:val="both"/>
        <w:rPr>
          <w:rFonts w:ascii="Candara" w:hAnsi="Candara" w:cs="Candara" w:eastAsia="Candara" w:hint="default"/>
        </w:rPr>
      </w:pPr>
      <w:r>
        <w:rPr>
          <w:rFonts w:ascii="Candara" w:hAnsi="Candara"/>
        </w:rPr>
        <w:t>Başlamadan önce bir kişiden yardımcınız olmasını isteyin. Ona faaliyeti açıklayın ve kimseye anlatmamasını</w:t>
      </w:r>
      <w:r>
        <w:rPr>
          <w:rFonts w:ascii="Candara" w:hAnsi="Candara"/>
          <w:spacing w:val="-2"/>
        </w:rPr>
        <w:t> </w:t>
      </w:r>
      <w:r>
        <w:rPr>
          <w:rFonts w:ascii="Candara" w:hAnsi="Candara"/>
        </w:rPr>
        <w:t>isteyin.</w:t>
      </w:r>
    </w:p>
    <w:p>
      <w:pPr>
        <w:pStyle w:val="BodyText"/>
        <w:spacing w:line="240" w:lineRule="auto" w:before="120"/>
        <w:ind w:left="1459" w:right="1195" w:firstLine="0"/>
        <w:jc w:val="both"/>
        <w:rPr>
          <w:rFonts w:ascii="Candara" w:hAnsi="Candara" w:cs="Candara" w:eastAsia="Candara" w:hint="default"/>
        </w:rPr>
      </w:pPr>
      <w:r>
        <w:rPr>
          <w:rFonts w:ascii="Candara" w:hAnsi="Candara" w:cs="Candara" w:eastAsia="Candara" w:hint="default"/>
        </w:rPr>
        <w:t>Daire oluşturarak el ele tutuşun. Kimse konuşmamalıdır. Gizli bir yardımcınız olduğunu söyleyin. Siz oyun başladı deyince bu kişi hazır olduğunda yanındakinin elini sıksın. Eli sıkılan da yanındakinin</w:t>
      </w:r>
      <w:r>
        <w:rPr>
          <w:rFonts w:ascii="Candara" w:hAnsi="Candara" w:cs="Candara" w:eastAsia="Candara" w:hint="default"/>
          <w:spacing w:val="-12"/>
        </w:rPr>
        <w:t> </w:t>
      </w:r>
      <w:r>
        <w:rPr>
          <w:rFonts w:ascii="Candara" w:hAnsi="Candara" w:cs="Candara" w:eastAsia="Candara" w:hint="default"/>
        </w:rPr>
        <w:t>elini</w:t>
      </w:r>
      <w:r>
        <w:rPr>
          <w:rFonts w:ascii="Candara" w:hAnsi="Candara" w:cs="Candara" w:eastAsia="Candara" w:hint="default"/>
          <w:spacing w:val="-14"/>
        </w:rPr>
        <w:t> </w:t>
      </w:r>
      <w:r>
        <w:rPr>
          <w:rFonts w:ascii="Candara" w:hAnsi="Candara" w:cs="Candara" w:eastAsia="Candara" w:hint="default"/>
        </w:rPr>
        <w:t>sıksın</w:t>
      </w:r>
      <w:r>
        <w:rPr>
          <w:rFonts w:ascii="Candara" w:hAnsi="Candara" w:cs="Candara" w:eastAsia="Candara" w:hint="default"/>
          <w:spacing w:val="-12"/>
        </w:rPr>
        <w:t> </w:t>
      </w:r>
      <w:r>
        <w:rPr>
          <w:rFonts w:ascii="Candara" w:hAnsi="Candara" w:cs="Candara" w:eastAsia="Candara" w:hint="default"/>
        </w:rPr>
        <w:t>ve</w:t>
      </w:r>
      <w:r>
        <w:rPr>
          <w:rFonts w:ascii="Candara" w:hAnsi="Candara" w:cs="Candara" w:eastAsia="Candara" w:hint="default"/>
          <w:spacing w:val="-15"/>
        </w:rPr>
        <w:t> </w:t>
      </w:r>
      <w:r>
        <w:rPr>
          <w:rFonts w:ascii="Candara" w:hAnsi="Candara" w:cs="Candara" w:eastAsia="Candara" w:hint="default"/>
        </w:rPr>
        <w:t>bu</w:t>
      </w:r>
      <w:r>
        <w:rPr>
          <w:rFonts w:ascii="Candara" w:hAnsi="Candara" w:cs="Candara" w:eastAsia="Candara" w:hint="default"/>
          <w:spacing w:val="-13"/>
        </w:rPr>
        <w:t> </w:t>
      </w:r>
      <w:r>
        <w:rPr>
          <w:rFonts w:ascii="Candara" w:hAnsi="Candara" w:cs="Candara" w:eastAsia="Candara" w:hint="default"/>
        </w:rPr>
        <w:t>böyle</w:t>
      </w:r>
      <w:r>
        <w:rPr>
          <w:rFonts w:ascii="Candara" w:hAnsi="Candara" w:cs="Candara" w:eastAsia="Candara" w:hint="default"/>
          <w:spacing w:val="-12"/>
        </w:rPr>
        <w:t> </w:t>
      </w:r>
      <w:r>
        <w:rPr>
          <w:rFonts w:ascii="Candara" w:hAnsi="Candara" w:cs="Candara" w:eastAsia="Candara" w:hint="default"/>
        </w:rPr>
        <w:t>devam</w:t>
      </w:r>
      <w:r>
        <w:rPr>
          <w:rFonts w:ascii="Candara" w:hAnsi="Candara" w:cs="Candara" w:eastAsia="Candara" w:hint="default"/>
          <w:spacing w:val="-14"/>
        </w:rPr>
        <w:t> </w:t>
      </w:r>
      <w:r>
        <w:rPr>
          <w:rFonts w:ascii="Candara" w:hAnsi="Candara" w:cs="Candara" w:eastAsia="Candara" w:hint="default"/>
        </w:rPr>
        <w:t>etsin.</w:t>
      </w:r>
      <w:r>
        <w:rPr>
          <w:rFonts w:ascii="Candara" w:hAnsi="Candara" w:cs="Candara" w:eastAsia="Candara" w:hint="default"/>
          <w:spacing w:val="-13"/>
        </w:rPr>
        <w:t> </w:t>
      </w:r>
      <w:r>
        <w:rPr>
          <w:rFonts w:ascii="Candara" w:hAnsi="Candara" w:cs="Candara" w:eastAsia="Candara" w:hint="default"/>
        </w:rPr>
        <w:t>Sıkma</w:t>
      </w:r>
      <w:r>
        <w:rPr>
          <w:rFonts w:ascii="Candara" w:hAnsi="Candara" w:cs="Candara" w:eastAsia="Candara" w:hint="default"/>
          <w:spacing w:val="-13"/>
        </w:rPr>
        <w:t> </w:t>
      </w:r>
      <w:r>
        <w:rPr>
          <w:rFonts w:ascii="Candara" w:hAnsi="Candara" w:cs="Candara" w:eastAsia="Candara" w:hint="default"/>
        </w:rPr>
        <w:t>işini</w:t>
      </w:r>
      <w:r>
        <w:rPr>
          <w:rFonts w:ascii="Candara" w:hAnsi="Candara" w:cs="Candara" w:eastAsia="Candara" w:hint="default"/>
          <w:spacing w:val="-12"/>
        </w:rPr>
        <w:t> </w:t>
      </w:r>
      <w:r>
        <w:rPr>
          <w:rFonts w:ascii="Candara" w:hAnsi="Candara" w:cs="Candara" w:eastAsia="Candara" w:hint="default"/>
        </w:rPr>
        <w:t>gizlice</w:t>
      </w:r>
      <w:r>
        <w:rPr>
          <w:rFonts w:ascii="Candara" w:hAnsi="Candara" w:cs="Candara" w:eastAsia="Candara" w:hint="default"/>
          <w:spacing w:val="-15"/>
        </w:rPr>
        <w:t> </w:t>
      </w:r>
      <w:r>
        <w:rPr>
          <w:rFonts w:ascii="Candara" w:hAnsi="Candara" w:cs="Candara" w:eastAsia="Candara" w:hint="default"/>
        </w:rPr>
        <w:t>yapmalıdırlar</w:t>
      </w:r>
      <w:r>
        <w:rPr>
          <w:rFonts w:ascii="Candara" w:hAnsi="Candara" w:cs="Candara" w:eastAsia="Candara" w:hint="default"/>
          <w:spacing w:val="-12"/>
        </w:rPr>
        <w:t> </w:t>
      </w:r>
      <w:r>
        <w:rPr>
          <w:rFonts w:ascii="Candara" w:hAnsi="Candara" w:cs="Candara" w:eastAsia="Candara" w:hint="default"/>
        </w:rPr>
        <w:t>ki</w:t>
      </w:r>
      <w:r>
        <w:rPr>
          <w:rFonts w:ascii="Candara" w:hAnsi="Candara" w:cs="Candara" w:eastAsia="Candara" w:hint="default"/>
          <w:spacing w:val="-12"/>
        </w:rPr>
        <w:t> </w:t>
      </w:r>
      <w:r>
        <w:rPr>
          <w:rFonts w:ascii="Candara" w:hAnsi="Candara" w:cs="Candara" w:eastAsia="Candara" w:hint="default"/>
        </w:rPr>
        <w:t>kimse</w:t>
      </w:r>
      <w:r>
        <w:rPr>
          <w:rFonts w:ascii="Candara" w:hAnsi="Candara" w:cs="Candara" w:eastAsia="Candara" w:hint="default"/>
          <w:spacing w:val="-13"/>
        </w:rPr>
        <w:t> </w:t>
      </w:r>
      <w:r>
        <w:rPr>
          <w:rFonts w:ascii="Candara" w:hAnsi="Candara" w:cs="Candara" w:eastAsia="Candara" w:hint="default"/>
        </w:rPr>
        <w:t>bakarak </w:t>
      </w:r>
      <w:r>
        <w:rPr>
          <w:rFonts w:ascii="Candara" w:hAnsi="Candara" w:cs="Candara" w:eastAsia="Candara" w:hint="default"/>
        </w:rPr>
        <w:t>anlamasın. El sıkarak çemberi tamamlayıp tamamlamadığınızı görün. Göründüğü kadar kolay değildir. El sıkma sırası yardımcıya geri geldiğinde ‘Bitti’</w:t>
      </w:r>
      <w:r>
        <w:rPr>
          <w:rFonts w:ascii="Candara" w:hAnsi="Candara" w:cs="Candara" w:eastAsia="Candara" w:hint="default"/>
          <w:spacing w:val="-20"/>
        </w:rPr>
        <w:t> </w:t>
      </w:r>
      <w:r>
        <w:rPr>
          <w:rFonts w:ascii="Candara" w:hAnsi="Candara" w:cs="Candara" w:eastAsia="Candara" w:hint="default"/>
        </w:rPr>
        <w:t>diyebilir.</w:t>
      </w:r>
    </w:p>
    <w:p>
      <w:pPr>
        <w:numPr>
          <w:ilvl w:val="0"/>
          <w:numId w:val="89"/>
        </w:numPr>
        <w:tabs>
          <w:tab w:pos="1640" w:val="left" w:leader="none"/>
        </w:tabs>
        <w:spacing w:before="118"/>
        <w:ind w:left="1639" w:right="0" w:hanging="180"/>
        <w:jc w:val="both"/>
        <w:rPr>
          <w:rFonts w:ascii="Candara" w:hAnsi="Candara" w:cs="Candara" w:eastAsia="Candara" w:hint="default"/>
          <w:sz w:val="22"/>
          <w:szCs w:val="22"/>
        </w:rPr>
      </w:pPr>
      <w:r>
        <w:rPr>
          <w:rFonts w:ascii="Candara" w:hAnsi="Candara"/>
          <w:b/>
          <w:sz w:val="22"/>
        </w:rPr>
        <w:t>El</w:t>
      </w:r>
      <w:r>
        <w:rPr>
          <w:rFonts w:ascii="Candara" w:hAnsi="Candara"/>
          <w:b/>
          <w:spacing w:val="-1"/>
          <w:sz w:val="22"/>
        </w:rPr>
        <w:t> </w:t>
      </w:r>
      <w:r>
        <w:rPr>
          <w:rFonts w:ascii="Candara" w:hAnsi="Candara"/>
          <w:b/>
          <w:sz w:val="22"/>
        </w:rPr>
        <w:t>çırpma</w:t>
      </w:r>
      <w:r>
        <w:rPr>
          <w:rFonts w:ascii="Candara" w:hAnsi="Candara"/>
          <w:sz w:val="22"/>
        </w:rPr>
      </w:r>
    </w:p>
    <w:p>
      <w:pPr>
        <w:pStyle w:val="BodyText"/>
        <w:spacing w:line="240" w:lineRule="auto" w:before="121"/>
        <w:ind w:left="1459" w:right="1191" w:firstLine="0"/>
        <w:jc w:val="both"/>
        <w:rPr>
          <w:rFonts w:ascii="Candara" w:hAnsi="Candara" w:cs="Candara" w:eastAsia="Candara" w:hint="default"/>
        </w:rPr>
      </w:pPr>
      <w:r>
        <w:rPr>
          <w:rFonts w:ascii="Candara" w:hAnsi="Candara"/>
        </w:rPr>
        <w:t>Daire oluşturun. Bir kez el çırparak başlayın. Yanınızdaki kişi de el çırpsın ve bu daire etrafında devam</w:t>
      </w:r>
      <w:r>
        <w:rPr>
          <w:rFonts w:ascii="Candara" w:hAnsi="Candara"/>
          <w:spacing w:val="-11"/>
        </w:rPr>
        <w:t> </w:t>
      </w:r>
      <w:r>
        <w:rPr>
          <w:rFonts w:ascii="Candara" w:hAnsi="Candara"/>
        </w:rPr>
        <w:t>etsin.</w:t>
      </w:r>
      <w:r>
        <w:rPr>
          <w:rFonts w:ascii="Candara" w:hAnsi="Candara"/>
          <w:spacing w:val="-10"/>
        </w:rPr>
        <w:t> </w:t>
      </w:r>
      <w:r>
        <w:rPr>
          <w:rFonts w:ascii="Candara" w:hAnsi="Candara"/>
        </w:rPr>
        <w:t>Amaç</w:t>
      </w:r>
      <w:r>
        <w:rPr>
          <w:rFonts w:ascii="Candara" w:hAnsi="Candara"/>
          <w:spacing w:val="-9"/>
        </w:rPr>
        <w:t> </w:t>
      </w:r>
      <w:r>
        <w:rPr>
          <w:rFonts w:ascii="Candara" w:hAnsi="Candara"/>
        </w:rPr>
        <w:t>el</w:t>
      </w:r>
      <w:r>
        <w:rPr>
          <w:rFonts w:ascii="Candara" w:hAnsi="Candara"/>
          <w:spacing w:val="-10"/>
        </w:rPr>
        <w:t> </w:t>
      </w:r>
      <w:r>
        <w:rPr>
          <w:rFonts w:ascii="Candara" w:hAnsi="Candara"/>
        </w:rPr>
        <w:t>çırpmayı</w:t>
      </w:r>
      <w:r>
        <w:rPr>
          <w:rFonts w:ascii="Candara" w:hAnsi="Candara"/>
          <w:spacing w:val="-10"/>
        </w:rPr>
        <w:t> </w:t>
      </w:r>
      <w:r>
        <w:rPr>
          <w:rFonts w:ascii="Candara" w:hAnsi="Candara"/>
        </w:rPr>
        <w:t>daire</w:t>
      </w:r>
      <w:r>
        <w:rPr>
          <w:rFonts w:ascii="Candara" w:hAnsi="Candara"/>
          <w:spacing w:val="-8"/>
        </w:rPr>
        <w:t> </w:t>
      </w:r>
      <w:r>
        <w:rPr>
          <w:rFonts w:ascii="Candara" w:hAnsi="Candara"/>
        </w:rPr>
        <w:t>etrafında</w:t>
      </w:r>
      <w:r>
        <w:rPr>
          <w:rFonts w:ascii="Candara" w:hAnsi="Candara"/>
          <w:spacing w:val="-10"/>
        </w:rPr>
        <w:t> </w:t>
      </w:r>
      <w:r>
        <w:rPr>
          <w:rFonts w:ascii="Candara" w:hAnsi="Candara"/>
        </w:rPr>
        <w:t>olabildiğince</w:t>
      </w:r>
      <w:r>
        <w:rPr>
          <w:rFonts w:ascii="Candara" w:hAnsi="Candara"/>
          <w:spacing w:val="-10"/>
        </w:rPr>
        <w:t> </w:t>
      </w:r>
      <w:r>
        <w:rPr>
          <w:rFonts w:ascii="Candara" w:hAnsi="Candara"/>
        </w:rPr>
        <w:t>hızlı</w:t>
      </w:r>
      <w:r>
        <w:rPr>
          <w:rFonts w:ascii="Candara" w:hAnsi="Candara"/>
          <w:spacing w:val="-12"/>
        </w:rPr>
        <w:t> </w:t>
      </w:r>
      <w:r>
        <w:rPr>
          <w:rFonts w:ascii="Candara" w:hAnsi="Candara"/>
        </w:rPr>
        <w:t>döndürmektir.</w:t>
      </w:r>
      <w:r>
        <w:rPr>
          <w:rFonts w:ascii="Candara" w:hAnsi="Candara"/>
          <w:spacing w:val="-10"/>
        </w:rPr>
        <w:t> </w:t>
      </w:r>
      <w:r>
        <w:rPr>
          <w:rFonts w:ascii="Candara" w:hAnsi="Candara"/>
        </w:rPr>
        <w:t>Veya</w:t>
      </w:r>
      <w:r>
        <w:rPr>
          <w:rFonts w:ascii="Candara" w:hAnsi="Candara"/>
          <w:spacing w:val="-10"/>
        </w:rPr>
        <w:t> </w:t>
      </w:r>
      <w:r>
        <w:rPr>
          <w:rFonts w:ascii="Candara" w:hAnsi="Candara"/>
        </w:rPr>
        <w:t>kısa</w:t>
      </w:r>
      <w:r>
        <w:rPr>
          <w:rFonts w:ascii="Candara" w:hAnsi="Candara"/>
          <w:spacing w:val="-10"/>
        </w:rPr>
        <w:t> </w:t>
      </w:r>
      <w:r>
        <w:rPr>
          <w:rFonts w:ascii="Candara" w:hAnsi="Candara"/>
        </w:rPr>
        <w:t>bir</w:t>
      </w:r>
      <w:r>
        <w:rPr>
          <w:rFonts w:ascii="Candara" w:hAnsi="Candara"/>
          <w:spacing w:val="-10"/>
        </w:rPr>
        <w:t> </w:t>
      </w:r>
      <w:r>
        <w:rPr>
          <w:rFonts w:ascii="Candara" w:hAnsi="Candara"/>
        </w:rPr>
        <w:t>ritim </w:t>
      </w:r>
      <w:r>
        <w:rPr>
          <w:rFonts w:ascii="Candara" w:hAnsi="Candara"/>
        </w:rPr>
        <w:t>ile el çırparak yanınızdakinin katılmasını ve bunu çemberdeki herkes birlikte el çırpana kadar sürdürmeyi tercih</w:t>
      </w:r>
      <w:r>
        <w:rPr>
          <w:rFonts w:ascii="Candara" w:hAnsi="Candara"/>
          <w:spacing w:val="-7"/>
        </w:rPr>
        <w:t> </w:t>
      </w:r>
      <w:r>
        <w:rPr>
          <w:rFonts w:ascii="Candara" w:hAnsi="Candara"/>
        </w:rPr>
        <w:t>e</w:t>
      </w:r>
      <w:r>
        <w:rPr>
          <w:rFonts w:ascii="Candara" w:hAnsi="Candara"/>
        </w:rPr>
        <w:t>debilirsiniz.</w:t>
      </w: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7"/>
        <w:ind w:right="0"/>
        <w:rPr>
          <w:rFonts w:ascii="Candara" w:hAnsi="Candara" w:cs="Candara" w:eastAsia="Candara" w:hint="default"/>
          <w:sz w:val="29"/>
          <w:szCs w:val="29"/>
        </w:rPr>
      </w:pPr>
    </w:p>
    <w:p>
      <w:pPr>
        <w:numPr>
          <w:ilvl w:val="0"/>
          <w:numId w:val="89"/>
        </w:numPr>
        <w:tabs>
          <w:tab w:pos="1640" w:val="left" w:leader="none"/>
        </w:tabs>
        <w:spacing w:before="0"/>
        <w:ind w:left="1639" w:right="0" w:hanging="180"/>
        <w:jc w:val="both"/>
        <w:rPr>
          <w:rFonts w:ascii="Candara" w:hAnsi="Candara" w:cs="Candara" w:eastAsia="Candara" w:hint="default"/>
          <w:sz w:val="22"/>
          <w:szCs w:val="22"/>
        </w:rPr>
      </w:pPr>
      <w:r>
        <w:rPr>
          <w:rFonts w:ascii="Candara"/>
          <w:b/>
          <w:sz w:val="22"/>
        </w:rPr>
        <w:t>Pazara</w:t>
      </w:r>
      <w:r>
        <w:rPr>
          <w:rFonts w:ascii="Candara"/>
          <w:b/>
          <w:spacing w:val="-1"/>
          <w:sz w:val="22"/>
        </w:rPr>
        <w:t> </w:t>
      </w:r>
      <w:r>
        <w:rPr>
          <w:rFonts w:ascii="Candara"/>
          <w:b/>
          <w:sz w:val="22"/>
        </w:rPr>
        <w:t>gittim</w:t>
      </w:r>
      <w:r>
        <w:rPr>
          <w:rFonts w:ascii="Candara"/>
          <w:sz w:val="22"/>
        </w:rPr>
      </w:r>
    </w:p>
    <w:p>
      <w:pPr>
        <w:spacing w:after="0"/>
        <w:jc w:val="both"/>
        <w:rPr>
          <w:rFonts w:ascii="Candara" w:hAnsi="Candara" w:cs="Candara" w:eastAsia="Candara" w:hint="default"/>
          <w:sz w:val="22"/>
          <w:szCs w:val="22"/>
        </w:rPr>
        <w:sectPr>
          <w:pgSz w:w="11910" w:h="16840"/>
          <w:pgMar w:header="245" w:footer="1005" w:top="1780" w:bottom="1200" w:left="240" w:right="220"/>
        </w:sectPr>
      </w:pPr>
    </w:p>
    <w:p>
      <w:pPr>
        <w:spacing w:line="240" w:lineRule="auto" w:before="10"/>
        <w:ind w:right="0"/>
        <w:rPr>
          <w:rFonts w:ascii="Candara" w:hAnsi="Candara" w:cs="Candara" w:eastAsia="Candara" w:hint="default"/>
          <w:b/>
          <w:bCs/>
          <w:sz w:val="9"/>
          <w:szCs w:val="9"/>
        </w:rPr>
      </w:pPr>
    </w:p>
    <w:p>
      <w:pPr>
        <w:pStyle w:val="BodyText"/>
        <w:spacing w:line="240" w:lineRule="auto" w:before="50"/>
        <w:ind w:left="1459" w:right="1193" w:firstLine="0"/>
        <w:jc w:val="both"/>
        <w:rPr>
          <w:rFonts w:ascii="Candara" w:hAnsi="Candara" w:cs="Candara" w:eastAsia="Candara" w:hint="default"/>
        </w:rPr>
      </w:pPr>
      <w:r>
        <w:rPr>
          <w:rFonts w:ascii="Candara" w:hAnsi="Candara" w:cs="Candara" w:eastAsia="Candara" w:hint="default"/>
        </w:rPr>
        <w:t>Daireoluşturun.</w:t>
      </w:r>
      <w:r>
        <w:rPr>
          <w:rFonts w:ascii="Candara" w:hAnsi="Candara" w:cs="Candara" w:eastAsia="Candara" w:hint="default"/>
          <w:spacing w:val="-9"/>
        </w:rPr>
        <w:t> </w:t>
      </w:r>
      <w:r>
        <w:rPr>
          <w:rFonts w:ascii="Candara" w:hAnsi="Candara" w:cs="Candara" w:eastAsia="Candara" w:hint="default"/>
        </w:rPr>
        <w:t>Herkes</w:t>
      </w:r>
      <w:r>
        <w:rPr>
          <w:rFonts w:ascii="Candara" w:hAnsi="Candara" w:cs="Candara" w:eastAsia="Candara" w:hint="default"/>
          <w:spacing w:val="-8"/>
        </w:rPr>
        <w:t> </w:t>
      </w:r>
      <w:r>
        <w:rPr>
          <w:rFonts w:ascii="Candara" w:hAnsi="Candara" w:cs="Candara" w:eastAsia="Candara" w:hint="default"/>
        </w:rPr>
        <w:t>bir</w:t>
      </w:r>
      <w:r>
        <w:rPr>
          <w:rFonts w:ascii="Candara" w:hAnsi="Candara" w:cs="Candara" w:eastAsia="Candara" w:hint="default"/>
          <w:spacing w:val="-10"/>
        </w:rPr>
        <w:t> </w:t>
      </w:r>
      <w:r>
        <w:rPr>
          <w:rFonts w:ascii="Candara" w:hAnsi="Candara" w:cs="Candara" w:eastAsia="Candara" w:hint="default"/>
        </w:rPr>
        <w:t>nesne</w:t>
      </w:r>
      <w:r>
        <w:rPr>
          <w:rFonts w:ascii="Candara" w:hAnsi="Candara" w:cs="Candara" w:eastAsia="Candara" w:hint="default"/>
          <w:spacing w:val="-11"/>
        </w:rPr>
        <w:t> </w:t>
      </w:r>
      <w:r>
        <w:rPr>
          <w:rFonts w:ascii="Candara" w:hAnsi="Candara" w:cs="Candara" w:eastAsia="Candara" w:hint="default"/>
        </w:rPr>
        <w:t>düşünsün.</w:t>
      </w:r>
      <w:r>
        <w:rPr>
          <w:rFonts w:ascii="Candara" w:hAnsi="Candara" w:cs="Candara" w:eastAsia="Candara" w:hint="default"/>
          <w:spacing w:val="-11"/>
        </w:rPr>
        <w:t> </w:t>
      </w:r>
      <w:r>
        <w:rPr>
          <w:rFonts w:ascii="Candara" w:hAnsi="Candara" w:cs="Candara" w:eastAsia="Candara" w:hint="default"/>
        </w:rPr>
        <w:t>‘Pazara</w:t>
      </w:r>
      <w:r>
        <w:rPr>
          <w:rFonts w:ascii="Candara" w:hAnsi="Candara" w:cs="Candara" w:eastAsia="Candara" w:hint="default"/>
          <w:spacing w:val="-9"/>
        </w:rPr>
        <w:t> </w:t>
      </w:r>
      <w:r>
        <w:rPr>
          <w:rFonts w:ascii="Candara" w:hAnsi="Candara" w:cs="Candara" w:eastAsia="Candara" w:hint="default"/>
        </w:rPr>
        <w:t>gittim</w:t>
      </w:r>
      <w:r>
        <w:rPr>
          <w:rFonts w:ascii="Candara" w:hAnsi="Candara" w:cs="Candara" w:eastAsia="Candara" w:hint="default"/>
          <w:spacing w:val="-10"/>
        </w:rPr>
        <w:t> </w:t>
      </w:r>
      <w:r>
        <w:rPr>
          <w:rFonts w:ascii="Candara" w:hAnsi="Candara" w:cs="Candara" w:eastAsia="Candara" w:hint="default"/>
        </w:rPr>
        <w:t>ve</w:t>
      </w:r>
      <w:r>
        <w:rPr>
          <w:rFonts w:ascii="Candara" w:hAnsi="Candara" w:cs="Candara" w:eastAsia="Candara" w:hint="default"/>
          <w:spacing w:val="-9"/>
        </w:rPr>
        <w:t> </w:t>
      </w:r>
      <w:r>
        <w:rPr>
          <w:rFonts w:ascii="Candara" w:hAnsi="Candara" w:cs="Candara" w:eastAsia="Candara" w:hint="default"/>
        </w:rPr>
        <w:t>….aldım</w:t>
      </w:r>
      <w:r>
        <w:rPr>
          <w:rFonts w:ascii="Candara" w:hAnsi="Candara" w:cs="Candara" w:eastAsia="Candara" w:hint="default"/>
          <w:spacing w:val="-9"/>
        </w:rPr>
        <w:t> </w:t>
      </w:r>
      <w:r>
        <w:rPr>
          <w:rFonts w:ascii="Candara" w:hAnsi="Candara" w:cs="Candara" w:eastAsia="Candara" w:hint="default"/>
        </w:rPr>
        <w:t>(aldığınız</w:t>
      </w:r>
      <w:r>
        <w:rPr>
          <w:rFonts w:ascii="Candara" w:hAnsi="Candara" w:cs="Candara" w:eastAsia="Candara" w:hint="default"/>
          <w:spacing w:val="-11"/>
        </w:rPr>
        <w:t> </w:t>
      </w:r>
      <w:r>
        <w:rPr>
          <w:rFonts w:ascii="Candara" w:hAnsi="Candara" w:cs="Candara" w:eastAsia="Candara" w:hint="default"/>
        </w:rPr>
        <w:t>şeyin</w:t>
      </w:r>
      <w:r>
        <w:rPr>
          <w:rFonts w:ascii="Candara" w:hAnsi="Candara" w:cs="Candara" w:eastAsia="Candara" w:hint="default"/>
          <w:spacing w:val="-8"/>
        </w:rPr>
        <w:t> </w:t>
      </w:r>
      <w:r>
        <w:rPr>
          <w:rFonts w:ascii="Candara" w:hAnsi="Candara" w:cs="Candara" w:eastAsia="Candara" w:hint="default"/>
        </w:rPr>
        <w:t>adı)</w:t>
      </w:r>
      <w:r>
        <w:rPr>
          <w:rFonts w:ascii="Candara" w:hAnsi="Candara" w:cs="Candara" w:eastAsia="Candara" w:hint="default"/>
          <w:spacing w:val="-10"/>
        </w:rPr>
        <w:t> </w:t>
      </w:r>
      <w:r>
        <w:rPr>
          <w:rFonts w:ascii="Candara" w:hAnsi="Candara" w:cs="Candara" w:eastAsia="Candara" w:hint="default"/>
        </w:rPr>
        <w:t>deyin. </w:t>
      </w:r>
      <w:r>
        <w:rPr>
          <w:rFonts w:ascii="Candara" w:hAnsi="Candara" w:cs="Candara" w:eastAsia="Candara" w:hint="default"/>
        </w:rPr>
        <w:t>Örneğin; ‘Pazara gittim ve bir yumurta aldım’. Bir sonraki kişi söylediğinizi tekrar edip bir nesne daha eklesin. Örneğin; Pazara gittim ve bir yumurta ile ceket aldım’. Bunu nesne listesi kimsenin hatırlayamayacağı kadar uzun olana dek tekrarlayın. Ders sonunda bu faaliyetin daha zorlu bir hali de yapılabilir. ‘Bu derste ……</w:t>
      </w:r>
      <w:r>
        <w:rPr>
          <w:rFonts w:ascii="Candara" w:hAnsi="Candara" w:cs="Candara" w:eastAsia="Candara" w:hint="default"/>
          <w:spacing w:val="-7"/>
        </w:rPr>
        <w:t> </w:t>
      </w:r>
      <w:r>
        <w:rPr>
          <w:rFonts w:ascii="Candara" w:hAnsi="Candara" w:cs="Candara" w:eastAsia="Candara" w:hint="default"/>
        </w:rPr>
        <w:t>öğrendik.’</w:t>
      </w:r>
    </w:p>
    <w:p>
      <w:pPr>
        <w:numPr>
          <w:ilvl w:val="0"/>
          <w:numId w:val="89"/>
        </w:numPr>
        <w:tabs>
          <w:tab w:pos="1698" w:val="left" w:leader="none"/>
        </w:tabs>
        <w:spacing w:before="120"/>
        <w:ind w:left="1697" w:right="0" w:hanging="238"/>
        <w:jc w:val="both"/>
        <w:rPr>
          <w:rFonts w:ascii="Candara" w:hAnsi="Candara" w:cs="Candara" w:eastAsia="Candara" w:hint="default"/>
          <w:sz w:val="22"/>
          <w:szCs w:val="22"/>
        </w:rPr>
      </w:pPr>
      <w:r>
        <w:rPr>
          <w:rFonts w:ascii="Candara"/>
          <w:b/>
          <w:sz w:val="22"/>
        </w:rPr>
        <w:t>Lider</w:t>
      </w:r>
      <w:r>
        <w:rPr>
          <w:rFonts w:ascii="Candara"/>
          <w:b/>
          <w:spacing w:val="-3"/>
          <w:sz w:val="22"/>
        </w:rPr>
        <w:t> </w:t>
      </w:r>
      <w:r>
        <w:rPr>
          <w:rFonts w:ascii="Candara"/>
          <w:b/>
          <w:sz w:val="22"/>
        </w:rPr>
        <w:t>kim?</w:t>
      </w:r>
      <w:r>
        <w:rPr>
          <w:rFonts w:ascii="Candara"/>
          <w:sz w:val="22"/>
        </w:rPr>
      </w:r>
    </w:p>
    <w:p>
      <w:pPr>
        <w:pStyle w:val="BodyText"/>
        <w:spacing w:line="240" w:lineRule="auto" w:before="120"/>
        <w:ind w:left="1459" w:right="1192" w:firstLine="0"/>
        <w:jc w:val="both"/>
        <w:rPr>
          <w:rFonts w:ascii="Candara" w:hAnsi="Candara" w:cs="Candara" w:eastAsia="Candara" w:hint="default"/>
        </w:rPr>
      </w:pPr>
      <w:r>
        <w:rPr>
          <w:rFonts w:ascii="Candara" w:hAnsi="Candara" w:cs="Candara" w:eastAsia="Candara" w:hint="default"/>
        </w:rPr>
        <w:t>Grup</w:t>
      </w:r>
      <w:r>
        <w:rPr>
          <w:rFonts w:ascii="Candara" w:hAnsi="Candara" w:cs="Candara" w:eastAsia="Candara" w:hint="default"/>
          <w:spacing w:val="-9"/>
        </w:rPr>
        <w:t> </w:t>
      </w:r>
      <w:r>
        <w:rPr>
          <w:rFonts w:ascii="Candara" w:hAnsi="Candara" w:cs="Candara" w:eastAsia="Candara" w:hint="default"/>
        </w:rPr>
        <w:t>daire</w:t>
      </w:r>
      <w:r>
        <w:rPr>
          <w:rFonts w:ascii="Candara" w:hAnsi="Candara" w:cs="Candara" w:eastAsia="Candara" w:hint="default"/>
          <w:spacing w:val="-11"/>
        </w:rPr>
        <w:t> </w:t>
      </w:r>
      <w:r>
        <w:rPr>
          <w:rFonts w:ascii="Candara" w:hAnsi="Candara" w:cs="Candara" w:eastAsia="Candara" w:hint="default"/>
        </w:rPr>
        <w:t>şeklinde</w:t>
      </w:r>
      <w:r>
        <w:rPr>
          <w:rFonts w:ascii="Candara" w:hAnsi="Candara" w:cs="Candara" w:eastAsia="Candara" w:hint="default"/>
          <w:spacing w:val="-11"/>
        </w:rPr>
        <w:t> </w:t>
      </w:r>
      <w:r>
        <w:rPr>
          <w:rFonts w:ascii="Candara" w:hAnsi="Candara" w:cs="Candara" w:eastAsia="Candara" w:hint="default"/>
        </w:rPr>
        <w:t>dizilir.</w:t>
      </w:r>
      <w:r>
        <w:rPr>
          <w:rFonts w:ascii="Candara" w:hAnsi="Candara" w:cs="Candara" w:eastAsia="Candara" w:hint="default"/>
          <w:spacing w:val="-9"/>
        </w:rPr>
        <w:t> </w:t>
      </w:r>
      <w:r>
        <w:rPr>
          <w:rFonts w:ascii="Candara" w:hAnsi="Candara" w:cs="Candara" w:eastAsia="Candara" w:hint="default"/>
        </w:rPr>
        <w:t>Eğitimci</w:t>
      </w:r>
      <w:r>
        <w:rPr>
          <w:rFonts w:ascii="Candara" w:hAnsi="Candara" w:cs="Candara" w:eastAsia="Candara" w:hint="default"/>
          <w:spacing w:val="-9"/>
        </w:rPr>
        <w:t> </w:t>
      </w:r>
      <w:r>
        <w:rPr>
          <w:rFonts w:ascii="Candara" w:hAnsi="Candara" w:cs="Candara" w:eastAsia="Candara" w:hint="default"/>
        </w:rPr>
        <w:t>gruptan</w:t>
      </w:r>
      <w:r>
        <w:rPr>
          <w:rFonts w:ascii="Candara" w:hAnsi="Candara" w:cs="Candara" w:eastAsia="Candara" w:hint="default"/>
          <w:spacing w:val="-10"/>
        </w:rPr>
        <w:t> </w:t>
      </w:r>
      <w:r>
        <w:rPr>
          <w:rFonts w:ascii="Candara" w:hAnsi="Candara" w:cs="Candara" w:eastAsia="Candara" w:hint="default"/>
        </w:rPr>
        <w:t>bir</w:t>
      </w:r>
      <w:r>
        <w:rPr>
          <w:rFonts w:ascii="Candara" w:hAnsi="Candara" w:cs="Candara" w:eastAsia="Candara" w:hint="default"/>
          <w:spacing w:val="-10"/>
        </w:rPr>
        <w:t> </w:t>
      </w:r>
      <w:r>
        <w:rPr>
          <w:rFonts w:ascii="Candara" w:hAnsi="Candara" w:cs="Candara" w:eastAsia="Candara" w:hint="default"/>
        </w:rPr>
        <w:t>gönüllü</w:t>
      </w:r>
      <w:r>
        <w:rPr>
          <w:rFonts w:ascii="Candara" w:hAnsi="Candara" w:cs="Candara" w:eastAsia="Candara" w:hint="default"/>
          <w:spacing w:val="-9"/>
        </w:rPr>
        <w:t> </w:t>
      </w:r>
      <w:r>
        <w:rPr>
          <w:rFonts w:ascii="Candara" w:hAnsi="Candara" w:cs="Candara" w:eastAsia="Candara" w:hint="default"/>
        </w:rPr>
        <w:t>istediğini</w:t>
      </w:r>
      <w:r>
        <w:rPr>
          <w:rFonts w:ascii="Candara" w:hAnsi="Candara" w:cs="Candara" w:eastAsia="Candara" w:hint="default"/>
          <w:spacing w:val="-11"/>
        </w:rPr>
        <w:t> </w:t>
      </w:r>
      <w:r>
        <w:rPr>
          <w:rFonts w:ascii="Candara" w:hAnsi="Candara" w:cs="Candara" w:eastAsia="Candara" w:hint="default"/>
        </w:rPr>
        <w:t>söyler.</w:t>
      </w:r>
      <w:r>
        <w:rPr>
          <w:rFonts w:ascii="Candara" w:hAnsi="Candara" w:cs="Candara" w:eastAsia="Candara" w:hint="default"/>
          <w:spacing w:val="-9"/>
        </w:rPr>
        <w:t> </w:t>
      </w:r>
      <w:r>
        <w:rPr>
          <w:rFonts w:ascii="Candara" w:hAnsi="Candara" w:cs="Candara" w:eastAsia="Candara" w:hint="default"/>
        </w:rPr>
        <w:t>Gönüllüyü</w:t>
      </w:r>
      <w:r>
        <w:rPr>
          <w:rFonts w:ascii="Candara" w:hAnsi="Candara" w:cs="Candara" w:eastAsia="Candara" w:hint="default"/>
          <w:spacing w:val="-9"/>
        </w:rPr>
        <w:t> </w:t>
      </w:r>
      <w:r>
        <w:rPr>
          <w:rFonts w:ascii="Candara" w:hAnsi="Candara" w:cs="Candara" w:eastAsia="Candara" w:hint="default"/>
        </w:rPr>
        <w:t>salonun</w:t>
      </w:r>
      <w:r>
        <w:rPr>
          <w:rFonts w:ascii="Candara" w:hAnsi="Candara" w:cs="Candara" w:eastAsia="Candara" w:hint="default"/>
          <w:spacing w:val="-11"/>
        </w:rPr>
        <w:t> </w:t>
      </w:r>
      <w:r>
        <w:rPr>
          <w:rFonts w:ascii="Candara" w:hAnsi="Candara" w:cs="Candara" w:eastAsia="Candara" w:hint="default"/>
        </w:rPr>
        <w:t>dışına </w:t>
      </w:r>
      <w:r>
        <w:rPr>
          <w:rFonts w:ascii="Candara" w:hAnsi="Candara" w:cs="Candara" w:eastAsia="Candara" w:hint="default"/>
        </w:rPr>
        <w:t>alır</w:t>
      </w:r>
      <w:r>
        <w:rPr>
          <w:rFonts w:ascii="Candara" w:hAnsi="Candara" w:cs="Candara" w:eastAsia="Candara" w:hint="default"/>
          <w:spacing w:val="-8"/>
        </w:rPr>
        <w:t> </w:t>
      </w:r>
      <w:r>
        <w:rPr>
          <w:rFonts w:ascii="Candara" w:hAnsi="Candara" w:cs="Candara" w:eastAsia="Candara" w:hint="default"/>
        </w:rPr>
        <w:t>ve</w:t>
      </w:r>
      <w:r>
        <w:rPr>
          <w:rFonts w:ascii="Candara" w:hAnsi="Candara" w:cs="Candara" w:eastAsia="Candara" w:hint="default"/>
          <w:spacing w:val="-9"/>
        </w:rPr>
        <w:t> </w:t>
      </w:r>
      <w:r>
        <w:rPr>
          <w:rFonts w:ascii="Candara" w:hAnsi="Candara" w:cs="Candara" w:eastAsia="Candara" w:hint="default"/>
        </w:rPr>
        <w:t>dairedeki</w:t>
      </w:r>
      <w:r>
        <w:rPr>
          <w:rFonts w:ascii="Candara" w:hAnsi="Candara" w:cs="Candara" w:eastAsia="Candara" w:hint="default"/>
          <w:spacing w:val="-11"/>
        </w:rPr>
        <w:t> </w:t>
      </w:r>
      <w:r>
        <w:rPr>
          <w:rFonts w:ascii="Candara" w:hAnsi="Candara" w:cs="Candara" w:eastAsia="Candara" w:hint="default"/>
        </w:rPr>
        <w:t>katılımcılara</w:t>
      </w:r>
      <w:r>
        <w:rPr>
          <w:rFonts w:ascii="Candara" w:hAnsi="Candara" w:cs="Candara" w:eastAsia="Candara" w:hint="default"/>
          <w:spacing w:val="-9"/>
        </w:rPr>
        <w:t> </w:t>
      </w:r>
      <w:r>
        <w:rPr>
          <w:rFonts w:ascii="Candara" w:hAnsi="Candara" w:cs="Candara" w:eastAsia="Candara" w:hint="default"/>
        </w:rPr>
        <w:t>“Şimdi</w:t>
      </w:r>
      <w:r>
        <w:rPr>
          <w:rFonts w:ascii="Candara" w:hAnsi="Candara" w:cs="Candara" w:eastAsia="Candara" w:hint="default"/>
          <w:spacing w:val="-9"/>
        </w:rPr>
        <w:t> </w:t>
      </w:r>
      <w:r>
        <w:rPr>
          <w:rFonts w:ascii="Candara" w:hAnsi="Candara" w:cs="Candara" w:eastAsia="Candara" w:hint="default"/>
        </w:rPr>
        <w:t>aranızdan</w:t>
      </w:r>
      <w:r>
        <w:rPr>
          <w:rFonts w:ascii="Candara" w:hAnsi="Candara" w:cs="Candara" w:eastAsia="Candara" w:hint="default"/>
          <w:spacing w:val="-9"/>
        </w:rPr>
        <w:t> </w:t>
      </w:r>
      <w:r>
        <w:rPr>
          <w:rFonts w:ascii="Candara" w:hAnsi="Candara" w:cs="Candara" w:eastAsia="Candara" w:hint="default"/>
        </w:rPr>
        <w:t>bir</w:t>
      </w:r>
      <w:r>
        <w:rPr>
          <w:rFonts w:ascii="Candara" w:hAnsi="Candara" w:cs="Candara" w:eastAsia="Candara" w:hint="default"/>
          <w:spacing w:val="-8"/>
        </w:rPr>
        <w:t> </w:t>
      </w:r>
      <w:r>
        <w:rPr>
          <w:rFonts w:ascii="Candara" w:hAnsi="Candara" w:cs="Candara" w:eastAsia="Candara" w:hint="default"/>
        </w:rPr>
        <w:t>lider</w:t>
      </w:r>
      <w:r>
        <w:rPr>
          <w:rFonts w:ascii="Candara" w:hAnsi="Candara" w:cs="Candara" w:eastAsia="Candara" w:hint="default"/>
          <w:spacing w:val="-8"/>
        </w:rPr>
        <w:t> </w:t>
      </w:r>
      <w:r>
        <w:rPr>
          <w:rFonts w:ascii="Candara" w:hAnsi="Candara" w:cs="Candara" w:eastAsia="Candara" w:hint="default"/>
        </w:rPr>
        <w:t>seçmenizi</w:t>
      </w:r>
      <w:r>
        <w:rPr>
          <w:rFonts w:ascii="Candara" w:hAnsi="Candara" w:cs="Candara" w:eastAsia="Candara" w:hint="default"/>
          <w:spacing w:val="-9"/>
        </w:rPr>
        <w:t> </w:t>
      </w:r>
      <w:r>
        <w:rPr>
          <w:rFonts w:ascii="Candara" w:hAnsi="Candara" w:cs="Candara" w:eastAsia="Candara" w:hint="default"/>
        </w:rPr>
        <w:t>istiyorum.</w:t>
      </w:r>
      <w:r>
        <w:rPr>
          <w:rFonts w:ascii="Candara" w:hAnsi="Candara" w:cs="Candara" w:eastAsia="Candara" w:hint="default"/>
          <w:spacing w:val="-9"/>
        </w:rPr>
        <w:t> </w:t>
      </w:r>
      <w:r>
        <w:rPr>
          <w:rFonts w:ascii="Candara" w:hAnsi="Candara" w:cs="Candara" w:eastAsia="Candara" w:hint="default"/>
        </w:rPr>
        <w:t>Bu</w:t>
      </w:r>
      <w:r>
        <w:rPr>
          <w:rFonts w:ascii="Candara" w:hAnsi="Candara" w:cs="Candara" w:eastAsia="Candara" w:hint="default"/>
          <w:spacing w:val="-11"/>
        </w:rPr>
        <w:t> </w:t>
      </w:r>
      <w:r>
        <w:rPr>
          <w:rFonts w:ascii="Candara" w:hAnsi="Candara" w:cs="Candara" w:eastAsia="Candara" w:hint="default"/>
        </w:rPr>
        <w:t>kişi</w:t>
      </w:r>
      <w:r>
        <w:rPr>
          <w:rFonts w:ascii="Candara" w:hAnsi="Candara" w:cs="Candara" w:eastAsia="Candara" w:hint="default"/>
          <w:spacing w:val="-11"/>
        </w:rPr>
        <w:t> </w:t>
      </w:r>
      <w:r>
        <w:rPr>
          <w:rFonts w:ascii="Candara" w:hAnsi="Candara" w:cs="Candara" w:eastAsia="Candara" w:hint="default"/>
        </w:rPr>
        <w:t>sözlü,</w:t>
      </w:r>
      <w:r>
        <w:rPr>
          <w:rFonts w:ascii="Candara" w:hAnsi="Candara" w:cs="Candara" w:eastAsia="Candara" w:hint="default"/>
          <w:spacing w:val="-9"/>
        </w:rPr>
        <w:t> </w:t>
      </w:r>
      <w:r>
        <w:rPr>
          <w:rFonts w:ascii="Candara" w:hAnsi="Candara" w:cs="Candara" w:eastAsia="Candara" w:hint="default"/>
        </w:rPr>
        <w:t>sözsüz, </w:t>
      </w:r>
      <w:r>
        <w:rPr>
          <w:rFonts w:ascii="Candara" w:hAnsi="Candara" w:cs="Candara" w:eastAsia="Candara" w:hint="default"/>
        </w:rPr>
        <w:t>beden hareketleri ile çeşitli komutlar verecek ve sizler onu takip edeceksiniz. </w:t>
      </w:r>
      <w:r>
        <w:rPr>
          <w:rFonts w:ascii="Candara" w:hAnsi="Candara" w:cs="Candara" w:eastAsia="Candara" w:hint="default"/>
        </w:rPr>
        <w:t>Ama buradaki </w:t>
      </w:r>
      <w:r>
        <w:rPr>
          <w:rFonts w:ascii="Candara" w:hAnsi="Candara" w:cs="Candara" w:eastAsia="Candara" w:hint="default"/>
        </w:rPr>
        <w:t>önemli nokta ebenin 3 seçeneğinde lideri bulamaması gerekliliği. Yani sizler Lideri saklayacak ve ebenin</w:t>
      </w:r>
      <w:r>
        <w:rPr>
          <w:rFonts w:ascii="Candara" w:hAnsi="Candara" w:cs="Candara" w:eastAsia="Candara" w:hint="default"/>
          <w:spacing w:val="-7"/>
        </w:rPr>
        <w:t> </w:t>
      </w:r>
      <w:r>
        <w:rPr>
          <w:rFonts w:ascii="Candara" w:hAnsi="Candara" w:cs="Candara" w:eastAsia="Candara" w:hint="default"/>
        </w:rPr>
        <w:t>anlamamasına</w:t>
      </w:r>
      <w:r>
        <w:rPr>
          <w:rFonts w:ascii="Candara" w:hAnsi="Candara" w:cs="Candara" w:eastAsia="Candara" w:hint="default"/>
          <w:spacing w:val="-10"/>
        </w:rPr>
        <w:t> </w:t>
      </w:r>
      <w:r>
        <w:rPr>
          <w:rFonts w:ascii="Candara" w:hAnsi="Candara" w:cs="Candara" w:eastAsia="Candara" w:hint="default"/>
        </w:rPr>
        <w:t>çalışacaksınız.”der</w:t>
      </w:r>
      <w:r>
        <w:rPr>
          <w:rFonts w:ascii="Candara" w:hAnsi="Candara" w:cs="Candara" w:eastAsia="Candara" w:hint="default"/>
          <w:spacing w:val="-6"/>
        </w:rPr>
        <w:t> </w:t>
      </w:r>
      <w:r>
        <w:rPr>
          <w:rFonts w:ascii="Candara" w:hAnsi="Candara" w:cs="Candara" w:eastAsia="Candara" w:hint="default"/>
        </w:rPr>
        <w:t>ve</w:t>
      </w:r>
      <w:r>
        <w:rPr>
          <w:rFonts w:ascii="Candara" w:hAnsi="Candara" w:cs="Candara" w:eastAsia="Candara" w:hint="default"/>
          <w:spacing w:val="-8"/>
        </w:rPr>
        <w:t> </w:t>
      </w:r>
      <w:r>
        <w:rPr>
          <w:rFonts w:ascii="Candara" w:hAnsi="Candara" w:cs="Candara" w:eastAsia="Candara" w:hint="default"/>
        </w:rPr>
        <w:t>hareketleri</w:t>
      </w:r>
      <w:r>
        <w:rPr>
          <w:rFonts w:ascii="Candara" w:hAnsi="Candara" w:cs="Candara" w:eastAsia="Candara" w:hint="default"/>
          <w:spacing w:val="-7"/>
        </w:rPr>
        <w:t> </w:t>
      </w:r>
      <w:r>
        <w:rPr>
          <w:rFonts w:ascii="Candara" w:hAnsi="Candara" w:cs="Candara" w:eastAsia="Candara" w:hint="default"/>
        </w:rPr>
        <w:t>başlattıktan</w:t>
      </w:r>
      <w:r>
        <w:rPr>
          <w:rFonts w:ascii="Candara" w:hAnsi="Candara" w:cs="Candara" w:eastAsia="Candara" w:hint="default"/>
          <w:spacing w:val="-9"/>
        </w:rPr>
        <w:t> </w:t>
      </w:r>
      <w:r>
        <w:rPr>
          <w:rFonts w:ascii="Candara" w:hAnsi="Candara" w:cs="Candara" w:eastAsia="Candara" w:hint="default"/>
        </w:rPr>
        <w:t>sonra</w:t>
      </w:r>
      <w:r>
        <w:rPr>
          <w:rFonts w:ascii="Candara" w:hAnsi="Candara" w:cs="Candara" w:eastAsia="Candara" w:hint="default"/>
          <w:spacing w:val="-7"/>
        </w:rPr>
        <w:t> </w:t>
      </w:r>
      <w:r>
        <w:rPr>
          <w:rFonts w:ascii="Candara" w:hAnsi="Candara" w:cs="Candara" w:eastAsia="Candara" w:hint="default"/>
        </w:rPr>
        <w:t>ebeyi</w:t>
      </w:r>
      <w:r>
        <w:rPr>
          <w:rFonts w:ascii="Candara" w:hAnsi="Candara" w:cs="Candara" w:eastAsia="Candara" w:hint="default"/>
          <w:spacing w:val="-7"/>
        </w:rPr>
        <w:t> </w:t>
      </w:r>
      <w:r>
        <w:rPr>
          <w:rFonts w:ascii="Candara" w:hAnsi="Candara" w:cs="Candara" w:eastAsia="Candara" w:hint="default"/>
        </w:rPr>
        <w:t>içeri</w:t>
      </w:r>
      <w:r>
        <w:rPr>
          <w:rFonts w:ascii="Candara" w:hAnsi="Candara" w:cs="Candara" w:eastAsia="Candara" w:hint="default"/>
          <w:spacing w:val="-7"/>
        </w:rPr>
        <w:t> </w:t>
      </w:r>
      <w:r>
        <w:rPr>
          <w:rFonts w:ascii="Candara" w:hAnsi="Candara" w:cs="Candara" w:eastAsia="Candara" w:hint="default"/>
        </w:rPr>
        <w:t>alır.</w:t>
      </w:r>
      <w:r>
        <w:rPr>
          <w:rFonts w:ascii="Candara" w:hAnsi="Candara" w:cs="Candara" w:eastAsia="Candara" w:hint="default"/>
          <w:spacing w:val="-7"/>
        </w:rPr>
        <w:t> </w:t>
      </w:r>
      <w:r>
        <w:rPr>
          <w:rFonts w:ascii="Candara" w:hAnsi="Candara" w:cs="Candara" w:eastAsia="Candara" w:hint="default"/>
        </w:rPr>
        <w:t>Ebeye, </w:t>
      </w:r>
      <w:r>
        <w:rPr>
          <w:rFonts w:ascii="Candara" w:hAnsi="Candara" w:cs="Candara" w:eastAsia="Candara" w:hint="default"/>
        </w:rPr>
        <w:t>“Aramızda</w:t>
      </w:r>
      <w:r>
        <w:rPr>
          <w:rFonts w:ascii="Candara" w:hAnsi="Candara" w:cs="Candara" w:eastAsia="Candara" w:hint="default"/>
          <w:spacing w:val="-4"/>
        </w:rPr>
        <w:t> </w:t>
      </w:r>
      <w:r>
        <w:rPr>
          <w:rFonts w:ascii="Candara" w:hAnsi="Candara" w:cs="Candara" w:eastAsia="Candara" w:hint="default"/>
        </w:rPr>
        <w:t>bir</w:t>
      </w:r>
      <w:r>
        <w:rPr>
          <w:rFonts w:ascii="Candara" w:hAnsi="Candara" w:cs="Candara" w:eastAsia="Candara" w:hint="default"/>
          <w:spacing w:val="-5"/>
        </w:rPr>
        <w:t> </w:t>
      </w:r>
      <w:r>
        <w:rPr>
          <w:rFonts w:ascii="Candara" w:hAnsi="Candara" w:cs="Candara" w:eastAsia="Candara" w:hint="default"/>
        </w:rPr>
        <w:t>lider</w:t>
      </w:r>
      <w:r>
        <w:rPr>
          <w:rFonts w:ascii="Candara" w:hAnsi="Candara" w:cs="Candara" w:eastAsia="Candara" w:hint="default"/>
          <w:spacing w:val="-3"/>
        </w:rPr>
        <w:t> </w:t>
      </w:r>
      <w:r>
        <w:rPr>
          <w:rFonts w:ascii="Candara" w:hAnsi="Candara" w:cs="Candara" w:eastAsia="Candara" w:hint="default"/>
        </w:rPr>
        <w:t>var</w:t>
      </w:r>
      <w:r>
        <w:rPr>
          <w:rFonts w:ascii="Candara" w:hAnsi="Candara" w:cs="Candara" w:eastAsia="Candara" w:hint="default"/>
          <w:spacing w:val="-5"/>
        </w:rPr>
        <w:t> </w:t>
      </w:r>
      <w:r>
        <w:rPr>
          <w:rFonts w:ascii="Candara" w:hAnsi="Candara" w:cs="Candara" w:eastAsia="Candara" w:hint="default"/>
        </w:rPr>
        <w:t>onu</w:t>
      </w:r>
      <w:r>
        <w:rPr>
          <w:rFonts w:ascii="Candara" w:hAnsi="Candara" w:cs="Candara" w:eastAsia="Candara" w:hint="default"/>
          <w:spacing w:val="-4"/>
        </w:rPr>
        <w:t> </w:t>
      </w:r>
      <w:r>
        <w:rPr>
          <w:rFonts w:ascii="Candara" w:hAnsi="Candara" w:cs="Candara" w:eastAsia="Candara" w:hint="default"/>
        </w:rPr>
        <w:t>bulmanı</w:t>
      </w:r>
      <w:r>
        <w:rPr>
          <w:rFonts w:ascii="Candara" w:hAnsi="Candara" w:cs="Candara" w:eastAsia="Candara" w:hint="default"/>
          <w:spacing w:val="-4"/>
        </w:rPr>
        <w:t> </w:t>
      </w:r>
      <w:r>
        <w:rPr>
          <w:rFonts w:ascii="Candara" w:hAnsi="Candara" w:cs="Candara" w:eastAsia="Candara" w:hint="default"/>
        </w:rPr>
        <w:t>istiyoruz</w:t>
      </w:r>
      <w:r>
        <w:rPr>
          <w:rFonts w:ascii="Candara" w:hAnsi="Candara" w:cs="Candara" w:eastAsia="Candara" w:hint="default"/>
          <w:spacing w:val="-3"/>
        </w:rPr>
        <w:t> </w:t>
      </w:r>
      <w:r>
        <w:rPr>
          <w:rFonts w:ascii="Candara" w:hAnsi="Candara" w:cs="Candara" w:eastAsia="Candara" w:hint="default"/>
        </w:rPr>
        <w:t>ve</w:t>
      </w:r>
      <w:r>
        <w:rPr>
          <w:rFonts w:ascii="Candara" w:hAnsi="Candara" w:cs="Candara" w:eastAsia="Candara" w:hint="default"/>
          <w:spacing w:val="-7"/>
        </w:rPr>
        <w:t> </w:t>
      </w:r>
      <w:r>
        <w:rPr>
          <w:rFonts w:ascii="Candara" w:hAnsi="Candara" w:cs="Candara" w:eastAsia="Candara" w:hint="default"/>
        </w:rPr>
        <w:t>bunun</w:t>
      </w:r>
      <w:r>
        <w:rPr>
          <w:rFonts w:ascii="Candara" w:hAnsi="Candara" w:cs="Candara" w:eastAsia="Candara" w:hint="default"/>
          <w:spacing w:val="-3"/>
        </w:rPr>
        <w:t> </w:t>
      </w:r>
      <w:r>
        <w:rPr>
          <w:rFonts w:ascii="Candara" w:hAnsi="Candara" w:cs="Candara" w:eastAsia="Candara" w:hint="default"/>
        </w:rPr>
        <w:t>için</w:t>
      </w:r>
      <w:r>
        <w:rPr>
          <w:rFonts w:ascii="Candara" w:hAnsi="Candara" w:cs="Candara" w:eastAsia="Candara" w:hint="default"/>
          <w:spacing w:val="-3"/>
        </w:rPr>
        <w:t> </w:t>
      </w:r>
      <w:r>
        <w:rPr>
          <w:rFonts w:ascii="Candara" w:hAnsi="Candara" w:cs="Candara" w:eastAsia="Candara" w:hint="default"/>
        </w:rPr>
        <w:t>3</w:t>
      </w:r>
      <w:r>
        <w:rPr>
          <w:rFonts w:ascii="Candara" w:hAnsi="Candara" w:cs="Candara" w:eastAsia="Candara" w:hint="default"/>
          <w:spacing w:val="-5"/>
        </w:rPr>
        <w:t> </w:t>
      </w:r>
      <w:r>
        <w:rPr>
          <w:rFonts w:ascii="Candara" w:hAnsi="Candara" w:cs="Candara" w:eastAsia="Candara" w:hint="default"/>
        </w:rPr>
        <w:t>kez</w:t>
      </w:r>
      <w:r>
        <w:rPr>
          <w:rFonts w:ascii="Candara" w:hAnsi="Candara" w:cs="Candara" w:eastAsia="Candara" w:hint="default"/>
          <w:spacing w:val="-6"/>
        </w:rPr>
        <w:t> </w:t>
      </w:r>
      <w:r>
        <w:rPr>
          <w:rFonts w:ascii="Candara" w:hAnsi="Candara" w:cs="Candara" w:eastAsia="Candara" w:hint="default"/>
        </w:rPr>
        <w:t>söz</w:t>
      </w:r>
      <w:r>
        <w:rPr>
          <w:rFonts w:ascii="Candara" w:hAnsi="Candara" w:cs="Candara" w:eastAsia="Candara" w:hint="default"/>
          <w:spacing w:val="-3"/>
        </w:rPr>
        <w:t> </w:t>
      </w:r>
      <w:r>
        <w:rPr>
          <w:rFonts w:ascii="Candara" w:hAnsi="Candara" w:cs="Candara" w:eastAsia="Candara" w:hint="default"/>
        </w:rPr>
        <w:t>hakkın</w:t>
      </w:r>
      <w:r>
        <w:rPr>
          <w:rFonts w:ascii="Candara" w:hAnsi="Candara" w:cs="Candara" w:eastAsia="Candara" w:hint="default"/>
          <w:spacing w:val="-3"/>
        </w:rPr>
        <w:t> </w:t>
      </w:r>
      <w:r>
        <w:rPr>
          <w:rFonts w:ascii="Candara" w:hAnsi="Candara" w:cs="Candara" w:eastAsia="Candara" w:hint="default"/>
        </w:rPr>
        <w:t>var.</w:t>
      </w:r>
      <w:r>
        <w:rPr>
          <w:rFonts w:ascii="Candara" w:hAnsi="Candara" w:cs="Candara" w:eastAsia="Candara" w:hint="default"/>
          <w:spacing w:val="-4"/>
        </w:rPr>
        <w:t> </w:t>
      </w:r>
      <w:r>
        <w:rPr>
          <w:rFonts w:ascii="Candara" w:hAnsi="Candara" w:cs="Candara" w:eastAsia="Candara" w:hint="default"/>
        </w:rPr>
        <w:t>Bilemezsen</w:t>
      </w:r>
      <w:r>
        <w:rPr>
          <w:rFonts w:ascii="Candara" w:hAnsi="Candara" w:cs="Candara" w:eastAsia="Candara" w:hint="default"/>
          <w:spacing w:val="-4"/>
        </w:rPr>
        <w:t> </w:t>
      </w:r>
      <w:r>
        <w:rPr>
          <w:rFonts w:ascii="Candara" w:hAnsi="Candara" w:cs="Candara" w:eastAsia="Candara" w:hint="default"/>
        </w:rPr>
        <w:t>ebe </w:t>
      </w:r>
      <w:r>
        <w:rPr>
          <w:rFonts w:ascii="Candara" w:hAnsi="Candara" w:cs="Candara" w:eastAsia="Candara" w:hint="default"/>
        </w:rPr>
        <w:t>olmaya devam edersin, bilirsen yeni bir gönüllü ile deva edeceğiz” der. Oyun 4</w:t>
      </w:r>
      <w:r>
        <w:rPr>
          <w:rFonts w:ascii="Candara" w:hAnsi="Candara" w:cs="Candara" w:eastAsia="Candara" w:hint="default"/>
        </w:rPr>
        <w:t>-5 </w:t>
      </w:r>
      <w:r>
        <w:rPr>
          <w:rFonts w:ascii="Candara" w:hAnsi="Candara" w:cs="Candara" w:eastAsia="Candara" w:hint="default"/>
        </w:rPr>
        <w:t>ebe değişimine </w:t>
      </w:r>
      <w:r>
        <w:rPr>
          <w:rFonts w:ascii="Candara" w:hAnsi="Candara" w:cs="Candara" w:eastAsia="Candara" w:hint="default"/>
        </w:rPr>
        <w:t>kadar</w:t>
      </w:r>
      <w:r>
        <w:rPr>
          <w:rFonts w:ascii="Candara" w:hAnsi="Candara" w:cs="Candara" w:eastAsia="Candara" w:hint="default"/>
          <w:spacing w:val="-4"/>
        </w:rPr>
        <w:t> </w:t>
      </w:r>
      <w:r>
        <w:rPr>
          <w:rFonts w:ascii="Candara" w:hAnsi="Candara" w:cs="Candara" w:eastAsia="Candara" w:hint="default"/>
        </w:rPr>
        <w:t>oynanabilir.</w:t>
      </w:r>
    </w:p>
    <w:p>
      <w:pPr>
        <w:pStyle w:val="Heading7"/>
        <w:numPr>
          <w:ilvl w:val="0"/>
          <w:numId w:val="87"/>
        </w:numPr>
        <w:tabs>
          <w:tab w:pos="1897" w:val="left" w:leader="none"/>
        </w:tabs>
        <w:spacing w:line="240" w:lineRule="auto" w:before="121" w:after="0"/>
        <w:ind w:left="1896" w:right="0" w:hanging="360"/>
        <w:jc w:val="both"/>
        <w:rPr>
          <w:rFonts w:ascii="Candara" w:hAnsi="Candara" w:cs="Candara" w:eastAsia="Candara" w:hint="default"/>
          <w:b w:val="0"/>
          <w:bCs w:val="0"/>
        </w:rPr>
      </w:pPr>
      <w:r>
        <w:rPr>
          <w:rFonts w:ascii="Candara" w:hAnsi="Candara"/>
        </w:rPr>
        <w:t>Kapanış</w:t>
      </w:r>
      <w:r>
        <w:rPr>
          <w:rFonts w:ascii="Candara" w:hAnsi="Candara"/>
          <w:spacing w:val="-7"/>
        </w:rPr>
        <w:t> </w:t>
      </w:r>
      <w:r>
        <w:rPr>
          <w:rFonts w:ascii="Candara" w:hAnsi="Candara"/>
        </w:rPr>
        <w:t>Oyunları</w:t>
      </w:r>
      <w:r>
        <w:rPr>
          <w:rFonts w:ascii="Candara" w:hAnsi="Candara"/>
          <w:b w:val="0"/>
        </w:rPr>
      </w:r>
    </w:p>
    <w:p>
      <w:pPr>
        <w:pStyle w:val="BodyText"/>
        <w:spacing w:line="240" w:lineRule="auto" w:before="119"/>
        <w:ind w:left="1536" w:right="1196" w:firstLine="0"/>
        <w:jc w:val="both"/>
        <w:rPr>
          <w:rFonts w:ascii="Candara" w:hAnsi="Candara" w:cs="Candara" w:eastAsia="Candara" w:hint="default"/>
        </w:rPr>
      </w:pPr>
      <w:r>
        <w:rPr>
          <w:rFonts w:ascii="Candara" w:hAnsi="Candara"/>
        </w:rPr>
        <w:t>Amaç: </w:t>
      </w:r>
      <w:r>
        <w:rPr>
          <w:rFonts w:ascii="Candara" w:hAnsi="Candara"/>
        </w:rPr>
        <w:t>Dersin ya da kursun sonunda </w:t>
      </w:r>
      <w:r>
        <w:rPr>
          <w:rFonts w:ascii="Candara" w:hAnsi="Candara"/>
        </w:rPr>
        <w:t>grubun becerileri ve özelliklerini övmek, özsaygı </w:t>
      </w:r>
      <w:r>
        <w:rPr>
          <w:rFonts w:ascii="Candara" w:hAnsi="Candara"/>
        </w:rPr>
        <w:t>o</w:t>
      </w:r>
      <w:r>
        <w:rPr>
          <w:rFonts w:ascii="Candara" w:hAnsi="Candara"/>
        </w:rPr>
        <w:t>luşturmaktır.</w:t>
      </w:r>
    </w:p>
    <w:p>
      <w:pPr>
        <w:pStyle w:val="BodyText"/>
        <w:spacing w:line="240" w:lineRule="auto" w:before="120"/>
        <w:ind w:left="1536" w:right="1191" w:firstLine="0"/>
        <w:jc w:val="both"/>
        <w:rPr>
          <w:rFonts w:ascii="Candara" w:hAnsi="Candara" w:cs="Candara" w:eastAsia="Candara" w:hint="default"/>
        </w:rPr>
      </w:pPr>
      <w:r>
        <w:rPr>
          <w:rFonts w:ascii="Candara" w:hAnsi="Candara"/>
        </w:rPr>
        <w:t>Yukarıda açıklanan faaliyetlerin bazıları ders sonunda gerçekleştirilebilir. Örneğin İltifatlar, Beşlik Çakma ya da Müzik Paylaşımı. Ders ya da kurs sonunda düşün</w:t>
      </w:r>
      <w:r>
        <w:rPr>
          <w:rFonts w:ascii="Candara" w:hAnsi="Candara"/>
        </w:rPr>
        <w:t>meye </w:t>
      </w:r>
      <w:r>
        <w:rPr>
          <w:rFonts w:ascii="Candara" w:hAnsi="Candara"/>
        </w:rPr>
        <w:t>vakit ayırmak ve öğrenmeyi pekiştirmek</w:t>
      </w:r>
      <w:r>
        <w:rPr>
          <w:rFonts w:ascii="Candara" w:hAnsi="Candara"/>
          <w:spacing w:val="-3"/>
        </w:rPr>
        <w:t> </w:t>
      </w:r>
      <w:r>
        <w:rPr>
          <w:rFonts w:ascii="Candara" w:hAnsi="Candara"/>
        </w:rPr>
        <w:t>önemlidir.</w:t>
      </w:r>
    </w:p>
    <w:p>
      <w:pPr>
        <w:numPr>
          <w:ilvl w:val="0"/>
          <w:numId w:val="90"/>
        </w:numPr>
        <w:tabs>
          <w:tab w:pos="1820" w:val="left" w:leader="none"/>
        </w:tabs>
        <w:spacing w:before="120"/>
        <w:ind w:left="1819" w:right="0" w:hanging="360"/>
        <w:jc w:val="both"/>
        <w:rPr>
          <w:rFonts w:ascii="Candara" w:hAnsi="Candara" w:cs="Candara" w:eastAsia="Candara" w:hint="default"/>
          <w:sz w:val="22"/>
          <w:szCs w:val="22"/>
        </w:rPr>
      </w:pPr>
      <w:r>
        <w:rPr>
          <w:rFonts w:ascii="Candara" w:hAnsi="Candara"/>
          <w:b/>
          <w:sz w:val="22"/>
        </w:rPr>
        <w:t>Özsaygı</w:t>
      </w:r>
      <w:r>
        <w:rPr>
          <w:rFonts w:ascii="Candara" w:hAnsi="Candara"/>
          <w:b/>
          <w:spacing w:val="-2"/>
          <w:sz w:val="22"/>
        </w:rPr>
        <w:t> </w:t>
      </w:r>
      <w:r>
        <w:rPr>
          <w:rFonts w:ascii="Candara" w:hAnsi="Candara"/>
          <w:b/>
          <w:sz w:val="22"/>
        </w:rPr>
        <w:t>Takımı</w:t>
      </w:r>
      <w:r>
        <w:rPr>
          <w:rFonts w:ascii="Candara" w:hAnsi="Candara"/>
          <w:sz w:val="22"/>
        </w:rPr>
      </w:r>
    </w:p>
    <w:p>
      <w:pPr>
        <w:pStyle w:val="BodyText"/>
        <w:spacing w:line="240" w:lineRule="auto" w:before="118"/>
        <w:ind w:left="1459" w:right="0" w:firstLine="0"/>
        <w:jc w:val="both"/>
        <w:rPr>
          <w:rFonts w:ascii="Candara" w:hAnsi="Candara" w:cs="Candara" w:eastAsia="Candara" w:hint="default"/>
        </w:rPr>
      </w:pPr>
      <w:r>
        <w:rPr>
          <w:rFonts w:ascii="Candara" w:hAnsi="Candara"/>
        </w:rPr>
        <w:t>Bu faaliyette her katılımcı için bir A4 kâğıda gerek</w:t>
      </w:r>
      <w:r>
        <w:rPr>
          <w:rFonts w:ascii="Candara" w:hAnsi="Candara"/>
          <w:spacing w:val="-13"/>
        </w:rPr>
        <w:t> </w:t>
      </w:r>
      <w:r>
        <w:rPr>
          <w:rFonts w:ascii="Candara" w:hAnsi="Candara"/>
        </w:rPr>
        <w:t>vardır.</w:t>
      </w:r>
    </w:p>
    <w:p>
      <w:pPr>
        <w:pStyle w:val="BodyText"/>
        <w:spacing w:line="240" w:lineRule="auto" w:before="120"/>
        <w:ind w:left="1459" w:right="1192" w:firstLine="0"/>
        <w:jc w:val="both"/>
        <w:rPr>
          <w:rFonts w:ascii="Candara" w:hAnsi="Candara" w:cs="Candara" w:eastAsia="Candara" w:hint="default"/>
        </w:rPr>
      </w:pPr>
      <w:r>
        <w:rPr>
          <w:rFonts w:ascii="Candara" w:hAnsi="Candara"/>
        </w:rPr>
        <w:t>Katılımcıları masalara oturtun ve her birine birer kâğıt verin. Onlara aşağıdaki yönergeleri </w:t>
      </w:r>
      <w:r>
        <w:rPr>
          <w:rFonts w:ascii="Candara" w:hAnsi="Candara"/>
        </w:rPr>
        <w:t>verin </w:t>
      </w:r>
      <w:r>
        <w:rPr>
          <w:rFonts w:ascii="Candara" w:hAnsi="Candara"/>
        </w:rPr>
        <w:t>ve her birini yerine getirmeleri için zaman</w:t>
      </w:r>
      <w:r>
        <w:rPr>
          <w:rFonts w:ascii="Candara" w:hAnsi="Candara"/>
          <w:spacing w:val="-12"/>
        </w:rPr>
        <w:t> </w:t>
      </w:r>
      <w:r>
        <w:rPr>
          <w:rFonts w:ascii="Candara" w:hAnsi="Candara"/>
        </w:rPr>
        <w:t>tanıyın.</w:t>
      </w:r>
    </w:p>
    <w:p>
      <w:pPr>
        <w:pStyle w:val="ListParagraph"/>
        <w:numPr>
          <w:ilvl w:val="1"/>
          <w:numId w:val="90"/>
        </w:numPr>
        <w:tabs>
          <w:tab w:pos="1964" w:val="left" w:leader="none"/>
        </w:tabs>
        <w:spacing w:line="240" w:lineRule="auto" w:before="120" w:after="0"/>
        <w:ind w:left="1963" w:right="1192" w:hanging="360"/>
        <w:jc w:val="both"/>
        <w:rPr>
          <w:rFonts w:ascii="Candara" w:hAnsi="Candara" w:cs="Candara" w:eastAsia="Candara" w:hint="default"/>
          <w:sz w:val="22"/>
          <w:szCs w:val="22"/>
        </w:rPr>
      </w:pPr>
      <w:r>
        <w:rPr>
          <w:rFonts w:ascii="Candara" w:hAnsi="Candara"/>
          <w:sz w:val="22"/>
        </w:rPr>
        <w:t>Y</w:t>
      </w:r>
      <w:r>
        <w:rPr>
          <w:rFonts w:ascii="Candara" w:hAnsi="Candara"/>
          <w:sz w:val="22"/>
        </w:rPr>
        <w:t>azı yazmadığınız elinizi kullanarak kâğıda adınızı yazıp kâğıdın ortasına küçük bir kutu içinde resminizi çizin (Çiziminize güvenmeseniz bile hepimiz yazı yazmadığımız elimizi kullandığımız için eşit derecede dezavantajlıyız. Bir başyapıt değil, sadece çabuk bir resim </w:t>
      </w:r>
      <w:r>
        <w:rPr>
          <w:rFonts w:ascii="Candara" w:hAnsi="Candara"/>
          <w:sz w:val="22"/>
        </w:rPr>
        <w:t>istiyoruz).</w:t>
      </w:r>
    </w:p>
    <w:p>
      <w:pPr>
        <w:pStyle w:val="ListParagraph"/>
        <w:numPr>
          <w:ilvl w:val="1"/>
          <w:numId w:val="90"/>
        </w:numPr>
        <w:tabs>
          <w:tab w:pos="1964" w:val="left" w:leader="none"/>
        </w:tabs>
        <w:spacing w:line="279" w:lineRule="exact" w:before="0" w:after="0"/>
        <w:ind w:left="1963" w:right="0" w:hanging="360"/>
        <w:jc w:val="left"/>
        <w:rPr>
          <w:rFonts w:ascii="Candara" w:hAnsi="Candara" w:cs="Candara" w:eastAsia="Candara" w:hint="default"/>
          <w:sz w:val="22"/>
          <w:szCs w:val="22"/>
        </w:rPr>
      </w:pPr>
      <w:r>
        <w:rPr>
          <w:rFonts w:ascii="Candara" w:hAnsi="Candara"/>
          <w:sz w:val="22"/>
        </w:rPr>
        <w:t>Kâğıdınızı sağınızdaki kişiye</w:t>
      </w:r>
      <w:r>
        <w:rPr>
          <w:rFonts w:ascii="Candara" w:hAnsi="Candara"/>
          <w:spacing w:val="-9"/>
          <w:sz w:val="22"/>
        </w:rPr>
        <w:t> </w:t>
      </w:r>
      <w:r>
        <w:rPr>
          <w:rFonts w:ascii="Candara" w:hAnsi="Candara"/>
          <w:sz w:val="22"/>
        </w:rPr>
        <w:t>verin.</w:t>
      </w:r>
    </w:p>
    <w:p>
      <w:pPr>
        <w:pStyle w:val="ListParagraph"/>
        <w:numPr>
          <w:ilvl w:val="1"/>
          <w:numId w:val="90"/>
        </w:numPr>
        <w:tabs>
          <w:tab w:pos="1964" w:val="left" w:leader="none"/>
        </w:tabs>
        <w:spacing w:line="240" w:lineRule="auto" w:before="0" w:after="0"/>
        <w:ind w:left="1963" w:right="1194" w:hanging="360"/>
        <w:jc w:val="left"/>
        <w:rPr>
          <w:rFonts w:ascii="Candara" w:hAnsi="Candara" w:cs="Candara" w:eastAsia="Candara" w:hint="default"/>
          <w:sz w:val="22"/>
          <w:szCs w:val="22"/>
        </w:rPr>
      </w:pPr>
      <w:r>
        <w:rPr>
          <w:rFonts w:ascii="Candara" w:hAnsi="Candara"/>
          <w:sz w:val="22"/>
        </w:rPr>
        <w:t>Bir</w:t>
      </w:r>
      <w:r>
        <w:rPr>
          <w:rFonts w:ascii="Candara" w:hAnsi="Candara"/>
          <w:spacing w:val="-3"/>
          <w:sz w:val="22"/>
        </w:rPr>
        <w:t> </w:t>
      </w:r>
      <w:r>
        <w:rPr>
          <w:rFonts w:ascii="Candara" w:hAnsi="Candara"/>
          <w:sz w:val="22"/>
        </w:rPr>
        <w:t>kâğıt</w:t>
      </w:r>
      <w:r>
        <w:rPr>
          <w:rFonts w:ascii="Candara" w:hAnsi="Candara"/>
          <w:spacing w:val="-4"/>
          <w:sz w:val="22"/>
        </w:rPr>
        <w:t> </w:t>
      </w:r>
      <w:r>
        <w:rPr>
          <w:rFonts w:ascii="Candara" w:hAnsi="Candara"/>
          <w:sz w:val="22"/>
        </w:rPr>
        <w:t>alınca</w:t>
      </w:r>
      <w:r>
        <w:rPr>
          <w:rFonts w:ascii="Candara" w:hAnsi="Candara"/>
          <w:spacing w:val="-4"/>
          <w:sz w:val="22"/>
        </w:rPr>
        <w:t> </w:t>
      </w:r>
      <w:r>
        <w:rPr>
          <w:rFonts w:ascii="Candara" w:hAnsi="Candara"/>
          <w:sz w:val="22"/>
        </w:rPr>
        <w:t>adı</w:t>
      </w:r>
      <w:r>
        <w:rPr>
          <w:rFonts w:ascii="Candara" w:hAnsi="Candara"/>
          <w:spacing w:val="-4"/>
          <w:sz w:val="22"/>
        </w:rPr>
        <w:t> </w:t>
      </w:r>
      <w:r>
        <w:rPr>
          <w:rFonts w:ascii="Candara" w:hAnsi="Candara"/>
          <w:sz w:val="22"/>
        </w:rPr>
        <w:t>kâğıt</w:t>
      </w:r>
      <w:r>
        <w:rPr>
          <w:rFonts w:ascii="Candara" w:hAnsi="Candara"/>
          <w:spacing w:val="-4"/>
          <w:sz w:val="22"/>
        </w:rPr>
        <w:t> </w:t>
      </w:r>
      <w:r>
        <w:rPr>
          <w:rFonts w:ascii="Candara" w:hAnsi="Candara"/>
          <w:sz w:val="22"/>
        </w:rPr>
        <w:t>üzerinde</w:t>
      </w:r>
      <w:r>
        <w:rPr>
          <w:rFonts w:ascii="Candara" w:hAnsi="Candara"/>
          <w:spacing w:val="-6"/>
          <w:sz w:val="22"/>
        </w:rPr>
        <w:t> </w:t>
      </w:r>
      <w:r>
        <w:rPr>
          <w:rFonts w:ascii="Candara" w:hAnsi="Candara"/>
          <w:sz w:val="22"/>
        </w:rPr>
        <w:t>yazan</w:t>
      </w:r>
      <w:r>
        <w:rPr>
          <w:rFonts w:ascii="Candara" w:hAnsi="Candara"/>
          <w:spacing w:val="-6"/>
          <w:sz w:val="22"/>
        </w:rPr>
        <w:t> </w:t>
      </w:r>
      <w:r>
        <w:rPr>
          <w:rFonts w:ascii="Candara" w:hAnsi="Candara"/>
          <w:sz w:val="22"/>
        </w:rPr>
        <w:t>kişi</w:t>
      </w:r>
      <w:r>
        <w:rPr>
          <w:rFonts w:ascii="Candara" w:hAnsi="Candara"/>
          <w:spacing w:val="-6"/>
          <w:sz w:val="22"/>
        </w:rPr>
        <w:t> </w:t>
      </w:r>
      <w:r>
        <w:rPr>
          <w:rFonts w:ascii="Candara" w:hAnsi="Candara"/>
          <w:sz w:val="22"/>
        </w:rPr>
        <w:t>hakkında</w:t>
      </w:r>
      <w:r>
        <w:rPr>
          <w:rFonts w:ascii="Candara" w:hAnsi="Candara"/>
          <w:spacing w:val="-6"/>
          <w:sz w:val="22"/>
        </w:rPr>
        <w:t> </w:t>
      </w:r>
      <w:r>
        <w:rPr>
          <w:rFonts w:ascii="Candara" w:hAnsi="Candara"/>
          <w:sz w:val="22"/>
        </w:rPr>
        <w:t>bir</w:t>
      </w:r>
      <w:r>
        <w:rPr>
          <w:rFonts w:ascii="Candara" w:hAnsi="Candara"/>
          <w:spacing w:val="-3"/>
          <w:sz w:val="22"/>
        </w:rPr>
        <w:t> </w:t>
      </w:r>
      <w:r>
        <w:rPr>
          <w:rFonts w:ascii="Candara" w:hAnsi="Candara"/>
          <w:sz w:val="22"/>
        </w:rPr>
        <w:t>şey</w:t>
      </w:r>
      <w:r>
        <w:rPr>
          <w:rFonts w:ascii="Candara" w:hAnsi="Candara"/>
          <w:spacing w:val="-3"/>
          <w:sz w:val="22"/>
        </w:rPr>
        <w:t> </w:t>
      </w:r>
      <w:r>
        <w:rPr>
          <w:rFonts w:ascii="Candara" w:hAnsi="Candara"/>
          <w:sz w:val="22"/>
        </w:rPr>
        <w:t>yazın.</w:t>
      </w:r>
      <w:r>
        <w:rPr>
          <w:rFonts w:ascii="Candara" w:hAnsi="Candara"/>
          <w:spacing w:val="-4"/>
          <w:sz w:val="22"/>
        </w:rPr>
        <w:t> </w:t>
      </w:r>
      <w:r>
        <w:rPr>
          <w:rFonts w:ascii="Candara" w:hAnsi="Candara"/>
          <w:sz w:val="22"/>
        </w:rPr>
        <w:t>Beğendiğiniz</w:t>
      </w:r>
      <w:r>
        <w:rPr>
          <w:rFonts w:ascii="Candara" w:hAnsi="Candara"/>
          <w:spacing w:val="-6"/>
          <w:sz w:val="22"/>
        </w:rPr>
        <w:t> </w:t>
      </w:r>
      <w:r>
        <w:rPr>
          <w:rFonts w:ascii="Candara" w:hAnsi="Candara"/>
          <w:sz w:val="22"/>
        </w:rPr>
        <w:t>bir</w:t>
      </w:r>
      <w:r>
        <w:rPr>
          <w:rFonts w:ascii="Candara" w:hAnsi="Candara"/>
          <w:spacing w:val="-3"/>
          <w:sz w:val="22"/>
        </w:rPr>
        <w:t> </w:t>
      </w:r>
      <w:r>
        <w:rPr>
          <w:rFonts w:ascii="Candara" w:hAnsi="Candara"/>
          <w:sz w:val="22"/>
        </w:rPr>
        <w:t>özelliği </w:t>
      </w:r>
      <w:r>
        <w:rPr>
          <w:rFonts w:ascii="Candara" w:hAnsi="Candara"/>
          <w:sz w:val="22"/>
        </w:rPr>
        <w:t>belirtebilir ya da yaptığı bir şeyden ötürü teşekkür</w:t>
      </w:r>
      <w:r>
        <w:rPr>
          <w:rFonts w:ascii="Candara" w:hAnsi="Candara"/>
          <w:spacing w:val="-8"/>
          <w:sz w:val="22"/>
        </w:rPr>
        <w:t> </w:t>
      </w:r>
      <w:r>
        <w:rPr>
          <w:rFonts w:ascii="Candara" w:hAnsi="Candara"/>
          <w:sz w:val="22"/>
        </w:rPr>
        <w:t>edebilirsiniz</w:t>
      </w:r>
      <w:r>
        <w:rPr>
          <w:rFonts w:ascii="Candara" w:hAnsi="Candara"/>
          <w:sz w:val="22"/>
        </w:rPr>
        <w:t>.</w:t>
      </w:r>
    </w:p>
    <w:p>
      <w:pPr>
        <w:pStyle w:val="ListParagraph"/>
        <w:numPr>
          <w:ilvl w:val="1"/>
          <w:numId w:val="90"/>
        </w:numPr>
        <w:tabs>
          <w:tab w:pos="1964" w:val="left" w:leader="none"/>
        </w:tabs>
        <w:spacing w:line="240" w:lineRule="auto" w:before="0" w:after="0"/>
        <w:ind w:left="1963" w:right="0" w:hanging="360"/>
        <w:jc w:val="left"/>
        <w:rPr>
          <w:rFonts w:ascii="Candara" w:hAnsi="Candara" w:cs="Candara" w:eastAsia="Candara" w:hint="default"/>
          <w:sz w:val="22"/>
          <w:szCs w:val="22"/>
        </w:rPr>
      </w:pPr>
      <w:r>
        <w:rPr>
          <w:rFonts w:ascii="Candara" w:hAnsi="Candara"/>
          <w:sz w:val="22"/>
        </w:rPr>
        <w:t>Şimdi kâğıdı sıradaki kişiye geçirerek herkes her kâğıda bir şey yazana kadar devam</w:t>
      </w:r>
      <w:r>
        <w:rPr>
          <w:rFonts w:ascii="Candara" w:hAnsi="Candara"/>
          <w:spacing w:val="-23"/>
          <w:sz w:val="22"/>
        </w:rPr>
        <w:t> </w:t>
      </w:r>
      <w:r>
        <w:rPr>
          <w:rFonts w:ascii="Candara" w:hAnsi="Candara"/>
          <w:sz w:val="22"/>
        </w:rPr>
        <w:t>edin.</w:t>
      </w:r>
    </w:p>
    <w:p>
      <w:pPr>
        <w:pStyle w:val="ListParagraph"/>
        <w:numPr>
          <w:ilvl w:val="1"/>
          <w:numId w:val="90"/>
        </w:numPr>
        <w:tabs>
          <w:tab w:pos="1964" w:val="left" w:leader="none"/>
        </w:tabs>
        <w:spacing w:line="240" w:lineRule="auto" w:before="0" w:after="0"/>
        <w:ind w:left="1963" w:right="1197" w:hanging="360"/>
        <w:jc w:val="left"/>
        <w:rPr>
          <w:rFonts w:ascii="Candara" w:hAnsi="Candara" w:cs="Candara" w:eastAsia="Candara" w:hint="default"/>
          <w:sz w:val="22"/>
          <w:szCs w:val="22"/>
        </w:rPr>
      </w:pPr>
      <w:r>
        <w:rPr>
          <w:rFonts w:ascii="Candara" w:hAnsi="Candara" w:cs="Candara" w:eastAsia="Candara" w:hint="default"/>
          <w:sz w:val="22"/>
          <w:szCs w:val="22"/>
        </w:rPr>
        <w:t>Bütün kâğıtlar asıl sahiplerine dönünce kâğıtlar okunabilir. “Lütfen herkes hazır oluncaya kadar kâğıtları okumayın. Sonra kâğıtlarınızı birlikte okuyabilirsiniz”</w:t>
      </w:r>
      <w:r>
        <w:rPr>
          <w:rFonts w:ascii="Candara" w:hAnsi="Candara" w:cs="Candara" w:eastAsia="Candara" w:hint="default"/>
          <w:spacing w:val="-10"/>
          <w:sz w:val="22"/>
          <w:szCs w:val="22"/>
        </w:rPr>
        <w:t> </w:t>
      </w:r>
      <w:r>
        <w:rPr>
          <w:rFonts w:ascii="Candara" w:hAnsi="Candara" w:cs="Candara" w:eastAsia="Candara" w:hint="default"/>
          <w:sz w:val="22"/>
          <w:szCs w:val="22"/>
        </w:rPr>
        <w:t>deyin.</w:t>
      </w:r>
    </w:p>
    <w:p>
      <w:pPr>
        <w:pStyle w:val="ListParagraph"/>
        <w:numPr>
          <w:ilvl w:val="1"/>
          <w:numId w:val="90"/>
        </w:numPr>
        <w:tabs>
          <w:tab w:pos="1964" w:val="left" w:leader="none"/>
        </w:tabs>
        <w:spacing w:line="240" w:lineRule="auto" w:before="0" w:after="0"/>
        <w:ind w:left="1963" w:right="0" w:hanging="360"/>
        <w:jc w:val="left"/>
        <w:rPr>
          <w:rFonts w:ascii="Candara" w:hAnsi="Candara" w:cs="Candara" w:eastAsia="Candara" w:hint="default"/>
          <w:sz w:val="22"/>
          <w:szCs w:val="22"/>
        </w:rPr>
      </w:pPr>
      <w:r>
        <w:rPr>
          <w:rFonts w:ascii="Candara" w:hAnsi="Candara"/>
          <w:sz w:val="22"/>
        </w:rPr>
        <w:t>Gruptan bir kişi eksikse o kişi için de bir kâğıt tamamlayarak sonradan kendisine</w:t>
      </w:r>
      <w:r>
        <w:rPr>
          <w:rFonts w:ascii="Candara" w:hAnsi="Candara"/>
          <w:spacing w:val="-19"/>
          <w:sz w:val="22"/>
        </w:rPr>
        <w:t> </w:t>
      </w:r>
      <w:r>
        <w:rPr>
          <w:rFonts w:ascii="Candara" w:hAnsi="Candara"/>
          <w:sz w:val="22"/>
        </w:rPr>
        <w:t>verin.</w:t>
      </w:r>
    </w:p>
    <w:p>
      <w:pPr>
        <w:spacing w:after="0" w:line="240" w:lineRule="auto"/>
        <w:jc w:val="left"/>
        <w:rPr>
          <w:rFonts w:ascii="Candara" w:hAnsi="Candara" w:cs="Candara" w:eastAsia="Candara" w:hint="default"/>
          <w:sz w:val="22"/>
          <w:szCs w:val="22"/>
        </w:rPr>
        <w:sectPr>
          <w:pgSz w:w="11910" w:h="16840"/>
          <w:pgMar w:header="245" w:footer="1005" w:top="1780" w:bottom="1200" w:left="240" w:right="220"/>
        </w:sectPr>
      </w:pPr>
    </w:p>
    <w:p>
      <w:pPr>
        <w:spacing w:line="240" w:lineRule="auto" w:before="0"/>
        <w:ind w:right="0"/>
        <w:rPr>
          <w:rFonts w:ascii="Candara" w:hAnsi="Candara" w:cs="Candara" w:eastAsia="Candara" w:hint="default"/>
          <w:sz w:val="20"/>
          <w:szCs w:val="20"/>
        </w:rPr>
      </w:pPr>
    </w:p>
    <w:p>
      <w:pPr>
        <w:spacing w:line="240" w:lineRule="auto" w:before="0"/>
        <w:ind w:right="0"/>
        <w:rPr>
          <w:rFonts w:ascii="Candara" w:hAnsi="Candara" w:cs="Candara" w:eastAsia="Candara" w:hint="default"/>
          <w:sz w:val="20"/>
          <w:szCs w:val="20"/>
        </w:rPr>
      </w:pPr>
    </w:p>
    <w:p>
      <w:pPr>
        <w:spacing w:line="240" w:lineRule="auto" w:before="2"/>
        <w:ind w:right="0"/>
        <w:rPr>
          <w:rFonts w:ascii="Candara" w:hAnsi="Candara" w:cs="Candara" w:eastAsia="Candara" w:hint="default"/>
          <w:sz w:val="18"/>
          <w:szCs w:val="18"/>
        </w:rPr>
      </w:pPr>
    </w:p>
    <w:p>
      <w:pPr>
        <w:spacing w:before="0"/>
        <w:ind w:left="1459" w:right="0" w:firstLine="0"/>
        <w:jc w:val="left"/>
        <w:rPr>
          <w:rFonts w:ascii="Candara" w:hAnsi="Candara" w:cs="Candara" w:eastAsia="Candara" w:hint="default"/>
          <w:sz w:val="22"/>
          <w:szCs w:val="22"/>
        </w:rPr>
      </w:pPr>
      <w:r>
        <w:rPr>
          <w:rFonts w:ascii="Times New Roman" w:hAnsi="Times New Roman"/>
          <w:b/>
          <w:sz w:val="22"/>
        </w:rPr>
        <w:t>b)   </w:t>
      </w:r>
      <w:r>
        <w:rPr>
          <w:rFonts w:ascii="Candara" w:hAnsi="Candara"/>
          <w:b/>
          <w:sz w:val="22"/>
        </w:rPr>
        <w:t>Sıcak Sandalye</w:t>
      </w:r>
      <w:r>
        <w:rPr>
          <w:rFonts w:ascii="Candara" w:hAnsi="Candara"/>
          <w:sz w:val="22"/>
        </w:rPr>
      </w:r>
    </w:p>
    <w:p>
      <w:pPr>
        <w:spacing w:line="240" w:lineRule="auto" w:before="6"/>
        <w:ind w:right="0"/>
        <w:rPr>
          <w:rFonts w:ascii="Candara" w:hAnsi="Candara" w:cs="Candara" w:eastAsia="Candara" w:hint="default"/>
          <w:b/>
          <w:bCs/>
          <w:sz w:val="19"/>
          <w:szCs w:val="19"/>
        </w:rPr>
      </w:pPr>
    </w:p>
    <w:p>
      <w:pPr>
        <w:pStyle w:val="BodyText"/>
        <w:spacing w:line="256" w:lineRule="auto"/>
        <w:ind w:left="1459" w:right="1768" w:firstLine="0"/>
        <w:jc w:val="left"/>
        <w:rPr>
          <w:rFonts w:ascii="Candara" w:hAnsi="Candara" w:cs="Candara" w:eastAsia="Candara" w:hint="default"/>
        </w:rPr>
      </w:pPr>
      <w:r>
        <w:rPr>
          <w:rFonts w:ascii="Candara" w:hAnsi="Candara"/>
        </w:rPr>
        <w:t>Katılımcıların eğitim süreci, diğer grup üyeleri ve eğitimcilerle ilgili duygu ve düşüncelerini aktardıkları bir veda</w:t>
      </w:r>
      <w:r>
        <w:rPr>
          <w:rFonts w:ascii="Candara" w:hAnsi="Candara"/>
          <w:spacing w:val="-7"/>
        </w:rPr>
        <w:t> </w:t>
      </w:r>
      <w:r>
        <w:rPr>
          <w:rFonts w:ascii="Candara" w:hAnsi="Candara"/>
        </w:rPr>
        <w:t>oyunudur.</w:t>
      </w:r>
    </w:p>
    <w:p>
      <w:pPr>
        <w:pStyle w:val="ListParagraph"/>
        <w:numPr>
          <w:ilvl w:val="0"/>
          <w:numId w:val="91"/>
        </w:numPr>
        <w:tabs>
          <w:tab w:pos="1820" w:val="left" w:leader="none"/>
        </w:tabs>
        <w:spacing w:line="240" w:lineRule="auto" w:before="164" w:after="0"/>
        <w:ind w:left="1819" w:right="0" w:hanging="360"/>
        <w:jc w:val="left"/>
        <w:rPr>
          <w:rFonts w:ascii="Candara" w:hAnsi="Candara" w:cs="Candara" w:eastAsia="Candara" w:hint="default"/>
          <w:sz w:val="22"/>
          <w:szCs w:val="22"/>
        </w:rPr>
      </w:pPr>
      <w:r>
        <w:rPr>
          <w:rFonts w:ascii="Candara" w:hAnsi="Candara"/>
          <w:sz w:val="22"/>
        </w:rPr>
        <w:t>Oturum başlamadan önce rahat bir sandalye/koltuk </w:t>
      </w:r>
      <w:r>
        <w:rPr>
          <w:rFonts w:ascii="Candara" w:hAnsi="Candara"/>
          <w:sz w:val="22"/>
        </w:rPr>
        <w:t>temin ederek salona</w:t>
      </w:r>
      <w:r>
        <w:rPr>
          <w:rFonts w:ascii="Candara" w:hAnsi="Candara"/>
          <w:spacing w:val="-21"/>
          <w:sz w:val="22"/>
        </w:rPr>
        <w:t> </w:t>
      </w:r>
      <w:r>
        <w:rPr>
          <w:rFonts w:ascii="Candara" w:hAnsi="Candara"/>
          <w:sz w:val="22"/>
        </w:rPr>
        <w:t>getirin.</w:t>
      </w:r>
    </w:p>
    <w:p>
      <w:pPr>
        <w:pStyle w:val="ListParagraph"/>
        <w:numPr>
          <w:ilvl w:val="0"/>
          <w:numId w:val="91"/>
        </w:numPr>
        <w:tabs>
          <w:tab w:pos="1868" w:val="left" w:leader="none"/>
        </w:tabs>
        <w:spacing w:line="240" w:lineRule="auto" w:before="39" w:after="0"/>
        <w:ind w:left="1867" w:right="0" w:hanging="408"/>
        <w:jc w:val="left"/>
        <w:rPr>
          <w:rFonts w:ascii="Candara" w:hAnsi="Candara" w:cs="Candara" w:eastAsia="Candara" w:hint="default"/>
          <w:sz w:val="22"/>
          <w:szCs w:val="22"/>
        </w:rPr>
      </w:pPr>
      <w:r>
        <w:rPr>
          <w:rFonts w:ascii="Candara" w:hAnsi="Candara" w:cs="Candara" w:eastAsia="Candara" w:hint="default"/>
          <w:sz w:val="22"/>
          <w:szCs w:val="22"/>
        </w:rPr>
        <w:t>“Sıcak Koltuk”un, oturanların içine bir huzur ve mutluluk verdiğini</w:t>
      </w:r>
      <w:r>
        <w:rPr>
          <w:rFonts w:ascii="Candara" w:hAnsi="Candara" w:cs="Candara" w:eastAsia="Candara" w:hint="default"/>
          <w:spacing w:val="-19"/>
          <w:sz w:val="22"/>
          <w:szCs w:val="22"/>
        </w:rPr>
        <w:t> </w:t>
      </w:r>
      <w:r>
        <w:rPr>
          <w:rFonts w:ascii="Candara" w:hAnsi="Candara" w:cs="Candara" w:eastAsia="Candara" w:hint="default"/>
          <w:sz w:val="22"/>
          <w:szCs w:val="22"/>
        </w:rPr>
        <w:t>söyleyin.</w:t>
      </w:r>
    </w:p>
    <w:p>
      <w:pPr>
        <w:pStyle w:val="ListParagraph"/>
        <w:numPr>
          <w:ilvl w:val="0"/>
          <w:numId w:val="91"/>
        </w:numPr>
        <w:tabs>
          <w:tab w:pos="1820" w:val="left" w:leader="none"/>
        </w:tabs>
        <w:spacing w:line="273" w:lineRule="auto" w:before="41" w:after="0"/>
        <w:ind w:left="1819" w:right="1298" w:hanging="360"/>
        <w:jc w:val="left"/>
        <w:rPr>
          <w:rFonts w:ascii="Candara" w:hAnsi="Candara" w:cs="Candara" w:eastAsia="Candara" w:hint="default"/>
          <w:sz w:val="22"/>
          <w:szCs w:val="22"/>
        </w:rPr>
      </w:pPr>
      <w:r>
        <w:rPr>
          <w:rFonts w:ascii="Candara" w:hAnsi="Candara" w:cs="Candara" w:eastAsia="Candara" w:hint="default"/>
          <w:sz w:val="22"/>
          <w:szCs w:val="22"/>
        </w:rPr>
        <w:t>Katılımcıların 1’er dakika süreyle (gruptaki kişi sayısı için zaman </w:t>
      </w:r>
      <w:r>
        <w:rPr>
          <w:rFonts w:ascii="Candara" w:hAnsi="Candara" w:cs="Candara" w:eastAsia="Candara" w:hint="default"/>
          <w:sz w:val="22"/>
          <w:szCs w:val="22"/>
        </w:rPr>
        <w:t>yeterli ise daha fazla zaman </w:t>
      </w:r>
      <w:r>
        <w:rPr>
          <w:rFonts w:ascii="Candara" w:hAnsi="Candara" w:cs="Candara" w:eastAsia="Candara" w:hint="default"/>
          <w:sz w:val="22"/>
          <w:szCs w:val="22"/>
        </w:rPr>
        <w:t>verebilrisiniz) ve sırayla bu koltuğa oturmalarını istediğinizi</w:t>
      </w:r>
      <w:r>
        <w:rPr>
          <w:rFonts w:ascii="Candara" w:hAnsi="Candara" w:cs="Candara" w:eastAsia="Candara" w:hint="default"/>
          <w:spacing w:val="-14"/>
          <w:sz w:val="22"/>
          <w:szCs w:val="22"/>
        </w:rPr>
        <w:t> </w:t>
      </w:r>
      <w:r>
        <w:rPr>
          <w:rFonts w:ascii="Candara" w:hAnsi="Candara" w:cs="Candara" w:eastAsia="Candara" w:hint="default"/>
          <w:sz w:val="22"/>
          <w:szCs w:val="22"/>
        </w:rPr>
        <w:t>söyleyin.</w:t>
      </w:r>
    </w:p>
    <w:p>
      <w:pPr>
        <w:pStyle w:val="ListParagraph"/>
        <w:numPr>
          <w:ilvl w:val="0"/>
          <w:numId w:val="91"/>
        </w:numPr>
        <w:tabs>
          <w:tab w:pos="1820" w:val="left" w:leader="none"/>
        </w:tabs>
        <w:spacing w:line="276" w:lineRule="auto" w:before="3" w:after="0"/>
        <w:ind w:left="1819" w:right="1346" w:hanging="360"/>
        <w:jc w:val="left"/>
        <w:rPr>
          <w:rFonts w:ascii="Candara" w:hAnsi="Candara" w:cs="Candara" w:eastAsia="Candara" w:hint="default"/>
          <w:sz w:val="22"/>
          <w:szCs w:val="22"/>
        </w:rPr>
      </w:pPr>
      <w:r>
        <w:rPr>
          <w:rFonts w:ascii="Candara" w:hAnsi="Candara"/>
          <w:sz w:val="22"/>
        </w:rPr>
        <w:t>Sıcak Koltuk sahibinin tüm eğitim sürecine dair olumlu duygu ve düşüncelerini aktarmasını istediğinizi</w:t>
      </w:r>
      <w:r>
        <w:rPr>
          <w:rFonts w:ascii="Candara" w:hAnsi="Candara"/>
          <w:spacing w:val="-6"/>
          <w:sz w:val="22"/>
        </w:rPr>
        <w:t> </w:t>
      </w:r>
      <w:r>
        <w:rPr>
          <w:rFonts w:ascii="Candara" w:hAnsi="Candara"/>
          <w:sz w:val="22"/>
        </w:rPr>
        <w:t>söyleyinç</w:t>
      </w:r>
    </w:p>
    <w:p>
      <w:pPr>
        <w:pStyle w:val="ListParagraph"/>
        <w:numPr>
          <w:ilvl w:val="0"/>
          <w:numId w:val="91"/>
        </w:numPr>
        <w:tabs>
          <w:tab w:pos="1820" w:val="left" w:leader="none"/>
        </w:tabs>
        <w:spacing w:line="280" w:lineRule="exact" w:before="0" w:after="0"/>
        <w:ind w:left="1819" w:right="0" w:hanging="360"/>
        <w:jc w:val="left"/>
        <w:rPr>
          <w:rFonts w:ascii="Candara" w:hAnsi="Candara" w:cs="Candara" w:eastAsia="Candara" w:hint="default"/>
          <w:sz w:val="22"/>
          <w:szCs w:val="22"/>
        </w:rPr>
      </w:pPr>
      <w:r>
        <w:rPr>
          <w:rFonts w:ascii="Candara" w:hAnsi="Candara"/>
          <w:sz w:val="22"/>
        </w:rPr>
        <w:t>Tüm katılımcıların koltuğa oturarak geribildirimlerini paylaşmalarını</w:t>
      </w:r>
      <w:r>
        <w:rPr>
          <w:rFonts w:ascii="Candara" w:hAnsi="Candara"/>
          <w:spacing w:val="-13"/>
          <w:sz w:val="22"/>
        </w:rPr>
        <w:t> </w:t>
      </w:r>
      <w:r>
        <w:rPr>
          <w:rFonts w:ascii="Candara" w:hAnsi="Candara"/>
          <w:sz w:val="22"/>
        </w:rPr>
        <w:t>sağlayın.</w:t>
      </w:r>
    </w:p>
    <w:p>
      <w:pPr>
        <w:pStyle w:val="ListParagraph"/>
        <w:numPr>
          <w:ilvl w:val="0"/>
          <w:numId w:val="91"/>
        </w:numPr>
        <w:tabs>
          <w:tab w:pos="1820" w:val="left" w:leader="none"/>
        </w:tabs>
        <w:spacing w:line="240" w:lineRule="auto" w:before="41" w:after="0"/>
        <w:ind w:left="1819" w:right="0" w:hanging="360"/>
        <w:jc w:val="left"/>
        <w:rPr>
          <w:rFonts w:ascii="Candara" w:hAnsi="Candara" w:cs="Candara" w:eastAsia="Candara" w:hint="default"/>
          <w:sz w:val="22"/>
          <w:szCs w:val="22"/>
        </w:rPr>
      </w:pPr>
      <w:r>
        <w:rPr>
          <w:rFonts w:ascii="Candara" w:hAnsi="Candara"/>
          <w:sz w:val="22"/>
        </w:rPr>
        <w:t>Koltuğa en son siz oturarak, grupla ilgili olumlu düşüncelerinizi paylaşın ve</w:t>
      </w:r>
      <w:r>
        <w:rPr>
          <w:rFonts w:ascii="Candara" w:hAnsi="Candara"/>
          <w:spacing w:val="-20"/>
          <w:sz w:val="22"/>
        </w:rPr>
        <w:t> </w:t>
      </w:r>
      <w:r>
        <w:rPr>
          <w:rFonts w:ascii="Candara" w:hAnsi="Candara"/>
          <w:sz w:val="22"/>
        </w:rPr>
        <w:t>vedalaşın.</w:t>
      </w:r>
    </w:p>
    <w:p>
      <w:pPr>
        <w:spacing w:line="240" w:lineRule="auto" w:before="10"/>
        <w:ind w:right="0"/>
        <w:rPr>
          <w:rFonts w:ascii="Candara" w:hAnsi="Candara" w:cs="Candara" w:eastAsia="Candara" w:hint="default"/>
          <w:sz w:val="19"/>
          <w:szCs w:val="19"/>
        </w:rPr>
      </w:pPr>
    </w:p>
    <w:p>
      <w:pPr>
        <w:pStyle w:val="Heading5"/>
        <w:spacing w:line="240" w:lineRule="auto"/>
        <w:ind w:right="333"/>
        <w:jc w:val="center"/>
        <w:rPr>
          <w:rFonts w:ascii="Calibri" w:hAnsi="Calibri" w:cs="Calibri" w:eastAsia="Calibri" w:hint="default"/>
          <w:b w:val="0"/>
          <w:bCs w:val="0"/>
        </w:rPr>
      </w:pPr>
      <w:r>
        <w:rPr>
          <w:rFonts w:ascii="Calibri"/>
        </w:rPr>
        <w:t>***</w:t>
      </w:r>
      <w:r>
        <w:rPr>
          <w:rFonts w:ascii="Calibri"/>
          <w:b w:val="0"/>
        </w:rPr>
      </w:r>
    </w:p>
    <w:p>
      <w:pPr>
        <w:spacing w:after="0" w:line="240" w:lineRule="auto"/>
        <w:jc w:val="center"/>
        <w:rPr>
          <w:rFonts w:ascii="Calibri" w:hAnsi="Calibri" w:cs="Calibri" w:eastAsia="Calibri" w:hint="default"/>
        </w:rPr>
        <w:sectPr>
          <w:pgSz w:w="11910" w:h="16840"/>
          <w:pgMar w:header="245" w:footer="1005" w:top="1780" w:bottom="1200" w:left="240" w:right="220"/>
        </w:sectPr>
      </w:pPr>
    </w:p>
    <w:p>
      <w:pPr>
        <w:spacing w:line="240" w:lineRule="auto" w:before="6"/>
        <w:ind w:right="0"/>
        <w:rPr>
          <w:rFonts w:ascii="Calibri" w:hAnsi="Calibri" w:cs="Calibri" w:eastAsia="Calibri" w:hint="default"/>
          <w:b/>
          <w:bCs/>
          <w:sz w:val="10"/>
          <w:szCs w:val="10"/>
        </w:rPr>
      </w:pPr>
    </w:p>
    <w:p>
      <w:pPr>
        <w:spacing w:before="42"/>
        <w:ind w:left="1183" w:right="845" w:firstLine="0"/>
        <w:jc w:val="center"/>
        <w:rPr>
          <w:rFonts w:ascii="Times New Roman" w:hAnsi="Times New Roman" w:cs="Times New Roman" w:eastAsia="Times New Roman" w:hint="default"/>
          <w:sz w:val="44"/>
          <w:szCs w:val="44"/>
        </w:rPr>
      </w:pPr>
      <w:r>
        <w:rPr>
          <w:rFonts w:ascii="Times New Roman"/>
          <w:b/>
          <w:sz w:val="44"/>
        </w:rPr>
        <w:t>Kaynaklar</w:t>
      </w:r>
      <w:r>
        <w:rPr>
          <w:rFonts w:ascii="Times New Roman"/>
          <w:sz w:val="44"/>
        </w:rPr>
      </w:r>
    </w:p>
    <w:p>
      <w:pPr>
        <w:spacing w:line="240" w:lineRule="auto" w:before="0"/>
        <w:ind w:right="0"/>
        <w:rPr>
          <w:rFonts w:ascii="Times New Roman" w:hAnsi="Times New Roman" w:cs="Times New Roman" w:eastAsia="Times New Roman" w:hint="default"/>
          <w:b/>
          <w:bCs/>
          <w:sz w:val="44"/>
          <w:szCs w:val="44"/>
        </w:rPr>
      </w:pPr>
    </w:p>
    <w:p>
      <w:pPr>
        <w:spacing w:line="240" w:lineRule="auto" w:before="5"/>
        <w:ind w:right="0"/>
        <w:rPr>
          <w:rFonts w:ascii="Times New Roman" w:hAnsi="Times New Roman" w:cs="Times New Roman" w:eastAsia="Times New Roman" w:hint="default"/>
          <w:b/>
          <w:bCs/>
          <w:sz w:val="34"/>
          <w:szCs w:val="34"/>
        </w:rPr>
      </w:pPr>
    </w:p>
    <w:p>
      <w:pPr>
        <w:spacing w:line="256" w:lineRule="auto" w:before="0"/>
        <w:ind w:left="1176" w:right="1191" w:firstLine="0"/>
        <w:jc w:val="left"/>
        <w:rPr>
          <w:rFonts w:ascii="Times New Roman" w:hAnsi="Times New Roman" w:cs="Times New Roman" w:eastAsia="Times New Roman" w:hint="default"/>
          <w:sz w:val="24"/>
          <w:szCs w:val="24"/>
        </w:rPr>
      </w:pPr>
      <w:r>
        <w:rPr>
          <w:rFonts w:ascii="Times New Roman" w:hAnsi="Times New Roman"/>
          <w:sz w:val="24"/>
        </w:rPr>
        <w:t>Çocuğa Yönelik Şiddetin Önlenmesine İlişkin Teknik Destek Şiddetin Azaltılmasına Yönelik Model Okul Belgesi, MEB,</w:t>
      </w:r>
      <w:r>
        <w:rPr>
          <w:rFonts w:ascii="Times New Roman" w:hAnsi="Times New Roman"/>
          <w:spacing w:val="-2"/>
          <w:sz w:val="24"/>
        </w:rPr>
        <w:t> </w:t>
      </w:r>
      <w:r>
        <w:rPr>
          <w:rFonts w:ascii="Times New Roman" w:hAnsi="Times New Roman"/>
          <w:sz w:val="24"/>
        </w:rPr>
        <w:t>2014</w:t>
      </w:r>
    </w:p>
    <w:p>
      <w:pPr>
        <w:spacing w:before="164"/>
        <w:ind w:left="1176" w:right="119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Çocuğa Yönelik Şiddetin Önlenmesine İlişkin Teknik Destek Türkiye’deki Okullarda</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Şiddetin </w:t>
      </w:r>
      <w:r>
        <w:rPr>
          <w:rFonts w:ascii="Times New Roman" w:hAnsi="Times New Roman" w:cs="Times New Roman" w:eastAsia="Times New Roman" w:hint="default"/>
          <w:sz w:val="24"/>
          <w:szCs w:val="24"/>
        </w:rPr>
        <w:t>Azaltılmasına Yönelik El Kitabı, MEB,</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2014</w:t>
      </w:r>
    </w:p>
    <w:p>
      <w:pPr>
        <w:spacing w:before="120"/>
        <w:ind w:left="1176" w:right="1195" w:firstLine="0"/>
        <w:jc w:val="left"/>
        <w:rPr>
          <w:rFonts w:ascii="Times New Roman" w:hAnsi="Times New Roman" w:cs="Times New Roman" w:eastAsia="Times New Roman" w:hint="default"/>
          <w:sz w:val="24"/>
          <w:szCs w:val="24"/>
        </w:rPr>
      </w:pPr>
      <w:r>
        <w:rPr>
          <w:rFonts w:ascii="Times New Roman" w:hAnsi="Times New Roman"/>
          <w:sz w:val="24"/>
        </w:rPr>
        <w:t>Çocuğa</w:t>
      </w:r>
      <w:r>
        <w:rPr>
          <w:rFonts w:ascii="Times New Roman" w:hAnsi="Times New Roman"/>
          <w:spacing w:val="-12"/>
          <w:sz w:val="24"/>
        </w:rPr>
        <w:t> </w:t>
      </w:r>
      <w:r>
        <w:rPr>
          <w:rFonts w:ascii="Times New Roman" w:hAnsi="Times New Roman"/>
          <w:sz w:val="24"/>
        </w:rPr>
        <w:t>Yönelik</w:t>
      </w:r>
      <w:r>
        <w:rPr>
          <w:rFonts w:ascii="Times New Roman" w:hAnsi="Times New Roman"/>
          <w:spacing w:val="-11"/>
          <w:sz w:val="24"/>
        </w:rPr>
        <w:t> </w:t>
      </w:r>
      <w:r>
        <w:rPr>
          <w:rFonts w:ascii="Times New Roman" w:hAnsi="Times New Roman"/>
          <w:sz w:val="24"/>
        </w:rPr>
        <w:t>Şiddetin</w:t>
      </w:r>
      <w:r>
        <w:rPr>
          <w:rFonts w:ascii="Times New Roman" w:hAnsi="Times New Roman"/>
          <w:spacing w:val="-11"/>
          <w:sz w:val="24"/>
        </w:rPr>
        <w:t> </w:t>
      </w:r>
      <w:r>
        <w:rPr>
          <w:rFonts w:ascii="Times New Roman" w:hAnsi="Times New Roman"/>
          <w:sz w:val="24"/>
        </w:rPr>
        <w:t>Önlenmesine</w:t>
      </w:r>
      <w:r>
        <w:rPr>
          <w:rFonts w:ascii="Times New Roman" w:hAnsi="Times New Roman"/>
          <w:spacing w:val="-7"/>
          <w:sz w:val="24"/>
        </w:rPr>
        <w:t> </w:t>
      </w:r>
      <w:r>
        <w:rPr>
          <w:rFonts w:ascii="Times New Roman" w:hAnsi="Times New Roman"/>
          <w:sz w:val="24"/>
        </w:rPr>
        <w:t>İlişkin</w:t>
      </w:r>
      <w:r>
        <w:rPr>
          <w:rFonts w:ascii="Times New Roman" w:hAnsi="Times New Roman"/>
          <w:spacing w:val="-10"/>
          <w:sz w:val="24"/>
        </w:rPr>
        <w:t> </w:t>
      </w:r>
      <w:r>
        <w:rPr>
          <w:rFonts w:ascii="Times New Roman" w:hAnsi="Times New Roman"/>
          <w:sz w:val="24"/>
        </w:rPr>
        <w:t>Teknik</w:t>
      </w:r>
      <w:r>
        <w:rPr>
          <w:rFonts w:ascii="Times New Roman" w:hAnsi="Times New Roman"/>
          <w:spacing w:val="-11"/>
          <w:sz w:val="24"/>
        </w:rPr>
        <w:t> </w:t>
      </w:r>
      <w:r>
        <w:rPr>
          <w:rFonts w:ascii="Times New Roman" w:hAnsi="Times New Roman"/>
          <w:sz w:val="24"/>
        </w:rPr>
        <w:t>Destek</w:t>
      </w:r>
      <w:r>
        <w:rPr>
          <w:rFonts w:ascii="Times New Roman" w:hAnsi="Times New Roman"/>
          <w:spacing w:val="-9"/>
          <w:sz w:val="24"/>
        </w:rPr>
        <w:t> </w:t>
      </w:r>
      <w:r>
        <w:rPr>
          <w:rFonts w:ascii="Times New Roman" w:hAnsi="Times New Roman"/>
          <w:sz w:val="24"/>
        </w:rPr>
        <w:t>Şiddetin</w:t>
      </w:r>
      <w:r>
        <w:rPr>
          <w:rFonts w:ascii="Times New Roman" w:hAnsi="Times New Roman"/>
          <w:spacing w:val="-11"/>
          <w:sz w:val="24"/>
        </w:rPr>
        <w:t> </w:t>
      </w:r>
      <w:r>
        <w:rPr>
          <w:rFonts w:ascii="Times New Roman" w:hAnsi="Times New Roman"/>
          <w:sz w:val="24"/>
        </w:rPr>
        <w:t>Azaltılması</w:t>
      </w:r>
      <w:r>
        <w:rPr>
          <w:rFonts w:ascii="Times New Roman" w:hAnsi="Times New Roman"/>
          <w:spacing w:val="-11"/>
          <w:sz w:val="24"/>
        </w:rPr>
        <w:t> </w:t>
      </w:r>
      <w:r>
        <w:rPr>
          <w:rFonts w:ascii="Times New Roman" w:hAnsi="Times New Roman"/>
          <w:sz w:val="24"/>
        </w:rPr>
        <w:t>Türkiye</w:t>
      </w:r>
      <w:r>
        <w:rPr>
          <w:rFonts w:ascii="Times New Roman" w:hAnsi="Times New Roman"/>
          <w:spacing w:val="-10"/>
          <w:sz w:val="24"/>
        </w:rPr>
        <w:t> </w:t>
      </w:r>
      <w:r>
        <w:rPr>
          <w:rFonts w:ascii="Times New Roman" w:hAnsi="Times New Roman"/>
          <w:sz w:val="24"/>
        </w:rPr>
        <w:t>için </w:t>
      </w:r>
      <w:r>
        <w:rPr>
          <w:rFonts w:ascii="Times New Roman" w:hAnsi="Times New Roman"/>
          <w:sz w:val="24"/>
        </w:rPr>
        <w:t>Kolaylaştırıcı El Kitabı, MEB,</w:t>
      </w:r>
      <w:r>
        <w:rPr>
          <w:rFonts w:ascii="Times New Roman" w:hAnsi="Times New Roman"/>
          <w:spacing w:val="-5"/>
          <w:sz w:val="24"/>
        </w:rPr>
        <w:t> </w:t>
      </w:r>
      <w:r>
        <w:rPr>
          <w:rFonts w:ascii="Times New Roman" w:hAnsi="Times New Roman"/>
          <w:sz w:val="24"/>
        </w:rPr>
        <w:t>2014</w:t>
      </w:r>
    </w:p>
    <w:p>
      <w:pPr>
        <w:spacing w:before="120"/>
        <w:ind w:left="1176" w:right="0" w:firstLine="0"/>
        <w:jc w:val="left"/>
        <w:rPr>
          <w:rFonts w:ascii="Times New Roman" w:hAnsi="Times New Roman" w:cs="Times New Roman" w:eastAsia="Times New Roman" w:hint="default"/>
          <w:sz w:val="24"/>
          <w:szCs w:val="24"/>
        </w:rPr>
      </w:pPr>
      <w:r>
        <w:rPr>
          <w:rFonts w:ascii="Times New Roman" w:hAnsi="Times New Roman"/>
          <w:sz w:val="24"/>
        </w:rPr>
        <w:t>Çocuğa</w:t>
      </w:r>
      <w:r>
        <w:rPr>
          <w:rFonts w:ascii="Times New Roman" w:hAnsi="Times New Roman"/>
          <w:spacing w:val="-17"/>
          <w:sz w:val="24"/>
        </w:rPr>
        <w:t> </w:t>
      </w:r>
      <w:r>
        <w:rPr>
          <w:rFonts w:ascii="Times New Roman" w:hAnsi="Times New Roman"/>
          <w:sz w:val="24"/>
        </w:rPr>
        <w:t>Yönelik</w:t>
      </w:r>
      <w:r>
        <w:rPr>
          <w:rFonts w:ascii="Times New Roman" w:hAnsi="Times New Roman"/>
          <w:spacing w:val="-16"/>
          <w:sz w:val="24"/>
        </w:rPr>
        <w:t> </w:t>
      </w:r>
      <w:r>
        <w:rPr>
          <w:rFonts w:ascii="Times New Roman" w:hAnsi="Times New Roman"/>
          <w:sz w:val="24"/>
        </w:rPr>
        <w:t>Şiddetin</w:t>
      </w:r>
      <w:r>
        <w:rPr>
          <w:rFonts w:ascii="Times New Roman" w:hAnsi="Times New Roman"/>
          <w:spacing w:val="-15"/>
          <w:sz w:val="24"/>
        </w:rPr>
        <w:t> </w:t>
      </w:r>
      <w:r>
        <w:rPr>
          <w:rFonts w:ascii="Times New Roman" w:hAnsi="Times New Roman"/>
          <w:sz w:val="24"/>
        </w:rPr>
        <w:t>Önlenmesine</w:t>
      </w:r>
      <w:r>
        <w:rPr>
          <w:rFonts w:ascii="Times New Roman" w:hAnsi="Times New Roman"/>
          <w:spacing w:val="-14"/>
          <w:sz w:val="24"/>
        </w:rPr>
        <w:t> </w:t>
      </w:r>
      <w:r>
        <w:rPr>
          <w:rFonts w:ascii="Times New Roman" w:hAnsi="Times New Roman"/>
          <w:sz w:val="24"/>
        </w:rPr>
        <w:t>İlişkin</w:t>
      </w:r>
      <w:r>
        <w:rPr>
          <w:rFonts w:ascii="Times New Roman" w:hAnsi="Times New Roman"/>
          <w:spacing w:val="-15"/>
          <w:sz w:val="24"/>
        </w:rPr>
        <w:t> </w:t>
      </w:r>
      <w:r>
        <w:rPr>
          <w:rFonts w:ascii="Times New Roman" w:hAnsi="Times New Roman"/>
          <w:sz w:val="24"/>
        </w:rPr>
        <w:t>Teknik</w:t>
      </w:r>
      <w:r>
        <w:rPr>
          <w:rFonts w:ascii="Times New Roman" w:hAnsi="Times New Roman"/>
          <w:spacing w:val="-15"/>
          <w:sz w:val="24"/>
        </w:rPr>
        <w:t> </w:t>
      </w:r>
      <w:r>
        <w:rPr>
          <w:rFonts w:ascii="Times New Roman" w:hAnsi="Times New Roman"/>
          <w:sz w:val="24"/>
        </w:rPr>
        <w:t>Destek</w:t>
      </w:r>
      <w:r>
        <w:rPr>
          <w:rFonts w:ascii="Times New Roman" w:hAnsi="Times New Roman"/>
          <w:spacing w:val="-11"/>
          <w:sz w:val="24"/>
        </w:rPr>
        <w:t> </w:t>
      </w:r>
      <w:r>
        <w:rPr>
          <w:rFonts w:ascii="Times New Roman" w:hAnsi="Times New Roman"/>
          <w:sz w:val="24"/>
        </w:rPr>
        <w:t>Türkiye</w:t>
      </w:r>
      <w:r>
        <w:rPr>
          <w:rFonts w:ascii="Times New Roman" w:hAnsi="Times New Roman"/>
          <w:spacing w:val="-17"/>
          <w:sz w:val="24"/>
        </w:rPr>
        <w:t> </w:t>
      </w:r>
      <w:r>
        <w:rPr>
          <w:rFonts w:ascii="Times New Roman" w:hAnsi="Times New Roman"/>
          <w:sz w:val="24"/>
        </w:rPr>
        <w:t>için</w:t>
      </w:r>
      <w:r>
        <w:rPr>
          <w:rFonts w:ascii="Times New Roman" w:hAnsi="Times New Roman"/>
          <w:spacing w:val="32"/>
          <w:sz w:val="24"/>
        </w:rPr>
        <w:t> </w:t>
      </w:r>
      <w:r>
        <w:rPr>
          <w:rFonts w:ascii="Times New Roman" w:hAnsi="Times New Roman"/>
          <w:sz w:val="24"/>
        </w:rPr>
        <w:t>Şiddetin</w:t>
      </w:r>
      <w:r>
        <w:rPr>
          <w:rFonts w:ascii="Times New Roman" w:hAnsi="Times New Roman"/>
          <w:spacing w:val="-15"/>
          <w:sz w:val="24"/>
        </w:rPr>
        <w:t> </w:t>
      </w:r>
      <w:r>
        <w:rPr>
          <w:rFonts w:ascii="Times New Roman" w:hAnsi="Times New Roman"/>
          <w:sz w:val="24"/>
        </w:rPr>
        <w:t>Azaltılması </w:t>
      </w:r>
      <w:r>
        <w:rPr>
          <w:rFonts w:ascii="Times New Roman" w:hAnsi="Times New Roman"/>
          <w:sz w:val="24"/>
        </w:rPr>
        <w:t>Kolaylaştırıcı Eğitim Kılavuzu, MEB,</w:t>
      </w:r>
      <w:r>
        <w:rPr>
          <w:rFonts w:ascii="Times New Roman" w:hAnsi="Times New Roman"/>
          <w:spacing w:val="-6"/>
          <w:sz w:val="24"/>
        </w:rPr>
        <w:t> </w:t>
      </w:r>
      <w:r>
        <w:rPr>
          <w:rFonts w:ascii="Times New Roman" w:hAnsi="Times New Roman"/>
          <w:sz w:val="24"/>
        </w:rPr>
        <w:t>2014</w:t>
      </w:r>
    </w:p>
    <w:p>
      <w:pPr>
        <w:spacing w:before="120"/>
        <w:ind w:left="1176" w:right="119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Çocuğa Yönelik Şiddetin Önlenmesine İlişkin Teknik Destek Türkiye’deki Okullar için Şiddetin Azaltılması Okul Lideri Eğitim Kılavuzu, MEB,</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2014</w:t>
      </w:r>
    </w:p>
    <w:p>
      <w:pPr>
        <w:spacing w:line="240" w:lineRule="auto" w:before="7"/>
        <w:ind w:right="0"/>
        <w:rPr>
          <w:rFonts w:ascii="Times New Roman" w:hAnsi="Times New Roman" w:cs="Times New Roman" w:eastAsia="Times New Roman" w:hint="default"/>
          <w:sz w:val="34"/>
          <w:szCs w:val="34"/>
        </w:rPr>
      </w:pPr>
    </w:p>
    <w:p>
      <w:pPr>
        <w:spacing w:line="256" w:lineRule="auto" w:before="0"/>
        <w:ind w:left="1176" w:right="1191" w:firstLine="0"/>
        <w:jc w:val="left"/>
        <w:rPr>
          <w:rFonts w:ascii="Times New Roman" w:hAnsi="Times New Roman" w:cs="Times New Roman" w:eastAsia="Times New Roman" w:hint="default"/>
          <w:sz w:val="24"/>
          <w:szCs w:val="24"/>
        </w:rPr>
      </w:pPr>
      <w:r>
        <w:rPr>
          <w:rFonts w:ascii="Times New Roman" w:hAnsi="Times New Roman"/>
          <w:sz w:val="24"/>
        </w:rPr>
        <w:t>Milli Eğitim Bakanlığı Temel Eğitim Genel Müdürlüğü İlköğretim Kurumları Standartları (İKS)</w:t>
      </w:r>
      <w:r>
        <w:rPr>
          <w:rFonts w:ascii="Times New Roman" w:hAnsi="Times New Roman"/>
          <w:spacing w:val="-5"/>
          <w:sz w:val="24"/>
        </w:rPr>
        <w:t> </w:t>
      </w:r>
      <w:r>
        <w:rPr>
          <w:rFonts w:ascii="Times New Roman" w:hAnsi="Times New Roman"/>
          <w:sz w:val="24"/>
        </w:rPr>
        <w:t>Tablosu</w:t>
      </w:r>
    </w:p>
    <w:p>
      <w:pPr>
        <w:spacing w:before="164"/>
        <w:ind w:left="1176" w:right="0" w:firstLine="0"/>
        <w:jc w:val="left"/>
        <w:rPr>
          <w:rFonts w:ascii="Times New Roman" w:hAnsi="Times New Roman" w:cs="Times New Roman" w:eastAsia="Times New Roman" w:hint="default"/>
          <w:sz w:val="24"/>
          <w:szCs w:val="24"/>
        </w:rPr>
      </w:pPr>
      <w:r>
        <w:rPr>
          <w:rFonts w:ascii="Times New Roman" w:hAnsi="Times New Roman"/>
          <w:sz w:val="24"/>
        </w:rPr>
        <w:t>Çocuğa Karşı Şiddetin Göstergelerle İzlenmesi Eğitimi Katılımcı El Kitabı, UNICEF,</w:t>
      </w:r>
      <w:r>
        <w:rPr>
          <w:rFonts w:ascii="Times New Roman" w:hAnsi="Times New Roman"/>
          <w:spacing w:val="-14"/>
          <w:sz w:val="24"/>
        </w:rPr>
        <w:t> </w:t>
      </w:r>
      <w:r>
        <w:rPr>
          <w:rFonts w:ascii="Times New Roman" w:hAnsi="Times New Roman"/>
          <w:sz w:val="24"/>
        </w:rPr>
        <w:t>2013</w:t>
      </w:r>
    </w:p>
    <w:p>
      <w:pPr>
        <w:spacing w:line="240" w:lineRule="auto" w:before="5"/>
        <w:ind w:right="0"/>
        <w:rPr>
          <w:rFonts w:ascii="Times New Roman" w:hAnsi="Times New Roman" w:cs="Times New Roman" w:eastAsia="Times New Roman" w:hint="default"/>
          <w:sz w:val="34"/>
          <w:szCs w:val="34"/>
        </w:rPr>
      </w:pPr>
    </w:p>
    <w:p>
      <w:pPr>
        <w:spacing w:before="0"/>
        <w:ind w:left="11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Çocuk Hakları Eğitimi” Eğitimci El Kitabı, MEB-UNICEF-YÖRET VAKFI,</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2002</w:t>
      </w:r>
    </w:p>
    <w:p>
      <w:pPr>
        <w:spacing w:line="240" w:lineRule="auto" w:before="2"/>
        <w:ind w:right="0"/>
        <w:rPr>
          <w:rFonts w:ascii="Times New Roman" w:hAnsi="Times New Roman" w:cs="Times New Roman" w:eastAsia="Times New Roman" w:hint="default"/>
          <w:sz w:val="24"/>
          <w:szCs w:val="24"/>
        </w:rPr>
      </w:pPr>
    </w:p>
    <w:p>
      <w:pPr>
        <w:spacing w:line="360" w:lineRule="auto" w:before="0"/>
        <w:ind w:left="1176" w:right="1440" w:firstLine="0"/>
        <w:jc w:val="left"/>
        <w:rPr>
          <w:rFonts w:ascii="Times New Roman" w:hAnsi="Times New Roman" w:cs="Times New Roman" w:eastAsia="Times New Roman" w:hint="default"/>
          <w:sz w:val="24"/>
          <w:szCs w:val="24"/>
        </w:rPr>
      </w:pPr>
      <w:r>
        <w:rPr>
          <w:rFonts w:ascii="Times New Roman" w:hAnsi="Times New Roman"/>
          <w:sz w:val="24"/>
        </w:rPr>
        <w:t>Çocuğa Yönelik Şiddet Algısı ve Sıklığı Anketi, MEB, 2014 (4,5,6 Öğrenci Formu) Çocuğa Yönelik Şiddet Algısı ve Sıklığı Anketi, MEB, 2014 (7,8 ve Lise Öğrenci Formu) Çocuğa Yönelik Şiddet Algısı ve Sıklığı Anketi, MEB, 2014 (4,5,6 Öğretmen Formu) Çocuğa Yönelik Şiddet Algısı ve Sıklığı Anketi, MEB, 2014 (7,8 ve Lise Öğretmen Formu) Çocuğa Yönelik Şiddet Algısı ve Sıklığı Anketi, MEB, 2014 (4,5,6 Ebeveyn Formu) Çocuğa Yönelik Şiddet Algısı ve Sıklığı Anketi, MEB, 2014 (7,8 ve Lise Ebeveyn</w:t>
      </w:r>
      <w:r>
        <w:rPr>
          <w:rFonts w:ascii="Times New Roman" w:hAnsi="Times New Roman"/>
          <w:spacing w:val="-15"/>
          <w:sz w:val="24"/>
        </w:rPr>
        <w:t> </w:t>
      </w:r>
      <w:r>
        <w:rPr>
          <w:rFonts w:ascii="Times New Roman" w:hAnsi="Times New Roman"/>
          <w:sz w:val="24"/>
        </w:rPr>
        <w:t>Formu)</w:t>
      </w:r>
    </w:p>
    <w:p>
      <w:pPr>
        <w:spacing w:after="0" w:line="360" w:lineRule="auto"/>
        <w:jc w:val="left"/>
        <w:rPr>
          <w:rFonts w:ascii="Times New Roman" w:hAnsi="Times New Roman" w:cs="Times New Roman" w:eastAsia="Times New Roman" w:hint="default"/>
          <w:sz w:val="24"/>
          <w:szCs w:val="24"/>
        </w:rPr>
        <w:sectPr>
          <w:pgSz w:w="11910" w:h="16840"/>
          <w:pgMar w:header="245" w:footer="1005" w:top="1780" w:bottom="1200" w:left="240" w:right="220"/>
        </w:sectPr>
      </w:pPr>
    </w:p>
    <w:p>
      <w:pPr>
        <w:spacing w:line="240" w:lineRule="auto"/>
        <w:ind w:left="10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7071753" cy="1066800"/>
            <wp:effectExtent l="0" t="0" r="0" b="0"/>
            <wp:docPr id="177" name="image151.jpeg" descr=""/>
            <wp:cNvGraphicFramePr>
              <a:graphicFrameLocks noChangeAspect="1"/>
            </wp:cNvGraphicFramePr>
            <a:graphic>
              <a:graphicData uri="http://schemas.openxmlformats.org/drawingml/2006/picture">
                <pic:pic>
                  <pic:nvPicPr>
                    <pic:cNvPr id="178" name="image151.jpeg"/>
                    <pic:cNvPicPr/>
                  </pic:nvPicPr>
                  <pic:blipFill>
                    <a:blip r:embed="rId170" cstate="print"/>
                    <a:stretch>
                      <a:fillRect/>
                    </a:stretch>
                  </pic:blipFill>
                  <pic:spPr>
                    <a:xfrm>
                      <a:off x="0" y="0"/>
                      <a:ext cx="7071753" cy="1066800"/>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28"/>
          <w:szCs w:val="28"/>
        </w:rPr>
      </w:pPr>
    </w:p>
    <w:p>
      <w:pPr>
        <w:spacing w:before="21"/>
        <w:ind w:left="1231" w:right="1356" w:firstLine="0"/>
        <w:jc w:val="center"/>
        <w:rPr>
          <w:rFonts w:ascii="Verdana" w:hAnsi="Verdana" w:cs="Verdana" w:eastAsia="Verdana" w:hint="default"/>
          <w:sz w:val="44"/>
          <w:szCs w:val="44"/>
        </w:rPr>
      </w:pPr>
      <w:r>
        <w:rPr>
          <w:rFonts w:ascii="Verdana" w:hAnsi="Verdana"/>
          <w:b/>
          <w:color w:val="001F5F"/>
          <w:sz w:val="44"/>
        </w:rPr>
        <w:t>Çocuğa Yönelik Şiddetin</w:t>
      </w:r>
      <w:r>
        <w:rPr>
          <w:rFonts w:ascii="Verdana" w:hAnsi="Verdana"/>
          <w:b/>
          <w:color w:val="001F5F"/>
          <w:spacing w:val="-15"/>
          <w:sz w:val="44"/>
        </w:rPr>
        <w:t> </w:t>
      </w:r>
      <w:r>
        <w:rPr>
          <w:rFonts w:ascii="Verdana" w:hAnsi="Verdana"/>
          <w:b/>
          <w:color w:val="001F5F"/>
          <w:sz w:val="44"/>
        </w:rPr>
        <w:t>Önlenmesi </w:t>
      </w:r>
      <w:r>
        <w:rPr>
          <w:rFonts w:ascii="Verdana" w:hAnsi="Verdana"/>
          <w:b/>
          <w:color w:val="001F5F"/>
          <w:sz w:val="44"/>
        </w:rPr>
      </w:r>
      <w:r>
        <w:rPr>
          <w:rFonts w:ascii="Verdana" w:hAnsi="Verdana"/>
          <w:b/>
          <w:color w:val="001F5F"/>
          <w:sz w:val="44"/>
        </w:rPr>
        <w:t>Teknik Destek</w:t>
      </w:r>
      <w:r>
        <w:rPr>
          <w:rFonts w:ascii="Verdana" w:hAnsi="Verdana"/>
          <w:b/>
          <w:color w:val="001F5F"/>
          <w:spacing w:val="-11"/>
          <w:sz w:val="44"/>
        </w:rPr>
        <w:t> </w:t>
      </w:r>
      <w:r>
        <w:rPr>
          <w:rFonts w:ascii="Verdana" w:hAnsi="Verdana"/>
          <w:b/>
          <w:color w:val="001F5F"/>
          <w:sz w:val="44"/>
        </w:rPr>
        <w:t>Projesi</w:t>
      </w:r>
      <w:r>
        <w:rPr>
          <w:rFonts w:ascii="Verdana" w:hAnsi="Verdana"/>
          <w:sz w:val="44"/>
        </w:rPr>
      </w:r>
    </w:p>
    <w:p>
      <w:pPr>
        <w:spacing w:line="240" w:lineRule="auto" w:before="0"/>
        <w:ind w:right="0"/>
        <w:rPr>
          <w:rFonts w:ascii="Verdana" w:hAnsi="Verdana" w:cs="Verdana" w:eastAsia="Verdana" w:hint="default"/>
          <w:b/>
          <w:bCs/>
          <w:sz w:val="44"/>
          <w:szCs w:val="44"/>
        </w:rPr>
      </w:pPr>
    </w:p>
    <w:p>
      <w:pPr>
        <w:spacing w:line="240" w:lineRule="auto" w:before="12"/>
        <w:ind w:right="0"/>
        <w:rPr>
          <w:rFonts w:ascii="Verdana" w:hAnsi="Verdana" w:cs="Verdana" w:eastAsia="Verdana" w:hint="default"/>
          <w:b/>
          <w:bCs/>
          <w:sz w:val="43"/>
          <w:szCs w:val="43"/>
        </w:rPr>
      </w:pPr>
    </w:p>
    <w:p>
      <w:pPr>
        <w:spacing w:before="0"/>
        <w:ind w:left="1231" w:right="1348" w:firstLine="0"/>
        <w:jc w:val="center"/>
        <w:rPr>
          <w:rFonts w:ascii="Verdana" w:hAnsi="Verdana" w:cs="Verdana" w:eastAsia="Verdana" w:hint="default"/>
          <w:sz w:val="44"/>
          <w:szCs w:val="44"/>
        </w:rPr>
      </w:pPr>
      <w:r>
        <w:rPr>
          <w:rFonts w:ascii="Verdana" w:hAnsi="Verdana"/>
          <w:b/>
          <w:color w:val="001F5F"/>
          <w:sz w:val="44"/>
        </w:rPr>
        <w:t>MODEL OKUL </w:t>
      </w:r>
      <w:r>
        <w:rPr>
          <w:rFonts w:ascii="Verdana" w:hAnsi="Verdana"/>
          <w:b/>
          <w:color w:val="001F5F"/>
          <w:sz w:val="44"/>
        </w:rPr>
        <w:t>EĞİTİCİ</w:t>
      </w:r>
      <w:r>
        <w:rPr>
          <w:rFonts w:ascii="Verdana" w:hAnsi="Verdana"/>
          <w:b/>
          <w:color w:val="001F5F"/>
          <w:spacing w:val="-8"/>
          <w:sz w:val="44"/>
        </w:rPr>
        <w:t> </w:t>
      </w:r>
      <w:r>
        <w:rPr>
          <w:rFonts w:ascii="Verdana" w:hAnsi="Verdana"/>
          <w:b/>
          <w:color w:val="001F5F"/>
          <w:sz w:val="44"/>
        </w:rPr>
        <w:t>EĞİTİMİ </w:t>
      </w:r>
      <w:r>
        <w:rPr>
          <w:rFonts w:ascii="Verdana" w:hAnsi="Verdana"/>
          <w:b/>
          <w:color w:val="001F5F"/>
          <w:sz w:val="44"/>
        </w:rPr>
        <w:t>KATILIMCI</w:t>
      </w:r>
      <w:r>
        <w:rPr>
          <w:rFonts w:ascii="Verdana" w:hAnsi="Verdana"/>
          <w:b/>
          <w:color w:val="001F5F"/>
          <w:spacing w:val="-7"/>
          <w:sz w:val="44"/>
        </w:rPr>
        <w:t> </w:t>
      </w:r>
      <w:r>
        <w:rPr>
          <w:rFonts w:ascii="Verdana" w:hAnsi="Verdana"/>
          <w:b/>
          <w:color w:val="001F5F"/>
          <w:sz w:val="44"/>
        </w:rPr>
        <w:t>KİTABI</w:t>
      </w:r>
      <w:r>
        <w:rPr>
          <w:rFonts w:ascii="Verdana" w:hAnsi="Verdana"/>
          <w:sz w:val="44"/>
        </w:rPr>
      </w: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0"/>
        <w:ind w:right="0"/>
        <w:rPr>
          <w:rFonts w:ascii="Verdana" w:hAnsi="Verdana" w:cs="Verdana" w:eastAsia="Verdana" w:hint="default"/>
          <w:b/>
          <w:bCs/>
          <w:sz w:val="44"/>
          <w:szCs w:val="44"/>
        </w:rPr>
      </w:pPr>
    </w:p>
    <w:p>
      <w:pPr>
        <w:spacing w:line="240" w:lineRule="auto" w:before="11"/>
        <w:ind w:right="0"/>
        <w:rPr>
          <w:rFonts w:ascii="Verdana" w:hAnsi="Verdana" w:cs="Verdana" w:eastAsia="Verdana" w:hint="default"/>
          <w:b/>
          <w:bCs/>
          <w:sz w:val="61"/>
          <w:szCs w:val="61"/>
        </w:rPr>
      </w:pPr>
    </w:p>
    <w:p>
      <w:pPr>
        <w:spacing w:before="0"/>
        <w:ind w:left="1231" w:right="1351" w:firstLine="0"/>
        <w:jc w:val="center"/>
        <w:rPr>
          <w:rFonts w:ascii="Verdana" w:hAnsi="Verdana" w:cs="Verdana" w:eastAsia="Verdana" w:hint="default"/>
          <w:sz w:val="24"/>
          <w:szCs w:val="24"/>
        </w:rPr>
      </w:pPr>
      <w:r>
        <w:rPr>
          <w:rFonts w:ascii="Verdana" w:hAnsi="Verdana"/>
          <w:b/>
          <w:color w:val="001F5F"/>
          <w:sz w:val="24"/>
        </w:rPr>
        <w:t>Kasım,</w:t>
      </w:r>
      <w:r>
        <w:rPr>
          <w:rFonts w:ascii="Verdana" w:hAnsi="Verdana"/>
          <w:b/>
          <w:color w:val="001F5F"/>
          <w:spacing w:val="-3"/>
          <w:sz w:val="24"/>
        </w:rPr>
        <w:t> </w:t>
      </w:r>
      <w:r>
        <w:rPr>
          <w:rFonts w:ascii="Verdana" w:hAnsi="Verdana"/>
          <w:b/>
          <w:color w:val="001F5F"/>
          <w:sz w:val="24"/>
        </w:rPr>
        <w:t>2014</w:t>
      </w:r>
      <w:r>
        <w:rPr>
          <w:rFonts w:ascii="Verdana" w:hAnsi="Verdana"/>
          <w:sz w:val="24"/>
        </w:rPr>
      </w: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4" w:after="0"/>
        <w:ind w:right="0"/>
        <w:rPr>
          <w:rFonts w:ascii="Verdana" w:hAnsi="Verdana" w:cs="Verdana" w:eastAsia="Verdana" w:hint="default"/>
          <w:b/>
          <w:bCs/>
          <w:sz w:val="24"/>
          <w:szCs w:val="24"/>
        </w:rPr>
      </w:pPr>
    </w:p>
    <w:p>
      <w:pPr>
        <w:spacing w:line="240" w:lineRule="auto"/>
        <w:ind w:left="1058" w:right="0" w:firstLine="0"/>
        <w:rPr>
          <w:rFonts w:ascii="Verdana" w:hAnsi="Verdana" w:cs="Verdana" w:eastAsia="Verdana" w:hint="default"/>
          <w:sz w:val="20"/>
          <w:szCs w:val="20"/>
        </w:rPr>
      </w:pPr>
      <w:r>
        <w:rPr>
          <w:rFonts w:ascii="Verdana" w:hAnsi="Verdana" w:cs="Verdana" w:eastAsia="Verdana" w:hint="default"/>
          <w:sz w:val="20"/>
          <w:szCs w:val="20"/>
        </w:rPr>
        <w:drawing>
          <wp:inline distT="0" distB="0" distL="0" distR="0">
            <wp:extent cx="5733384" cy="722376"/>
            <wp:effectExtent l="0" t="0" r="0" b="0"/>
            <wp:docPr id="179" name="image152.jpeg" descr=""/>
            <wp:cNvGraphicFramePr>
              <a:graphicFrameLocks noChangeAspect="1"/>
            </wp:cNvGraphicFramePr>
            <a:graphic>
              <a:graphicData uri="http://schemas.openxmlformats.org/drawingml/2006/picture">
                <pic:pic>
                  <pic:nvPicPr>
                    <pic:cNvPr id="180" name="image152.jpeg"/>
                    <pic:cNvPicPr/>
                  </pic:nvPicPr>
                  <pic:blipFill>
                    <a:blip r:embed="rId171" cstate="print"/>
                    <a:stretch>
                      <a:fillRect/>
                    </a:stretch>
                  </pic:blipFill>
                  <pic:spPr>
                    <a:xfrm>
                      <a:off x="0" y="0"/>
                      <a:ext cx="5733384" cy="722376"/>
                    </a:xfrm>
                    <a:prstGeom prst="rect">
                      <a:avLst/>
                    </a:prstGeom>
                  </pic:spPr>
                </pic:pic>
              </a:graphicData>
            </a:graphic>
          </wp:inline>
        </w:drawing>
      </w:r>
      <w:r>
        <w:rPr>
          <w:rFonts w:ascii="Verdana" w:hAnsi="Verdana" w:cs="Verdana" w:eastAsia="Verdana" w:hint="default"/>
          <w:sz w:val="20"/>
          <w:szCs w:val="20"/>
        </w:rPr>
      </w:r>
    </w:p>
    <w:p>
      <w:pPr>
        <w:spacing w:after="0" w:line="240" w:lineRule="auto"/>
        <w:rPr>
          <w:rFonts w:ascii="Verdana" w:hAnsi="Verdana" w:cs="Verdana" w:eastAsia="Verdana" w:hint="default"/>
          <w:sz w:val="20"/>
          <w:szCs w:val="20"/>
        </w:rPr>
        <w:sectPr>
          <w:headerReference w:type="default" r:id="rId168"/>
          <w:footerReference w:type="default" r:id="rId169"/>
          <w:pgSz w:w="11910" w:h="16840"/>
          <w:pgMar w:header="0" w:footer="0" w:top="100" w:bottom="280" w:left="360" w:right="240"/>
        </w:sectPr>
      </w:pPr>
    </w:p>
    <w:p>
      <w:pPr>
        <w:spacing w:line="240" w:lineRule="auto" w:before="0"/>
        <w:ind w:right="0"/>
        <w:rPr>
          <w:rFonts w:ascii="Verdana" w:hAnsi="Verdana" w:cs="Verdana" w:eastAsia="Verdana" w:hint="default"/>
          <w:b/>
          <w:bCs/>
          <w:sz w:val="20"/>
          <w:szCs w:val="20"/>
        </w:rPr>
      </w:pPr>
    </w:p>
    <w:p>
      <w:pPr>
        <w:spacing w:line="240" w:lineRule="auto" w:before="12"/>
        <w:ind w:right="0"/>
        <w:rPr>
          <w:rFonts w:ascii="Verdana" w:hAnsi="Verdana" w:cs="Verdana" w:eastAsia="Verdana" w:hint="default"/>
          <w:b/>
          <w:bCs/>
          <w:sz w:val="23"/>
          <w:szCs w:val="23"/>
        </w:rPr>
      </w:pPr>
    </w:p>
    <w:p>
      <w:pPr>
        <w:spacing w:before="57"/>
        <w:ind w:left="1176" w:right="0" w:firstLine="0"/>
        <w:jc w:val="left"/>
        <w:rPr>
          <w:rFonts w:ascii="Verdana" w:hAnsi="Verdana" w:cs="Verdana" w:eastAsia="Verdana" w:hint="default"/>
          <w:sz w:val="24"/>
          <w:szCs w:val="24"/>
        </w:rPr>
      </w:pPr>
      <w:r>
        <w:rPr>
          <w:rFonts w:ascii="Verdana" w:hAnsi="Verdana"/>
          <w:b/>
          <w:sz w:val="24"/>
        </w:rPr>
        <w:t>İÇİNDEKİLER</w:t>
      </w:r>
      <w:r>
        <w:rPr>
          <w:rFonts w:ascii="Verdana" w:hAnsi="Verdana"/>
          <w:sz w:val="24"/>
        </w:rPr>
      </w:r>
    </w:p>
    <w:p>
      <w:pPr>
        <w:pStyle w:val="BodyText"/>
        <w:tabs>
          <w:tab w:pos="10139" w:val="left" w:leader="dot"/>
        </w:tabs>
        <w:spacing w:line="240" w:lineRule="auto" w:before="181"/>
        <w:ind w:left="1452" w:right="0" w:firstLine="0"/>
        <w:jc w:val="left"/>
        <w:rPr>
          <w:rFonts w:ascii="Times New Roman" w:hAnsi="Times New Roman" w:cs="Times New Roman" w:eastAsia="Times New Roman" w:hint="default"/>
        </w:rPr>
      </w:pPr>
      <w:r>
        <w:rPr>
          <w:rFonts w:ascii="Times New Roman" w:hAnsi="Times New Roman"/>
        </w:rPr>
        <w:t>Değerli</w:t>
      </w:r>
      <w:r>
        <w:rPr>
          <w:rFonts w:ascii="Times New Roman" w:hAnsi="Times New Roman"/>
          <w:spacing w:val="-6"/>
        </w:rPr>
        <w:t> </w:t>
      </w:r>
      <w:r>
        <w:rPr>
          <w:rFonts w:ascii="Times New Roman" w:hAnsi="Times New Roman"/>
        </w:rPr>
        <w:t>Eğitimciler</w:t>
      </w:r>
      <w:r>
        <w:rPr>
          <w:rFonts w:ascii="Times New Roman" w:hAnsi="Times New Roman"/>
        </w:rPr>
        <w:tab/>
      </w:r>
      <w:r>
        <w:rPr>
          <w:rFonts w:ascii="Times New Roman" w:hAns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hAnsi="Times New Roman"/>
        </w:rPr>
        <w:t>Paylaşım</w:t>
      </w:r>
      <w:r>
        <w:rPr>
          <w:rFonts w:ascii="Times New Roman" w:hAnsi="Times New Roman"/>
          <w:spacing w:val="-6"/>
        </w:rPr>
        <w:t> </w:t>
      </w:r>
      <w:r>
        <w:rPr>
          <w:rFonts w:ascii="Times New Roman" w:hAnsi="Times New Roman"/>
        </w:rPr>
        <w:t>ve</w:t>
      </w:r>
      <w:r>
        <w:rPr>
          <w:rFonts w:ascii="Times New Roman" w:hAnsi="Times New Roman"/>
          <w:spacing w:val="-2"/>
        </w:rPr>
        <w:t> </w:t>
      </w:r>
      <w:r>
        <w:rPr>
          <w:rFonts w:ascii="Times New Roman" w:hAnsi="Times New Roman"/>
        </w:rPr>
        <w:t>Öneriler</w:t>
      </w:r>
      <w:r>
        <w:rPr>
          <w:rFonts w:ascii="Times New Roman" w:hAnsi="Times New Roman"/>
        </w:rPr>
        <w:tab/>
      </w:r>
      <w:r>
        <w:rPr>
          <w:rFonts w:ascii="Times New Roman" w:hAns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hAnsi="Times New Roman"/>
        </w:rPr>
        <w:t>Eğitim</w:t>
      </w:r>
      <w:r>
        <w:rPr>
          <w:rFonts w:ascii="Times New Roman" w:hAnsi="Times New Roman"/>
          <w:spacing w:val="-6"/>
        </w:rPr>
        <w:t> </w:t>
      </w:r>
      <w:r>
        <w:rPr>
          <w:rFonts w:ascii="Times New Roman" w:hAnsi="Times New Roman"/>
        </w:rPr>
        <w:t>Yöntemleri</w:t>
      </w:r>
      <w:r>
        <w:rPr>
          <w:rFonts w:ascii="Times New Roman" w:hAnsi="Times New Roman"/>
        </w:rPr>
        <w:tab/>
      </w:r>
      <w:r>
        <w:rPr>
          <w:rFonts w:ascii="Times New Roman" w:hAns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hAnsi="Times New Roman"/>
        </w:rPr>
        <w:t>Şiddet</w:t>
      </w:r>
      <w:r>
        <w:rPr>
          <w:rFonts w:ascii="Times New Roman" w:hAnsi="Times New Roman"/>
          <w:spacing w:val="-5"/>
        </w:rPr>
        <w:t> </w:t>
      </w:r>
      <w:r>
        <w:rPr>
          <w:rFonts w:ascii="Times New Roman" w:hAnsi="Times New Roman"/>
        </w:rPr>
        <w:t>Farkındalığı</w:t>
      </w:r>
      <w:r>
        <w:rPr>
          <w:rFonts w:ascii="Times New Roman" w:hAnsi="Times New Roman"/>
        </w:rPr>
        <w:tab/>
      </w:r>
      <w:r>
        <w:rPr>
          <w:rFonts w:ascii="Times New Roman" w:hAns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hAnsi="Times New Roman"/>
        </w:rPr>
        <w:t>Convivençia (Birlikte Uyum</w:t>
      </w:r>
      <w:r>
        <w:rPr>
          <w:rFonts w:ascii="Times New Roman" w:hAnsi="Times New Roman"/>
          <w:spacing w:val="-13"/>
        </w:rPr>
        <w:t> </w:t>
      </w:r>
      <w:r>
        <w:rPr>
          <w:rFonts w:ascii="Times New Roman" w:hAnsi="Times New Roman"/>
        </w:rPr>
        <w:t>İçinde</w:t>
      </w:r>
      <w:r>
        <w:rPr>
          <w:rFonts w:ascii="Times New Roman" w:hAnsi="Times New Roman"/>
          <w:spacing w:val="-3"/>
        </w:rPr>
        <w:t> </w:t>
      </w:r>
      <w:r>
        <w:rPr>
          <w:rFonts w:ascii="Times New Roman" w:hAnsi="Times New Roman"/>
        </w:rPr>
        <w:t>Yaşamak)</w:t>
      </w:r>
      <w:r>
        <w:rPr>
          <w:rFonts w:ascii="Times New Roman" w:hAnsi="Times New Roman"/>
        </w:rPr>
        <w:tab/>
      </w:r>
      <w:r>
        <w:rPr>
          <w:rFonts w:ascii="Times New Roman" w:hAns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hAnsi="Times New Roman"/>
        </w:rPr>
        <w:t>Okul</w:t>
      </w:r>
      <w:r>
        <w:rPr>
          <w:rFonts w:ascii="Times New Roman" w:hAnsi="Times New Roman"/>
          <w:spacing w:val="-3"/>
        </w:rPr>
        <w:t> </w:t>
      </w:r>
      <w:r>
        <w:rPr>
          <w:rFonts w:ascii="Times New Roman" w:hAnsi="Times New Roman"/>
        </w:rPr>
        <w:t>Şiddet</w:t>
      </w:r>
      <w:r>
        <w:rPr>
          <w:rFonts w:ascii="Times New Roman" w:hAnsi="Times New Roman"/>
          <w:spacing w:val="-3"/>
        </w:rPr>
        <w:t> </w:t>
      </w:r>
      <w:r>
        <w:rPr>
          <w:rFonts w:ascii="Times New Roman" w:hAnsi="Times New Roman"/>
        </w:rPr>
        <w:t>Taraması</w:t>
      </w:r>
      <w:r>
        <w:rPr>
          <w:rFonts w:ascii="Times New Roman" w:hAnsi="Times New Roman"/>
        </w:rPr>
        <w:tab/>
      </w:r>
      <w:r>
        <w:rPr>
          <w:rFonts w:ascii="Times New Roman" w:hAns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rPr>
        <w:t>Stratejik</w:t>
      </w:r>
      <w:r>
        <w:rPr>
          <w:rFonts w:ascii="Times New Roman"/>
          <w:spacing w:val="-8"/>
        </w:rPr>
        <w:t> </w:t>
      </w:r>
      <w:r>
        <w:rPr>
          <w:rFonts w:ascii="Times New Roman"/>
        </w:rPr>
        <w:t>Planlama</w:t>
      </w:r>
      <w:r>
        <w:rPr>
          <w:rFonts w:ascii="Times New Roman"/>
        </w:rPr>
        <w:tab/>
      </w:r>
      <w:r>
        <w:rPr>
          <w:rFonts w:asci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hAnsi="Times New Roman"/>
        </w:rPr>
        <w:t>Sosyal ve</w:t>
      </w:r>
      <w:r>
        <w:rPr>
          <w:rFonts w:ascii="Times New Roman" w:hAnsi="Times New Roman"/>
          <w:spacing w:val="-8"/>
        </w:rPr>
        <w:t> </w:t>
      </w:r>
      <w:r>
        <w:rPr>
          <w:rFonts w:ascii="Times New Roman" w:hAnsi="Times New Roman"/>
        </w:rPr>
        <w:t>Duygusal</w:t>
      </w:r>
      <w:r>
        <w:rPr>
          <w:rFonts w:ascii="Times New Roman" w:hAnsi="Times New Roman"/>
          <w:spacing w:val="-4"/>
        </w:rPr>
        <w:t> </w:t>
      </w:r>
      <w:r>
        <w:rPr>
          <w:rFonts w:ascii="Times New Roman" w:hAnsi="Times New Roman"/>
        </w:rPr>
        <w:t>Öğrenme</w:t>
      </w:r>
      <w:r>
        <w:rPr>
          <w:rFonts w:ascii="Times New Roman" w:hAnsi="Times New Roman"/>
        </w:rPr>
        <w:tab/>
      </w:r>
      <w:r>
        <w:rPr>
          <w:rFonts w:ascii="Times New Roman" w:hAns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rPr>
        <w:t>Etkili</w:t>
      </w:r>
      <w:r>
        <w:rPr>
          <w:rFonts w:ascii="Times New Roman"/>
          <w:spacing w:val="-3"/>
        </w:rPr>
        <w:t> </w:t>
      </w:r>
      <w:r>
        <w:rPr>
          <w:rFonts w:ascii="Times New Roman"/>
        </w:rPr>
        <w:t>Liderlik</w:t>
      </w:r>
      <w:r>
        <w:rPr>
          <w:rFonts w:ascii="Times New Roman"/>
        </w:rPr>
        <w:tab/>
      </w:r>
      <w:r>
        <w:rPr>
          <w:rFonts w:asci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hAnsi="Times New Roman"/>
        </w:rPr>
        <w:t>Okul ve</w:t>
      </w:r>
      <w:r>
        <w:rPr>
          <w:rFonts w:ascii="Times New Roman" w:hAnsi="Times New Roman"/>
          <w:spacing w:val="-6"/>
        </w:rPr>
        <w:t> </w:t>
      </w:r>
      <w:r>
        <w:rPr>
          <w:rFonts w:ascii="Times New Roman" w:hAnsi="Times New Roman"/>
        </w:rPr>
        <w:t>Çevre</w:t>
      </w:r>
      <w:r>
        <w:rPr>
          <w:rFonts w:ascii="Times New Roman" w:hAnsi="Times New Roman"/>
          <w:spacing w:val="-4"/>
        </w:rPr>
        <w:t> </w:t>
      </w:r>
      <w:r>
        <w:rPr>
          <w:rFonts w:ascii="Times New Roman" w:hAnsi="Times New Roman"/>
        </w:rPr>
        <w:t>Güvenliği</w:t>
      </w:r>
      <w:r>
        <w:rPr>
          <w:rFonts w:ascii="Times New Roman" w:hAnsi="Times New Roman"/>
        </w:rPr>
        <w:tab/>
      </w:r>
      <w:r>
        <w:rPr>
          <w:rFonts w:ascii="Times New Roman" w:hAnsi="Times New Roman"/>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hAnsi="Times New Roman"/>
        </w:rPr>
        <w:t>Personel</w:t>
      </w:r>
      <w:r>
        <w:rPr>
          <w:rFonts w:ascii="Times New Roman" w:hAnsi="Times New Roman"/>
          <w:spacing w:val="-7"/>
        </w:rPr>
        <w:t> </w:t>
      </w:r>
      <w:r>
        <w:rPr>
          <w:rFonts w:ascii="Times New Roman" w:hAnsi="Times New Roman"/>
        </w:rPr>
        <w:t>Eğitimi</w:t>
      </w:r>
      <w:r>
        <w:rPr>
          <w:rFonts w:ascii="Times New Roman" w:hAnsi="Times New Roman"/>
        </w:rPr>
        <w:tab/>
      </w:r>
      <w:r>
        <w:rPr>
          <w:rFonts w:ascii="Times New Roman" w:hAnsi="Times New Roman"/>
        </w:rPr>
        <w:t>0</w:t>
      </w:r>
    </w:p>
    <w:p>
      <w:pPr>
        <w:pStyle w:val="BodyText"/>
        <w:tabs>
          <w:tab w:pos="10149" w:val="left" w:leader="dot"/>
        </w:tabs>
        <w:spacing w:line="240" w:lineRule="auto" w:before="100"/>
        <w:ind w:left="1478" w:right="0" w:firstLine="0"/>
        <w:jc w:val="left"/>
        <w:rPr>
          <w:rFonts w:ascii="Times New Roman" w:hAnsi="Times New Roman" w:cs="Times New Roman" w:eastAsia="Times New Roman" w:hint="default"/>
          <w:sz w:val="20"/>
          <w:szCs w:val="20"/>
        </w:rPr>
      </w:pPr>
      <w:r>
        <w:rPr>
          <w:rFonts w:ascii="Times New Roman" w:hAnsi="Times New Roman"/>
        </w:rPr>
        <w:t>Öğrencilerin</w:t>
      </w:r>
      <w:r>
        <w:rPr>
          <w:rFonts w:ascii="Times New Roman" w:hAnsi="Times New Roman"/>
          <w:spacing w:val="-13"/>
        </w:rPr>
        <w:t> </w:t>
      </w:r>
      <w:r>
        <w:rPr>
          <w:rFonts w:ascii="Times New Roman" w:hAnsi="Times New Roman"/>
        </w:rPr>
        <w:t>Katılımı</w:t>
      </w:r>
      <w:r>
        <w:rPr>
          <w:rFonts w:ascii="Times New Roman" w:hAnsi="Times New Roman"/>
          <w:sz w:val="20"/>
        </w:rPr>
        <w:tab/>
      </w:r>
      <w:r>
        <w:rPr>
          <w:rFonts w:ascii="Times New Roman" w:hAnsi="Times New Roman"/>
          <w:sz w:val="20"/>
        </w:rPr>
        <w:t>0</w:t>
      </w:r>
    </w:p>
    <w:p>
      <w:pPr>
        <w:pStyle w:val="BodyText"/>
        <w:tabs>
          <w:tab w:pos="10139" w:val="left" w:leader="dot"/>
        </w:tabs>
        <w:spacing w:line="240" w:lineRule="auto" w:before="100"/>
        <w:ind w:left="1452" w:right="0" w:firstLine="0"/>
        <w:jc w:val="left"/>
        <w:rPr>
          <w:rFonts w:ascii="Times New Roman" w:hAnsi="Times New Roman" w:cs="Times New Roman" w:eastAsia="Times New Roman" w:hint="default"/>
        </w:rPr>
      </w:pPr>
      <w:r>
        <w:rPr>
          <w:rFonts w:ascii="Times New Roman" w:hAnsi="Times New Roman"/>
        </w:rPr>
        <w:t>Ailelerin</w:t>
      </w:r>
      <w:r>
        <w:rPr>
          <w:rFonts w:ascii="Times New Roman" w:hAnsi="Times New Roman"/>
          <w:spacing w:val="-12"/>
        </w:rPr>
        <w:t> </w:t>
      </w:r>
      <w:r>
        <w:rPr>
          <w:rFonts w:ascii="Times New Roman" w:hAnsi="Times New Roman"/>
        </w:rPr>
        <w:t>Katılımı</w:t>
      </w:r>
      <w:r>
        <w:rPr>
          <w:rFonts w:ascii="Times New Roman" w:hAnsi="Times New Roman"/>
        </w:rPr>
        <w:tab/>
      </w:r>
      <w:r>
        <w:rPr>
          <w:rFonts w:ascii="Times New Roman" w:hAnsi="Times New Roman"/>
        </w:rPr>
        <w:t>0</w:t>
      </w:r>
    </w:p>
    <w:p>
      <w:pPr>
        <w:pStyle w:val="BodyText"/>
        <w:tabs>
          <w:tab w:pos="10139" w:val="left" w:leader="dot"/>
        </w:tabs>
        <w:spacing w:line="240" w:lineRule="auto" w:before="102"/>
        <w:ind w:left="1452" w:right="0" w:firstLine="0"/>
        <w:jc w:val="left"/>
        <w:rPr>
          <w:rFonts w:ascii="Times New Roman" w:hAnsi="Times New Roman" w:cs="Times New Roman" w:eastAsia="Times New Roman" w:hint="default"/>
        </w:rPr>
      </w:pPr>
      <w:r>
        <w:rPr>
          <w:rFonts w:ascii="Times New Roman" w:hAnsi="Times New Roman"/>
        </w:rPr>
        <w:t>Toplum</w:t>
      </w:r>
      <w:r>
        <w:rPr>
          <w:rFonts w:ascii="Times New Roman" w:hAnsi="Times New Roman"/>
          <w:spacing w:val="-7"/>
        </w:rPr>
        <w:t> </w:t>
      </w:r>
      <w:r>
        <w:rPr>
          <w:rFonts w:ascii="Times New Roman" w:hAnsi="Times New Roman"/>
        </w:rPr>
        <w:t>Destekli</w:t>
      </w:r>
      <w:r>
        <w:rPr>
          <w:rFonts w:ascii="Times New Roman" w:hAnsi="Times New Roman"/>
          <w:spacing w:val="-2"/>
        </w:rPr>
        <w:t> </w:t>
      </w:r>
      <w:r>
        <w:rPr>
          <w:rFonts w:ascii="Times New Roman" w:hAnsi="Times New Roman"/>
        </w:rPr>
        <w:t>Çalışma</w:t>
      </w:r>
      <w:r>
        <w:rPr>
          <w:rFonts w:ascii="Times New Roman" w:hAnsi="Times New Roman"/>
        </w:rPr>
        <w:tab/>
      </w:r>
      <w:r>
        <w:rPr>
          <w:rFonts w:ascii="Times New Roman" w:hAnsi="Times New Roman"/>
        </w:rPr>
        <w:t>0</w:t>
      </w:r>
    </w:p>
    <w:p>
      <w:pPr>
        <w:pStyle w:val="BodyText"/>
        <w:tabs>
          <w:tab w:pos="10139" w:val="left" w:leader="dot"/>
        </w:tabs>
        <w:spacing w:line="240" w:lineRule="auto" w:before="100"/>
        <w:ind w:left="1397" w:right="0" w:firstLine="0"/>
        <w:jc w:val="left"/>
        <w:rPr>
          <w:rFonts w:ascii="Times New Roman" w:hAnsi="Times New Roman" w:cs="Times New Roman" w:eastAsia="Times New Roman" w:hint="default"/>
        </w:rPr>
      </w:pPr>
      <w:r>
        <w:rPr>
          <w:rFonts w:ascii="Times New Roman"/>
        </w:rPr>
        <w:t>Destekleyici</w:t>
      </w:r>
      <w:r>
        <w:rPr>
          <w:rFonts w:ascii="Times New Roman"/>
          <w:spacing w:val="-5"/>
        </w:rPr>
        <w:t> </w:t>
      </w:r>
      <w:r>
        <w:rPr>
          <w:rFonts w:ascii="Times New Roman"/>
        </w:rPr>
        <w:t>Bilgi</w:t>
      </w:r>
      <w:r>
        <w:rPr>
          <w:rFonts w:ascii="Times New Roman"/>
          <w:spacing w:val="-5"/>
        </w:rPr>
        <w:t> </w:t>
      </w:r>
      <w:r>
        <w:rPr>
          <w:rFonts w:ascii="Times New Roman"/>
        </w:rPr>
        <w:t>Notu</w:t>
      </w:r>
      <w:r>
        <w:rPr>
          <w:rFonts w:ascii="Times New Roman"/>
        </w:rPr>
        <w:tab/>
      </w:r>
      <w:r>
        <w:rPr>
          <w:rFonts w:ascii="Times New Roman"/>
        </w:rPr>
        <w:t>0</w:t>
      </w:r>
    </w:p>
    <w:p>
      <w:pPr>
        <w:pStyle w:val="BodyText"/>
        <w:tabs>
          <w:tab w:pos="10139" w:val="left" w:leader="dot"/>
        </w:tabs>
        <w:spacing w:line="240" w:lineRule="auto" w:before="100"/>
        <w:ind w:left="1397" w:right="0" w:firstLine="0"/>
        <w:jc w:val="left"/>
        <w:rPr>
          <w:rFonts w:ascii="Times New Roman" w:hAnsi="Times New Roman" w:cs="Times New Roman" w:eastAsia="Times New Roman" w:hint="default"/>
        </w:rPr>
      </w:pPr>
      <w:r>
        <w:rPr>
          <w:rFonts w:ascii="Times New Roman"/>
          <w:spacing w:val="-1"/>
        </w:rPr>
        <w:t>Kaynaklar</w:t>
      </w:r>
      <w:r>
        <w:rPr>
          <w:rFonts w:ascii="Times New Roman"/>
          <w:spacing w:val="-1"/>
        </w:rPr>
        <w:tab/>
      </w:r>
      <w:r>
        <w:rPr>
          <w:rFonts w:ascii="Times New Roman"/>
        </w:rPr>
        <w:t>0</w:t>
      </w:r>
    </w:p>
    <w:p>
      <w:pPr>
        <w:spacing w:after="0" w:line="240" w:lineRule="auto"/>
        <w:jc w:val="left"/>
        <w:rPr>
          <w:rFonts w:ascii="Times New Roman" w:hAnsi="Times New Roman" w:cs="Times New Roman" w:eastAsia="Times New Roman" w:hint="default"/>
        </w:rPr>
        <w:sectPr>
          <w:headerReference w:type="default" r:id="rId172"/>
          <w:footerReference w:type="default" r:id="rId173"/>
          <w:pgSz w:w="11910" w:h="16840"/>
          <w:pgMar w:header="245" w:footer="1197" w:top="1780" w:bottom="1380" w:left="240" w:right="220"/>
        </w:sectPr>
      </w:pPr>
    </w:p>
    <w:p>
      <w:pPr>
        <w:spacing w:line="240" w:lineRule="auto" w:before="1"/>
        <w:ind w:right="0"/>
        <w:rPr>
          <w:rFonts w:ascii="Times New Roman" w:hAnsi="Times New Roman" w:cs="Times New Roman" w:eastAsia="Times New Roman" w:hint="default"/>
          <w:sz w:val="9"/>
          <w:szCs w:val="9"/>
        </w:rPr>
      </w:pPr>
    </w:p>
    <w:p>
      <w:pPr>
        <w:spacing w:before="64"/>
        <w:ind w:left="1183" w:right="1203" w:firstLine="0"/>
        <w:jc w:val="center"/>
        <w:rPr>
          <w:rFonts w:ascii="Times New Roman" w:hAnsi="Times New Roman" w:cs="Times New Roman" w:eastAsia="Times New Roman" w:hint="default"/>
          <w:sz w:val="28"/>
          <w:szCs w:val="28"/>
        </w:rPr>
      </w:pPr>
      <w:r>
        <w:rPr>
          <w:rFonts w:ascii="Times New Roman" w:hAnsi="Times New Roman"/>
          <w:b/>
          <w:sz w:val="28"/>
        </w:rPr>
        <w:t>Değerli</w:t>
      </w:r>
      <w:r>
        <w:rPr>
          <w:rFonts w:ascii="Times New Roman" w:hAnsi="Times New Roman"/>
          <w:b/>
          <w:spacing w:val="-9"/>
          <w:sz w:val="28"/>
        </w:rPr>
        <w:t> </w:t>
      </w:r>
      <w:r>
        <w:rPr>
          <w:rFonts w:ascii="Times New Roman" w:hAnsi="Times New Roman"/>
          <w:b/>
          <w:sz w:val="28"/>
        </w:rPr>
        <w:t>Eğitimciler</w:t>
      </w:r>
      <w:r>
        <w:rPr>
          <w:rFonts w:ascii="Times New Roman" w:hAnsi="Times New Roman"/>
          <w:sz w:val="28"/>
        </w:rPr>
      </w:r>
    </w:p>
    <w:p>
      <w:pPr>
        <w:spacing w:line="240" w:lineRule="auto" w:before="0"/>
        <w:ind w:right="0"/>
        <w:rPr>
          <w:rFonts w:ascii="Times New Roman" w:hAnsi="Times New Roman" w:cs="Times New Roman" w:eastAsia="Times New Roman" w:hint="default"/>
          <w:b/>
          <w:bCs/>
          <w:sz w:val="28"/>
          <w:szCs w:val="28"/>
        </w:rPr>
      </w:pPr>
    </w:p>
    <w:p>
      <w:pPr>
        <w:spacing w:line="240" w:lineRule="auto" w:before="2"/>
        <w:ind w:right="0"/>
        <w:rPr>
          <w:rFonts w:ascii="Times New Roman" w:hAnsi="Times New Roman" w:cs="Times New Roman" w:eastAsia="Times New Roman" w:hint="default"/>
          <w:b/>
          <w:bCs/>
          <w:sz w:val="27"/>
          <w:szCs w:val="27"/>
        </w:rPr>
      </w:pPr>
    </w:p>
    <w:p>
      <w:pPr>
        <w:spacing w:line="276" w:lineRule="auto" w:before="0"/>
        <w:ind w:left="1176" w:right="1195" w:firstLine="0"/>
        <w:jc w:val="both"/>
        <w:rPr>
          <w:rFonts w:ascii="Times New Roman" w:hAnsi="Times New Roman" w:cs="Times New Roman" w:eastAsia="Times New Roman" w:hint="default"/>
          <w:sz w:val="24"/>
          <w:szCs w:val="24"/>
        </w:rPr>
      </w:pPr>
      <w:r>
        <w:rPr>
          <w:rFonts w:ascii="Times New Roman" w:hAnsi="Times New Roman"/>
          <w:sz w:val="24"/>
        </w:rPr>
        <w:t>Çocuğa Yönelik Şiddetin Önlenmesi Teknik Destek Projesi Model Okul Eğitici Eğitimi Katılımcı Kitabı, katıldığınız eğitici eğitimi sürecinde size destek olmak amacıyla hazırlanmıştır.</w:t>
      </w:r>
    </w:p>
    <w:p>
      <w:pPr>
        <w:spacing w:line="276" w:lineRule="auto" w:before="161"/>
        <w:ind w:left="1176" w:right="1193" w:firstLine="0"/>
        <w:jc w:val="both"/>
        <w:rPr>
          <w:rFonts w:ascii="Times New Roman" w:hAnsi="Times New Roman" w:cs="Times New Roman" w:eastAsia="Times New Roman" w:hint="default"/>
          <w:sz w:val="24"/>
          <w:szCs w:val="24"/>
        </w:rPr>
      </w:pPr>
      <w:r>
        <w:rPr>
          <w:rFonts w:ascii="Times New Roman" w:hAnsi="Times New Roman"/>
          <w:sz w:val="24"/>
        </w:rPr>
        <w:t>Her bölümün başında Model Okul Uygulamalarının 10 özelliğiyle ilgili özet bilgi ve devamında uygulamaya yönelik öneriler</w:t>
      </w:r>
      <w:r>
        <w:rPr>
          <w:rFonts w:ascii="Times New Roman" w:hAnsi="Times New Roman"/>
          <w:spacing w:val="-7"/>
          <w:sz w:val="24"/>
        </w:rPr>
        <w:t> </w:t>
      </w:r>
      <w:r>
        <w:rPr>
          <w:rFonts w:ascii="Times New Roman" w:hAnsi="Times New Roman"/>
          <w:sz w:val="24"/>
        </w:rPr>
        <w:t>bulunmaktadır.</w:t>
      </w:r>
    </w:p>
    <w:p>
      <w:pPr>
        <w:spacing w:before="161"/>
        <w:ind w:left="1176" w:right="0" w:firstLine="0"/>
        <w:jc w:val="both"/>
        <w:rPr>
          <w:rFonts w:ascii="Times New Roman" w:hAnsi="Times New Roman" w:cs="Times New Roman" w:eastAsia="Times New Roman" w:hint="default"/>
          <w:sz w:val="24"/>
          <w:szCs w:val="24"/>
        </w:rPr>
      </w:pPr>
      <w:r>
        <w:rPr>
          <w:rFonts w:ascii="Times New Roman" w:hAnsi="Times New Roman"/>
          <w:sz w:val="24"/>
        </w:rPr>
        <w:t>Grup üyesi olarak süreçte aşağıdaki noktalara dikkat etmeniz eğitimin verimini</w:t>
      </w:r>
      <w:r>
        <w:rPr>
          <w:rFonts w:ascii="Times New Roman" w:hAnsi="Times New Roman"/>
          <w:spacing w:val="-12"/>
          <w:sz w:val="24"/>
        </w:rPr>
        <w:t> </w:t>
      </w:r>
      <w:r>
        <w:rPr>
          <w:rFonts w:ascii="Times New Roman" w:hAnsi="Times New Roman"/>
          <w:sz w:val="24"/>
        </w:rPr>
        <w:t>arttıracaktır.</w:t>
      </w:r>
    </w:p>
    <w:p>
      <w:pPr>
        <w:spacing w:line="240" w:lineRule="auto" w:before="0"/>
        <w:ind w:right="0"/>
        <w:rPr>
          <w:rFonts w:ascii="Times New Roman" w:hAnsi="Times New Roman" w:cs="Times New Roman" w:eastAsia="Times New Roman" w:hint="default"/>
          <w:sz w:val="24"/>
          <w:szCs w:val="24"/>
        </w:rPr>
      </w:pPr>
    </w:p>
    <w:p>
      <w:pPr>
        <w:spacing w:line="240" w:lineRule="auto" w:before="1"/>
        <w:ind w:right="0"/>
        <w:rPr>
          <w:rFonts w:ascii="Times New Roman" w:hAnsi="Times New Roman" w:cs="Times New Roman" w:eastAsia="Times New Roman" w:hint="default"/>
          <w:sz w:val="19"/>
          <w:szCs w:val="19"/>
        </w:rPr>
      </w:pPr>
    </w:p>
    <w:p>
      <w:pPr>
        <w:spacing w:line="360" w:lineRule="auto" w:before="0"/>
        <w:ind w:left="1176" w:right="1194" w:firstLine="0"/>
        <w:jc w:val="both"/>
        <w:rPr>
          <w:rFonts w:ascii="Times New Roman" w:hAnsi="Times New Roman" w:cs="Times New Roman" w:eastAsia="Times New Roman" w:hint="default"/>
          <w:sz w:val="24"/>
          <w:szCs w:val="24"/>
        </w:rPr>
      </w:pPr>
      <w:r>
        <w:rPr>
          <w:rFonts w:ascii="Times New Roman" w:hAnsi="Times New Roman"/>
          <w:b/>
          <w:sz w:val="24"/>
        </w:rPr>
        <w:t>Zaman: </w:t>
      </w:r>
      <w:r>
        <w:rPr>
          <w:rFonts w:ascii="Times New Roman" w:hAnsi="Times New Roman"/>
          <w:sz w:val="24"/>
        </w:rPr>
        <w:t>Eğitimin başlangıç ve bitiş sürelerine uygun olarak eğitim salonunda bulunmak zamanında başlayıp, zamanında bitirmek hepimiz için</w:t>
      </w:r>
      <w:r>
        <w:rPr>
          <w:rFonts w:ascii="Times New Roman" w:hAnsi="Times New Roman"/>
          <w:spacing w:val="-4"/>
          <w:sz w:val="24"/>
        </w:rPr>
        <w:t> </w:t>
      </w:r>
      <w:r>
        <w:rPr>
          <w:rFonts w:ascii="Times New Roman" w:hAnsi="Times New Roman"/>
          <w:sz w:val="24"/>
        </w:rPr>
        <w:t>önemlidir.</w:t>
      </w:r>
    </w:p>
    <w:p>
      <w:pPr>
        <w:spacing w:line="360" w:lineRule="auto" w:before="6"/>
        <w:ind w:left="1176" w:right="119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Gizlilik Kuralı: </w:t>
      </w:r>
      <w:r>
        <w:rPr>
          <w:rFonts w:ascii="Times New Roman" w:hAnsi="Times New Roman" w:cs="Times New Roman" w:eastAsia="Times New Roman" w:hint="default"/>
          <w:sz w:val="24"/>
          <w:szCs w:val="24"/>
        </w:rPr>
        <w:t>Grubumuzda gizlilik temel ilke olmalıdır. Eğitim sürecinde özellikle uygulamalarda kendimizle ilgili kişisel paylaşımlarımız olabilir. Bu paylaşımları burada konuşup, burada bırakmalı, grup dışında kimseyle konuşmamalıyız. Yani grubumuzda “özel hayatların gizliliği” kuralına uyum</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bekliyoruz.</w:t>
      </w:r>
    </w:p>
    <w:p>
      <w:pPr>
        <w:spacing w:line="360" w:lineRule="auto" w:before="6"/>
        <w:ind w:left="1176" w:right="1193" w:firstLine="0"/>
        <w:jc w:val="both"/>
        <w:rPr>
          <w:rFonts w:ascii="Times New Roman" w:hAnsi="Times New Roman" w:cs="Times New Roman" w:eastAsia="Times New Roman" w:hint="default"/>
          <w:sz w:val="24"/>
          <w:szCs w:val="24"/>
        </w:rPr>
      </w:pPr>
      <w:r>
        <w:rPr>
          <w:rFonts w:ascii="Times New Roman" w:hAnsi="Times New Roman"/>
          <w:b/>
          <w:sz w:val="24"/>
        </w:rPr>
        <w:t>Saygı: </w:t>
      </w:r>
      <w:r>
        <w:rPr>
          <w:rFonts w:ascii="Times New Roman" w:hAnsi="Times New Roman"/>
          <w:sz w:val="24"/>
        </w:rPr>
        <w:t>Aynı fikirde olmasak bile her fikre ve paylaşıma saygılı olmak. Birbirimizi dinlemek konusunda hassasiyet</w:t>
      </w:r>
      <w:r>
        <w:rPr>
          <w:rFonts w:ascii="Times New Roman" w:hAnsi="Times New Roman"/>
          <w:spacing w:val="-5"/>
          <w:sz w:val="24"/>
        </w:rPr>
        <w:t> </w:t>
      </w:r>
      <w:r>
        <w:rPr>
          <w:rFonts w:ascii="Times New Roman" w:hAnsi="Times New Roman"/>
          <w:sz w:val="24"/>
        </w:rPr>
        <w:t>bekliyoruz.</w:t>
      </w:r>
    </w:p>
    <w:p>
      <w:pPr>
        <w:spacing w:line="360" w:lineRule="auto" w:before="6"/>
        <w:ind w:left="1176" w:right="1200" w:firstLine="0"/>
        <w:jc w:val="both"/>
        <w:rPr>
          <w:rFonts w:ascii="Times New Roman" w:hAnsi="Times New Roman" w:cs="Times New Roman" w:eastAsia="Times New Roman" w:hint="default"/>
          <w:sz w:val="24"/>
          <w:szCs w:val="24"/>
        </w:rPr>
      </w:pPr>
      <w:r>
        <w:rPr>
          <w:rFonts w:ascii="Times New Roman" w:hAnsi="Times New Roman"/>
          <w:b/>
          <w:sz w:val="24"/>
        </w:rPr>
        <w:t>Katılım: </w:t>
      </w:r>
      <w:r>
        <w:rPr>
          <w:rFonts w:ascii="Times New Roman" w:hAnsi="Times New Roman"/>
          <w:sz w:val="24"/>
        </w:rPr>
        <w:t>Grup çalışmalarında katılımcı olmak. Yaşadıklarımızı, deneyimlerimizi paylaşmak eğitimin verimli olması açısından son derece</w:t>
      </w:r>
      <w:r>
        <w:rPr>
          <w:rFonts w:ascii="Times New Roman" w:hAnsi="Times New Roman"/>
          <w:spacing w:val="-10"/>
          <w:sz w:val="24"/>
        </w:rPr>
        <w:t> </w:t>
      </w:r>
      <w:r>
        <w:rPr>
          <w:rFonts w:ascii="Times New Roman" w:hAnsi="Times New Roman"/>
          <w:sz w:val="24"/>
        </w:rPr>
        <w:t>önemlidir.</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before="149"/>
        <w:ind w:left="1183" w:right="1208" w:firstLine="0"/>
        <w:jc w:val="center"/>
        <w:rPr>
          <w:rFonts w:ascii="Times New Roman" w:hAnsi="Times New Roman" w:cs="Times New Roman" w:eastAsia="Times New Roman" w:hint="default"/>
          <w:sz w:val="28"/>
          <w:szCs w:val="28"/>
        </w:rPr>
      </w:pPr>
      <w:r>
        <w:rPr>
          <w:rFonts w:ascii="Times New Roman" w:hAnsi="Times New Roman" w:cs="Times New Roman" w:eastAsia="Times New Roman" w:hint="default"/>
          <w:b/>
          <w:bCs/>
          <w:sz w:val="28"/>
          <w:szCs w:val="28"/>
        </w:rPr>
        <w:t>Katılımınız ve katkılarınız için</w:t>
      </w:r>
      <w:r>
        <w:rPr>
          <w:rFonts w:ascii="Times New Roman" w:hAnsi="Times New Roman" w:cs="Times New Roman" w:eastAsia="Times New Roman" w:hint="default"/>
          <w:b/>
          <w:bCs/>
          <w:spacing w:val="-27"/>
          <w:sz w:val="28"/>
          <w:szCs w:val="28"/>
        </w:rPr>
        <w:t> </w:t>
      </w:r>
      <w:r>
        <w:rPr>
          <w:rFonts w:ascii="Times New Roman" w:hAnsi="Times New Roman" w:cs="Times New Roman" w:eastAsia="Times New Roman" w:hint="default"/>
          <w:b/>
          <w:bCs/>
          <w:sz w:val="28"/>
          <w:szCs w:val="28"/>
        </w:rPr>
        <w:t>teşekkürlerimizle…</w:t>
      </w:r>
      <w:r>
        <w:rPr>
          <w:rFonts w:ascii="Times New Roman" w:hAnsi="Times New Roman" w:cs="Times New Roman" w:eastAsia="Times New Roman" w:hint="default"/>
          <w:sz w:val="28"/>
          <w:szCs w:val="28"/>
        </w:rPr>
      </w:r>
    </w:p>
    <w:p>
      <w:pPr>
        <w:spacing w:after="0"/>
        <w:jc w:val="center"/>
        <w:rPr>
          <w:rFonts w:ascii="Times New Roman" w:hAnsi="Times New Roman" w:cs="Times New Roman" w:eastAsia="Times New Roman" w:hint="default"/>
          <w:sz w:val="28"/>
          <w:szCs w:val="28"/>
        </w:rPr>
        <w:sectPr>
          <w:footerReference w:type="default" r:id="rId174"/>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before="215"/>
        <w:ind w:left="1183" w:right="1201" w:firstLine="0"/>
        <w:jc w:val="center"/>
        <w:rPr>
          <w:rFonts w:ascii="Times New Roman" w:hAnsi="Times New Roman" w:cs="Times New Roman" w:eastAsia="Times New Roman" w:hint="default"/>
          <w:sz w:val="28"/>
          <w:szCs w:val="28"/>
        </w:rPr>
      </w:pPr>
      <w:r>
        <w:rPr>
          <w:rFonts w:ascii="Times New Roman" w:hAnsi="Times New Roman"/>
          <w:b/>
          <w:sz w:val="28"/>
        </w:rPr>
        <w:t>Kullanılan Eğitim</w:t>
      </w:r>
      <w:r>
        <w:rPr>
          <w:rFonts w:ascii="Times New Roman" w:hAnsi="Times New Roman"/>
          <w:b/>
          <w:spacing w:val="-15"/>
          <w:sz w:val="28"/>
        </w:rPr>
        <w:t> </w:t>
      </w:r>
      <w:r>
        <w:rPr>
          <w:rFonts w:ascii="Times New Roman" w:hAnsi="Times New Roman"/>
          <w:b/>
          <w:sz w:val="28"/>
        </w:rPr>
        <w:t>Yöntemleri</w:t>
      </w:r>
      <w:r>
        <w:rPr>
          <w:rFonts w:ascii="Times New Roman" w:hAnsi="Times New Roman"/>
          <w:sz w:val="28"/>
        </w:rPr>
      </w:r>
    </w:p>
    <w:p>
      <w:pPr>
        <w:spacing w:line="256" w:lineRule="auto" w:before="185"/>
        <w:ind w:left="1176" w:right="1468" w:firstLine="0"/>
        <w:jc w:val="left"/>
        <w:rPr>
          <w:rFonts w:ascii="Times New Roman" w:hAnsi="Times New Roman" w:cs="Times New Roman" w:eastAsia="Times New Roman" w:hint="default"/>
          <w:sz w:val="24"/>
          <w:szCs w:val="24"/>
        </w:rPr>
      </w:pPr>
      <w:r>
        <w:rPr>
          <w:rFonts w:ascii="Times New Roman" w:hAnsi="Times New Roman"/>
          <w:sz w:val="24"/>
        </w:rPr>
        <w:t>Eğitim Programı uygulanırken, öğrenmeyi kolaylaştırması amacı ile aşağıda tanımlanan  eğitim yöntemleri</w:t>
      </w:r>
      <w:r>
        <w:rPr>
          <w:rFonts w:ascii="Times New Roman" w:hAnsi="Times New Roman"/>
          <w:spacing w:val="-4"/>
          <w:sz w:val="24"/>
        </w:rPr>
        <w:t> </w:t>
      </w:r>
      <w:r>
        <w:rPr>
          <w:rFonts w:ascii="Times New Roman" w:hAnsi="Times New Roman"/>
          <w:sz w:val="24"/>
        </w:rPr>
        <w:t>kullanılmıştır.</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7"/>
        <w:ind w:right="0"/>
        <w:rPr>
          <w:rFonts w:ascii="Times New Roman" w:hAnsi="Times New Roman" w:cs="Times New Roman" w:eastAsia="Times New Roman" w:hint="default"/>
          <w:sz w:val="14"/>
          <w:szCs w:val="14"/>
        </w:rPr>
      </w:pPr>
    </w:p>
    <w:tbl>
      <w:tblPr>
        <w:tblW w:w="0" w:type="auto"/>
        <w:jc w:val="left"/>
        <w:tblInd w:w="1375" w:type="dxa"/>
        <w:tblLayout w:type="fixed"/>
        <w:tblCellMar>
          <w:top w:w="0" w:type="dxa"/>
          <w:left w:w="0" w:type="dxa"/>
          <w:bottom w:w="0" w:type="dxa"/>
          <w:right w:w="0" w:type="dxa"/>
        </w:tblCellMar>
        <w:tblLook w:val="01E0"/>
      </w:tblPr>
      <w:tblGrid>
        <w:gridCol w:w="1538"/>
        <w:gridCol w:w="7043"/>
      </w:tblGrid>
      <w:tr>
        <w:trPr>
          <w:trHeight w:val="1222" w:hRule="exact"/>
        </w:trPr>
        <w:tc>
          <w:tcPr>
            <w:tcW w:w="1538" w:type="dxa"/>
            <w:tcBorders>
              <w:top w:val="single" w:sz="17" w:space="0" w:color="000000"/>
              <w:left w:val="single" w:sz="17" w:space="0" w:color="000000"/>
              <w:bottom w:val="single" w:sz="12" w:space="0" w:color="000000"/>
              <w:right w:val="single" w:sz="17" w:space="0" w:color="000000"/>
            </w:tcBorders>
          </w:tcPr>
          <w:p>
            <w:pPr>
              <w:pStyle w:val="TableParagraph"/>
              <w:spacing w:line="240" w:lineRule="auto"/>
              <w:ind w:left="340"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16636" cy="516635"/>
                  <wp:effectExtent l="0" t="0" r="0" b="0"/>
                  <wp:docPr id="181" name="image16.jpeg" descr=""/>
                  <wp:cNvGraphicFramePr>
                    <a:graphicFrameLocks noChangeAspect="1"/>
                  </wp:cNvGraphicFramePr>
                  <a:graphic>
                    <a:graphicData uri="http://schemas.openxmlformats.org/drawingml/2006/picture">
                      <pic:pic>
                        <pic:nvPicPr>
                          <pic:cNvPr id="182" name="image16.jpeg"/>
                          <pic:cNvPicPr/>
                        </pic:nvPicPr>
                        <pic:blipFill>
                          <a:blip r:embed="rId24" cstate="print"/>
                          <a:stretch>
                            <a:fillRect/>
                          </a:stretch>
                        </pic:blipFill>
                        <pic:spPr>
                          <a:xfrm>
                            <a:off x="0" y="0"/>
                            <a:ext cx="516636" cy="516635"/>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tc>
        <w:tc>
          <w:tcPr>
            <w:tcW w:w="7043" w:type="dxa"/>
            <w:tcBorders>
              <w:top w:val="single" w:sz="17" w:space="0" w:color="000000"/>
              <w:left w:val="single" w:sz="17" w:space="0" w:color="000000"/>
              <w:bottom w:val="single" w:sz="12" w:space="0" w:color="000000"/>
              <w:right w:val="single" w:sz="17" w:space="0" w:color="000000"/>
            </w:tcBorders>
          </w:tcPr>
          <w:p>
            <w:pPr>
              <w:pStyle w:val="TableParagraph"/>
              <w:spacing w:line="240" w:lineRule="auto"/>
              <w:ind w:left="88" w:right="0"/>
              <w:jc w:val="left"/>
              <w:rPr>
                <w:rFonts w:ascii="Times New Roman" w:hAnsi="Times New Roman" w:cs="Times New Roman" w:eastAsia="Times New Roman" w:hint="default"/>
                <w:sz w:val="20"/>
                <w:szCs w:val="20"/>
              </w:rPr>
            </w:pPr>
            <w:r>
              <w:rPr>
                <w:rFonts w:ascii="Times New Roman"/>
                <w:b/>
                <w:color w:val="001F5F"/>
                <w:sz w:val="20"/>
              </w:rPr>
              <w:t>Sunumlar:</w:t>
            </w:r>
            <w:r>
              <w:rPr>
                <w:rFonts w:ascii="Times New Roman"/>
                <w:sz w:val="20"/>
              </w:rPr>
            </w:r>
          </w:p>
          <w:p>
            <w:pPr>
              <w:pStyle w:val="TableParagraph"/>
              <w:spacing w:line="256" w:lineRule="auto" w:before="173"/>
              <w:ind w:left="88" w:right="92"/>
              <w:jc w:val="left"/>
              <w:rPr>
                <w:rFonts w:ascii="Times New Roman" w:hAnsi="Times New Roman" w:cs="Times New Roman" w:eastAsia="Times New Roman" w:hint="default"/>
                <w:sz w:val="20"/>
                <w:szCs w:val="20"/>
              </w:rPr>
            </w:pPr>
            <w:r>
              <w:rPr>
                <w:rFonts w:ascii="Times New Roman" w:hAnsi="Times New Roman"/>
                <w:sz w:val="20"/>
              </w:rPr>
              <w:t>Grup lideri tarafından, tüm gruba, bilgi, teori ve prensiplerin aktarılmasıdır. Sunumlar PowerPoint sunum araçları ile</w:t>
            </w:r>
            <w:r>
              <w:rPr>
                <w:rFonts w:ascii="Times New Roman" w:hAnsi="Times New Roman"/>
                <w:spacing w:val="-18"/>
                <w:sz w:val="20"/>
              </w:rPr>
              <w:t> </w:t>
            </w:r>
            <w:r>
              <w:rPr>
                <w:rFonts w:ascii="Times New Roman" w:hAnsi="Times New Roman"/>
                <w:sz w:val="20"/>
              </w:rPr>
              <w:t>desteklenmiştir.</w:t>
            </w:r>
          </w:p>
        </w:tc>
      </w:tr>
      <w:tr>
        <w:trPr>
          <w:trHeight w:val="1342" w:hRule="exact"/>
        </w:trPr>
        <w:tc>
          <w:tcPr>
            <w:tcW w:w="1538"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313"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37984" cy="539496"/>
                  <wp:effectExtent l="0" t="0" r="0" b="0"/>
                  <wp:docPr id="183" name="image17.jpeg" descr=""/>
                  <wp:cNvGraphicFramePr>
                    <a:graphicFrameLocks noChangeAspect="1"/>
                  </wp:cNvGraphicFramePr>
                  <a:graphic>
                    <a:graphicData uri="http://schemas.openxmlformats.org/drawingml/2006/picture">
                      <pic:pic>
                        <pic:nvPicPr>
                          <pic:cNvPr id="184" name="image17.jpeg"/>
                          <pic:cNvPicPr/>
                        </pic:nvPicPr>
                        <pic:blipFill>
                          <a:blip r:embed="rId25" cstate="print"/>
                          <a:stretch>
                            <a:fillRect/>
                          </a:stretch>
                        </pic:blipFill>
                        <pic:spPr>
                          <a:xfrm>
                            <a:off x="0" y="0"/>
                            <a:ext cx="537984" cy="539496"/>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4"/>
              <w:ind w:right="0"/>
              <w:jc w:val="left"/>
              <w:rPr>
                <w:rFonts w:ascii="Times New Roman" w:hAnsi="Times New Roman" w:cs="Times New Roman" w:eastAsia="Times New Roman" w:hint="default"/>
                <w:sz w:val="20"/>
                <w:szCs w:val="20"/>
              </w:rPr>
            </w:pPr>
          </w:p>
        </w:tc>
        <w:tc>
          <w:tcPr>
            <w:tcW w:w="7043" w:type="dxa"/>
            <w:tcBorders>
              <w:top w:val="single" w:sz="12" w:space="0" w:color="000000"/>
              <w:left w:val="single" w:sz="17" w:space="0" w:color="000000"/>
              <w:bottom w:val="single" w:sz="12" w:space="0" w:color="000000"/>
              <w:right w:val="single" w:sz="17" w:space="0" w:color="000000"/>
            </w:tcBorders>
          </w:tcPr>
          <w:p>
            <w:pPr>
              <w:pStyle w:val="TableParagraph"/>
              <w:spacing w:line="228" w:lineRule="exact"/>
              <w:ind w:left="88" w:right="0"/>
              <w:jc w:val="both"/>
              <w:rPr>
                <w:rFonts w:ascii="Times New Roman" w:hAnsi="Times New Roman" w:cs="Times New Roman" w:eastAsia="Times New Roman" w:hint="default"/>
                <w:sz w:val="20"/>
                <w:szCs w:val="20"/>
              </w:rPr>
            </w:pPr>
            <w:r>
              <w:rPr>
                <w:rFonts w:ascii="Times New Roman"/>
                <w:b/>
                <w:color w:val="001F5F"/>
                <w:sz w:val="20"/>
              </w:rPr>
              <w:t>Soru-Cevap:</w:t>
            </w:r>
            <w:r>
              <w:rPr>
                <w:rFonts w:ascii="Times New Roman"/>
                <w:sz w:val="20"/>
              </w:rPr>
            </w:r>
          </w:p>
          <w:p>
            <w:pPr>
              <w:pStyle w:val="TableParagraph"/>
              <w:spacing w:line="259" w:lineRule="auto" w:before="174"/>
              <w:ind w:left="88" w:right="878"/>
              <w:jc w:val="both"/>
              <w:rPr>
                <w:rFonts w:ascii="Times New Roman" w:hAnsi="Times New Roman" w:cs="Times New Roman" w:eastAsia="Times New Roman" w:hint="default"/>
                <w:sz w:val="20"/>
                <w:szCs w:val="20"/>
              </w:rPr>
            </w:pPr>
            <w:r>
              <w:rPr>
                <w:rFonts w:ascii="Times New Roman" w:hAnsi="Times New Roman"/>
                <w:sz w:val="20"/>
              </w:rPr>
              <w:t>Sorulacak sorular, eğitim çalışmasının inter-aktif olmasını sağlayacaktır. Lütfen siz de gruba ya da eğtimciye konuyla ilgili sorularınızı uygun zamanda</w:t>
            </w:r>
            <w:r>
              <w:rPr>
                <w:rFonts w:ascii="Times New Roman" w:hAnsi="Times New Roman"/>
                <w:spacing w:val="-7"/>
                <w:sz w:val="20"/>
              </w:rPr>
              <w:t> </w:t>
            </w:r>
            <w:r>
              <w:rPr>
                <w:rFonts w:ascii="Times New Roman" w:hAnsi="Times New Roman"/>
                <w:sz w:val="20"/>
              </w:rPr>
              <w:t>yöneltin.</w:t>
            </w:r>
          </w:p>
        </w:tc>
      </w:tr>
      <w:tr>
        <w:trPr>
          <w:trHeight w:val="1094" w:hRule="exact"/>
        </w:trPr>
        <w:tc>
          <w:tcPr>
            <w:tcW w:w="1538"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157"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742156" cy="443484"/>
                  <wp:effectExtent l="0" t="0" r="0" b="0"/>
                  <wp:docPr id="185" name="image153.jpeg" descr=""/>
                  <wp:cNvGraphicFramePr>
                    <a:graphicFrameLocks noChangeAspect="1"/>
                  </wp:cNvGraphicFramePr>
                  <a:graphic>
                    <a:graphicData uri="http://schemas.openxmlformats.org/drawingml/2006/picture">
                      <pic:pic>
                        <pic:nvPicPr>
                          <pic:cNvPr id="186" name="image153.jpeg"/>
                          <pic:cNvPicPr/>
                        </pic:nvPicPr>
                        <pic:blipFill>
                          <a:blip r:embed="rId175" cstate="print"/>
                          <a:stretch>
                            <a:fillRect/>
                          </a:stretch>
                        </pic:blipFill>
                        <pic:spPr>
                          <a:xfrm>
                            <a:off x="0" y="0"/>
                            <a:ext cx="742156" cy="443484"/>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ind w:right="0"/>
              <w:jc w:val="left"/>
              <w:rPr>
                <w:rFonts w:ascii="Times New Roman" w:hAnsi="Times New Roman" w:cs="Times New Roman" w:eastAsia="Times New Roman" w:hint="default"/>
                <w:sz w:val="20"/>
                <w:szCs w:val="20"/>
              </w:rPr>
            </w:pPr>
          </w:p>
        </w:tc>
        <w:tc>
          <w:tcPr>
            <w:tcW w:w="7043"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88" w:right="0"/>
              <w:jc w:val="left"/>
              <w:rPr>
                <w:rFonts w:ascii="Times New Roman" w:hAnsi="Times New Roman" w:cs="Times New Roman" w:eastAsia="Times New Roman" w:hint="default"/>
                <w:sz w:val="20"/>
                <w:szCs w:val="20"/>
              </w:rPr>
            </w:pPr>
            <w:r>
              <w:rPr>
                <w:rFonts w:ascii="Times New Roman" w:hAnsi="Times New Roman"/>
                <w:b/>
                <w:color w:val="001F5F"/>
                <w:sz w:val="20"/>
              </w:rPr>
              <w:t>Paylaşım:</w:t>
            </w:r>
            <w:r>
              <w:rPr>
                <w:rFonts w:ascii="Times New Roman" w:hAnsi="Times New Roman"/>
                <w:sz w:val="20"/>
              </w:rPr>
            </w:r>
          </w:p>
          <w:p>
            <w:pPr>
              <w:pStyle w:val="TableParagraph"/>
              <w:spacing w:line="256" w:lineRule="auto" w:before="173"/>
              <w:ind w:left="88" w:right="94"/>
              <w:jc w:val="left"/>
              <w:rPr>
                <w:rFonts w:ascii="Times New Roman" w:hAnsi="Times New Roman" w:cs="Times New Roman" w:eastAsia="Times New Roman" w:hint="default"/>
                <w:sz w:val="20"/>
                <w:szCs w:val="20"/>
              </w:rPr>
            </w:pPr>
            <w:r>
              <w:rPr>
                <w:rFonts w:ascii="Times New Roman" w:hAnsi="Times New Roman"/>
                <w:sz w:val="20"/>
              </w:rPr>
              <w:t>Her eğitim günü bir gün önceki oturumla ilgili kısa bir sohbet yapılacak bu sayede grupta eksik/yanlış bilgi oluşması</w:t>
            </w:r>
            <w:r>
              <w:rPr>
                <w:rFonts w:ascii="Times New Roman" w:hAnsi="Times New Roman"/>
                <w:spacing w:val="-21"/>
                <w:sz w:val="20"/>
              </w:rPr>
              <w:t> </w:t>
            </w:r>
            <w:r>
              <w:rPr>
                <w:rFonts w:ascii="Times New Roman" w:hAnsi="Times New Roman"/>
                <w:sz w:val="20"/>
              </w:rPr>
              <w:t>önlenecektir.</w:t>
            </w:r>
          </w:p>
        </w:tc>
      </w:tr>
      <w:tr>
        <w:trPr>
          <w:trHeight w:val="1102" w:hRule="exact"/>
        </w:trPr>
        <w:tc>
          <w:tcPr>
            <w:tcW w:w="1538"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208"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680224" cy="557784"/>
                  <wp:effectExtent l="0" t="0" r="0" b="0"/>
                  <wp:docPr id="187" name="image154.jpeg" descr=""/>
                  <wp:cNvGraphicFramePr>
                    <a:graphicFrameLocks noChangeAspect="1"/>
                  </wp:cNvGraphicFramePr>
                  <a:graphic>
                    <a:graphicData uri="http://schemas.openxmlformats.org/drawingml/2006/picture">
                      <pic:pic>
                        <pic:nvPicPr>
                          <pic:cNvPr id="188" name="image154.jpeg"/>
                          <pic:cNvPicPr/>
                        </pic:nvPicPr>
                        <pic:blipFill>
                          <a:blip r:embed="rId176" cstate="print"/>
                          <a:stretch>
                            <a:fillRect/>
                          </a:stretch>
                        </pic:blipFill>
                        <pic:spPr>
                          <a:xfrm>
                            <a:off x="0" y="0"/>
                            <a:ext cx="680224" cy="557784"/>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before="9"/>
              <w:ind w:right="0"/>
              <w:jc w:val="left"/>
              <w:rPr>
                <w:rFonts w:ascii="Times New Roman" w:hAnsi="Times New Roman" w:cs="Times New Roman" w:eastAsia="Times New Roman" w:hint="default"/>
                <w:sz w:val="16"/>
                <w:szCs w:val="16"/>
              </w:rPr>
            </w:pPr>
          </w:p>
        </w:tc>
        <w:tc>
          <w:tcPr>
            <w:tcW w:w="7043"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88" w:right="0"/>
              <w:jc w:val="left"/>
              <w:rPr>
                <w:rFonts w:ascii="Times New Roman" w:hAnsi="Times New Roman" w:cs="Times New Roman" w:eastAsia="Times New Roman" w:hint="default"/>
                <w:sz w:val="20"/>
                <w:szCs w:val="20"/>
              </w:rPr>
            </w:pPr>
            <w:r>
              <w:rPr>
                <w:rFonts w:ascii="Times New Roman" w:hAnsi="Times New Roman"/>
                <w:b/>
                <w:color w:val="001F5F"/>
                <w:sz w:val="20"/>
              </w:rPr>
              <w:t>Küçük Grup</w:t>
            </w:r>
            <w:r>
              <w:rPr>
                <w:rFonts w:ascii="Times New Roman" w:hAnsi="Times New Roman"/>
                <w:b/>
                <w:color w:val="001F5F"/>
                <w:spacing w:val="-11"/>
                <w:sz w:val="20"/>
              </w:rPr>
              <w:t> </w:t>
            </w:r>
            <w:r>
              <w:rPr>
                <w:rFonts w:ascii="Times New Roman" w:hAnsi="Times New Roman"/>
                <w:b/>
                <w:color w:val="001F5F"/>
                <w:sz w:val="20"/>
              </w:rPr>
              <w:t>Çalışması:</w:t>
            </w:r>
            <w:r>
              <w:rPr>
                <w:rFonts w:ascii="Times New Roman" w:hAnsi="Times New Roman"/>
                <w:sz w:val="20"/>
              </w:rPr>
            </w:r>
          </w:p>
          <w:p>
            <w:pPr>
              <w:pStyle w:val="TableParagraph"/>
              <w:spacing w:line="256" w:lineRule="auto" w:before="173"/>
              <w:ind w:left="88" w:right="884"/>
              <w:jc w:val="left"/>
              <w:rPr>
                <w:rFonts w:ascii="Times New Roman" w:hAnsi="Times New Roman" w:cs="Times New Roman" w:eastAsia="Times New Roman" w:hint="default"/>
                <w:sz w:val="20"/>
                <w:szCs w:val="20"/>
              </w:rPr>
            </w:pPr>
            <w:r>
              <w:rPr>
                <w:rFonts w:ascii="Times New Roman" w:hAnsi="Times New Roman"/>
                <w:sz w:val="20"/>
              </w:rPr>
              <w:t>Programda, sürece herkesin katılımını destekleyecek küçük grup oyunları bulunmaktadır.</w:t>
            </w:r>
          </w:p>
        </w:tc>
      </w:tr>
      <w:tr>
        <w:trPr>
          <w:trHeight w:val="1121" w:hRule="exact"/>
        </w:trPr>
        <w:tc>
          <w:tcPr>
            <w:tcW w:w="1538"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417"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413434" cy="576072"/>
                  <wp:effectExtent l="0" t="0" r="0" b="0"/>
                  <wp:docPr id="189" name="image21.jpeg" descr=""/>
                  <wp:cNvGraphicFramePr>
                    <a:graphicFrameLocks noChangeAspect="1"/>
                  </wp:cNvGraphicFramePr>
                  <a:graphic>
                    <a:graphicData uri="http://schemas.openxmlformats.org/drawingml/2006/picture">
                      <pic:pic>
                        <pic:nvPicPr>
                          <pic:cNvPr id="190" name="image21.jpeg"/>
                          <pic:cNvPicPr/>
                        </pic:nvPicPr>
                        <pic:blipFill>
                          <a:blip r:embed="rId29" cstate="print"/>
                          <a:stretch>
                            <a:fillRect/>
                          </a:stretch>
                        </pic:blipFill>
                        <pic:spPr>
                          <a:xfrm>
                            <a:off x="0" y="0"/>
                            <a:ext cx="413434" cy="576072"/>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before="2"/>
              <w:ind w:right="0"/>
              <w:jc w:val="left"/>
              <w:rPr>
                <w:rFonts w:ascii="Times New Roman" w:hAnsi="Times New Roman" w:cs="Times New Roman" w:eastAsia="Times New Roman" w:hint="default"/>
                <w:sz w:val="16"/>
                <w:szCs w:val="16"/>
              </w:rPr>
            </w:pPr>
          </w:p>
        </w:tc>
        <w:tc>
          <w:tcPr>
            <w:tcW w:w="7043" w:type="dxa"/>
            <w:tcBorders>
              <w:top w:val="single" w:sz="12" w:space="0" w:color="000000"/>
              <w:left w:val="single" w:sz="17" w:space="0" w:color="000000"/>
              <w:bottom w:val="single" w:sz="12" w:space="0" w:color="000000"/>
              <w:right w:val="single" w:sz="17" w:space="0" w:color="000000"/>
            </w:tcBorders>
          </w:tcPr>
          <w:p>
            <w:pPr>
              <w:pStyle w:val="TableParagraph"/>
              <w:spacing w:line="228" w:lineRule="exact"/>
              <w:ind w:left="88" w:right="0"/>
              <w:jc w:val="left"/>
              <w:rPr>
                <w:rFonts w:ascii="Times New Roman" w:hAnsi="Times New Roman" w:cs="Times New Roman" w:eastAsia="Times New Roman" w:hint="default"/>
                <w:sz w:val="20"/>
                <w:szCs w:val="20"/>
              </w:rPr>
            </w:pPr>
            <w:r>
              <w:rPr>
                <w:rFonts w:ascii="Times New Roman" w:hAnsi="Times New Roman"/>
                <w:b/>
                <w:color w:val="001F5F"/>
                <w:sz w:val="20"/>
              </w:rPr>
              <w:t>Canlandırma/Rol</w:t>
            </w:r>
            <w:r>
              <w:rPr>
                <w:rFonts w:ascii="Times New Roman" w:hAnsi="Times New Roman"/>
                <w:b/>
                <w:color w:val="001F5F"/>
                <w:spacing w:val="-10"/>
                <w:sz w:val="20"/>
              </w:rPr>
              <w:t> </w:t>
            </w:r>
            <w:r>
              <w:rPr>
                <w:rFonts w:ascii="Times New Roman" w:hAnsi="Times New Roman"/>
                <w:b/>
                <w:color w:val="001F5F"/>
                <w:sz w:val="20"/>
              </w:rPr>
              <w:t>Alma:</w:t>
            </w:r>
            <w:r>
              <w:rPr>
                <w:rFonts w:ascii="Times New Roman" w:hAnsi="Times New Roman"/>
                <w:sz w:val="20"/>
              </w:rPr>
            </w:r>
          </w:p>
          <w:p>
            <w:pPr>
              <w:pStyle w:val="TableParagraph"/>
              <w:spacing w:line="261" w:lineRule="auto" w:before="173"/>
              <w:ind w:left="88" w:right="87"/>
              <w:jc w:val="left"/>
              <w:rPr>
                <w:rFonts w:ascii="Times New Roman" w:hAnsi="Times New Roman" w:cs="Times New Roman" w:eastAsia="Times New Roman" w:hint="default"/>
                <w:sz w:val="20"/>
                <w:szCs w:val="20"/>
              </w:rPr>
            </w:pPr>
            <w:r>
              <w:rPr>
                <w:rFonts w:ascii="Times New Roman" w:hAnsi="Times New Roman"/>
                <w:sz w:val="20"/>
              </w:rPr>
              <w:t>Eğitim konusuna ilişkin farklı deneyimleri yaşayarak/hissederek öğrenmenizi destekleyen eğitim</w:t>
            </w:r>
            <w:r>
              <w:rPr>
                <w:rFonts w:ascii="Times New Roman" w:hAnsi="Times New Roman"/>
                <w:spacing w:val="-9"/>
                <w:sz w:val="20"/>
              </w:rPr>
              <w:t> </w:t>
            </w:r>
            <w:r>
              <w:rPr>
                <w:rFonts w:ascii="Times New Roman" w:hAnsi="Times New Roman"/>
                <w:sz w:val="20"/>
              </w:rPr>
              <w:t>yöntemidir.</w:t>
            </w:r>
          </w:p>
        </w:tc>
      </w:tr>
      <w:tr>
        <w:trPr>
          <w:trHeight w:val="1094" w:hRule="exact"/>
        </w:trPr>
        <w:tc>
          <w:tcPr>
            <w:tcW w:w="1538"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282"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78196" cy="471011"/>
                  <wp:effectExtent l="0" t="0" r="0" b="0"/>
                  <wp:docPr id="191" name="image22.png" descr=""/>
                  <wp:cNvGraphicFramePr>
                    <a:graphicFrameLocks noChangeAspect="1"/>
                  </wp:cNvGraphicFramePr>
                  <a:graphic>
                    <a:graphicData uri="http://schemas.openxmlformats.org/drawingml/2006/picture">
                      <pic:pic>
                        <pic:nvPicPr>
                          <pic:cNvPr id="192" name="image22.png"/>
                          <pic:cNvPicPr/>
                        </pic:nvPicPr>
                        <pic:blipFill>
                          <a:blip r:embed="rId30" cstate="print"/>
                          <a:stretch>
                            <a:fillRect/>
                          </a:stretch>
                        </pic:blipFill>
                        <pic:spPr>
                          <a:xfrm>
                            <a:off x="0" y="0"/>
                            <a:ext cx="578196" cy="471011"/>
                          </a:xfrm>
                          <a:prstGeom prst="rect">
                            <a:avLst/>
                          </a:prstGeom>
                        </pic:spPr>
                      </pic:pic>
                    </a:graphicData>
                  </a:graphic>
                </wp:inline>
              </w:drawing>
            </w:r>
            <w:r>
              <w:rPr>
                <w:rFonts w:ascii="Times New Roman" w:hAnsi="Times New Roman" w:cs="Times New Roman" w:eastAsia="Times New Roman" w:hint="default"/>
                <w:sz w:val="20"/>
                <w:szCs w:val="20"/>
              </w:rPr>
            </w:r>
          </w:p>
          <w:p>
            <w:pPr>
              <w:pStyle w:val="TableParagraph"/>
              <w:spacing w:line="240" w:lineRule="auto" w:before="1"/>
              <w:ind w:right="0"/>
              <w:jc w:val="left"/>
              <w:rPr>
                <w:rFonts w:ascii="Times New Roman" w:hAnsi="Times New Roman" w:cs="Times New Roman" w:eastAsia="Times New Roman" w:hint="default"/>
                <w:sz w:val="28"/>
                <w:szCs w:val="28"/>
              </w:rPr>
            </w:pPr>
          </w:p>
        </w:tc>
        <w:tc>
          <w:tcPr>
            <w:tcW w:w="7043" w:type="dxa"/>
            <w:tcBorders>
              <w:top w:val="single" w:sz="12" w:space="0" w:color="000000"/>
              <w:left w:val="single" w:sz="17" w:space="0" w:color="000000"/>
              <w:bottom w:val="single" w:sz="12" w:space="0" w:color="000000"/>
              <w:right w:val="single" w:sz="17" w:space="0" w:color="000000"/>
            </w:tcBorders>
          </w:tcPr>
          <w:p>
            <w:pPr>
              <w:pStyle w:val="TableParagraph"/>
              <w:spacing w:line="240" w:lineRule="auto"/>
              <w:ind w:left="88" w:right="0"/>
              <w:jc w:val="left"/>
              <w:rPr>
                <w:rFonts w:ascii="Times New Roman" w:hAnsi="Times New Roman" w:cs="Times New Roman" w:eastAsia="Times New Roman" w:hint="default"/>
                <w:sz w:val="20"/>
                <w:szCs w:val="20"/>
              </w:rPr>
            </w:pPr>
            <w:r>
              <w:rPr>
                <w:rFonts w:ascii="Times New Roman" w:hAnsi="Times New Roman"/>
                <w:b/>
                <w:color w:val="001F5F"/>
                <w:sz w:val="20"/>
              </w:rPr>
              <w:t>Tartışma</w:t>
            </w:r>
            <w:r>
              <w:rPr>
                <w:rFonts w:ascii="Times New Roman" w:hAnsi="Times New Roman"/>
                <w:b/>
                <w:color w:val="001F5F"/>
                <w:spacing w:val="-7"/>
                <w:sz w:val="20"/>
              </w:rPr>
              <w:t> </w:t>
            </w:r>
            <w:r>
              <w:rPr>
                <w:rFonts w:ascii="Times New Roman" w:hAnsi="Times New Roman"/>
                <w:b/>
                <w:color w:val="001F5F"/>
                <w:sz w:val="20"/>
              </w:rPr>
              <w:t>Grubu:</w:t>
            </w:r>
            <w:r>
              <w:rPr>
                <w:rFonts w:ascii="Times New Roman" w:hAnsi="Times New Roman"/>
                <w:sz w:val="20"/>
              </w:rPr>
            </w:r>
          </w:p>
          <w:p>
            <w:pPr>
              <w:pStyle w:val="TableParagraph"/>
              <w:spacing w:line="256" w:lineRule="auto" w:before="173"/>
              <w:ind w:left="88" w:right="880"/>
              <w:jc w:val="left"/>
              <w:rPr>
                <w:rFonts w:ascii="Times New Roman" w:hAnsi="Times New Roman" w:cs="Times New Roman" w:eastAsia="Times New Roman" w:hint="default"/>
                <w:sz w:val="20"/>
                <w:szCs w:val="20"/>
              </w:rPr>
            </w:pPr>
            <w:r>
              <w:rPr>
                <w:rFonts w:ascii="Times New Roman" w:hAnsi="Times New Roman"/>
                <w:sz w:val="20"/>
              </w:rPr>
              <w:t>Soru cevap ya da küçük grup uygulamaları sonrasında büyük grupta paylaşımı konunun pekişmesini</w:t>
            </w:r>
            <w:r>
              <w:rPr>
                <w:rFonts w:ascii="Times New Roman" w:hAnsi="Times New Roman"/>
                <w:spacing w:val="36"/>
                <w:sz w:val="20"/>
              </w:rPr>
              <w:t> </w:t>
            </w:r>
            <w:r>
              <w:rPr>
                <w:rFonts w:ascii="Times New Roman" w:hAnsi="Times New Roman"/>
                <w:sz w:val="20"/>
              </w:rPr>
              <w:t>destekleyecektir.</w:t>
            </w:r>
          </w:p>
        </w:tc>
      </w:tr>
      <w:tr>
        <w:trPr>
          <w:trHeight w:val="1466" w:hRule="exact"/>
        </w:trPr>
        <w:tc>
          <w:tcPr>
            <w:tcW w:w="1538" w:type="dxa"/>
            <w:tcBorders>
              <w:top w:val="single" w:sz="12" w:space="0" w:color="000000"/>
              <w:left w:val="single" w:sz="17" w:space="0" w:color="000000"/>
              <w:bottom w:val="single" w:sz="17" w:space="0" w:color="000000"/>
              <w:right w:val="single" w:sz="12"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7"/>
              <w:ind w:right="0"/>
              <w:jc w:val="left"/>
              <w:rPr>
                <w:rFonts w:ascii="Times New Roman" w:hAnsi="Times New Roman" w:cs="Times New Roman" w:eastAsia="Times New Roman" w:hint="default"/>
                <w:sz w:val="15"/>
                <w:szCs w:val="15"/>
              </w:rPr>
            </w:pPr>
          </w:p>
          <w:p>
            <w:pPr>
              <w:pStyle w:val="TableParagraph"/>
              <w:spacing w:line="240" w:lineRule="auto"/>
              <w:ind w:left="328" w:right="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36448" cy="536448"/>
                  <wp:effectExtent l="0" t="0" r="0" b="0"/>
                  <wp:docPr id="193" name="image24.png" descr=""/>
                  <wp:cNvGraphicFramePr>
                    <a:graphicFrameLocks noChangeAspect="1"/>
                  </wp:cNvGraphicFramePr>
                  <a:graphic>
                    <a:graphicData uri="http://schemas.openxmlformats.org/drawingml/2006/picture">
                      <pic:pic>
                        <pic:nvPicPr>
                          <pic:cNvPr id="194" name="image24.png"/>
                          <pic:cNvPicPr/>
                        </pic:nvPicPr>
                        <pic:blipFill>
                          <a:blip r:embed="rId32" cstate="print"/>
                          <a:stretch>
                            <a:fillRect/>
                          </a:stretch>
                        </pic:blipFill>
                        <pic:spPr>
                          <a:xfrm>
                            <a:off x="0" y="0"/>
                            <a:ext cx="536448" cy="536448"/>
                          </a:xfrm>
                          <a:prstGeom prst="rect">
                            <a:avLst/>
                          </a:prstGeom>
                        </pic:spPr>
                      </pic:pic>
                    </a:graphicData>
                  </a:graphic>
                </wp:inline>
              </w:drawing>
            </w:r>
            <w:r>
              <w:rPr>
                <w:rFonts w:ascii="Times New Roman" w:hAnsi="Times New Roman" w:cs="Times New Roman" w:eastAsia="Times New Roman" w:hint="default"/>
                <w:sz w:val="20"/>
                <w:szCs w:val="20"/>
              </w:rPr>
            </w:r>
          </w:p>
        </w:tc>
        <w:tc>
          <w:tcPr>
            <w:tcW w:w="7043" w:type="dxa"/>
            <w:tcBorders>
              <w:top w:val="single" w:sz="12" w:space="0" w:color="000000"/>
              <w:left w:val="single" w:sz="12" w:space="0" w:color="000000"/>
              <w:bottom w:val="single" w:sz="17" w:space="0" w:color="000000"/>
              <w:right w:val="single" w:sz="17" w:space="0" w:color="000000"/>
            </w:tcBorders>
          </w:tcPr>
          <w:p>
            <w:pPr>
              <w:pStyle w:val="TableParagraph"/>
              <w:spacing w:line="226" w:lineRule="exact"/>
              <w:ind w:left="96" w:right="0"/>
              <w:jc w:val="left"/>
              <w:rPr>
                <w:rFonts w:ascii="Times New Roman" w:hAnsi="Times New Roman" w:cs="Times New Roman" w:eastAsia="Times New Roman" w:hint="default"/>
                <w:sz w:val="20"/>
                <w:szCs w:val="20"/>
              </w:rPr>
            </w:pPr>
            <w:r>
              <w:rPr>
                <w:rFonts w:ascii="Times New Roman" w:hAnsi="Times New Roman"/>
                <w:b/>
                <w:color w:val="001F5F"/>
                <w:sz w:val="20"/>
              </w:rPr>
              <w:t>Günün</w:t>
            </w:r>
            <w:r>
              <w:rPr>
                <w:rFonts w:ascii="Times New Roman" w:hAnsi="Times New Roman"/>
                <w:b/>
                <w:color w:val="001F5F"/>
                <w:spacing w:val="-7"/>
                <w:sz w:val="20"/>
              </w:rPr>
              <w:t> </w:t>
            </w:r>
            <w:r>
              <w:rPr>
                <w:rFonts w:ascii="Times New Roman" w:hAnsi="Times New Roman"/>
                <w:b/>
                <w:color w:val="001F5F"/>
                <w:sz w:val="20"/>
              </w:rPr>
              <w:t>Değerlendirmesi</w:t>
            </w:r>
            <w:r>
              <w:rPr>
                <w:rFonts w:ascii="Times New Roman" w:hAnsi="Times New Roman"/>
                <w:sz w:val="20"/>
              </w:rPr>
              <w:t>:</w:t>
            </w:r>
          </w:p>
          <w:p>
            <w:pPr>
              <w:pStyle w:val="TableParagraph"/>
              <w:spacing w:line="256" w:lineRule="auto" w:before="178"/>
              <w:ind w:left="96" w:right="887"/>
              <w:jc w:val="left"/>
              <w:rPr>
                <w:rFonts w:ascii="Times New Roman" w:hAnsi="Times New Roman" w:cs="Times New Roman" w:eastAsia="Times New Roman" w:hint="default"/>
                <w:sz w:val="20"/>
                <w:szCs w:val="20"/>
              </w:rPr>
            </w:pPr>
            <w:r>
              <w:rPr>
                <w:rFonts w:ascii="Times New Roman" w:hAnsi="Times New Roman"/>
                <w:sz w:val="20"/>
              </w:rPr>
              <w:t>Her eğitim gününün sonunda duygu, düşünce ve kazanımlarınızı aktaracağınız geribildirim uygulamaları</w:t>
            </w:r>
            <w:r>
              <w:rPr>
                <w:rFonts w:ascii="Times New Roman" w:hAnsi="Times New Roman"/>
                <w:spacing w:val="-16"/>
                <w:sz w:val="20"/>
              </w:rPr>
              <w:t> </w:t>
            </w:r>
            <w:r>
              <w:rPr>
                <w:rFonts w:ascii="Times New Roman" w:hAnsi="Times New Roman"/>
                <w:sz w:val="20"/>
              </w:rPr>
              <w:t>yapılacaktr.</w:t>
            </w:r>
          </w:p>
        </w:tc>
      </w:tr>
    </w:tbl>
    <w:p>
      <w:pPr>
        <w:spacing w:after="0" w:line="256" w:lineRule="auto"/>
        <w:jc w:val="left"/>
        <w:rPr>
          <w:rFonts w:ascii="Times New Roman" w:hAnsi="Times New Roman" w:cs="Times New Roman" w:eastAsia="Times New Roman" w:hint="default"/>
          <w:sz w:val="20"/>
          <w:szCs w:val="20"/>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after="0"/>
        <w:ind w:right="0"/>
        <w:rPr>
          <w:rFonts w:ascii="Times New Roman" w:hAnsi="Times New Roman" w:cs="Times New Roman" w:eastAsia="Times New Roman" w:hint="default"/>
          <w:sz w:val="29"/>
          <w:szCs w:val="29"/>
        </w:rPr>
      </w:pPr>
    </w:p>
    <w:p>
      <w:pPr>
        <w:spacing w:line="240" w:lineRule="auto"/>
        <w:ind w:left="209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1pt;height:355pt;mso-position-horizontal-relative:char;mso-position-vertical-relative:line" coordorigin="0,0" coordsize="7820,7100">
            <v:group style="position:absolute;left:453;top:10;width:7358;height:7080" coordorigin="453,10" coordsize="7358,7080">
              <v:shape style="position:absolute;left:453;top:10;width:7358;height:7080" coordorigin="453,10" coordsize="7358,7080" path="m7367,10l1338,10,1266,16,1198,33,1134,59,1076,95,1025,140,980,191,944,249,918,313,901,381,895,453,895,6205,453,6205,522,6216,583,6248,631,6296,663,6356,674,6426,663,6496,631,6557,583,6605,522,6636,453,6647,895,6647,889,6719,872,6787,846,6851,810,6909,765,6960,714,7005,656,7041,592,7067,524,7084,453,7090,6482,7090,6554,7084,6622,7067,6686,7041,6744,7005,6795,6960,6840,6909,6876,6851,6902,6787,6919,6719,6925,6647,6925,895,1337,895,1268,884,1207,852,1159,804,1127,744,1116,674,1127,604,1159,543,1207,495,1268,464,1337,453,7810,453,7804,381,7787,313,7761,249,7725,191,7680,140,7629,95,7571,59,7507,33,7439,16,7367,10xe" filled="true" fillcolor="#c5e671" stroked="false">
                <v:path arrowok="t"/>
                <v:fill type="solid"/>
              </v:shape>
              <v:shape style="position:absolute;left:453;top:10;width:7358;height:7080" coordorigin="453,10" coordsize="7358,7080" path="m7810,453l1780,453,1774,524,1757,592,1731,656,1695,714,1650,765,1599,810,1541,846,1477,872,1409,889,1337,895,7367,895,7439,889,7507,872,7571,846,7629,810,7680,765,7725,714,7761,656,7787,592,7804,524,7810,453xe" filled="true" fillcolor="#c5e671" stroked="false">
                <v:path arrowok="t"/>
                <v:fill type="solid"/>
              </v:shape>
            </v:group>
            <v:group style="position:absolute;left:10;top:453;width:1770;height:6638" coordorigin="10,453" coordsize="1770,6638">
              <v:shape style="position:absolute;left:10;top:453;width:1770;height:6638" coordorigin="10,453" coordsize="1770,6638" path="m1780,453l1337,453,1268,464,1207,495,1159,543,1127,604,1116,674,1127,744,1159,804,1207,852,1268,884,1337,895,1409,889,1477,872,1541,846,1599,810,1650,765,1695,714,1731,656,1757,592,1774,524,1780,453xe" filled="true" fillcolor="#9eb85c" stroked="false">
                <v:path arrowok="t"/>
                <v:fill type="solid"/>
              </v:shape>
              <v:shape style="position:absolute;left:10;top:453;width:1770;height:6638" coordorigin="10,453" coordsize="1770,6638" path="m452,6205l381,6211,313,6228,249,6254,191,6290,140,6335,95,6386,59,6444,33,6508,16,6576,10,6647,16,6719,33,6787,59,6851,95,6909,140,6960,191,7005,249,7041,313,7067,381,7084,452,7090,524,7084,592,7067,656,7041,714,7005,765,6960,810,6909,846,6851,872,6787,889,6719,895,6647,452,6647,522,6636,583,6605,631,6557,663,6496,674,6426,663,6356,631,6296,583,6248,522,6216,452,6205xe" filled="true" fillcolor="#9eb85c" stroked="false">
                <v:path arrowok="t"/>
                <v:fill type="solid"/>
              </v:shape>
            </v:group>
            <v:group style="position:absolute;left:10;top:10;width:7800;height:7080" coordorigin="10,10" coordsize="7800,7080">
              <v:shape style="position:absolute;left:10;top:10;width:7800;height:7080" coordorigin="10,10" coordsize="7800,7080" path="m895,6205l895,453,901,381,918,313,944,249,980,191,1025,140,1076,95,1134,59,1198,33,1266,16,1338,10,7367,10,7439,16,7507,33,7571,59,7629,95,7680,140,7725,191,7761,249,7787,313,7804,381,7810,453,7804,524,7787,592,7761,656,7725,714,7680,765,7629,810,7571,846,7507,872,7439,889,7367,895,6925,895,6925,6647,6919,6719,6902,6787,6876,6851,6840,6909,6795,6960,6744,7005,6686,7041,6622,7067,6554,7084,6482,7090,453,7090,381,7084,313,7067,249,7041,191,7005,140,6960,95,6909,59,6851,33,6787,16,6719,10,6647,16,6576,33,6508,59,6444,95,6386,140,6335,191,6290,249,6254,313,6228,381,6211,453,6205,895,6205xe" filled="false" stroked="true" strokeweight=".96pt" strokecolor="#6d9216">
                <v:path arrowok="t"/>
              </v:shape>
            </v:group>
            <v:group style="position:absolute;left:1116;top:10;width:664;height:885" coordorigin="1116,10" coordsize="664,885">
              <v:shape style="position:absolute;left:1116;top:10;width:664;height:885" coordorigin="1116,10" coordsize="664,885" path="m1338,10l1409,16,1477,33,1541,59,1599,95,1650,140,1695,191,1731,249,1757,313,1774,381,1780,453,1774,524,1757,592,1731,656,1695,714,1650,765,1599,810,1541,846,1477,872,1409,889,1338,895,1268,884,1207,852,1159,804,1127,744,1116,674,1127,604,1159,543,1207,495,1268,464,1338,453,1780,453e" filled="false" stroked="true" strokeweight=".96pt" strokecolor="#6d9216">
                <v:path arrowok="t"/>
              </v:shape>
            </v:group>
            <v:group style="position:absolute;left:1338;top:895;width:5588;height:2" coordorigin="1338,895" coordsize="5588,2">
              <v:shape style="position:absolute;left:1338;top:895;width:5588;height:2" coordorigin="1338,895" coordsize="5588,0" path="m6925,895l1338,895e" filled="false" stroked="true" strokeweight=".96pt" strokecolor="#6d9216">
                <v:path arrowok="t"/>
              </v:shape>
            </v:group>
            <v:group style="position:absolute;left:453;top:6205;width:443;height:443" coordorigin="453,6205" coordsize="443,443">
              <v:shape style="position:absolute;left:453;top:6205;width:443;height:443" coordorigin="453,6205" coordsize="443,443" path="m453,6205l522,6216,583,6248,631,6296,663,6356,674,6426,663,6496,631,6557,583,6605,522,6636,453,6647,895,6647e" filled="false" stroked="true" strokeweight=".96pt" strokecolor="#6d9216">
                <v:path arrowok="t"/>
              </v:shape>
            </v:group>
            <v:group style="position:absolute;left:453;top:6205;width:443;height:885" coordorigin="453,6205" coordsize="443,885">
              <v:shape style="position:absolute;left:453;top:6205;width:443;height:885" coordorigin="453,6205" coordsize="443,885" path="m453,7090l524,7084,592,7067,656,7041,714,7005,765,6960,810,6909,846,6851,872,6787,889,6719,895,6647,895,6205e" filled="false" stroked="true" strokeweight=".96pt" strokecolor="#6d9216">
                <v:path arrowok="t"/>
              </v:shape>
              <v:shape style="position:absolute;left:0;top:0;width:7820;height:7100" type="#_x0000_t202" filled="false" stroked="false">
                <v:textbox inset="0,0,0,0">
                  <w:txbxContent>
                    <w:p>
                      <w:pPr>
                        <w:spacing w:line="240" w:lineRule="auto" w:before="0"/>
                        <w:rPr>
                          <w:rFonts w:ascii="Times New Roman" w:hAnsi="Times New Roman" w:cs="Times New Roman" w:eastAsia="Times New Roman" w:hint="default"/>
                          <w:sz w:val="44"/>
                          <w:szCs w:val="44"/>
                        </w:rPr>
                      </w:pPr>
                    </w:p>
                    <w:p>
                      <w:pPr>
                        <w:spacing w:line="240" w:lineRule="auto" w:before="9"/>
                        <w:rPr>
                          <w:rFonts w:ascii="Times New Roman" w:hAnsi="Times New Roman" w:cs="Times New Roman" w:eastAsia="Times New Roman" w:hint="default"/>
                          <w:sz w:val="40"/>
                          <w:szCs w:val="40"/>
                        </w:rPr>
                      </w:pPr>
                    </w:p>
                    <w:p>
                      <w:pPr>
                        <w:spacing w:before="0"/>
                        <w:ind w:left="-1" w:right="1" w:firstLine="0"/>
                        <w:jc w:val="center"/>
                        <w:rPr>
                          <w:rFonts w:ascii="Lucida Handwriting" w:hAnsi="Lucida Handwriting" w:cs="Lucida Handwriting" w:eastAsia="Lucida Handwriting" w:hint="default"/>
                          <w:sz w:val="44"/>
                          <w:szCs w:val="44"/>
                        </w:rPr>
                      </w:pPr>
                      <w:r>
                        <w:rPr>
                          <w:rFonts w:ascii="Lucida Handwriting" w:hAnsi="Lucida Handwriting"/>
                          <w:b/>
                          <w:i/>
                          <w:color w:val="001F5F"/>
                          <w:sz w:val="44"/>
                        </w:rPr>
                        <w:t>1.GÜN</w:t>
                      </w:r>
                      <w:r>
                        <w:rPr>
                          <w:rFonts w:ascii="Lucida Handwriting" w:hAnsi="Lucida Handwriting"/>
                          <w:sz w:val="44"/>
                        </w:rPr>
                      </w:r>
                    </w:p>
                    <w:p>
                      <w:pPr>
                        <w:spacing w:before="206"/>
                        <w:ind w:left="1049"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Amaç:</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92"/>
                        </w:numPr>
                        <w:tabs>
                          <w:tab w:pos="1770" w:val="left" w:leader="none"/>
                        </w:tabs>
                        <w:spacing w:before="0"/>
                        <w:ind w:left="1769" w:right="0" w:hanging="360"/>
                        <w:jc w:val="left"/>
                        <w:rPr>
                          <w:rFonts w:ascii="Times New Roman" w:hAnsi="Times New Roman" w:cs="Times New Roman" w:eastAsia="Times New Roman" w:hint="default"/>
                          <w:sz w:val="22"/>
                          <w:szCs w:val="22"/>
                        </w:rPr>
                      </w:pPr>
                      <w:r>
                        <w:rPr>
                          <w:rFonts w:ascii="Times New Roman" w:hAnsi="Times New Roman"/>
                          <w:color w:val="001F5F"/>
                          <w:sz w:val="22"/>
                        </w:rPr>
                        <w:t>Şiddet kavramını boyutlarıyla</w:t>
                      </w:r>
                      <w:r>
                        <w:rPr>
                          <w:rFonts w:ascii="Times New Roman" w:hAnsi="Times New Roman"/>
                          <w:color w:val="001F5F"/>
                          <w:spacing w:val="-9"/>
                          <w:sz w:val="22"/>
                        </w:rPr>
                        <w:t> </w:t>
                      </w:r>
                      <w:r>
                        <w:rPr>
                          <w:rFonts w:ascii="Times New Roman" w:hAnsi="Times New Roman"/>
                          <w:color w:val="001F5F"/>
                          <w:sz w:val="22"/>
                        </w:rPr>
                        <w:t>bilir,</w:t>
                      </w:r>
                      <w:r>
                        <w:rPr>
                          <w:rFonts w:ascii="Times New Roman" w:hAnsi="Times New Roman"/>
                          <w:sz w:val="22"/>
                        </w:rPr>
                      </w:r>
                    </w:p>
                    <w:p>
                      <w:pPr>
                        <w:numPr>
                          <w:ilvl w:val="0"/>
                          <w:numId w:val="92"/>
                        </w:numPr>
                        <w:tabs>
                          <w:tab w:pos="1770" w:val="left" w:leader="none"/>
                        </w:tabs>
                        <w:spacing w:line="273" w:lineRule="auto" w:before="37"/>
                        <w:ind w:left="1769" w:right="2318" w:hanging="360"/>
                        <w:jc w:val="left"/>
                        <w:rPr>
                          <w:rFonts w:ascii="Times New Roman" w:hAnsi="Times New Roman" w:cs="Times New Roman" w:eastAsia="Times New Roman" w:hint="default"/>
                          <w:sz w:val="22"/>
                          <w:szCs w:val="22"/>
                        </w:rPr>
                      </w:pPr>
                      <w:r>
                        <w:rPr>
                          <w:rFonts w:ascii="Times New Roman" w:hAnsi="Times New Roman"/>
                          <w:color w:val="001F5F"/>
                          <w:sz w:val="22"/>
                        </w:rPr>
                        <w:t>Okul içi paydaşların şiddet farkındalığının arttırılmasındaki önemi</w:t>
                      </w:r>
                      <w:r>
                        <w:rPr>
                          <w:rFonts w:ascii="Times New Roman" w:hAnsi="Times New Roman"/>
                          <w:color w:val="001F5F"/>
                          <w:spacing w:val="-10"/>
                          <w:sz w:val="22"/>
                        </w:rPr>
                        <w:t> </w:t>
                      </w:r>
                      <w:r>
                        <w:rPr>
                          <w:rFonts w:ascii="Times New Roman" w:hAnsi="Times New Roman"/>
                          <w:color w:val="001F5F"/>
                          <w:sz w:val="22"/>
                        </w:rPr>
                        <w:t>bilir,</w:t>
                      </w:r>
                      <w:r>
                        <w:rPr>
                          <w:rFonts w:ascii="Times New Roman" w:hAnsi="Times New Roman"/>
                          <w:sz w:val="22"/>
                        </w:rPr>
                      </w:r>
                    </w:p>
                    <w:p>
                      <w:pPr>
                        <w:numPr>
                          <w:ilvl w:val="0"/>
                          <w:numId w:val="92"/>
                        </w:numPr>
                        <w:tabs>
                          <w:tab w:pos="1770" w:val="left" w:leader="none"/>
                        </w:tabs>
                        <w:spacing w:line="276" w:lineRule="auto" w:before="2"/>
                        <w:ind w:left="1769" w:right="1153" w:hanging="360"/>
                        <w:jc w:val="left"/>
                        <w:rPr>
                          <w:rFonts w:ascii="Times New Roman" w:hAnsi="Times New Roman" w:cs="Times New Roman" w:eastAsia="Times New Roman" w:hint="default"/>
                          <w:sz w:val="22"/>
                          <w:szCs w:val="22"/>
                        </w:rPr>
                      </w:pPr>
                      <w:r>
                        <w:rPr>
                          <w:rFonts w:ascii="Times New Roman" w:hAnsi="Times New Roman"/>
                          <w:color w:val="001F5F"/>
                          <w:sz w:val="22"/>
                        </w:rPr>
                        <w:t>Convivençia (Birlikte uyum içinde yaşam) kavramı ve okulların bu kavramı destekleyecek çalışmalarıyla ilgili bilgi sahibi</w:t>
                      </w:r>
                      <w:r>
                        <w:rPr>
                          <w:rFonts w:ascii="Times New Roman" w:hAnsi="Times New Roman"/>
                          <w:color w:val="001F5F"/>
                          <w:spacing w:val="-5"/>
                          <w:sz w:val="22"/>
                        </w:rPr>
                        <w:t> </w:t>
                      </w:r>
                      <w:r>
                        <w:rPr>
                          <w:rFonts w:ascii="Times New Roman" w:hAnsi="Times New Roman"/>
                          <w:color w:val="001F5F"/>
                          <w:sz w:val="22"/>
                        </w:rPr>
                        <w:t>olur.</w:t>
                      </w:r>
                      <w:r>
                        <w:rPr>
                          <w:rFonts w:ascii="Times New Roman" w:hAnsi="Times New Roman"/>
                          <w:sz w:val="22"/>
                        </w:rPr>
                      </w:r>
                    </w:p>
                    <w:p>
                      <w:pPr>
                        <w:spacing w:line="240" w:lineRule="auto" w:before="7"/>
                        <w:rPr>
                          <w:rFonts w:ascii="Times New Roman" w:hAnsi="Times New Roman" w:cs="Times New Roman" w:eastAsia="Times New Roman" w:hint="default"/>
                          <w:sz w:val="17"/>
                          <w:szCs w:val="17"/>
                        </w:rPr>
                      </w:pPr>
                    </w:p>
                    <w:p>
                      <w:pPr>
                        <w:spacing w:before="0"/>
                        <w:ind w:left="1049" w:right="0" w:firstLine="0"/>
                        <w:jc w:val="left"/>
                        <w:rPr>
                          <w:rFonts w:ascii="Lucida Handwriting" w:hAnsi="Lucida Handwriting" w:cs="Lucida Handwriting" w:eastAsia="Lucida Handwriting" w:hint="default"/>
                          <w:sz w:val="24"/>
                          <w:szCs w:val="24"/>
                        </w:rPr>
                      </w:pPr>
                      <w:r>
                        <w:rPr>
                          <w:rFonts w:ascii="Times New Roman" w:hAnsi="Times New Roman"/>
                          <w:b/>
                          <w:color w:val="001F5F"/>
                          <w:sz w:val="24"/>
                        </w:rPr>
                        <w:t>İ</w:t>
                      </w:r>
                      <w:r>
                        <w:rPr>
                          <w:rFonts w:ascii="Lucida Handwriting" w:hAnsi="Lucida Handwriting"/>
                          <w:b/>
                          <w:i/>
                          <w:color w:val="001F5F"/>
                          <w:sz w:val="24"/>
                        </w:rPr>
                        <w:t>çerik:</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92"/>
                        </w:numPr>
                        <w:tabs>
                          <w:tab w:pos="1770" w:val="left" w:leader="none"/>
                        </w:tabs>
                        <w:spacing w:before="0"/>
                        <w:ind w:left="1769" w:right="0" w:hanging="360"/>
                        <w:jc w:val="left"/>
                        <w:rPr>
                          <w:rFonts w:ascii="Times New Roman" w:hAnsi="Times New Roman" w:cs="Times New Roman" w:eastAsia="Times New Roman" w:hint="default"/>
                          <w:sz w:val="22"/>
                          <w:szCs w:val="22"/>
                        </w:rPr>
                      </w:pPr>
                      <w:r>
                        <w:rPr>
                          <w:rFonts w:ascii="Times New Roman" w:hAnsi="Times New Roman"/>
                          <w:color w:val="001F5F"/>
                          <w:sz w:val="22"/>
                        </w:rPr>
                        <w:t>Şiddet</w:t>
                      </w:r>
                      <w:r>
                        <w:rPr>
                          <w:rFonts w:ascii="Times New Roman" w:hAnsi="Times New Roman"/>
                          <w:color w:val="001F5F"/>
                          <w:spacing w:val="-6"/>
                          <w:sz w:val="22"/>
                        </w:rPr>
                        <w:t> </w:t>
                      </w:r>
                      <w:r>
                        <w:rPr>
                          <w:rFonts w:ascii="Times New Roman" w:hAnsi="Times New Roman"/>
                          <w:color w:val="001F5F"/>
                          <w:sz w:val="22"/>
                        </w:rPr>
                        <w:t>Farkındalığı</w:t>
                      </w:r>
                      <w:r>
                        <w:rPr>
                          <w:rFonts w:ascii="Times New Roman" w:hAnsi="Times New Roman"/>
                          <w:sz w:val="22"/>
                        </w:rPr>
                      </w:r>
                    </w:p>
                    <w:p>
                      <w:pPr>
                        <w:numPr>
                          <w:ilvl w:val="0"/>
                          <w:numId w:val="92"/>
                        </w:numPr>
                        <w:tabs>
                          <w:tab w:pos="1770" w:val="left" w:leader="none"/>
                        </w:tabs>
                        <w:spacing w:before="40"/>
                        <w:ind w:left="1769" w:right="0" w:hanging="360"/>
                        <w:jc w:val="left"/>
                        <w:rPr>
                          <w:rFonts w:ascii="Times New Roman" w:hAnsi="Times New Roman" w:cs="Times New Roman" w:eastAsia="Times New Roman" w:hint="default"/>
                          <w:sz w:val="22"/>
                          <w:szCs w:val="22"/>
                        </w:rPr>
                      </w:pPr>
                      <w:r>
                        <w:rPr>
                          <w:rFonts w:ascii="Times New Roman" w:hAnsi="Times New Roman"/>
                          <w:color w:val="001F5F"/>
                          <w:sz w:val="22"/>
                        </w:rPr>
                        <w:t>Convivençia (Birlikte Uyum İçinde</w:t>
                      </w:r>
                      <w:r>
                        <w:rPr>
                          <w:rFonts w:ascii="Times New Roman" w:hAnsi="Times New Roman"/>
                          <w:color w:val="001F5F"/>
                          <w:spacing w:val="-16"/>
                          <w:sz w:val="22"/>
                        </w:rPr>
                        <w:t> </w:t>
                      </w:r>
                      <w:r>
                        <w:rPr>
                          <w:rFonts w:ascii="Times New Roman" w:hAnsi="Times New Roman"/>
                          <w:color w:val="001F5F"/>
                          <w:sz w:val="22"/>
                        </w:rPr>
                        <w:t>Yaşamak)</w:t>
                      </w:r>
                      <w:r>
                        <w:rPr>
                          <w:rFonts w:ascii="Times New Roman" w:hAnsi="Times New Roman"/>
                          <w:sz w:val="22"/>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197" w:top="1780" w:bottom="1380" w:left="240" w:right="220"/>
        </w:sectPr>
      </w:pPr>
    </w:p>
    <w:p>
      <w:pPr>
        <w:spacing w:line="240" w:lineRule="auto" w:before="6"/>
        <w:ind w:right="0"/>
        <w:rPr>
          <w:rFonts w:ascii="Times New Roman" w:hAnsi="Times New Roman" w:cs="Times New Roman" w:eastAsia="Times New Roman" w:hint="default"/>
          <w:sz w:val="15"/>
          <w:szCs w:val="15"/>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19.95pt;mso-position-horizontal-relative:char;mso-position-vertical-relative:line" type="#_x0000_t202" filled="true" fillcolor="#d2aed1" stroked="true" strokeweight=".48pt" strokecolor="#000000">
            <w10:anchorlock/>
            <v:textbox inset="0,0,0,0">
              <w:txbxContent>
                <w:p>
                  <w:pPr>
                    <w:spacing w:before="0"/>
                    <w:ind w:left="0" w:right="4" w:firstLine="0"/>
                    <w:jc w:val="center"/>
                    <w:rPr>
                      <w:rFonts w:ascii="Verdana" w:hAnsi="Verdana" w:cs="Verdana" w:eastAsia="Verdana" w:hint="default"/>
                      <w:sz w:val="32"/>
                      <w:szCs w:val="32"/>
                    </w:rPr>
                  </w:pPr>
                  <w:r>
                    <w:rPr>
                      <w:rFonts w:ascii="Verdana" w:hAnsi="Verdana"/>
                      <w:b/>
                      <w:sz w:val="32"/>
                    </w:rPr>
                    <w:t>GİRİŞ</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2"/>
        <w:ind w:right="0"/>
        <w:rPr>
          <w:rFonts w:ascii="Times New Roman" w:hAnsi="Times New Roman" w:cs="Times New Roman" w:eastAsia="Times New Roman" w:hint="default"/>
          <w:sz w:val="23"/>
          <w:szCs w:val="23"/>
        </w:rPr>
      </w:pPr>
    </w:p>
    <w:p>
      <w:pPr>
        <w:spacing w:before="64"/>
        <w:ind w:left="1176" w:right="0" w:firstLine="0"/>
        <w:jc w:val="both"/>
        <w:rPr>
          <w:rFonts w:ascii="Times New Roman" w:hAnsi="Times New Roman" w:cs="Times New Roman" w:eastAsia="Times New Roman" w:hint="default"/>
          <w:sz w:val="28"/>
          <w:szCs w:val="28"/>
        </w:rPr>
      </w:pPr>
      <w:r>
        <w:rPr>
          <w:rFonts w:ascii="Times New Roman" w:hAnsi="Times New Roman"/>
          <w:b/>
          <w:sz w:val="28"/>
        </w:rPr>
        <w:t>Eğitimin Amaç ve</w:t>
      </w:r>
      <w:r>
        <w:rPr>
          <w:rFonts w:ascii="Times New Roman" w:hAnsi="Times New Roman"/>
          <w:b/>
          <w:spacing w:val="-15"/>
          <w:sz w:val="28"/>
        </w:rPr>
        <w:t> </w:t>
      </w:r>
      <w:r>
        <w:rPr>
          <w:rFonts w:ascii="Times New Roman" w:hAnsi="Times New Roman"/>
          <w:b/>
          <w:sz w:val="28"/>
        </w:rPr>
        <w:t>Kazanımları</w:t>
      </w:r>
      <w:r>
        <w:rPr>
          <w:rFonts w:ascii="Times New Roman" w:hAnsi="Times New Roman"/>
          <w:sz w:val="28"/>
        </w:rPr>
      </w:r>
    </w:p>
    <w:p>
      <w:pPr>
        <w:pStyle w:val="ListParagraph"/>
        <w:numPr>
          <w:ilvl w:val="0"/>
          <w:numId w:val="93"/>
        </w:numPr>
        <w:tabs>
          <w:tab w:pos="1537" w:val="left" w:leader="none"/>
        </w:tabs>
        <w:spacing w:line="276" w:lineRule="auto" w:before="183" w:after="0"/>
        <w:ind w:left="1536" w:right="1196" w:hanging="360"/>
        <w:jc w:val="both"/>
        <w:rPr>
          <w:rFonts w:ascii="Times New Roman" w:hAnsi="Times New Roman" w:cs="Times New Roman" w:eastAsia="Times New Roman" w:hint="default"/>
          <w:sz w:val="22"/>
          <w:szCs w:val="22"/>
        </w:rPr>
      </w:pPr>
      <w:r>
        <w:rPr>
          <w:rFonts w:ascii="Times New Roman" w:hAnsi="Times New Roman"/>
          <w:b/>
          <w:sz w:val="22"/>
        </w:rPr>
        <w:t>Okullarda Şiddetin Azaltılması Kavramıyla İlgili Bilgi Artışı: </w:t>
      </w:r>
      <w:r>
        <w:rPr>
          <w:rFonts w:ascii="Times New Roman" w:hAnsi="Times New Roman"/>
          <w:sz w:val="22"/>
        </w:rPr>
        <w:t>Katılımcıların okullarda şiddetin azaltılması stratejileri ile ilgili tam bilgi ve anlayış sahibi olmasına</w:t>
      </w:r>
      <w:r>
        <w:rPr>
          <w:rFonts w:ascii="Times New Roman" w:hAnsi="Times New Roman"/>
          <w:spacing w:val="-38"/>
          <w:sz w:val="22"/>
        </w:rPr>
        <w:t> </w:t>
      </w:r>
      <w:r>
        <w:rPr>
          <w:rFonts w:ascii="Times New Roman" w:hAnsi="Times New Roman"/>
          <w:sz w:val="22"/>
        </w:rPr>
        <w:t>yardımcı olunması.</w:t>
      </w:r>
    </w:p>
    <w:p>
      <w:pPr>
        <w:pStyle w:val="ListParagraph"/>
        <w:numPr>
          <w:ilvl w:val="0"/>
          <w:numId w:val="93"/>
        </w:numPr>
        <w:tabs>
          <w:tab w:pos="1537" w:val="left" w:leader="none"/>
        </w:tabs>
        <w:spacing w:line="276" w:lineRule="auto" w:before="3" w:after="0"/>
        <w:ind w:left="1536" w:right="1194" w:hanging="360"/>
        <w:jc w:val="both"/>
        <w:rPr>
          <w:rFonts w:ascii="Times New Roman" w:hAnsi="Times New Roman" w:cs="Times New Roman" w:eastAsia="Times New Roman" w:hint="default"/>
          <w:sz w:val="22"/>
          <w:szCs w:val="22"/>
        </w:rPr>
      </w:pPr>
      <w:r>
        <w:rPr>
          <w:rFonts w:ascii="Times New Roman" w:hAnsi="Times New Roman"/>
          <w:b/>
          <w:sz w:val="22"/>
        </w:rPr>
        <w:t>Programın Okullarımıza Uyumlu Hale Getirilmesi: </w:t>
      </w:r>
      <w:r>
        <w:rPr>
          <w:rFonts w:ascii="Times New Roman" w:hAnsi="Times New Roman"/>
          <w:sz w:val="22"/>
        </w:rPr>
        <w:t>Şiddetin azaltılması programları için okullarımıza uygun eğitim stilleri ve tekniklerinin</w:t>
      </w:r>
      <w:r>
        <w:rPr>
          <w:rFonts w:ascii="Times New Roman" w:hAnsi="Times New Roman"/>
          <w:spacing w:val="-24"/>
          <w:sz w:val="22"/>
        </w:rPr>
        <w:t> </w:t>
      </w:r>
      <w:r>
        <w:rPr>
          <w:rFonts w:ascii="Times New Roman" w:hAnsi="Times New Roman"/>
          <w:sz w:val="22"/>
        </w:rPr>
        <w:t>modellemesi</w:t>
      </w:r>
    </w:p>
    <w:p>
      <w:pPr>
        <w:pStyle w:val="ListParagraph"/>
        <w:numPr>
          <w:ilvl w:val="0"/>
          <w:numId w:val="93"/>
        </w:numPr>
        <w:tabs>
          <w:tab w:pos="1537" w:val="left" w:leader="none"/>
        </w:tabs>
        <w:spacing w:line="276" w:lineRule="auto" w:before="1" w:after="0"/>
        <w:ind w:left="1536" w:right="1199" w:hanging="360"/>
        <w:jc w:val="both"/>
        <w:rPr>
          <w:rFonts w:ascii="Times New Roman" w:hAnsi="Times New Roman" w:cs="Times New Roman" w:eastAsia="Times New Roman" w:hint="default"/>
          <w:sz w:val="22"/>
          <w:szCs w:val="22"/>
        </w:rPr>
      </w:pPr>
      <w:r>
        <w:rPr>
          <w:rFonts w:ascii="Times New Roman" w:hAnsi="Times New Roman"/>
          <w:b/>
          <w:sz w:val="22"/>
        </w:rPr>
        <w:t>Okul Liderlerinin Yetiştirilmesi: </w:t>
      </w:r>
      <w:r>
        <w:rPr>
          <w:rFonts w:ascii="Times New Roman" w:hAnsi="Times New Roman"/>
          <w:sz w:val="22"/>
        </w:rPr>
        <w:t>Şiddetin azaltılması programının sonraki adımlarında birlikte yol alınacak liderlerin becerilerinin</w:t>
      </w:r>
      <w:r>
        <w:rPr>
          <w:rFonts w:ascii="Times New Roman" w:hAnsi="Times New Roman"/>
          <w:spacing w:val="-20"/>
          <w:sz w:val="22"/>
        </w:rPr>
        <w:t> </w:t>
      </w:r>
      <w:r>
        <w:rPr>
          <w:rFonts w:ascii="Times New Roman" w:hAnsi="Times New Roman"/>
          <w:sz w:val="22"/>
        </w:rPr>
        <w:t>geliştirilmesi</w:t>
      </w:r>
    </w:p>
    <w:p>
      <w:pPr>
        <w:pStyle w:val="ListParagraph"/>
        <w:numPr>
          <w:ilvl w:val="0"/>
          <w:numId w:val="93"/>
        </w:numPr>
        <w:tabs>
          <w:tab w:pos="1537" w:val="left" w:leader="none"/>
        </w:tabs>
        <w:spacing w:line="276" w:lineRule="auto" w:before="1" w:after="0"/>
        <w:ind w:left="1536" w:right="1193" w:hanging="360"/>
        <w:jc w:val="both"/>
        <w:rPr>
          <w:rFonts w:ascii="Times New Roman" w:hAnsi="Times New Roman" w:cs="Times New Roman" w:eastAsia="Times New Roman" w:hint="default"/>
          <w:sz w:val="22"/>
          <w:szCs w:val="22"/>
        </w:rPr>
      </w:pPr>
      <w:r>
        <w:rPr>
          <w:rFonts w:ascii="Times New Roman" w:hAnsi="Times New Roman"/>
          <w:b/>
          <w:sz w:val="22"/>
        </w:rPr>
        <w:t>Okullarda Yürütülecek Program için Pratik Yapma Fırsatının Sağlanması: </w:t>
      </w:r>
      <w:r>
        <w:rPr>
          <w:rFonts w:ascii="Times New Roman" w:hAnsi="Times New Roman"/>
          <w:sz w:val="22"/>
        </w:rPr>
        <w:t>Katılımcıların pratik yapmaları ve okulda şiddetin azaltılması programını yürütmeleri için ihtiyaç duydukları beceriler üzerine geribildirim almaları için fırsatlar</w:t>
      </w:r>
      <w:r>
        <w:rPr>
          <w:rFonts w:ascii="Times New Roman" w:hAnsi="Times New Roman"/>
          <w:spacing w:val="-25"/>
          <w:sz w:val="22"/>
        </w:rPr>
        <w:t> </w:t>
      </w:r>
      <w:r>
        <w:rPr>
          <w:rFonts w:ascii="Times New Roman" w:hAnsi="Times New Roman"/>
          <w:sz w:val="22"/>
        </w:rPr>
        <w:t>yaratılması.</w:t>
      </w:r>
    </w:p>
    <w:p>
      <w:pPr>
        <w:pStyle w:val="ListParagraph"/>
        <w:numPr>
          <w:ilvl w:val="0"/>
          <w:numId w:val="93"/>
        </w:numPr>
        <w:tabs>
          <w:tab w:pos="1537" w:val="left" w:leader="none"/>
        </w:tabs>
        <w:spacing w:line="276" w:lineRule="auto" w:before="1" w:after="0"/>
        <w:ind w:left="1536" w:right="1195" w:hanging="360"/>
        <w:jc w:val="both"/>
        <w:rPr>
          <w:rFonts w:ascii="Times New Roman" w:hAnsi="Times New Roman" w:cs="Times New Roman" w:eastAsia="Times New Roman" w:hint="default"/>
          <w:sz w:val="22"/>
          <w:szCs w:val="22"/>
        </w:rPr>
      </w:pPr>
      <w:r>
        <w:rPr>
          <w:rFonts w:ascii="Times New Roman" w:hAnsi="Times New Roman"/>
          <w:b/>
          <w:sz w:val="22"/>
        </w:rPr>
        <w:t>Ulusal Düzeyde Uzman Bir Ekip Oluşturulması: </w:t>
      </w:r>
      <w:r>
        <w:rPr>
          <w:rFonts w:ascii="Times New Roman" w:hAnsi="Times New Roman"/>
          <w:sz w:val="22"/>
        </w:rPr>
        <w:t>Şiddetin azaltılması programı için, bir öğrenme topluluğu oluşturacak, deneyimlerini paylaşırken birbirlerine destek olacak ve becerilerini geliştirmeye devam edecek kolaylaştırıcı ve okul liderlerinden oluşan bir ekip oluşturulması.</w:t>
      </w:r>
    </w:p>
    <w:p>
      <w:pPr>
        <w:spacing w:line="240" w:lineRule="auto" w:before="0"/>
        <w:ind w:right="0"/>
        <w:rPr>
          <w:rFonts w:ascii="Times New Roman" w:hAnsi="Times New Roman" w:cs="Times New Roman" w:eastAsia="Times New Roman" w:hint="default"/>
          <w:sz w:val="22"/>
          <w:szCs w:val="22"/>
        </w:rPr>
      </w:pPr>
    </w:p>
    <w:p>
      <w:pPr>
        <w:pStyle w:val="Heading8"/>
        <w:spacing w:line="240" w:lineRule="auto" w:before="148"/>
        <w:ind w:right="0"/>
        <w:jc w:val="both"/>
        <w:rPr>
          <w:b w:val="0"/>
          <w:bCs w:val="0"/>
        </w:rPr>
      </w:pPr>
      <w:r>
        <w:rPr/>
        <w:t>Bütüncül Okul Programı &amp; Model Okul</w:t>
      </w:r>
      <w:r>
        <w:rPr>
          <w:spacing w:val="-7"/>
        </w:rPr>
        <w:t> </w:t>
      </w:r>
      <w:r>
        <w:rPr/>
        <w:t>Kavramı</w:t>
      </w:r>
      <w:r>
        <w:rPr>
          <w:b w:val="0"/>
        </w:rPr>
      </w:r>
    </w:p>
    <w:p>
      <w:pPr>
        <w:spacing w:line="240" w:lineRule="auto" w:before="3"/>
        <w:ind w:right="0"/>
        <w:rPr>
          <w:rFonts w:ascii="Times New Roman" w:hAnsi="Times New Roman" w:cs="Times New Roman" w:eastAsia="Times New Roman" w:hint="default"/>
          <w:b/>
          <w:bCs/>
          <w:sz w:val="24"/>
          <w:szCs w:val="24"/>
        </w:rPr>
      </w:pPr>
    </w:p>
    <w:p>
      <w:pPr>
        <w:spacing w:before="0"/>
        <w:ind w:left="1176" w:right="0" w:firstLine="0"/>
        <w:jc w:val="both"/>
        <w:rPr>
          <w:rFonts w:ascii="Times New Roman" w:hAnsi="Times New Roman" w:cs="Times New Roman" w:eastAsia="Times New Roman" w:hint="default"/>
          <w:sz w:val="24"/>
          <w:szCs w:val="24"/>
        </w:rPr>
      </w:pPr>
      <w:r>
        <w:rPr>
          <w:rFonts w:ascii="Times New Roman" w:hAnsi="Times New Roman"/>
          <w:b/>
          <w:sz w:val="24"/>
        </w:rPr>
        <w:t>Okullardaki şiddetin azaltılması neden</w:t>
      </w:r>
      <w:r>
        <w:rPr>
          <w:rFonts w:ascii="Times New Roman" w:hAnsi="Times New Roman"/>
          <w:b/>
          <w:spacing w:val="-17"/>
          <w:sz w:val="24"/>
        </w:rPr>
        <w:t> </w:t>
      </w:r>
      <w:r>
        <w:rPr>
          <w:rFonts w:ascii="Times New Roman" w:hAnsi="Times New Roman"/>
          <w:b/>
          <w:sz w:val="24"/>
        </w:rPr>
        <w:t>önemlidir?</w:t>
      </w:r>
      <w:r>
        <w:rPr>
          <w:rFonts w:ascii="Times New Roman" w:hAnsi="Times New Roman"/>
          <w:sz w:val="24"/>
        </w:rPr>
      </w:r>
    </w:p>
    <w:p>
      <w:pPr>
        <w:spacing w:line="240" w:lineRule="auto" w:before="10"/>
        <w:ind w:right="0"/>
        <w:rPr>
          <w:rFonts w:ascii="Times New Roman" w:hAnsi="Times New Roman" w:cs="Times New Roman" w:eastAsia="Times New Roman" w:hint="default"/>
          <w:b/>
          <w:bCs/>
          <w:sz w:val="35"/>
          <w:szCs w:val="35"/>
        </w:rPr>
      </w:pPr>
    </w:p>
    <w:p>
      <w:pPr>
        <w:spacing w:before="0"/>
        <w:ind w:left="1176" w:right="1193" w:firstLine="0"/>
        <w:jc w:val="both"/>
        <w:rPr>
          <w:rFonts w:ascii="Times New Roman" w:hAnsi="Times New Roman" w:cs="Times New Roman" w:eastAsia="Times New Roman" w:hint="default"/>
          <w:sz w:val="24"/>
          <w:szCs w:val="24"/>
        </w:rPr>
      </w:pPr>
      <w:r>
        <w:rPr>
          <w:rFonts w:ascii="Times New Roman" w:hAnsi="Times New Roman"/>
          <w:sz w:val="24"/>
        </w:rPr>
        <w:t>Çoğu öğrenci, çoğu zaman okulda kendini güvende hisseder. Aile içi şiddetin ve kamu düzenine yönelik suçların daha yaygın olduğu çevrelerine kıyasla okullar onlar için genellikle bir sığınaktır. Bununla birlikte, öğrenme tüm öğrenciler için güvence altına alınacaksa, öğrencilerin okulda herhangi bir şiddet eylemine maruz kalma riskini azaltma görevi de okullara</w:t>
      </w:r>
      <w:r>
        <w:rPr>
          <w:rFonts w:ascii="Times New Roman" w:hAnsi="Times New Roman"/>
          <w:spacing w:val="-4"/>
          <w:sz w:val="24"/>
        </w:rPr>
        <w:t> </w:t>
      </w:r>
      <w:r>
        <w:rPr>
          <w:rFonts w:ascii="Times New Roman" w:hAnsi="Times New Roman"/>
          <w:sz w:val="24"/>
        </w:rPr>
        <w:t>aittir.</w:t>
      </w:r>
    </w:p>
    <w:p>
      <w:pPr>
        <w:spacing w:before="120"/>
        <w:ind w:left="1176" w:right="1195" w:firstLine="0"/>
        <w:jc w:val="both"/>
        <w:rPr>
          <w:rFonts w:ascii="Times New Roman" w:hAnsi="Times New Roman" w:cs="Times New Roman" w:eastAsia="Times New Roman" w:hint="default"/>
          <w:sz w:val="24"/>
          <w:szCs w:val="24"/>
        </w:rPr>
      </w:pPr>
      <w:r>
        <w:rPr>
          <w:rFonts w:ascii="Times New Roman" w:hAnsi="Times New Roman"/>
          <w:sz w:val="24"/>
        </w:rPr>
        <w:t>Mutsuz ve korkmuş öğrencilerin tedirgin ruh halleri nedeniyle öğrenme kapasiteleri daha düşüktür. Öğrencilerin kendilerini güvende hissettikleri şiddetten uzak okullar, mutlu,  sorumlu ve motive öğrencilere yönelik bütünleştirici eğitim imkânları sunabilmekte ve okul temelli hayat boyu öğrenme ile sürdürülecek bir öğrenme ortamı yaratabilmektedir. Şiddetin azaltılması ve olumlu davranışın desteklenmesine yönelik teknikler ve stratejiler, okuldaki herkesin öğrenme için verimli ilişkiler geliştirdiği, etkili öğrenme davranışı ortaya çıkaran bütüncül okul yaklaşımlarına oldukça benzerdir. Bu nedenle, şiddetin azaltılması konusunda bir model okul, </w:t>
      </w:r>
      <w:r>
        <w:rPr>
          <w:rFonts w:ascii="Times New Roman" w:hAnsi="Times New Roman"/>
          <w:spacing w:val="-2"/>
          <w:sz w:val="24"/>
        </w:rPr>
        <w:t>iyi </w:t>
      </w:r>
      <w:r>
        <w:rPr>
          <w:rFonts w:ascii="Times New Roman" w:hAnsi="Times New Roman"/>
          <w:sz w:val="24"/>
        </w:rPr>
        <w:t>okulların verimli ve bütünleştirici bir öğrenme ortamı yaratmak için </w:t>
      </w:r>
      <w:r>
        <w:rPr>
          <w:rFonts w:ascii="Times New Roman" w:hAnsi="Times New Roman"/>
          <w:sz w:val="24"/>
        </w:rPr>
        <w:t>kullandığı yaklaşımların çoğunu uygulayacaktır. Dolayısıyla, şiddetin azaltılması için yapılan girişimler, öğrenmenin gelişeceği verimli bir ortam yaratmak için sergilenecek bütüncül bir okul yaklaşımının parçası olmalıdır. Bu doğrultuda, okullar şiddeti azaltmaya yönelik stratejiler uygulayarak, genel anlamda sağladıkları bütünleştirici eğitimi de</w:t>
      </w:r>
      <w:r>
        <w:rPr>
          <w:rFonts w:ascii="Times New Roman" w:hAnsi="Times New Roman"/>
          <w:spacing w:val="-17"/>
          <w:sz w:val="24"/>
        </w:rPr>
        <w:t> </w:t>
      </w:r>
      <w:r>
        <w:rPr>
          <w:rFonts w:ascii="Times New Roman" w:hAnsi="Times New Roman"/>
          <w:sz w:val="24"/>
        </w:rPr>
        <w:t>geliştireceklerdir.</w:t>
      </w:r>
    </w:p>
    <w:p>
      <w:pPr>
        <w:spacing w:after="0"/>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before="229"/>
        <w:ind w:left="1176" w:right="0" w:firstLine="0"/>
        <w:jc w:val="both"/>
        <w:rPr>
          <w:rFonts w:ascii="Times New Roman" w:hAnsi="Times New Roman" w:cs="Times New Roman" w:eastAsia="Times New Roman" w:hint="default"/>
          <w:sz w:val="28"/>
          <w:szCs w:val="28"/>
        </w:rPr>
      </w:pPr>
      <w:r>
        <w:rPr>
          <w:rFonts w:ascii="Times New Roman"/>
          <w:b/>
          <w:sz w:val="28"/>
        </w:rPr>
        <w:t>Model Okul</w:t>
      </w:r>
      <w:r>
        <w:rPr>
          <w:rFonts w:ascii="Times New Roman"/>
          <w:b/>
          <w:spacing w:val="-6"/>
          <w:sz w:val="28"/>
        </w:rPr>
        <w:t> </w:t>
      </w:r>
      <w:r>
        <w:rPr>
          <w:rFonts w:ascii="Times New Roman"/>
          <w:b/>
          <w:sz w:val="28"/>
        </w:rPr>
        <w:t>Nedir?</w:t>
      </w:r>
      <w:r>
        <w:rPr>
          <w:rFonts w:ascii="Times New Roman"/>
          <w:sz w:val="28"/>
        </w:rPr>
      </w:r>
    </w:p>
    <w:p>
      <w:pPr>
        <w:spacing w:line="276" w:lineRule="auto" w:before="183"/>
        <w:ind w:left="1176" w:right="1194" w:firstLine="0"/>
        <w:jc w:val="both"/>
        <w:rPr>
          <w:rFonts w:ascii="Times New Roman" w:hAnsi="Times New Roman" w:cs="Times New Roman" w:eastAsia="Times New Roman" w:hint="default"/>
          <w:sz w:val="24"/>
          <w:szCs w:val="24"/>
        </w:rPr>
      </w:pPr>
      <w:r>
        <w:rPr>
          <w:rFonts w:ascii="Times New Roman" w:hAnsi="Times New Roman"/>
          <w:sz w:val="24"/>
        </w:rPr>
        <w:t>Şiddetle mücadelede, öğrencilerin korunması ve verimli bir öğrenme ortamının oluşturulması konusunda başarılı olan okulların 10 özelliği bulunmaktadır. Başlıkları aşağıda bulunan bu özellikler aynı zamanda Model Okul kavramı ile tanımlanan okulların</w:t>
      </w:r>
      <w:r>
        <w:rPr>
          <w:rFonts w:ascii="Times New Roman" w:hAnsi="Times New Roman"/>
          <w:spacing w:val="-13"/>
          <w:sz w:val="24"/>
        </w:rPr>
        <w:t> </w:t>
      </w:r>
      <w:r>
        <w:rPr>
          <w:rFonts w:ascii="Times New Roman" w:hAnsi="Times New Roman"/>
          <w:sz w:val="24"/>
        </w:rPr>
        <w:t>özellikleridir.</w:t>
      </w:r>
    </w:p>
    <w:p>
      <w:pPr>
        <w:pStyle w:val="ListParagraph"/>
        <w:numPr>
          <w:ilvl w:val="1"/>
          <w:numId w:val="93"/>
        </w:numPr>
        <w:tabs>
          <w:tab w:pos="1897" w:val="left" w:leader="none"/>
        </w:tabs>
        <w:spacing w:line="240" w:lineRule="auto" w:before="12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Şiddet</w:t>
      </w:r>
      <w:r>
        <w:rPr>
          <w:rFonts w:ascii="Times New Roman" w:hAnsi="Times New Roman"/>
          <w:spacing w:val="-3"/>
          <w:sz w:val="24"/>
        </w:rPr>
        <w:t> </w:t>
      </w:r>
      <w:r>
        <w:rPr>
          <w:rFonts w:ascii="Times New Roman" w:hAnsi="Times New Roman"/>
          <w:sz w:val="24"/>
        </w:rPr>
        <w:t>Farkındalığı</w:t>
      </w:r>
    </w:p>
    <w:p>
      <w:pPr>
        <w:pStyle w:val="ListParagraph"/>
        <w:numPr>
          <w:ilvl w:val="1"/>
          <w:numId w:val="93"/>
        </w:numPr>
        <w:tabs>
          <w:tab w:pos="1897" w:val="left" w:leader="none"/>
        </w:tabs>
        <w:spacing w:line="240" w:lineRule="auto" w:before="13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Okul Şiddet</w:t>
      </w:r>
      <w:r>
        <w:rPr>
          <w:rFonts w:ascii="Times New Roman" w:hAnsi="Times New Roman"/>
          <w:spacing w:val="-4"/>
          <w:sz w:val="24"/>
        </w:rPr>
        <w:t> </w:t>
      </w:r>
      <w:r>
        <w:rPr>
          <w:rFonts w:ascii="Times New Roman" w:hAnsi="Times New Roman"/>
          <w:sz w:val="24"/>
        </w:rPr>
        <w:t>Taraması</w:t>
      </w:r>
    </w:p>
    <w:p>
      <w:pPr>
        <w:pStyle w:val="ListParagraph"/>
        <w:numPr>
          <w:ilvl w:val="1"/>
          <w:numId w:val="93"/>
        </w:numPr>
        <w:tabs>
          <w:tab w:pos="1897" w:val="left" w:leader="none"/>
        </w:tabs>
        <w:spacing w:line="240" w:lineRule="auto" w:before="137" w:after="0"/>
        <w:ind w:left="1896" w:right="0" w:hanging="360"/>
        <w:jc w:val="left"/>
        <w:rPr>
          <w:rFonts w:ascii="Times New Roman" w:hAnsi="Times New Roman" w:cs="Times New Roman" w:eastAsia="Times New Roman" w:hint="default"/>
          <w:sz w:val="24"/>
          <w:szCs w:val="24"/>
        </w:rPr>
      </w:pPr>
      <w:r>
        <w:rPr>
          <w:rFonts w:ascii="Times New Roman"/>
          <w:sz w:val="24"/>
        </w:rPr>
        <w:t>Stratejik</w:t>
      </w:r>
      <w:r>
        <w:rPr>
          <w:rFonts w:ascii="Times New Roman"/>
          <w:spacing w:val="-2"/>
          <w:sz w:val="24"/>
        </w:rPr>
        <w:t> </w:t>
      </w:r>
      <w:r>
        <w:rPr>
          <w:rFonts w:ascii="Times New Roman"/>
          <w:sz w:val="24"/>
        </w:rPr>
        <w:t>Planlama</w:t>
      </w:r>
    </w:p>
    <w:p>
      <w:pPr>
        <w:pStyle w:val="ListParagraph"/>
        <w:numPr>
          <w:ilvl w:val="1"/>
          <w:numId w:val="93"/>
        </w:numPr>
        <w:tabs>
          <w:tab w:pos="1897" w:val="left" w:leader="none"/>
        </w:tabs>
        <w:spacing w:line="240" w:lineRule="auto" w:before="139" w:after="0"/>
        <w:ind w:left="1896" w:right="0" w:hanging="360"/>
        <w:jc w:val="left"/>
        <w:rPr>
          <w:rFonts w:ascii="Times New Roman" w:hAnsi="Times New Roman" w:cs="Times New Roman" w:eastAsia="Times New Roman" w:hint="default"/>
          <w:sz w:val="24"/>
          <w:szCs w:val="24"/>
        </w:rPr>
      </w:pPr>
      <w:r>
        <w:rPr>
          <w:rFonts w:ascii="Times New Roman"/>
          <w:sz w:val="24"/>
        </w:rPr>
        <w:t>Etkili</w:t>
      </w:r>
      <w:r>
        <w:rPr>
          <w:rFonts w:ascii="Times New Roman"/>
          <w:spacing w:val="-5"/>
          <w:sz w:val="24"/>
        </w:rPr>
        <w:t> </w:t>
      </w:r>
      <w:r>
        <w:rPr>
          <w:rFonts w:ascii="Times New Roman"/>
          <w:sz w:val="24"/>
        </w:rPr>
        <w:t>Liderlik</w:t>
      </w:r>
    </w:p>
    <w:p>
      <w:pPr>
        <w:pStyle w:val="ListParagraph"/>
        <w:numPr>
          <w:ilvl w:val="1"/>
          <w:numId w:val="93"/>
        </w:numPr>
        <w:tabs>
          <w:tab w:pos="1897" w:val="left" w:leader="none"/>
        </w:tabs>
        <w:spacing w:line="240" w:lineRule="auto" w:before="137"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Sosyal ve Duygusal</w:t>
      </w:r>
      <w:r>
        <w:rPr>
          <w:rFonts w:ascii="Times New Roman" w:hAnsi="Times New Roman"/>
          <w:spacing w:val="-5"/>
          <w:sz w:val="24"/>
        </w:rPr>
        <w:t> </w:t>
      </w:r>
      <w:r>
        <w:rPr>
          <w:rFonts w:ascii="Times New Roman" w:hAnsi="Times New Roman"/>
          <w:sz w:val="24"/>
        </w:rPr>
        <w:t>Öğrenme</w:t>
      </w:r>
    </w:p>
    <w:p>
      <w:pPr>
        <w:pStyle w:val="ListParagraph"/>
        <w:numPr>
          <w:ilvl w:val="1"/>
          <w:numId w:val="93"/>
        </w:numPr>
        <w:tabs>
          <w:tab w:pos="1897" w:val="left" w:leader="none"/>
        </w:tabs>
        <w:spacing w:line="240" w:lineRule="auto" w:before="13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Okul ve Çevre</w:t>
      </w:r>
      <w:r>
        <w:rPr>
          <w:rFonts w:ascii="Times New Roman" w:hAnsi="Times New Roman"/>
          <w:spacing w:val="-4"/>
          <w:sz w:val="24"/>
        </w:rPr>
        <w:t> </w:t>
      </w:r>
      <w:r>
        <w:rPr>
          <w:rFonts w:ascii="Times New Roman" w:hAnsi="Times New Roman"/>
          <w:sz w:val="24"/>
        </w:rPr>
        <w:t>Güvenliği</w:t>
      </w:r>
    </w:p>
    <w:p>
      <w:pPr>
        <w:pStyle w:val="ListParagraph"/>
        <w:numPr>
          <w:ilvl w:val="1"/>
          <w:numId w:val="93"/>
        </w:numPr>
        <w:tabs>
          <w:tab w:pos="1897" w:val="left" w:leader="none"/>
        </w:tabs>
        <w:spacing w:line="240" w:lineRule="auto" w:before="137"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Personel</w:t>
      </w:r>
      <w:r>
        <w:rPr>
          <w:rFonts w:ascii="Times New Roman" w:hAnsi="Times New Roman"/>
          <w:spacing w:val="-3"/>
          <w:sz w:val="24"/>
        </w:rPr>
        <w:t> </w:t>
      </w:r>
      <w:r>
        <w:rPr>
          <w:rFonts w:ascii="Times New Roman" w:hAnsi="Times New Roman"/>
          <w:sz w:val="24"/>
        </w:rPr>
        <w:t>Eğitimi</w:t>
      </w:r>
    </w:p>
    <w:p>
      <w:pPr>
        <w:pStyle w:val="ListParagraph"/>
        <w:numPr>
          <w:ilvl w:val="1"/>
          <w:numId w:val="93"/>
        </w:numPr>
        <w:tabs>
          <w:tab w:pos="1897" w:val="left" w:leader="none"/>
        </w:tabs>
        <w:spacing w:line="240" w:lineRule="auto" w:before="13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Öğrencilerin</w:t>
      </w:r>
      <w:r>
        <w:rPr>
          <w:rFonts w:ascii="Times New Roman" w:hAnsi="Times New Roman"/>
          <w:spacing w:val="-3"/>
          <w:sz w:val="24"/>
        </w:rPr>
        <w:t> </w:t>
      </w:r>
      <w:r>
        <w:rPr>
          <w:rFonts w:ascii="Times New Roman" w:hAnsi="Times New Roman"/>
          <w:sz w:val="24"/>
        </w:rPr>
        <w:t>Eğitimi</w:t>
      </w:r>
    </w:p>
    <w:p>
      <w:pPr>
        <w:pStyle w:val="ListParagraph"/>
        <w:numPr>
          <w:ilvl w:val="1"/>
          <w:numId w:val="93"/>
        </w:numPr>
        <w:tabs>
          <w:tab w:pos="1897" w:val="left" w:leader="none"/>
        </w:tabs>
        <w:spacing w:line="240" w:lineRule="auto" w:before="137"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Ailelerin</w:t>
      </w:r>
      <w:r>
        <w:rPr>
          <w:rFonts w:ascii="Times New Roman" w:hAnsi="Times New Roman"/>
          <w:spacing w:val="-3"/>
          <w:sz w:val="24"/>
        </w:rPr>
        <w:t> </w:t>
      </w:r>
      <w:r>
        <w:rPr>
          <w:rFonts w:ascii="Times New Roman" w:hAnsi="Times New Roman"/>
          <w:sz w:val="24"/>
        </w:rPr>
        <w:t>Katılımı</w:t>
      </w:r>
    </w:p>
    <w:p>
      <w:pPr>
        <w:pStyle w:val="ListParagraph"/>
        <w:numPr>
          <w:ilvl w:val="1"/>
          <w:numId w:val="93"/>
        </w:numPr>
        <w:tabs>
          <w:tab w:pos="1897" w:val="left" w:leader="none"/>
        </w:tabs>
        <w:spacing w:line="240" w:lineRule="auto" w:before="137"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Toplum Destekli</w:t>
      </w:r>
      <w:r>
        <w:rPr>
          <w:rFonts w:ascii="Times New Roman" w:hAnsi="Times New Roman"/>
          <w:spacing w:val="-4"/>
          <w:sz w:val="24"/>
        </w:rPr>
        <w:t> </w:t>
      </w:r>
      <w:r>
        <w:rPr>
          <w:rFonts w:ascii="Times New Roman" w:hAnsi="Times New Roman"/>
          <w:sz w:val="24"/>
        </w:rPr>
        <w:t>Çalışma</w:t>
      </w:r>
    </w:p>
    <w:p>
      <w:pPr>
        <w:spacing w:after="0" w:line="240" w:lineRule="auto"/>
        <w:jc w:val="left"/>
        <w:rPr>
          <w:rFonts w:ascii="Times New Roman" w:hAnsi="Times New Roman" w:cs="Times New Roman" w:eastAsia="Times New Roman" w:hint="default"/>
          <w:sz w:val="24"/>
          <w:szCs w:val="24"/>
        </w:rPr>
        <w:sectPr>
          <w:footerReference w:type="default" r:id="rId177"/>
          <w:pgSz w:w="11910" w:h="16840"/>
          <w:pgMar w:footer="1197" w:header="245" w:top="1780" w:bottom="1380" w:left="240" w:right="220"/>
        </w:sectPr>
      </w:pPr>
    </w:p>
    <w:p>
      <w:pPr>
        <w:spacing w:line="240" w:lineRule="auto" w:before="6"/>
        <w:ind w:right="0"/>
        <w:rPr>
          <w:rFonts w:ascii="Times New Roman" w:hAnsi="Times New Roman" w:cs="Times New Roman" w:eastAsia="Times New Roman" w:hint="default"/>
          <w:sz w:val="15"/>
          <w:szCs w:val="15"/>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19.95pt;mso-position-horizontal-relative:char;mso-position-vertical-relative:line" type="#_x0000_t202" filled="true" fillcolor="#d2aed1" stroked="true" strokeweight=".48pt" strokecolor="#000000">
            <w10:anchorlock/>
            <v:textbox inset="0,0,0,0">
              <w:txbxContent>
                <w:p>
                  <w:pPr>
                    <w:spacing w:before="0"/>
                    <w:ind w:left="2314" w:right="0" w:firstLine="0"/>
                    <w:jc w:val="left"/>
                    <w:rPr>
                      <w:rFonts w:ascii="Verdana" w:hAnsi="Verdana" w:cs="Verdana" w:eastAsia="Verdana" w:hint="default"/>
                      <w:sz w:val="32"/>
                      <w:szCs w:val="32"/>
                    </w:rPr>
                  </w:pPr>
                  <w:r>
                    <w:rPr>
                      <w:rFonts w:ascii="Verdana" w:hAnsi="Verdana"/>
                      <w:b/>
                      <w:sz w:val="32"/>
                    </w:rPr>
                    <w:t>(1) </w:t>
                  </w:r>
                  <w:r>
                    <w:rPr>
                      <w:rFonts w:ascii="Verdana" w:hAnsi="Verdana"/>
                      <w:b/>
                      <w:sz w:val="32"/>
                    </w:rPr>
                    <w:t>ŞİDDET</w:t>
                  </w:r>
                  <w:r>
                    <w:rPr>
                      <w:rFonts w:ascii="Verdana" w:hAnsi="Verdana"/>
                      <w:b/>
                      <w:spacing w:val="25"/>
                      <w:sz w:val="32"/>
                    </w:rPr>
                    <w:t> </w:t>
                  </w:r>
                  <w:r>
                    <w:rPr>
                      <w:rFonts w:ascii="Verdana" w:hAnsi="Verdana"/>
                      <w:b/>
                      <w:sz w:val="32"/>
                    </w:rPr>
                    <w:t>FARKINDALIĞI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9"/>
        <w:ind w:right="0"/>
        <w:rPr>
          <w:rFonts w:ascii="Times New Roman" w:hAnsi="Times New Roman" w:cs="Times New Roman" w:eastAsia="Times New Roman" w:hint="default"/>
          <w:sz w:val="24"/>
          <w:szCs w:val="24"/>
        </w:rPr>
      </w:pPr>
    </w:p>
    <w:p>
      <w:pPr>
        <w:spacing w:line="465" w:lineRule="auto" w:before="72"/>
        <w:ind w:left="1176" w:right="1383" w:firstLine="0"/>
        <w:jc w:val="left"/>
        <w:rPr>
          <w:rFonts w:ascii="Times New Roman" w:hAnsi="Times New Roman" w:cs="Times New Roman" w:eastAsia="Times New Roman" w:hint="default"/>
          <w:sz w:val="22"/>
          <w:szCs w:val="22"/>
        </w:rPr>
      </w:pPr>
      <w:r>
        <w:rPr>
          <w:rFonts w:ascii="Times New Roman" w:hAnsi="Times New Roman"/>
          <w:b/>
          <w:sz w:val="22"/>
        </w:rPr>
        <w:t>Şiddetin tüm paydaşlar üzerindeki etkisinin bilinmesi (öğrenci, personel, okul liderleri, veliler) Özet</w:t>
      </w:r>
      <w:r>
        <w:rPr>
          <w:rFonts w:ascii="Times New Roman" w:hAnsi="Times New Roman"/>
          <w:sz w:val="22"/>
        </w:rPr>
      </w:r>
    </w:p>
    <w:p>
      <w:pPr>
        <w:pStyle w:val="BodyText"/>
        <w:spacing w:line="360" w:lineRule="auto" w:before="94"/>
        <w:ind w:right="1193" w:firstLine="0"/>
        <w:jc w:val="both"/>
        <w:rPr>
          <w:rFonts w:ascii="Times New Roman" w:hAnsi="Times New Roman" w:cs="Times New Roman" w:eastAsia="Times New Roman" w:hint="default"/>
        </w:rPr>
      </w:pPr>
      <w:r>
        <w:rPr>
          <w:rFonts w:ascii="Times New Roman" w:hAnsi="Times New Roman"/>
        </w:rPr>
        <w:t>Okul, okuldaki şiddet içeren davranışın boyutu ve öğrenciler üzerindeki etkisi konusunda ortak anlayış geliştirmelidir. Bu, farklı şiddet türlerinin sıklığı ve ciddiyeti, zorbalığın (</w:t>
      </w:r>
      <w:r>
        <w:rPr>
          <w:rFonts w:ascii="Times New Roman" w:hAnsi="Times New Roman"/>
          <w:i/>
        </w:rPr>
        <w:t>bullying</w:t>
      </w:r>
      <w:r>
        <w:rPr>
          <w:rFonts w:ascii="Times New Roman" w:hAnsi="Times New Roman"/>
        </w:rPr>
        <w:t>) tekrarlanma sıklığı ve şiddetin öğrenme, devamlılık ve bütünleştirme üzerindeki etkisini</w:t>
      </w:r>
      <w:r>
        <w:rPr>
          <w:rFonts w:ascii="Times New Roman" w:hAnsi="Times New Roman"/>
          <w:spacing w:val="-28"/>
        </w:rPr>
        <w:t> </w:t>
      </w:r>
      <w:r>
        <w:rPr>
          <w:rFonts w:ascii="Times New Roman" w:hAnsi="Times New Roman"/>
        </w:rPr>
        <w:t>kapsamaktadır.</w:t>
      </w:r>
    </w:p>
    <w:p>
      <w:pPr>
        <w:spacing w:line="240" w:lineRule="auto" w:before="1"/>
        <w:ind w:right="0"/>
        <w:rPr>
          <w:rFonts w:ascii="Times New Roman" w:hAnsi="Times New Roman" w:cs="Times New Roman" w:eastAsia="Times New Roman" w:hint="default"/>
          <w:sz w:val="18"/>
          <w:szCs w:val="18"/>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Temel</w:t>
      </w:r>
      <w:r>
        <w:rPr>
          <w:rFonts w:ascii="Times New Roman" w:hAnsi="Times New Roman"/>
          <w:b/>
          <w:spacing w:val="-4"/>
          <w:sz w:val="22"/>
        </w:rPr>
        <w:t> </w:t>
      </w:r>
      <w:r>
        <w:rPr>
          <w:rFonts w:ascii="Times New Roman" w:hAnsi="Times New Roman"/>
          <w:b/>
          <w:sz w:val="22"/>
        </w:rPr>
        <w:t>Özellikler</w:t>
      </w:r>
      <w:r>
        <w:rPr>
          <w:rFonts w:ascii="Times New Roman" w:hAnsi="Times New Roman"/>
          <w:sz w:val="22"/>
        </w:rPr>
      </w:r>
    </w:p>
    <w:p>
      <w:pPr>
        <w:spacing w:line="240" w:lineRule="auto" w:before="0"/>
        <w:ind w:right="0"/>
        <w:rPr>
          <w:rFonts w:ascii="Times New Roman" w:hAnsi="Times New Roman" w:cs="Times New Roman" w:eastAsia="Times New Roman" w:hint="default"/>
          <w:b/>
          <w:bCs/>
          <w:sz w:val="28"/>
          <w:szCs w:val="28"/>
        </w:rPr>
      </w:pPr>
    </w:p>
    <w:p>
      <w:pPr>
        <w:pStyle w:val="ListParagraph"/>
        <w:numPr>
          <w:ilvl w:val="0"/>
          <w:numId w:val="94"/>
        </w:numPr>
        <w:tabs>
          <w:tab w:pos="1897" w:val="left" w:leader="none"/>
        </w:tabs>
        <w:spacing w:line="352" w:lineRule="auto" w:before="0" w:after="0"/>
        <w:ind w:left="1896" w:right="1198" w:hanging="360"/>
        <w:jc w:val="left"/>
        <w:rPr>
          <w:rFonts w:ascii="Times New Roman" w:hAnsi="Times New Roman" w:cs="Times New Roman" w:eastAsia="Times New Roman" w:hint="default"/>
          <w:sz w:val="22"/>
          <w:szCs w:val="22"/>
        </w:rPr>
      </w:pPr>
      <w:r>
        <w:rPr>
          <w:rFonts w:ascii="Times New Roman" w:hAnsi="Times New Roman"/>
          <w:sz w:val="22"/>
        </w:rPr>
        <w:t>Şiddet kavramı, şiddetin yapısı ve yapılacak müdahaleler konusunda ortak bir anlayışa ulaşabilmeleri için personel</w:t>
      </w:r>
      <w:r>
        <w:rPr>
          <w:rFonts w:ascii="Times New Roman" w:hAnsi="Times New Roman"/>
          <w:spacing w:val="-12"/>
          <w:sz w:val="22"/>
        </w:rPr>
        <w:t> </w:t>
      </w:r>
      <w:r>
        <w:rPr>
          <w:rFonts w:ascii="Times New Roman" w:hAnsi="Times New Roman"/>
          <w:sz w:val="22"/>
        </w:rPr>
        <w:t>gelişimi.</w:t>
      </w:r>
    </w:p>
    <w:p>
      <w:pPr>
        <w:pStyle w:val="ListParagraph"/>
        <w:numPr>
          <w:ilvl w:val="0"/>
          <w:numId w:val="94"/>
        </w:numPr>
        <w:tabs>
          <w:tab w:pos="1897" w:val="left" w:leader="none"/>
        </w:tabs>
        <w:spacing w:line="240" w:lineRule="auto" w:before="1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Okuldaki herkesin şiddet içeren davranışı fark etme ve önleme konusunda dikkatli</w:t>
      </w:r>
      <w:r>
        <w:rPr>
          <w:rFonts w:ascii="Times New Roman" w:hAnsi="Times New Roman"/>
          <w:spacing w:val="-23"/>
          <w:sz w:val="22"/>
        </w:rPr>
        <w:t> </w:t>
      </w:r>
      <w:r>
        <w:rPr>
          <w:rFonts w:ascii="Times New Roman" w:hAnsi="Times New Roman"/>
          <w:sz w:val="22"/>
        </w:rPr>
        <w:t>olması.</w:t>
      </w:r>
    </w:p>
    <w:p>
      <w:pPr>
        <w:pStyle w:val="ListParagraph"/>
        <w:numPr>
          <w:ilvl w:val="0"/>
          <w:numId w:val="94"/>
        </w:numPr>
        <w:tabs>
          <w:tab w:pos="1897" w:val="left" w:leader="none"/>
        </w:tabs>
        <w:spacing w:line="240" w:lineRule="auto" w:before="126"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Şiddet içeren davranışa tolerans göstermeyen ortak değerler tesis edilmesi için</w:t>
      </w:r>
      <w:r>
        <w:rPr>
          <w:rFonts w:ascii="Times New Roman" w:hAnsi="Times New Roman"/>
          <w:spacing w:val="-24"/>
          <w:sz w:val="22"/>
        </w:rPr>
        <w:t> </w:t>
      </w:r>
      <w:r>
        <w:rPr>
          <w:rFonts w:ascii="Times New Roman" w:hAnsi="Times New Roman"/>
          <w:sz w:val="22"/>
        </w:rPr>
        <w:t>liderlik.</w:t>
      </w:r>
    </w:p>
    <w:p>
      <w:pPr>
        <w:pStyle w:val="ListParagraph"/>
        <w:numPr>
          <w:ilvl w:val="0"/>
          <w:numId w:val="94"/>
        </w:numPr>
        <w:tabs>
          <w:tab w:pos="1897" w:val="left" w:leader="none"/>
        </w:tabs>
        <w:spacing w:line="352" w:lineRule="auto" w:before="126" w:after="0"/>
        <w:ind w:left="1896" w:right="1200" w:hanging="360"/>
        <w:jc w:val="left"/>
        <w:rPr>
          <w:rFonts w:ascii="Times New Roman" w:hAnsi="Times New Roman" w:cs="Times New Roman" w:eastAsia="Times New Roman" w:hint="default"/>
          <w:sz w:val="22"/>
          <w:szCs w:val="22"/>
        </w:rPr>
      </w:pPr>
      <w:r>
        <w:rPr>
          <w:rFonts w:ascii="Times New Roman" w:hAnsi="Times New Roman"/>
          <w:sz w:val="22"/>
        </w:rPr>
        <w:t>Okul yönetiminin sorunun çözülmesi konusunda kararlı olması ve okulun tüm üyelerini aynı doğrultuda</w:t>
      </w:r>
      <w:r>
        <w:rPr>
          <w:rFonts w:ascii="Times New Roman" w:hAnsi="Times New Roman"/>
          <w:spacing w:val="-8"/>
          <w:sz w:val="22"/>
        </w:rPr>
        <w:t> </w:t>
      </w:r>
      <w:r>
        <w:rPr>
          <w:rFonts w:ascii="Times New Roman" w:hAnsi="Times New Roman"/>
          <w:sz w:val="22"/>
        </w:rPr>
        <w:t>yönlendirmesi.</w:t>
      </w:r>
    </w:p>
    <w:p>
      <w:pPr>
        <w:pStyle w:val="ListParagraph"/>
        <w:numPr>
          <w:ilvl w:val="0"/>
          <w:numId w:val="94"/>
        </w:numPr>
        <w:tabs>
          <w:tab w:pos="1897" w:val="left" w:leader="none"/>
        </w:tabs>
        <w:spacing w:line="352" w:lineRule="auto" w:before="10" w:after="0"/>
        <w:ind w:left="1896" w:right="1201" w:hanging="360"/>
        <w:jc w:val="left"/>
        <w:rPr>
          <w:rFonts w:ascii="Times New Roman" w:hAnsi="Times New Roman" w:cs="Times New Roman" w:eastAsia="Times New Roman" w:hint="default"/>
          <w:sz w:val="22"/>
          <w:szCs w:val="22"/>
        </w:rPr>
      </w:pPr>
      <w:r>
        <w:rPr>
          <w:rFonts w:ascii="Times New Roman" w:hAnsi="Times New Roman"/>
          <w:sz w:val="22"/>
        </w:rPr>
        <w:t>Şiddet içeren ve şiddet içermeyen davranışları tanımlarken ve bunlara yönelik görüş bildirirken ortak bir dil ve kararlaştırılan kelimelerin</w:t>
      </w:r>
      <w:r>
        <w:rPr>
          <w:rFonts w:ascii="Times New Roman" w:hAnsi="Times New Roman"/>
          <w:spacing w:val="-26"/>
          <w:sz w:val="22"/>
        </w:rPr>
        <w:t> </w:t>
      </w:r>
      <w:r>
        <w:rPr>
          <w:rFonts w:ascii="Times New Roman" w:hAnsi="Times New Roman"/>
          <w:sz w:val="22"/>
        </w:rPr>
        <w:t>kullanılması.</w:t>
      </w:r>
    </w:p>
    <w:p>
      <w:pPr>
        <w:pStyle w:val="ListParagraph"/>
        <w:numPr>
          <w:ilvl w:val="0"/>
          <w:numId w:val="94"/>
        </w:numPr>
        <w:tabs>
          <w:tab w:pos="1897" w:val="left" w:leader="none"/>
        </w:tabs>
        <w:spacing w:line="240" w:lineRule="auto" w:before="1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Yıllık okul şiddet incelemesinin sonuçlarının</w:t>
      </w:r>
      <w:r>
        <w:rPr>
          <w:rFonts w:ascii="Times New Roman" w:hAnsi="Times New Roman"/>
          <w:spacing w:val="-26"/>
          <w:sz w:val="22"/>
        </w:rPr>
        <w:t> </w:t>
      </w:r>
      <w:r>
        <w:rPr>
          <w:rFonts w:ascii="Times New Roman" w:hAnsi="Times New Roman"/>
          <w:sz w:val="22"/>
        </w:rPr>
        <w:t>yayımlanması</w:t>
      </w:r>
    </w:p>
    <w:p>
      <w:pPr>
        <w:spacing w:before="133"/>
        <w:ind w:left="1176" w:right="0" w:firstLine="0"/>
        <w:jc w:val="both"/>
        <w:rPr>
          <w:rFonts w:ascii="Times New Roman" w:hAnsi="Times New Roman" w:cs="Times New Roman" w:eastAsia="Times New Roman" w:hint="default"/>
          <w:sz w:val="22"/>
          <w:szCs w:val="22"/>
        </w:rPr>
      </w:pPr>
      <w:r>
        <w:rPr>
          <w:rFonts w:ascii="Times New Roman" w:hAnsi="Times New Roman"/>
          <w:b/>
          <w:sz w:val="22"/>
        </w:rPr>
        <w:t>Örnekler:</w:t>
      </w:r>
      <w:r>
        <w:rPr>
          <w:rFonts w:ascii="Times New Roman" w:hAnsi="Times New Roman"/>
          <w:sz w:val="22"/>
        </w:rPr>
      </w:r>
    </w:p>
    <w:p>
      <w:pPr>
        <w:spacing w:line="240" w:lineRule="auto" w:before="11"/>
        <w:ind w:right="0"/>
        <w:rPr>
          <w:rFonts w:ascii="Times New Roman" w:hAnsi="Times New Roman" w:cs="Times New Roman" w:eastAsia="Times New Roman" w:hint="default"/>
          <w:b/>
          <w:bCs/>
          <w:sz w:val="27"/>
          <w:szCs w:val="27"/>
        </w:rPr>
      </w:pPr>
    </w:p>
    <w:p>
      <w:pPr>
        <w:pStyle w:val="ListParagraph"/>
        <w:numPr>
          <w:ilvl w:val="0"/>
          <w:numId w:val="94"/>
        </w:numPr>
        <w:tabs>
          <w:tab w:pos="1897" w:val="left" w:leader="none"/>
        </w:tabs>
        <w:spacing w:line="352" w:lineRule="auto" w:before="0" w:after="0"/>
        <w:ind w:left="1896" w:right="1201" w:hanging="360"/>
        <w:jc w:val="left"/>
        <w:rPr>
          <w:rFonts w:ascii="Times New Roman" w:hAnsi="Times New Roman" w:cs="Times New Roman" w:eastAsia="Times New Roman" w:hint="default"/>
          <w:sz w:val="22"/>
          <w:szCs w:val="22"/>
        </w:rPr>
      </w:pPr>
      <w:r>
        <w:rPr>
          <w:rFonts w:ascii="Times New Roman" w:hAnsi="Times New Roman"/>
          <w:sz w:val="22"/>
        </w:rPr>
        <w:t>Ortak anlayış oluşturulması ve farkındalık yaratılması için okulun web sitesinde çevrimiçi bir forum</w:t>
      </w:r>
    </w:p>
    <w:p>
      <w:pPr>
        <w:pStyle w:val="ListParagraph"/>
        <w:numPr>
          <w:ilvl w:val="0"/>
          <w:numId w:val="94"/>
        </w:numPr>
        <w:tabs>
          <w:tab w:pos="1897" w:val="left" w:leader="none"/>
        </w:tabs>
        <w:spacing w:line="352" w:lineRule="auto" w:before="10" w:after="0"/>
        <w:ind w:left="1896" w:right="1195" w:hanging="360"/>
        <w:jc w:val="left"/>
        <w:rPr>
          <w:rFonts w:ascii="Times New Roman" w:hAnsi="Times New Roman" w:cs="Times New Roman" w:eastAsia="Times New Roman" w:hint="default"/>
          <w:sz w:val="22"/>
          <w:szCs w:val="22"/>
        </w:rPr>
      </w:pPr>
      <w:r>
        <w:rPr>
          <w:rFonts w:ascii="Times New Roman" w:hAnsi="Times New Roman"/>
          <w:sz w:val="22"/>
        </w:rPr>
        <w:t>Olumlu sosyal davranışı destekleyen görünür ve net ifade edilmiş afiş ve diğer iletişim yöntemleri.</w:t>
      </w:r>
    </w:p>
    <w:p>
      <w:pPr>
        <w:pStyle w:val="ListParagraph"/>
        <w:numPr>
          <w:ilvl w:val="0"/>
          <w:numId w:val="94"/>
        </w:numPr>
        <w:tabs>
          <w:tab w:pos="1897" w:val="left" w:leader="none"/>
        </w:tabs>
        <w:spacing w:line="352" w:lineRule="auto" w:before="10" w:after="0"/>
        <w:ind w:left="1896" w:right="1200" w:hanging="360"/>
        <w:jc w:val="left"/>
        <w:rPr>
          <w:rFonts w:ascii="Times New Roman" w:hAnsi="Times New Roman" w:cs="Times New Roman" w:eastAsia="Times New Roman" w:hint="default"/>
          <w:sz w:val="22"/>
          <w:szCs w:val="22"/>
        </w:rPr>
      </w:pPr>
      <w:r>
        <w:rPr>
          <w:rFonts w:ascii="Times New Roman" w:hAnsi="Times New Roman"/>
          <w:sz w:val="22"/>
        </w:rPr>
        <w:t>Birbirine yardım etmek gibi şiddet içermeyen ve olumlu davranışları öven sanat eserleri, oyunlar, hikâyeler</w:t>
      </w:r>
      <w:r>
        <w:rPr>
          <w:rFonts w:ascii="Times New Roman" w:hAnsi="Times New Roman"/>
          <w:spacing w:val="-5"/>
          <w:sz w:val="22"/>
        </w:rPr>
        <w:t> </w:t>
      </w:r>
      <w:r>
        <w:rPr>
          <w:rFonts w:ascii="Times New Roman" w:hAnsi="Times New Roman"/>
          <w:sz w:val="22"/>
        </w:rPr>
        <w:t>vs.</w:t>
      </w:r>
    </w:p>
    <w:p>
      <w:pPr>
        <w:pStyle w:val="ListParagraph"/>
        <w:numPr>
          <w:ilvl w:val="0"/>
          <w:numId w:val="94"/>
        </w:numPr>
        <w:tabs>
          <w:tab w:pos="1897" w:val="left" w:leader="none"/>
        </w:tabs>
        <w:spacing w:line="240" w:lineRule="auto" w:before="1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Geniş çaplı tanıtımı yapılan zorbalık karşıtı</w:t>
      </w:r>
      <w:r>
        <w:rPr>
          <w:rFonts w:ascii="Times New Roman" w:hAnsi="Times New Roman"/>
          <w:spacing w:val="-20"/>
          <w:sz w:val="22"/>
        </w:rPr>
        <w:t> </w:t>
      </w:r>
      <w:r>
        <w:rPr>
          <w:rFonts w:ascii="Times New Roman" w:hAnsi="Times New Roman"/>
          <w:sz w:val="22"/>
        </w:rPr>
        <w:t>kampanya.</w:t>
      </w:r>
    </w:p>
    <w:p>
      <w:pPr>
        <w:pStyle w:val="ListParagraph"/>
        <w:numPr>
          <w:ilvl w:val="0"/>
          <w:numId w:val="94"/>
        </w:numPr>
        <w:tabs>
          <w:tab w:pos="1897" w:val="left" w:leader="none"/>
        </w:tabs>
        <w:spacing w:line="352" w:lineRule="auto" w:before="126" w:after="0"/>
        <w:ind w:left="1896" w:right="1194"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Yeni iletişim biçimlerinden– sanal zorbalık vs. – kaynaklanan tehlikeler konusunda farkındalık.</w:t>
      </w:r>
    </w:p>
    <w:p>
      <w:pPr>
        <w:pStyle w:val="ListParagraph"/>
        <w:numPr>
          <w:ilvl w:val="0"/>
          <w:numId w:val="94"/>
        </w:numPr>
        <w:tabs>
          <w:tab w:pos="1897" w:val="left" w:leader="none"/>
        </w:tabs>
        <w:spacing w:line="357" w:lineRule="auto" w:before="11" w:after="0"/>
        <w:ind w:left="1896" w:right="1192" w:hanging="360"/>
        <w:jc w:val="both"/>
        <w:rPr>
          <w:rFonts w:ascii="Times New Roman" w:hAnsi="Times New Roman" w:cs="Times New Roman" w:eastAsia="Times New Roman" w:hint="default"/>
          <w:sz w:val="22"/>
          <w:szCs w:val="22"/>
        </w:rPr>
      </w:pPr>
      <w:r>
        <w:rPr>
          <w:rFonts w:ascii="Times New Roman" w:hAnsi="Times New Roman"/>
          <w:sz w:val="22"/>
        </w:rPr>
        <w:t>Bir öğrenci şiddet içeren davranış sergilediğinde veya şiddeti önlemek ve başkalarına yardım etmek üzere harekete geçtiğinde ebeveyn/velileri ile iletişime geçilmesi. Şiddet mağduru olan öğrencilerin ebeveyn/velileri ile iletişime</w:t>
      </w:r>
      <w:r>
        <w:rPr>
          <w:rFonts w:ascii="Times New Roman" w:hAnsi="Times New Roman"/>
          <w:spacing w:val="-24"/>
          <w:sz w:val="22"/>
        </w:rPr>
        <w:t> </w:t>
      </w:r>
      <w:r>
        <w:rPr>
          <w:rFonts w:ascii="Times New Roman" w:hAnsi="Times New Roman"/>
          <w:sz w:val="22"/>
        </w:rPr>
        <w:t>geçilmesi.</w:t>
      </w:r>
    </w:p>
    <w:p>
      <w:pPr>
        <w:spacing w:after="0" w:line="357" w:lineRule="auto"/>
        <w:jc w:val="both"/>
        <w:rPr>
          <w:rFonts w:ascii="Times New Roman" w:hAnsi="Times New Roman" w:cs="Times New Roman" w:eastAsia="Times New Roman" w:hint="default"/>
          <w:sz w:val="22"/>
          <w:szCs w:val="22"/>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7"/>
          <w:szCs w:val="27"/>
        </w:rPr>
      </w:pPr>
    </w:p>
    <w:p>
      <w:pPr>
        <w:pStyle w:val="Heading8"/>
        <w:spacing w:line="240" w:lineRule="auto" w:before="64"/>
        <w:ind w:right="0"/>
        <w:jc w:val="left"/>
        <w:rPr>
          <w:b w:val="0"/>
          <w:bCs w:val="0"/>
        </w:rPr>
      </w:pPr>
      <w:r>
        <w:rPr/>
        <w:t>Şiddet ve</w:t>
      </w:r>
      <w:r>
        <w:rPr>
          <w:spacing w:val="-8"/>
        </w:rPr>
        <w:t> </w:t>
      </w:r>
      <w:r>
        <w:rPr>
          <w:color w:val="221F1F"/>
        </w:rPr>
        <w:t>Boyutları</w:t>
      </w:r>
      <w:r>
        <w:rPr>
          <w:b w:val="0"/>
        </w:rPr>
      </w:r>
    </w:p>
    <w:p>
      <w:pPr>
        <w:spacing w:line="276" w:lineRule="auto" w:before="116"/>
        <w:ind w:left="1176" w:right="1197" w:firstLine="0"/>
        <w:jc w:val="both"/>
        <w:rPr>
          <w:rFonts w:ascii="Times New Roman" w:hAnsi="Times New Roman" w:cs="Times New Roman" w:eastAsia="Times New Roman" w:hint="default"/>
          <w:sz w:val="24"/>
          <w:szCs w:val="24"/>
        </w:rPr>
      </w:pPr>
      <w:r>
        <w:rPr>
          <w:rFonts w:ascii="Times New Roman" w:hAnsi="Times New Roman"/>
          <w:sz w:val="24"/>
        </w:rPr>
        <w:t>Şiddetin farklı dillerdeki anlamı bile birbirinden farklılaşan anlamlar taşımaktadır. Bu farklılık, bazen dil bazen sosyolojik özellikler nedeniyle gerçekleşmektedir. Aşağıda 3 farklı ifadeye yer verilmiş ve şiddet tanımlanmaya</w:t>
      </w:r>
      <w:r>
        <w:rPr>
          <w:rFonts w:ascii="Times New Roman" w:hAnsi="Times New Roman"/>
          <w:spacing w:val="-9"/>
          <w:sz w:val="24"/>
        </w:rPr>
        <w:t> </w:t>
      </w:r>
      <w:r>
        <w:rPr>
          <w:rFonts w:ascii="Times New Roman" w:hAnsi="Times New Roman"/>
          <w:sz w:val="24"/>
        </w:rPr>
        <w:t>çalışılmıştır.</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12"/>
          <w:szCs w:val="12"/>
        </w:rPr>
      </w:pPr>
    </w:p>
    <w:p>
      <w:pPr>
        <w:spacing w:line="240" w:lineRule="auto"/>
        <w:ind w:left="212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0.2pt;height:373pt;mso-position-horizontal-relative:char;mso-position-vertical-relative:line" coordorigin="0,0" coordsize="7804,7460">
            <v:group style="position:absolute;left:10;top:10;width:7784;height:7440" coordorigin="10,10" coordsize="7784,7440">
              <v:shape style="position:absolute;left:10;top:10;width:7784;height:7440" coordorigin="10,10" coordsize="7784,7440" path="m6553,10l1250,10,1174,12,1100,19,1027,30,956,45,886,64,817,88,751,115,686,145,624,179,564,217,506,258,451,302,398,349,349,398,302,451,258,506,217,564,179,624,145,686,115,751,88,817,64,886,45,956,30,1027,19,1100,12,1174,10,1250,10,6210,12,6286,19,6360,30,6433,45,6504,64,6574,88,6643,115,6709,145,6774,179,6836,217,6896,258,6954,302,7009,349,7062,398,7111,451,7158,506,7202,564,7243,624,7281,686,7315,751,7345,817,7372,886,7396,956,7415,1027,7430,1100,7441,1174,7448,1250,7450,6553,7450,6629,7448,6703,7441,6776,7430,6848,7415,6918,7396,6986,7372,7052,7345,7117,7315,7179,7281,7239,7243,7297,7202,7352,7158,7405,7111,7455,7062,7502,7009,7546,6954,7586,6896,7624,6836,7658,6774,7689,6709,7716,6643,7739,6574,7758,6504,7773,6433,7784,6360,7791,6286,7793,6210,7793,1250,7791,1174,7784,1100,7773,1027,7758,956,7739,886,7716,817,7689,751,7658,686,7624,624,7586,564,7546,506,7502,451,7455,398,7405,349,7352,302,7297,258,7239,217,7179,179,7117,145,7052,115,6986,88,6918,64,6848,45,6776,30,6703,19,6629,12,6553,10xe" filled="true" fillcolor="#97c622" stroked="false">
                <v:path arrowok="t"/>
                <v:fill type="solid"/>
              </v:shape>
            </v:group>
            <v:group style="position:absolute;left:10;top:10;width:7784;height:7440" coordorigin="10,10" coordsize="7784,7440">
              <v:shape style="position:absolute;left:10;top:10;width:7784;height:7440" coordorigin="10,10" coordsize="7784,7440" path="m10,1250l12,1174,19,1100,30,1027,45,956,64,886,88,817,115,751,145,686,179,624,217,564,258,506,302,451,349,398,398,349,451,302,506,258,564,217,624,179,686,145,751,115,817,88,886,64,956,45,1027,30,1100,19,1174,12,1250,10,6553,10,6629,12,6703,19,6776,30,6848,45,6918,64,6986,88,7052,115,7117,145,7179,179,7239,217,7297,258,7352,302,7405,349,7455,398,7502,451,7546,506,7586,564,7624,624,7658,686,7689,751,7716,817,7739,886,7758,956,7773,1027,7784,1100,7791,1174,7793,1250,7793,6210,7791,6286,7784,6360,7773,6433,7758,6504,7739,6574,7716,6643,7689,6709,7658,6774,7624,6836,7586,6896,7546,6954,7502,7009,7455,7062,7405,7111,7352,7158,7297,7202,7239,7243,7179,7281,7117,7315,7052,7345,6986,7372,6918,7396,6848,7415,6776,7430,6703,7441,6629,7448,6553,7450,1250,7450,1174,7448,1100,7441,1027,7430,956,7415,886,7396,817,7372,751,7345,686,7315,624,7281,564,7243,506,7202,451,7158,398,7111,349,7062,302,7009,258,6954,217,6896,179,6836,145,6774,115,6709,88,6643,64,6574,45,6504,30,6433,19,6360,12,6286,10,6210,10,1250xe" filled="false" stroked="true" strokeweight=".96pt" strokecolor="#6d9216">
                <v:path arrowok="t"/>
              </v:shape>
              <v:shape style="position:absolute;left:0;top:0;width:7803;height:7460" type="#_x0000_t202" filled="false" stroked="false">
                <v:textbox inset="0,0,0,0">
                  <w:txbxContent>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9"/>
                        <w:rPr>
                          <w:rFonts w:ascii="Times New Roman" w:hAnsi="Times New Roman" w:cs="Times New Roman" w:eastAsia="Times New Roman" w:hint="default"/>
                          <w:sz w:val="17"/>
                          <w:szCs w:val="17"/>
                        </w:rPr>
                      </w:pPr>
                    </w:p>
                    <w:p>
                      <w:pPr>
                        <w:spacing w:before="0"/>
                        <w:ind w:left="525" w:right="532" w:firstLine="0"/>
                        <w:jc w:val="both"/>
                        <w:rPr>
                          <w:rFonts w:ascii="Calibri" w:hAnsi="Calibri" w:cs="Calibri" w:eastAsia="Calibri" w:hint="default"/>
                          <w:sz w:val="20"/>
                          <w:szCs w:val="20"/>
                        </w:rPr>
                      </w:pPr>
                      <w:r>
                        <w:rPr>
                          <w:rFonts w:ascii="Calibri" w:hAnsi="Calibri"/>
                          <w:b/>
                          <w:i/>
                          <w:color w:val="221F1F"/>
                          <w:sz w:val="20"/>
                        </w:rPr>
                        <w:t>The Encarta World English Dictionary (Encarta 1999) sözlüğü şiddeti şöyle açıklamaktadır</w:t>
                      </w:r>
                      <w:r>
                        <w:rPr>
                          <w:rFonts w:ascii="Calibri" w:hAnsi="Calibri"/>
                          <w:i/>
                          <w:color w:val="221F1F"/>
                          <w:sz w:val="20"/>
                        </w:rPr>
                        <w:t>:</w:t>
                      </w:r>
                      <w:r>
                        <w:rPr>
                          <w:rFonts w:ascii="Calibri" w:hAnsi="Calibri"/>
                          <w:sz w:val="20"/>
                        </w:rPr>
                      </w:r>
                    </w:p>
                    <w:p>
                      <w:pPr>
                        <w:numPr>
                          <w:ilvl w:val="0"/>
                          <w:numId w:val="95"/>
                        </w:numPr>
                        <w:tabs>
                          <w:tab w:pos="886" w:val="left" w:leader="none"/>
                        </w:tabs>
                        <w:spacing w:before="120"/>
                        <w:ind w:left="526" w:right="529" w:firstLine="0"/>
                        <w:jc w:val="both"/>
                        <w:rPr>
                          <w:rFonts w:ascii="Calibri" w:hAnsi="Calibri" w:cs="Calibri" w:eastAsia="Calibri" w:hint="default"/>
                          <w:sz w:val="20"/>
                          <w:szCs w:val="20"/>
                        </w:rPr>
                      </w:pPr>
                      <w:r>
                        <w:rPr>
                          <w:rFonts w:ascii="Calibri" w:hAnsi="Calibri"/>
                          <w:color w:val="221F1F"/>
                          <w:sz w:val="20"/>
                        </w:rPr>
                        <w:t>birini yaralamak ya da bir şeye zarar vermek amacıyla fiziksel gücün kullanılması;</w:t>
                      </w:r>
                      <w:r>
                        <w:rPr>
                          <w:rFonts w:ascii="Calibri" w:hAnsi="Calibri"/>
                          <w:sz w:val="20"/>
                        </w:rPr>
                      </w:r>
                    </w:p>
                    <w:p>
                      <w:pPr>
                        <w:numPr>
                          <w:ilvl w:val="0"/>
                          <w:numId w:val="95"/>
                        </w:numPr>
                        <w:tabs>
                          <w:tab w:pos="797" w:val="left" w:leader="none"/>
                        </w:tabs>
                        <w:spacing w:before="118"/>
                        <w:ind w:left="526" w:right="532" w:firstLine="0"/>
                        <w:jc w:val="both"/>
                        <w:rPr>
                          <w:rFonts w:ascii="Calibri" w:hAnsi="Calibri" w:cs="Calibri" w:eastAsia="Calibri" w:hint="default"/>
                          <w:sz w:val="20"/>
                          <w:szCs w:val="20"/>
                        </w:rPr>
                      </w:pPr>
                      <w:r>
                        <w:rPr>
                          <w:rFonts w:ascii="Calibri" w:hAnsi="Calibri"/>
                          <w:color w:val="221F1F"/>
                          <w:sz w:val="20"/>
                        </w:rPr>
                        <w:t>haksız gücün yasadışı bir şekilde kullanılması, ya da bu tehlike karşısında oluşan </w:t>
                      </w:r>
                      <w:r>
                        <w:rPr>
                          <w:rFonts w:ascii="Calibri" w:hAnsi="Calibri"/>
                          <w:color w:val="221F1F"/>
                          <w:sz w:val="20"/>
                        </w:rPr>
                        <w:t>etkiler.</w:t>
                      </w:r>
                      <w:r>
                        <w:rPr>
                          <w:rFonts w:ascii="Calibri" w:hAnsi="Calibri"/>
                          <w:sz w:val="20"/>
                        </w:rPr>
                      </w:r>
                    </w:p>
                    <w:p>
                      <w:pPr>
                        <w:spacing w:before="120"/>
                        <w:ind w:left="525" w:right="528" w:firstLine="0"/>
                        <w:jc w:val="both"/>
                        <w:rPr>
                          <w:rFonts w:ascii="Calibri" w:hAnsi="Calibri" w:cs="Calibri" w:eastAsia="Calibri" w:hint="default"/>
                          <w:sz w:val="20"/>
                          <w:szCs w:val="20"/>
                        </w:rPr>
                      </w:pPr>
                      <w:r>
                        <w:rPr>
                          <w:rFonts w:ascii="Calibri" w:hAnsi="Calibri"/>
                          <w:b/>
                          <w:i/>
                          <w:color w:val="221F1F"/>
                          <w:sz w:val="20"/>
                        </w:rPr>
                        <w:t>Olweus </w:t>
                      </w:r>
                      <w:r>
                        <w:rPr>
                          <w:rFonts w:ascii="Calibri" w:hAnsi="Calibri"/>
                          <w:b/>
                          <w:color w:val="221F1F"/>
                          <w:sz w:val="20"/>
                        </w:rPr>
                        <w:t>(Olweus 1999, s.12</w:t>
                      </w:r>
                      <w:r>
                        <w:rPr>
                          <w:rFonts w:ascii="Calibri" w:hAnsi="Calibri"/>
                          <w:color w:val="221F1F"/>
                          <w:sz w:val="20"/>
                        </w:rPr>
                        <w:t>), yaralanma, ölüm, psikolojik zarar, şiddet ya da şiddet içeren davranışı; failin ya da suçlunun, başka birine acı ya da rahatsızlık vermek üzere vücudunu ya da bir nesneyi (silah dâhil olmak üzere) kullanarak saldırgan davranışlarda bulunması olarak</w:t>
                      </w:r>
                      <w:r>
                        <w:rPr>
                          <w:rFonts w:ascii="Calibri" w:hAnsi="Calibri"/>
                          <w:color w:val="221F1F"/>
                          <w:spacing w:val="-12"/>
                          <w:sz w:val="20"/>
                        </w:rPr>
                        <w:t> </w:t>
                      </w:r>
                      <w:r>
                        <w:rPr>
                          <w:rFonts w:ascii="Calibri" w:hAnsi="Calibri"/>
                          <w:color w:val="221F1F"/>
                          <w:sz w:val="20"/>
                        </w:rPr>
                        <w:t>tanımlamıştır.</w:t>
                      </w:r>
                      <w:r>
                        <w:rPr>
                          <w:rFonts w:ascii="Calibri" w:hAnsi="Calibri"/>
                          <w:sz w:val="20"/>
                        </w:rPr>
                      </w:r>
                    </w:p>
                    <w:p>
                      <w:pPr>
                        <w:spacing w:before="120"/>
                        <w:ind w:left="525" w:right="526" w:firstLine="0"/>
                        <w:jc w:val="both"/>
                        <w:rPr>
                          <w:rFonts w:ascii="Calibri" w:hAnsi="Calibri" w:cs="Calibri" w:eastAsia="Calibri" w:hint="default"/>
                          <w:sz w:val="20"/>
                          <w:szCs w:val="20"/>
                        </w:rPr>
                      </w:pPr>
                      <w:r>
                        <w:rPr>
                          <w:rFonts w:ascii="Calibri" w:hAnsi="Calibri"/>
                          <w:b/>
                          <w:i/>
                          <w:color w:val="221F1F"/>
                          <w:sz w:val="20"/>
                        </w:rPr>
                        <w:t>Dünya Sağlık Örgütü (DSÖ</w:t>
                      </w:r>
                      <w:r>
                        <w:rPr>
                          <w:rFonts w:ascii="Calibri" w:hAnsi="Calibri"/>
                          <w:i/>
                          <w:color w:val="221F1F"/>
                          <w:sz w:val="20"/>
                        </w:rPr>
                        <w:t>) ş</w:t>
                      </w:r>
                      <w:r>
                        <w:rPr>
                          <w:rFonts w:ascii="Calibri" w:hAnsi="Calibri"/>
                          <w:color w:val="221F1F"/>
                          <w:sz w:val="20"/>
                        </w:rPr>
                        <w:t>iddeti fiziksel ve psikolojik güç ve kuvvetin, tehdit yoluyla ya da doğrudan, kişinin kendine, bir başkasına, bir grup ya da topluluğa karşı yaralanma, ölüm, psikolojik zarar, gelişme bozukluğu ile sonuçlanan ya da </w:t>
                      </w:r>
                      <w:r>
                        <w:rPr>
                          <w:rFonts w:ascii="Calibri" w:hAnsi="Calibri"/>
                          <w:color w:val="221F1F"/>
                          <w:sz w:val="20"/>
                        </w:rPr>
                        <w:t>s</w:t>
                      </w:r>
                      <w:r>
                        <w:rPr>
                          <w:rFonts w:ascii="Calibri" w:hAnsi="Calibri"/>
                          <w:color w:val="221F1F"/>
                          <w:sz w:val="20"/>
                        </w:rPr>
                        <w:t>onuçlanma olasılığı yüksek bir biçimde kasten kullanması olarak tanımlamaktadır (DSÖ</w:t>
                      </w:r>
                      <w:r>
                        <w:rPr>
                          <w:rFonts w:ascii="Calibri" w:hAnsi="Calibri"/>
                          <w:color w:val="221F1F"/>
                          <w:spacing w:val="-5"/>
                          <w:sz w:val="20"/>
                        </w:rPr>
                        <w:t> </w:t>
                      </w:r>
                      <w:r>
                        <w:rPr>
                          <w:rFonts w:ascii="Calibri" w:hAnsi="Calibri"/>
                          <w:color w:val="221F1F"/>
                          <w:sz w:val="20"/>
                        </w:rPr>
                        <w:t>fi</w:t>
                      </w:r>
                      <w:r>
                        <w:rPr>
                          <w:rFonts w:ascii="Calibri" w:hAnsi="Calibri"/>
                          <w:color w:val="221F1F"/>
                          <w:sz w:val="20"/>
                        </w:rPr>
                        <w:t>-006).</w:t>
                      </w:r>
                      <w:r>
                        <w:rPr>
                          <w:rFonts w:ascii="Calibri" w:hAnsi="Calibri"/>
                          <w:sz w:val="20"/>
                        </w:rPr>
                      </w:r>
                    </w:p>
                    <w:p>
                      <w:pPr>
                        <w:spacing w:before="118"/>
                        <w:ind w:left="525" w:right="532" w:firstLine="0"/>
                        <w:jc w:val="both"/>
                        <w:rPr>
                          <w:rFonts w:ascii="Calibri" w:hAnsi="Calibri" w:cs="Calibri" w:eastAsia="Calibri" w:hint="default"/>
                          <w:sz w:val="20"/>
                          <w:szCs w:val="20"/>
                        </w:rPr>
                      </w:pPr>
                      <w:r>
                        <w:rPr>
                          <w:rFonts w:ascii="Calibri" w:hAnsi="Calibri"/>
                          <w:color w:val="221F1F"/>
                          <w:sz w:val="20"/>
                        </w:rPr>
                        <w:t>Bu ve diğer tanımlamalar bazı farklılıkları olsa da bir takım benzer özellikler taşımaktadır. Şiddetin tanımlamasındaki ortak özellikler</w:t>
                      </w:r>
                      <w:r>
                        <w:rPr>
                          <w:rFonts w:ascii="Calibri" w:hAnsi="Calibri"/>
                          <w:color w:val="221F1F"/>
                          <w:spacing w:val="-19"/>
                          <w:sz w:val="20"/>
                        </w:rPr>
                        <w:t> </w:t>
                      </w:r>
                      <w:r>
                        <w:rPr>
                          <w:rFonts w:ascii="Calibri" w:hAnsi="Calibri"/>
                          <w:color w:val="221F1F"/>
                          <w:sz w:val="20"/>
                        </w:rPr>
                        <w:t>şunlardır:</w:t>
                      </w:r>
                      <w:r>
                        <w:rPr>
                          <w:rFonts w:ascii="Calibri" w:hAnsi="Calibri"/>
                          <w:sz w:val="20"/>
                        </w:rPr>
                      </w:r>
                    </w:p>
                    <w:p>
                      <w:pPr>
                        <w:numPr>
                          <w:ilvl w:val="1"/>
                          <w:numId w:val="95"/>
                        </w:numPr>
                        <w:tabs>
                          <w:tab w:pos="1246" w:val="left" w:leader="none"/>
                        </w:tabs>
                        <w:spacing w:before="121"/>
                        <w:ind w:left="1246" w:right="0" w:hanging="360"/>
                        <w:jc w:val="left"/>
                        <w:rPr>
                          <w:rFonts w:ascii="Calibri" w:hAnsi="Calibri" w:cs="Calibri" w:eastAsia="Calibri" w:hint="default"/>
                          <w:sz w:val="20"/>
                          <w:szCs w:val="20"/>
                        </w:rPr>
                      </w:pPr>
                      <w:r>
                        <w:rPr>
                          <w:rFonts w:ascii="Calibri" w:hAnsi="Calibri"/>
                          <w:color w:val="221F1F"/>
                          <w:sz w:val="20"/>
                        </w:rPr>
                        <w:t>Zararlı ya da zarar verici, ya da en azından bu açılardan</w:t>
                      </w:r>
                      <w:r>
                        <w:rPr>
                          <w:rFonts w:ascii="Calibri" w:hAnsi="Calibri"/>
                          <w:color w:val="221F1F"/>
                          <w:spacing w:val="-21"/>
                          <w:sz w:val="20"/>
                        </w:rPr>
                        <w:t> </w:t>
                      </w:r>
                      <w:r>
                        <w:rPr>
                          <w:rFonts w:ascii="Calibri" w:hAnsi="Calibri"/>
                          <w:color w:val="221F1F"/>
                          <w:sz w:val="20"/>
                        </w:rPr>
                        <w:t>tehditkâr,</w:t>
                      </w:r>
                      <w:r>
                        <w:rPr>
                          <w:rFonts w:ascii="Calibri" w:hAnsi="Calibri"/>
                          <w:sz w:val="20"/>
                        </w:rPr>
                      </w:r>
                    </w:p>
                    <w:p>
                      <w:pPr>
                        <w:numPr>
                          <w:ilvl w:val="1"/>
                          <w:numId w:val="95"/>
                        </w:numPr>
                        <w:tabs>
                          <w:tab w:pos="1246" w:val="left" w:leader="none"/>
                        </w:tabs>
                        <w:spacing w:before="118"/>
                        <w:ind w:left="1246" w:right="530" w:hanging="360"/>
                        <w:jc w:val="left"/>
                        <w:rPr>
                          <w:rFonts w:ascii="Calibri" w:hAnsi="Calibri" w:cs="Calibri" w:eastAsia="Calibri" w:hint="default"/>
                          <w:sz w:val="20"/>
                          <w:szCs w:val="20"/>
                        </w:rPr>
                      </w:pPr>
                      <w:r>
                        <w:rPr>
                          <w:rFonts w:ascii="Calibri" w:hAnsi="Calibri"/>
                          <w:color w:val="221F1F"/>
                          <w:sz w:val="20"/>
                        </w:rPr>
                        <w:t>Kastî (genellikle kaza eseri birine zarar vermek ya da yaralamak şiddet </w:t>
                      </w:r>
                      <w:r>
                        <w:rPr>
                          <w:rFonts w:ascii="Calibri" w:hAnsi="Calibri"/>
                          <w:color w:val="221F1F"/>
                          <w:sz w:val="20"/>
                        </w:rPr>
                        <w:t>olarak kabul</w:t>
                      </w:r>
                      <w:r>
                        <w:rPr>
                          <w:rFonts w:ascii="Calibri" w:hAnsi="Calibri"/>
                          <w:color w:val="221F1F"/>
                          <w:spacing w:val="-13"/>
                          <w:sz w:val="20"/>
                        </w:rPr>
                        <w:t> </w:t>
                      </w:r>
                      <w:r>
                        <w:rPr>
                          <w:rFonts w:ascii="Calibri" w:hAnsi="Calibri"/>
                          <w:color w:val="221F1F"/>
                          <w:sz w:val="20"/>
                        </w:rPr>
                        <w:t>edilmemektedir).</w:t>
                      </w:r>
                      <w:r>
                        <w:rPr>
                          <w:rFonts w:ascii="Calibri" w:hAnsi="Calibri"/>
                          <w:sz w:val="20"/>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11"/>
        <w:ind w:right="0"/>
        <w:rPr>
          <w:rFonts w:ascii="Times New Roman" w:hAnsi="Times New Roman" w:cs="Times New Roman" w:eastAsia="Times New Roman" w:hint="default"/>
          <w:sz w:val="29"/>
          <w:szCs w:val="29"/>
        </w:rPr>
      </w:pPr>
    </w:p>
    <w:p>
      <w:pPr>
        <w:pStyle w:val="ListParagraph"/>
        <w:numPr>
          <w:ilvl w:val="0"/>
          <w:numId w:val="96"/>
        </w:numPr>
        <w:tabs>
          <w:tab w:pos="1417" w:val="left" w:leader="none"/>
        </w:tabs>
        <w:spacing w:line="240" w:lineRule="auto" w:before="0" w:after="0"/>
        <w:ind w:left="1459" w:right="0" w:hanging="283"/>
        <w:jc w:val="left"/>
        <w:rPr>
          <w:rFonts w:ascii="Times New Roman" w:hAnsi="Times New Roman" w:cs="Times New Roman" w:eastAsia="Times New Roman" w:hint="default"/>
          <w:sz w:val="24"/>
          <w:szCs w:val="24"/>
        </w:rPr>
      </w:pPr>
      <w:r>
        <w:rPr>
          <w:rFonts w:ascii="Times New Roman" w:hAnsi="Times New Roman"/>
          <w:color w:val="221F1F"/>
          <w:sz w:val="24"/>
        </w:rPr>
        <w:t>Şiddetin fiziksel olma zorunluluğu var</w:t>
      </w:r>
      <w:r>
        <w:rPr>
          <w:rFonts w:ascii="Times New Roman" w:hAnsi="Times New Roman"/>
          <w:color w:val="221F1F"/>
          <w:spacing w:val="-6"/>
          <w:sz w:val="24"/>
        </w:rPr>
        <w:t> </w:t>
      </w:r>
      <w:r>
        <w:rPr>
          <w:rFonts w:ascii="Times New Roman" w:hAnsi="Times New Roman"/>
          <w:color w:val="221F1F"/>
          <w:sz w:val="24"/>
        </w:rPr>
        <w:t>mıdır?</w:t>
      </w:r>
      <w:r>
        <w:rPr>
          <w:rFonts w:ascii="Times New Roman" w:hAnsi="Times New Roman"/>
          <w:sz w:val="24"/>
        </w:rPr>
      </w:r>
    </w:p>
    <w:p>
      <w:pPr>
        <w:pStyle w:val="ListParagraph"/>
        <w:numPr>
          <w:ilvl w:val="0"/>
          <w:numId w:val="96"/>
        </w:numPr>
        <w:tabs>
          <w:tab w:pos="1417" w:val="left" w:leader="none"/>
        </w:tabs>
        <w:spacing w:line="240" w:lineRule="auto" w:before="120" w:after="0"/>
        <w:ind w:left="1416" w:right="0" w:hanging="240"/>
        <w:jc w:val="left"/>
        <w:rPr>
          <w:rFonts w:ascii="Times New Roman" w:hAnsi="Times New Roman" w:cs="Times New Roman" w:eastAsia="Times New Roman" w:hint="default"/>
          <w:sz w:val="24"/>
          <w:szCs w:val="24"/>
        </w:rPr>
      </w:pPr>
      <w:r>
        <w:rPr>
          <w:rFonts w:ascii="Times New Roman" w:hAnsi="Times New Roman"/>
          <w:color w:val="221F1F"/>
          <w:sz w:val="24"/>
        </w:rPr>
        <w:t>Şiddetin bir kişiye yönelik olması mı</w:t>
      </w:r>
      <w:r>
        <w:rPr>
          <w:rFonts w:ascii="Times New Roman" w:hAnsi="Times New Roman"/>
          <w:color w:val="221F1F"/>
          <w:spacing w:val="-11"/>
          <w:sz w:val="24"/>
        </w:rPr>
        <w:t> </w:t>
      </w:r>
      <w:r>
        <w:rPr>
          <w:rFonts w:ascii="Times New Roman" w:hAnsi="Times New Roman"/>
          <w:color w:val="221F1F"/>
          <w:sz w:val="24"/>
        </w:rPr>
        <w:t>gerekir?</w:t>
      </w:r>
      <w:r>
        <w:rPr>
          <w:rFonts w:ascii="Times New Roman" w:hAnsi="Times New Roman"/>
          <w:sz w:val="24"/>
        </w:rPr>
      </w:r>
    </w:p>
    <w:p>
      <w:pPr>
        <w:pStyle w:val="ListParagraph"/>
        <w:numPr>
          <w:ilvl w:val="0"/>
          <w:numId w:val="96"/>
        </w:numPr>
        <w:tabs>
          <w:tab w:pos="1426" w:val="left" w:leader="none"/>
        </w:tabs>
        <w:spacing w:line="240" w:lineRule="auto" w:before="120" w:after="0"/>
        <w:ind w:left="1459" w:right="1201" w:hanging="283"/>
        <w:jc w:val="left"/>
        <w:rPr>
          <w:rFonts w:ascii="Times New Roman" w:hAnsi="Times New Roman" w:cs="Times New Roman" w:eastAsia="Times New Roman" w:hint="default"/>
          <w:sz w:val="24"/>
          <w:szCs w:val="24"/>
        </w:rPr>
      </w:pPr>
      <w:r>
        <w:rPr>
          <w:rFonts w:ascii="Times New Roman" w:hAnsi="Times New Roman"/>
          <w:color w:val="221F1F"/>
          <w:sz w:val="24"/>
        </w:rPr>
        <w:t>Şiddet birine </w:t>
      </w:r>
      <w:r>
        <w:rPr>
          <w:rFonts w:ascii="Times New Roman" w:hAnsi="Times New Roman"/>
          <w:color w:val="221F1F"/>
          <w:spacing w:val="-3"/>
          <w:sz w:val="24"/>
        </w:rPr>
        <w:t>ya </w:t>
      </w:r>
      <w:r>
        <w:rPr>
          <w:rFonts w:ascii="Times New Roman" w:hAnsi="Times New Roman"/>
          <w:color w:val="221F1F"/>
          <w:sz w:val="24"/>
        </w:rPr>
        <w:t>da bir şeye fiilen zarar veren davranış mıdır yoksa sadece tehdit olması da </w:t>
      </w:r>
      <w:r>
        <w:rPr>
          <w:rFonts w:ascii="Times New Roman" w:hAnsi="Times New Roman"/>
          <w:color w:val="221F1F"/>
          <w:sz w:val="24"/>
        </w:rPr>
        <w:t>şiddet</w:t>
      </w:r>
      <w:r>
        <w:rPr>
          <w:rFonts w:ascii="Times New Roman" w:hAnsi="Times New Roman"/>
          <w:color w:val="221F1F"/>
          <w:spacing w:val="-3"/>
          <w:sz w:val="24"/>
        </w:rPr>
        <w:t> </w:t>
      </w:r>
      <w:r>
        <w:rPr>
          <w:rFonts w:ascii="Times New Roman" w:hAnsi="Times New Roman"/>
          <w:color w:val="221F1F"/>
          <w:sz w:val="24"/>
        </w:rPr>
        <w:t>midir?</w:t>
      </w:r>
      <w:r>
        <w:rPr>
          <w:rFonts w:ascii="Times New Roman" w:hAnsi="Times New Roman"/>
          <w:sz w:val="24"/>
        </w:rPr>
      </w:r>
    </w:p>
    <w:p>
      <w:pPr>
        <w:pStyle w:val="ListParagraph"/>
        <w:numPr>
          <w:ilvl w:val="0"/>
          <w:numId w:val="96"/>
        </w:numPr>
        <w:tabs>
          <w:tab w:pos="1417" w:val="left" w:leader="none"/>
        </w:tabs>
        <w:spacing w:line="240" w:lineRule="auto" w:before="120" w:after="0"/>
        <w:ind w:left="1416" w:right="0" w:hanging="240"/>
        <w:jc w:val="left"/>
        <w:rPr>
          <w:rFonts w:ascii="Times New Roman" w:hAnsi="Times New Roman" w:cs="Times New Roman" w:eastAsia="Times New Roman" w:hint="default"/>
          <w:sz w:val="24"/>
          <w:szCs w:val="24"/>
        </w:rPr>
      </w:pPr>
      <w:r>
        <w:rPr>
          <w:rFonts w:ascii="Times New Roman" w:hAnsi="Times New Roman"/>
          <w:color w:val="221F1F"/>
          <w:sz w:val="24"/>
        </w:rPr>
        <w:t>Şiddet yasal olsa da şiddet olarak tanımlanabilir</w:t>
      </w:r>
      <w:r>
        <w:rPr>
          <w:rFonts w:ascii="Times New Roman" w:hAnsi="Times New Roman"/>
          <w:color w:val="221F1F"/>
          <w:spacing w:val="-11"/>
          <w:sz w:val="24"/>
        </w:rPr>
        <w:t> </w:t>
      </w:r>
      <w:r>
        <w:rPr>
          <w:rFonts w:ascii="Times New Roman" w:hAnsi="Times New Roman"/>
          <w:color w:val="221F1F"/>
          <w:sz w:val="24"/>
        </w:rPr>
        <w:t>mi?</w:t>
      </w:r>
      <w:r>
        <w:rPr>
          <w:rFonts w:ascii="Times New Roman" w:hAnsi="Times New Roman"/>
          <w:sz w:val="24"/>
        </w:rPr>
      </w:r>
    </w:p>
    <w:p>
      <w:pPr>
        <w:pStyle w:val="ListParagraph"/>
        <w:numPr>
          <w:ilvl w:val="0"/>
          <w:numId w:val="96"/>
        </w:numPr>
        <w:tabs>
          <w:tab w:pos="1465" w:val="left" w:leader="none"/>
        </w:tabs>
        <w:spacing w:line="240" w:lineRule="auto" w:before="120" w:after="0"/>
        <w:ind w:left="1459" w:right="1201" w:hanging="283"/>
        <w:jc w:val="left"/>
        <w:rPr>
          <w:rFonts w:ascii="Times New Roman" w:hAnsi="Times New Roman" w:cs="Times New Roman" w:eastAsia="Times New Roman" w:hint="default"/>
          <w:sz w:val="24"/>
          <w:szCs w:val="24"/>
        </w:rPr>
      </w:pPr>
      <w:r>
        <w:rPr>
          <w:rFonts w:ascii="Times New Roman" w:hAnsi="Times New Roman"/>
          <w:color w:val="221F1F"/>
          <w:sz w:val="24"/>
        </w:rPr>
        <w:t>Şiddet bir birey tarafından mı uygulanmalıdır (Olweus), yoksa daha şahsi olmayan bir şekilde bir sosyal grup </w:t>
      </w:r>
      <w:r>
        <w:rPr>
          <w:rFonts w:ascii="Times New Roman" w:hAnsi="Times New Roman"/>
          <w:color w:val="221F1F"/>
          <w:spacing w:val="-3"/>
          <w:sz w:val="24"/>
        </w:rPr>
        <w:t>ya </w:t>
      </w:r>
      <w:r>
        <w:rPr>
          <w:rFonts w:ascii="Times New Roman" w:hAnsi="Times New Roman"/>
          <w:color w:val="221F1F"/>
          <w:sz w:val="24"/>
        </w:rPr>
        <w:t>da bir kurum tarafından uygulanabilir</w:t>
      </w:r>
      <w:r>
        <w:rPr>
          <w:rFonts w:ascii="Times New Roman" w:hAnsi="Times New Roman"/>
          <w:color w:val="221F1F"/>
          <w:spacing w:val="-4"/>
          <w:sz w:val="24"/>
        </w:rPr>
        <w:t> </w:t>
      </w:r>
      <w:r>
        <w:rPr>
          <w:rFonts w:ascii="Times New Roman" w:hAnsi="Times New Roman"/>
          <w:color w:val="221F1F"/>
          <w:sz w:val="24"/>
        </w:rPr>
        <w:t>mi?</w:t>
      </w:r>
      <w:r>
        <w:rPr>
          <w:rFonts w:ascii="Times New Roman" w:hAnsi="Times New Roman"/>
          <w:sz w:val="24"/>
        </w:rPr>
      </w:r>
    </w:p>
    <w:p>
      <w:pPr>
        <w:spacing w:after="0" w:line="240" w:lineRule="auto"/>
        <w:jc w:val="left"/>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7"/>
          <w:szCs w:val="27"/>
        </w:rPr>
      </w:pPr>
    </w:p>
    <w:p>
      <w:pPr>
        <w:spacing w:before="64"/>
        <w:ind w:left="1176" w:right="0" w:firstLine="0"/>
        <w:jc w:val="both"/>
        <w:rPr>
          <w:rFonts w:ascii="Times New Roman" w:hAnsi="Times New Roman" w:cs="Times New Roman" w:eastAsia="Times New Roman" w:hint="default"/>
          <w:sz w:val="28"/>
          <w:szCs w:val="28"/>
        </w:rPr>
      </w:pPr>
      <w:r>
        <w:rPr>
          <w:rFonts w:ascii="Times New Roman" w:hAnsi="Times New Roman"/>
          <w:b/>
          <w:sz w:val="28"/>
        </w:rPr>
        <w:t>Şiddetin</w:t>
      </w:r>
      <w:r>
        <w:rPr>
          <w:rFonts w:ascii="Times New Roman" w:hAnsi="Times New Roman"/>
          <w:b/>
          <w:spacing w:val="-5"/>
          <w:sz w:val="28"/>
        </w:rPr>
        <w:t> </w:t>
      </w:r>
      <w:r>
        <w:rPr>
          <w:rFonts w:ascii="Times New Roman" w:hAnsi="Times New Roman"/>
          <w:b/>
          <w:sz w:val="28"/>
        </w:rPr>
        <w:t>Türleri</w:t>
      </w:r>
      <w:r>
        <w:rPr>
          <w:rFonts w:ascii="Times New Roman" w:hAnsi="Times New Roman"/>
          <w:sz w:val="28"/>
        </w:rPr>
      </w:r>
    </w:p>
    <w:p>
      <w:pPr>
        <w:spacing w:line="273" w:lineRule="auto" w:before="183"/>
        <w:ind w:left="1176" w:right="1197" w:firstLine="0"/>
        <w:jc w:val="both"/>
        <w:rPr>
          <w:rFonts w:ascii="Times New Roman" w:hAnsi="Times New Roman" w:cs="Times New Roman" w:eastAsia="Times New Roman" w:hint="default"/>
          <w:sz w:val="24"/>
          <w:szCs w:val="24"/>
        </w:rPr>
      </w:pPr>
      <w:r>
        <w:rPr>
          <w:rFonts w:ascii="Times New Roman" w:hAnsi="Times New Roman"/>
          <w:sz w:val="24"/>
        </w:rPr>
        <w:t>Şiddetin tanımında yaşanan güçlüğün bir benzeri de şiddet türlerinin kategorize edilmesinde yaşanmaktadır.</w:t>
      </w:r>
    </w:p>
    <w:p>
      <w:pPr>
        <w:spacing w:before="164"/>
        <w:ind w:left="1236" w:right="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i/>
          <w:sz w:val="24"/>
          <w:szCs w:val="24"/>
        </w:rPr>
        <w:t>İhmal: </w:t>
      </w:r>
      <w:r>
        <w:rPr>
          <w:rFonts w:ascii="Times New Roman" w:hAnsi="Times New Roman" w:cs="Times New Roman" w:eastAsia="Times New Roman" w:hint="default"/>
          <w:i/>
          <w:sz w:val="24"/>
          <w:szCs w:val="24"/>
        </w:rPr>
        <w:t>Çocuğa yapılması gereken şeylerin</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yapılmamasıdır…</w:t>
      </w:r>
      <w:r>
        <w:rPr>
          <w:rFonts w:ascii="Times New Roman" w:hAnsi="Times New Roman" w:cs="Times New Roman" w:eastAsia="Times New Roman" w:hint="default"/>
          <w:sz w:val="24"/>
          <w:szCs w:val="24"/>
        </w:rPr>
      </w:r>
    </w:p>
    <w:p>
      <w:pPr>
        <w:spacing w:line="259" w:lineRule="auto" w:before="185"/>
        <w:ind w:left="1176" w:right="1197" w:firstLine="0"/>
        <w:jc w:val="both"/>
        <w:rPr>
          <w:rFonts w:ascii="Times New Roman" w:hAnsi="Times New Roman" w:cs="Times New Roman" w:eastAsia="Times New Roman" w:hint="default"/>
          <w:sz w:val="24"/>
          <w:szCs w:val="24"/>
        </w:rPr>
      </w:pPr>
      <w:r>
        <w:rPr>
          <w:rFonts w:ascii="Times New Roman" w:hAnsi="Times New Roman"/>
          <w:i/>
          <w:sz w:val="24"/>
        </w:rPr>
        <w:t>Çocuğun sağlığı, fiziksel, duygusal ve psikolojik gelişimi için gerekli ihtiyaçların karşılanmaması durumudur. </w:t>
      </w:r>
      <w:r>
        <w:rPr>
          <w:rFonts w:ascii="Times New Roman" w:hAnsi="Times New Roman"/>
          <w:sz w:val="24"/>
        </w:rPr>
        <w:t>Bu kapsamın içine çocuğun eğitim ve sağlık ihtiyaçlarının karşılanmaması, çocuğun bakımından sorumlu kişilerce yeterli güvenlik koşullarının sağlanmaması, duygusal yakınlık ve sevginin yoksunluğu ile gelişimi için gerekli uyaranlardan yoksun olmak ihmal koşullarını</w:t>
      </w:r>
      <w:r>
        <w:rPr>
          <w:rFonts w:ascii="Times New Roman" w:hAnsi="Times New Roman"/>
          <w:spacing w:val="-9"/>
          <w:sz w:val="24"/>
        </w:rPr>
        <w:t> </w:t>
      </w:r>
      <w:r>
        <w:rPr>
          <w:rFonts w:ascii="Times New Roman" w:hAnsi="Times New Roman"/>
          <w:sz w:val="24"/>
        </w:rPr>
        <w:t>tanımlamaktadır.</w:t>
      </w:r>
    </w:p>
    <w:p>
      <w:pPr>
        <w:spacing w:before="161"/>
        <w:ind w:left="1176" w:right="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i/>
          <w:sz w:val="24"/>
          <w:szCs w:val="24"/>
        </w:rPr>
        <w:t>İstismar: </w:t>
      </w:r>
      <w:r>
        <w:rPr>
          <w:rFonts w:ascii="Times New Roman" w:hAnsi="Times New Roman" w:cs="Times New Roman" w:eastAsia="Times New Roman" w:hint="default"/>
          <w:i/>
          <w:sz w:val="24"/>
          <w:szCs w:val="24"/>
        </w:rPr>
        <w:t>Çocuğa yapılmaması gerekenlerin</w:t>
      </w:r>
      <w:r>
        <w:rPr>
          <w:rFonts w:ascii="Times New Roman" w:hAnsi="Times New Roman" w:cs="Times New Roman" w:eastAsia="Times New Roman" w:hint="default"/>
          <w:i/>
          <w:spacing w:val="-5"/>
          <w:sz w:val="24"/>
          <w:szCs w:val="24"/>
        </w:rPr>
        <w:t> </w:t>
      </w:r>
      <w:r>
        <w:rPr>
          <w:rFonts w:ascii="Times New Roman" w:hAnsi="Times New Roman" w:cs="Times New Roman" w:eastAsia="Times New Roman" w:hint="default"/>
          <w:i/>
          <w:sz w:val="24"/>
          <w:szCs w:val="24"/>
        </w:rPr>
        <w:t>yapılmasıdır…</w:t>
      </w:r>
      <w:r>
        <w:rPr>
          <w:rFonts w:ascii="Times New Roman" w:hAnsi="Times New Roman" w:cs="Times New Roman" w:eastAsia="Times New Roman" w:hint="default"/>
          <w:sz w:val="24"/>
          <w:szCs w:val="24"/>
        </w:rPr>
      </w:r>
    </w:p>
    <w:p>
      <w:pPr>
        <w:spacing w:line="259" w:lineRule="auto" w:before="185"/>
        <w:ind w:left="1176" w:right="1199" w:firstLine="0"/>
        <w:jc w:val="both"/>
        <w:rPr>
          <w:rFonts w:ascii="Times New Roman" w:hAnsi="Times New Roman" w:cs="Times New Roman" w:eastAsia="Times New Roman" w:hint="default"/>
          <w:sz w:val="24"/>
          <w:szCs w:val="24"/>
        </w:rPr>
      </w:pPr>
      <w:r>
        <w:rPr>
          <w:rFonts w:ascii="Times New Roman" w:hAnsi="Times New Roman"/>
          <w:sz w:val="24"/>
        </w:rPr>
        <w:t>Fiziksel İstismar: Çocuğun fiziksel açıdan zarar görmesi ve bedensel bütünlüğünün bozulmasına neden olan ve bu amaca yönelik gerçekleştirilmiş eylemlerin tümüdür. Dayak atmak, bir cisimle dövmek, tokat, tekme </w:t>
      </w:r>
      <w:r>
        <w:rPr>
          <w:rFonts w:ascii="Times New Roman" w:hAnsi="Times New Roman"/>
          <w:spacing w:val="-3"/>
          <w:sz w:val="24"/>
        </w:rPr>
        <w:t>ya </w:t>
      </w:r>
      <w:r>
        <w:rPr>
          <w:rFonts w:ascii="Times New Roman" w:hAnsi="Times New Roman"/>
          <w:sz w:val="24"/>
        </w:rPr>
        <w:t>da yumruk atmak, fiziksel olarak sarsmak, </w:t>
      </w:r>
      <w:r>
        <w:rPr>
          <w:rFonts w:ascii="Times New Roman" w:hAnsi="Times New Roman"/>
          <w:sz w:val="24"/>
        </w:rPr>
        <w:t>boğmaya, kaynar su gibi maddelerle yakmaya çalışmak bu kapsama</w:t>
      </w:r>
      <w:r>
        <w:rPr>
          <w:rFonts w:ascii="Times New Roman" w:hAnsi="Times New Roman"/>
          <w:spacing w:val="-9"/>
          <w:sz w:val="24"/>
        </w:rPr>
        <w:t> </w:t>
      </w:r>
      <w:r>
        <w:rPr>
          <w:rFonts w:ascii="Times New Roman" w:hAnsi="Times New Roman"/>
          <w:sz w:val="24"/>
        </w:rPr>
        <w:t>girer.</w:t>
      </w:r>
    </w:p>
    <w:p>
      <w:pPr>
        <w:spacing w:line="259" w:lineRule="auto" w:before="163"/>
        <w:ind w:left="1176" w:right="1198" w:firstLine="0"/>
        <w:jc w:val="both"/>
        <w:rPr>
          <w:rFonts w:ascii="Times New Roman" w:hAnsi="Times New Roman" w:cs="Times New Roman" w:eastAsia="Times New Roman" w:hint="default"/>
          <w:sz w:val="24"/>
          <w:szCs w:val="24"/>
        </w:rPr>
      </w:pPr>
      <w:r>
        <w:rPr>
          <w:rFonts w:ascii="Times New Roman" w:hAnsi="Times New Roman"/>
          <w:sz w:val="24"/>
        </w:rPr>
        <w:t>Cinsel İstismar: Çocuğun cinsel doyum ve uyarım için kullanılmasıdır. Irza geçme, ırza tasaddi, sarkıntılık, pornografide kullanmak, çocuğun özel bölgelerine dokunmak, çocuğu dokunmaya zorlamak, öpmeye çalışmak, fuhuş yaptırmak, zorla pornografi seyrettirmek gibi cinsel içerikli söz ve davranışlara maruz bırakan her tür eylem bu kapsamda</w:t>
      </w:r>
      <w:r>
        <w:rPr>
          <w:rFonts w:ascii="Times New Roman" w:hAnsi="Times New Roman"/>
          <w:spacing w:val="-11"/>
          <w:sz w:val="24"/>
        </w:rPr>
        <w:t> </w:t>
      </w:r>
      <w:r>
        <w:rPr>
          <w:rFonts w:ascii="Times New Roman" w:hAnsi="Times New Roman"/>
          <w:sz w:val="24"/>
        </w:rPr>
        <w:t>değerlendirilir.</w:t>
      </w:r>
    </w:p>
    <w:p>
      <w:pPr>
        <w:spacing w:line="259" w:lineRule="auto" w:before="163"/>
        <w:ind w:left="1176" w:right="1197" w:firstLine="0"/>
        <w:jc w:val="both"/>
        <w:rPr>
          <w:rFonts w:ascii="Times New Roman" w:hAnsi="Times New Roman" w:cs="Times New Roman" w:eastAsia="Times New Roman" w:hint="default"/>
          <w:sz w:val="24"/>
          <w:szCs w:val="24"/>
        </w:rPr>
      </w:pPr>
      <w:r>
        <w:rPr>
          <w:rFonts w:ascii="Times New Roman" w:hAnsi="Times New Roman"/>
          <w:sz w:val="24"/>
        </w:rPr>
        <w:t>Duygusal İstismar: Psikolojik istismar olarak da tanımlanan duygusal istismar, çocuğun diğer bireyler ve kurumlar tarafından olumsuz etkileneceği tutum ve davranışlara maruz bırakılarak veya gereksinimi olan sevgi, ilgi ve bakımdan mahrum kalmaları sonucu psikolojik hasara uğratılmasıdır.</w:t>
      </w:r>
      <w:r>
        <w:rPr>
          <w:rFonts w:ascii="Times New Roman" w:hAnsi="Times New Roman"/>
          <w:sz w:val="24"/>
          <w:u w:val="single" w:color="000000"/>
        </w:rPr>
        <w:t>Genelde güç (hiyerarşik olarak) eşitsizliği yoluyla gerçekleştirilen baskıyı da </w:t>
      </w:r>
      <w:r>
        <w:rPr>
          <w:rFonts w:ascii="Times New Roman" w:hAnsi="Times New Roman"/>
          <w:sz w:val="24"/>
        </w:rPr>
      </w:r>
      <w:r>
        <w:rPr>
          <w:rFonts w:ascii="Times New Roman" w:hAnsi="Times New Roman"/>
          <w:sz w:val="24"/>
        </w:rPr>
      </w:r>
      <w:r>
        <w:rPr>
          <w:rFonts w:ascii="Times New Roman" w:hAnsi="Times New Roman"/>
          <w:sz w:val="24"/>
          <w:u w:val="single" w:color="000000"/>
        </w:rPr>
        <w:t>kapsamaktadır.</w:t>
      </w:r>
      <w:r>
        <w:rPr>
          <w:rFonts w:ascii="Times New Roman" w:hAnsi="Times New Roman"/>
          <w:sz w:val="24"/>
        </w:rPr>
      </w: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19"/>
          <w:szCs w:val="19"/>
        </w:rPr>
      </w:pPr>
    </w:p>
    <w:p>
      <w:pPr>
        <w:spacing w:line="240" w:lineRule="auto"/>
        <w:ind w:left="106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5pt;height:55.7pt;mso-position-horizontal-relative:char;mso-position-vertical-relative:line" type="#_x0000_t202" filled="false" stroked="true" strokeweight=".48pt" strokecolor="#000000">
            <w10:anchorlock/>
            <v:textbox inset="0,0,0,0">
              <w:txbxContent>
                <w:p>
                  <w:pPr>
                    <w:spacing w:line="240" w:lineRule="auto" w:before="3"/>
                    <w:rPr>
                      <w:rFonts w:ascii="Times New Roman" w:hAnsi="Times New Roman" w:cs="Times New Roman" w:eastAsia="Times New Roman" w:hint="default"/>
                      <w:sz w:val="23"/>
                      <w:szCs w:val="23"/>
                    </w:rPr>
                  </w:pPr>
                </w:p>
                <w:p>
                  <w:pPr>
                    <w:spacing w:before="0"/>
                    <w:ind w:left="103" w:right="102" w:firstLine="0"/>
                    <w:jc w:val="left"/>
                    <w:rPr>
                      <w:rFonts w:ascii="Times New Roman" w:hAnsi="Times New Roman" w:cs="Times New Roman" w:eastAsia="Times New Roman" w:hint="default"/>
                      <w:sz w:val="24"/>
                      <w:szCs w:val="24"/>
                    </w:rPr>
                  </w:pPr>
                  <w:r>
                    <w:rPr>
                      <w:rFonts w:ascii="Times New Roman" w:hAnsi="Times New Roman"/>
                      <w:b/>
                      <w:sz w:val="24"/>
                    </w:rPr>
                    <w:t>DİKKAT: </w:t>
                  </w:r>
                  <w:r>
                    <w:rPr>
                      <w:rFonts w:ascii="Times New Roman" w:hAnsi="Times New Roman"/>
                      <w:sz w:val="24"/>
                    </w:rPr>
                    <w:t>Güç kullanılarak uygulanan duygusal istismar, şiddetin okullarda görülen en yaygın</w:t>
                  </w:r>
                  <w:r>
                    <w:rPr>
                      <w:rFonts w:ascii="Times New Roman" w:hAnsi="Times New Roman"/>
                      <w:spacing w:val="-5"/>
                      <w:sz w:val="24"/>
                    </w:rPr>
                    <w:t> </w:t>
                  </w:r>
                  <w:r>
                    <w:rPr>
                      <w:rFonts w:ascii="Times New Roman" w:hAnsi="Times New Roman"/>
                      <w:sz w:val="24"/>
                    </w:rPr>
                    <w:t>biçimidir.</w:t>
                  </w:r>
                </w:p>
              </w:txbxContent>
            </v:textbox>
            <v:stroke dashstyle="dash"/>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7"/>
          <w:szCs w:val="27"/>
        </w:rPr>
      </w:pPr>
    </w:p>
    <w:p>
      <w:pPr>
        <w:spacing w:before="64"/>
        <w:ind w:left="1176" w:right="0" w:firstLine="0"/>
        <w:jc w:val="both"/>
        <w:rPr>
          <w:rFonts w:ascii="Times New Roman" w:hAnsi="Times New Roman" w:cs="Times New Roman" w:eastAsia="Times New Roman" w:hint="default"/>
          <w:sz w:val="28"/>
          <w:szCs w:val="28"/>
        </w:rPr>
      </w:pPr>
      <w:r>
        <w:rPr>
          <w:rFonts w:ascii="Times New Roman" w:hAnsi="Times New Roman"/>
          <w:b/>
          <w:sz w:val="28"/>
        </w:rPr>
        <w:t>Okullarda Şiddet</w:t>
      </w:r>
      <w:r>
        <w:rPr>
          <w:rFonts w:ascii="Times New Roman" w:hAnsi="Times New Roman"/>
          <w:b/>
          <w:spacing w:val="-13"/>
          <w:sz w:val="28"/>
        </w:rPr>
        <w:t> </w:t>
      </w:r>
      <w:r>
        <w:rPr>
          <w:rFonts w:ascii="Times New Roman" w:hAnsi="Times New Roman"/>
          <w:b/>
          <w:sz w:val="28"/>
        </w:rPr>
        <w:t>Farkındalığı</w:t>
      </w:r>
      <w:r>
        <w:rPr>
          <w:rFonts w:ascii="Times New Roman" w:hAnsi="Times New Roman"/>
          <w:sz w:val="28"/>
        </w:rPr>
      </w:r>
    </w:p>
    <w:p>
      <w:pPr>
        <w:spacing w:line="276" w:lineRule="auto" w:before="183"/>
        <w:ind w:left="1176" w:right="130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color w:val="221F1F"/>
          <w:sz w:val="24"/>
          <w:szCs w:val="24"/>
        </w:rPr>
        <w:t>Şiddeti ne şekilde tanımladığımız, verileri genel çerçevede nasıl toplayacağımızı etkiler. Şiddetin tanımının ne olduğu konusuna açıklık getirmek önemli bir noktadır, ancak verilerin toplanması esnasında göz önünde bulundurulması gereken başka hususlar da vardır. Çoğu Avrupa ülkesinde, hatta belki de tamamında, konuyla ilgili bir takım istatistikler mevcuttur (Smith 2003); ancak bu istatistiklerin çoğu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dolaylı yoldan hazırlanmıştır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w:t>
      </w:r>
      <w:r>
        <w:rPr>
          <w:rFonts w:ascii="Times New Roman" w:hAnsi="Times New Roman" w:cs="Times New Roman" w:eastAsia="Times New Roman" w:hint="default"/>
          <w:color w:val="221F1F"/>
          <w:sz w:val="24"/>
          <w:szCs w:val="24"/>
        </w:rPr>
        <w:t>tamamlanmamıştır. Zorbalık konulu anketler (şiddet konulu anketlerden ziyade); şiddet sebebiyle oluşan kazalara ilişkin resmi istatistikler; anti sosyal davranışlar, çocuk suçları ve vandallık gibi “yasal” tanımlamalara dayalı suç istatistikleri ve okuldan atılan öğrencilere ilişkin veriler bu kapsamda yer alan örnekler olarak</w:t>
      </w:r>
      <w:r>
        <w:rPr>
          <w:rFonts w:ascii="Times New Roman" w:hAnsi="Times New Roman" w:cs="Times New Roman" w:eastAsia="Times New Roman" w:hint="default"/>
          <w:color w:val="221F1F"/>
          <w:spacing w:val="-7"/>
          <w:sz w:val="24"/>
          <w:szCs w:val="24"/>
        </w:rPr>
        <w:t> </w:t>
      </w:r>
      <w:r>
        <w:rPr>
          <w:rFonts w:ascii="Times New Roman" w:hAnsi="Times New Roman" w:cs="Times New Roman" w:eastAsia="Times New Roman" w:hint="default"/>
          <w:color w:val="221F1F"/>
          <w:sz w:val="24"/>
          <w:szCs w:val="24"/>
        </w:rPr>
        <w:t>gösterilebilir.</w:t>
      </w:r>
      <w:r>
        <w:rPr>
          <w:rFonts w:ascii="Times New Roman" w:hAnsi="Times New Roman" w:cs="Times New Roman" w:eastAsia="Times New Roman" w:hint="default"/>
          <w:sz w:val="24"/>
          <w:szCs w:val="24"/>
        </w:rPr>
      </w:r>
    </w:p>
    <w:p>
      <w:pPr>
        <w:spacing w:line="276" w:lineRule="auto" w:before="121"/>
        <w:ind w:left="1176" w:right="1307" w:firstLine="0"/>
        <w:jc w:val="both"/>
        <w:rPr>
          <w:rFonts w:ascii="Times New Roman" w:hAnsi="Times New Roman" w:cs="Times New Roman" w:eastAsia="Times New Roman" w:hint="default"/>
          <w:sz w:val="24"/>
          <w:szCs w:val="24"/>
        </w:rPr>
      </w:pPr>
      <w:r>
        <w:rPr>
          <w:rFonts w:ascii="Times New Roman" w:hAnsi="Times New Roman"/>
          <w:color w:val="221F1F"/>
          <w:sz w:val="24"/>
        </w:rPr>
        <w:t>Sistematik verilerin toplanmasına ilişkin çalışmaların uzun zaman alması genel bir  eksikliktir. Okuldaki şiddete ilişkin istatistikler çeşitli araçlara dayanmaktadır. Okulların içinde bulundukları mevcut durumda şiddeti ölçmeye nasıl başlayacaklarını</w:t>
      </w:r>
      <w:r>
        <w:rPr>
          <w:rFonts w:ascii="Times New Roman" w:hAnsi="Times New Roman"/>
          <w:color w:val="221F1F"/>
          <w:spacing w:val="-9"/>
          <w:sz w:val="24"/>
        </w:rPr>
        <w:t> </w:t>
      </w:r>
      <w:r>
        <w:rPr>
          <w:rFonts w:ascii="Times New Roman" w:hAnsi="Times New Roman"/>
          <w:color w:val="221F1F"/>
          <w:sz w:val="24"/>
        </w:rPr>
        <w:t>inceleyeceğiz.</w:t>
      </w:r>
      <w:r>
        <w:rPr>
          <w:rFonts w:ascii="Times New Roman" w:hAnsi="Times New Roman"/>
          <w:sz w:val="24"/>
        </w:rPr>
      </w:r>
    </w:p>
    <w:p>
      <w:pPr>
        <w:spacing w:line="276" w:lineRule="auto" w:before="121"/>
        <w:ind w:left="1176" w:right="1304" w:firstLine="0"/>
        <w:jc w:val="both"/>
        <w:rPr>
          <w:rFonts w:ascii="Times New Roman" w:hAnsi="Times New Roman" w:cs="Times New Roman" w:eastAsia="Times New Roman" w:hint="default"/>
          <w:sz w:val="24"/>
          <w:szCs w:val="24"/>
        </w:rPr>
      </w:pPr>
      <w:r>
        <w:rPr>
          <w:rFonts w:ascii="Times New Roman" w:hAnsi="Times New Roman"/>
          <w:color w:val="221F1F"/>
          <w:sz w:val="24"/>
        </w:rPr>
        <w:t>Mevcut istatistiklerin çoğu, öğrenciler arasındaki şiddet üzerine odaklanmaktadır. Farklı taraflar arasında meydana gelen şiddet olayları nadiren raporlanır. Bu durum muhtemelen soruna yönelik genel algıyı ve bazı okulların ve personelin, personelin de dâhil olduğu şiddet içeren eylemlere ilişkin konuları ele almadaki isteksizliğini yansıtmaktadır. Mala zarar vermeye yönelik şiddet ve kurumsal şiddet kapsam dışında bırakılsa dahi, okul ortamında bulunan bireyler arasında şiddet içeren eylemlerin ortaya çıkabileceği açıktır. Öğrenciler arasındaki şiddetin yanı sıra özellikle öğrencilerden okul personeline yönelik, personelden öğrencilere yönelik ve personel arasında şiddet olayları ortaya</w:t>
      </w:r>
      <w:r>
        <w:rPr>
          <w:rFonts w:ascii="Times New Roman" w:hAnsi="Times New Roman"/>
          <w:color w:val="221F1F"/>
          <w:spacing w:val="-10"/>
          <w:sz w:val="24"/>
        </w:rPr>
        <w:t> </w:t>
      </w:r>
      <w:r>
        <w:rPr>
          <w:rFonts w:ascii="Times New Roman" w:hAnsi="Times New Roman"/>
          <w:color w:val="221F1F"/>
          <w:sz w:val="24"/>
        </w:rPr>
        <w:t>çıkabilir.</w:t>
      </w:r>
      <w:r>
        <w:rPr>
          <w:rFonts w:ascii="Times New Roman" w:hAnsi="Times New Roman"/>
          <w:sz w:val="24"/>
        </w:rPr>
      </w:r>
    </w:p>
    <w:p>
      <w:pPr>
        <w:spacing w:before="124"/>
        <w:ind w:left="1176" w:right="0" w:firstLine="0"/>
        <w:jc w:val="both"/>
        <w:rPr>
          <w:rFonts w:ascii="Times New Roman" w:hAnsi="Times New Roman" w:cs="Times New Roman" w:eastAsia="Times New Roman" w:hint="default"/>
          <w:sz w:val="28"/>
          <w:szCs w:val="28"/>
        </w:rPr>
      </w:pPr>
      <w:r>
        <w:rPr>
          <w:rFonts w:ascii="Times New Roman" w:hAnsi="Times New Roman"/>
          <w:b/>
          <w:color w:val="221F1F"/>
          <w:sz w:val="28"/>
        </w:rPr>
        <w:t>Okullarda Şiddetin Seviyesini Etkileyen</w:t>
      </w:r>
      <w:r>
        <w:rPr>
          <w:rFonts w:ascii="Times New Roman" w:hAnsi="Times New Roman"/>
          <w:b/>
          <w:color w:val="221F1F"/>
          <w:spacing w:val="-17"/>
          <w:sz w:val="28"/>
        </w:rPr>
        <w:t> </w:t>
      </w:r>
      <w:r>
        <w:rPr>
          <w:rFonts w:ascii="Times New Roman" w:hAnsi="Times New Roman"/>
          <w:b/>
          <w:color w:val="221F1F"/>
          <w:sz w:val="28"/>
        </w:rPr>
        <w:t>Faktörler</w:t>
      </w:r>
      <w:r>
        <w:rPr>
          <w:rFonts w:ascii="Times New Roman" w:hAnsi="Times New Roman"/>
          <w:sz w:val="28"/>
        </w:rPr>
      </w:r>
    </w:p>
    <w:p>
      <w:pPr>
        <w:spacing w:before="118"/>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Okul</w:t>
      </w:r>
      <w:r>
        <w:rPr>
          <w:rFonts w:ascii="Times New Roman" w:hAnsi="Times New Roman"/>
          <w:b/>
          <w:color w:val="221F1F"/>
          <w:spacing w:val="-4"/>
          <w:sz w:val="24"/>
        </w:rPr>
        <w:t> </w:t>
      </w:r>
      <w:r>
        <w:rPr>
          <w:rFonts w:ascii="Times New Roman" w:hAnsi="Times New Roman"/>
          <w:b/>
          <w:color w:val="221F1F"/>
          <w:sz w:val="24"/>
        </w:rPr>
        <w:t>özellikleri</w:t>
      </w:r>
      <w:r>
        <w:rPr>
          <w:rFonts w:ascii="Times New Roman" w:hAnsi="Times New Roman"/>
          <w:sz w:val="24"/>
        </w:rPr>
      </w:r>
    </w:p>
    <w:p>
      <w:pPr>
        <w:spacing w:line="276" w:lineRule="auto" w:before="117"/>
        <w:ind w:left="1176" w:right="1303" w:firstLine="0"/>
        <w:jc w:val="both"/>
        <w:rPr>
          <w:rFonts w:ascii="Times New Roman" w:hAnsi="Times New Roman" w:cs="Times New Roman" w:eastAsia="Times New Roman" w:hint="default"/>
          <w:sz w:val="24"/>
          <w:szCs w:val="24"/>
        </w:rPr>
      </w:pPr>
      <w:r>
        <w:rPr>
          <w:rFonts w:ascii="Times New Roman" w:hAnsi="Times New Roman"/>
          <w:color w:val="221F1F"/>
          <w:sz w:val="24"/>
        </w:rPr>
        <w:t>Okulda şiddetin düzeyini ölçmede okulun </w:t>
      </w:r>
      <w:r>
        <w:rPr>
          <w:rFonts w:ascii="Times New Roman" w:hAnsi="Times New Roman"/>
          <w:color w:val="221F1F"/>
          <w:spacing w:val="-4"/>
          <w:sz w:val="24"/>
        </w:rPr>
        <w:t>ya</w:t>
      </w:r>
      <w:r>
        <w:rPr>
          <w:rFonts w:ascii="Times New Roman" w:hAnsi="Times New Roman"/>
          <w:color w:val="221F1F"/>
          <w:spacing w:val="52"/>
          <w:sz w:val="24"/>
        </w:rPr>
        <w:t> </w:t>
      </w:r>
      <w:r>
        <w:rPr>
          <w:rFonts w:ascii="Times New Roman" w:hAnsi="Times New Roman"/>
          <w:color w:val="221F1F"/>
          <w:sz w:val="24"/>
        </w:rPr>
        <w:t>da sınıfların büyük olmasının etkisinin </w:t>
      </w:r>
      <w:r>
        <w:rPr>
          <w:rFonts w:ascii="Times New Roman" w:hAnsi="Times New Roman"/>
          <w:color w:val="221F1F"/>
          <w:sz w:val="24"/>
        </w:rPr>
        <w:t>olduğuna dair kanıtlar oldukça azdır (Olweus 1999; Smith 2003). Ancak konu üzerine yapılan çalışmaların tamamında olmasa da (Almanya, Hanewinkel 2004); bir kısmında (Norveç, Rolland ve Galloway 2002) sınıf idare becerileri gibi okulun ortamına ilişkin kıstasların şiddet üzerinde etkisi olduğu</w:t>
      </w:r>
      <w:r>
        <w:rPr>
          <w:rFonts w:ascii="Times New Roman" w:hAnsi="Times New Roman"/>
          <w:color w:val="221F1F"/>
          <w:spacing w:val="-7"/>
          <w:sz w:val="24"/>
        </w:rPr>
        <w:t> </w:t>
      </w:r>
      <w:r>
        <w:rPr>
          <w:rFonts w:ascii="Times New Roman" w:hAnsi="Times New Roman"/>
          <w:color w:val="221F1F"/>
          <w:sz w:val="24"/>
        </w:rPr>
        <w:t>öngörülmüştür.</w:t>
      </w:r>
      <w:r>
        <w:rPr>
          <w:rFonts w:ascii="Times New Roman" w:hAnsi="Times New Roman"/>
          <w:sz w:val="24"/>
        </w:rPr>
      </w:r>
    </w:p>
    <w:p>
      <w:pPr>
        <w:spacing w:before="123"/>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Akran grubu</w:t>
      </w:r>
      <w:r>
        <w:rPr>
          <w:rFonts w:ascii="Times New Roman" w:hAnsi="Times New Roman"/>
          <w:b/>
          <w:color w:val="221F1F"/>
          <w:spacing w:val="-2"/>
          <w:sz w:val="24"/>
        </w:rPr>
        <w:t> </w:t>
      </w:r>
      <w:r>
        <w:rPr>
          <w:rFonts w:ascii="Times New Roman" w:hAnsi="Times New Roman"/>
          <w:b/>
          <w:color w:val="221F1F"/>
          <w:sz w:val="24"/>
        </w:rPr>
        <w:t>özellikleri</w:t>
      </w:r>
      <w:r>
        <w:rPr>
          <w:rFonts w:ascii="Times New Roman" w:hAnsi="Times New Roman"/>
          <w:sz w:val="24"/>
        </w:rPr>
      </w:r>
    </w:p>
    <w:p>
      <w:pPr>
        <w:spacing w:line="276" w:lineRule="auto" w:before="117"/>
        <w:ind w:left="1176" w:right="1311" w:firstLine="0"/>
        <w:jc w:val="both"/>
        <w:rPr>
          <w:rFonts w:ascii="Times New Roman" w:hAnsi="Times New Roman" w:cs="Times New Roman" w:eastAsia="Times New Roman" w:hint="default"/>
          <w:sz w:val="24"/>
          <w:szCs w:val="24"/>
        </w:rPr>
      </w:pPr>
      <w:r>
        <w:rPr>
          <w:rFonts w:ascii="Times New Roman" w:hAnsi="Times New Roman"/>
          <w:color w:val="221F1F"/>
          <w:sz w:val="24"/>
        </w:rPr>
        <w:t>Öğrenciler içinde bulundukları yaş grubundan etkilenir. Çocuk suçlular üzerinde yapılan çalışmalarda, çocukların akran gruplarından etkilendiğine dair bir takım verilere ulaşılmıştır. Çocuklarda suç işleme konusunda birtakım teoriler öne süren bir çalışma, ergenliğin henüz başlarında olan gençlerin, ergenlik çağından önce anti sosyal ve şiddet içeren davranışlarda bulunduğunu (muhtemelen kişisel ve karakter özelliklerinin de etkisinde olarak) ve bu davranışların bir süre devam edebildiğini ileri sürmüştür. Diğer yandan öğrencilerin çoğu, ergenlik döneminin en zorlu dönemi olan 13-16 yaş dönemi içinde yalnızca birkaç yıl süre  ile anti sosyal birtakım davranışlar içerisinde</w:t>
      </w:r>
      <w:r>
        <w:rPr>
          <w:rFonts w:ascii="Times New Roman" w:hAnsi="Times New Roman"/>
          <w:color w:val="221F1F"/>
          <w:spacing w:val="-10"/>
          <w:sz w:val="24"/>
        </w:rPr>
        <w:t> </w:t>
      </w:r>
      <w:r>
        <w:rPr>
          <w:rFonts w:ascii="Times New Roman" w:hAnsi="Times New Roman"/>
          <w:color w:val="221F1F"/>
          <w:sz w:val="24"/>
        </w:rPr>
        <w:t>bulunabilir.</w:t>
      </w:r>
      <w:r>
        <w:rPr>
          <w:rFonts w:ascii="Times New Roman" w:hAnsi="Times New Roman"/>
          <w:sz w:val="24"/>
        </w:rPr>
      </w:r>
    </w:p>
    <w:p>
      <w:pPr>
        <w:spacing w:after="0" w:line="276"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9"/>
        <w:ind w:right="0"/>
        <w:rPr>
          <w:rFonts w:ascii="Times New Roman" w:hAnsi="Times New Roman" w:cs="Times New Roman" w:eastAsia="Times New Roman" w:hint="default"/>
          <w:sz w:val="8"/>
          <w:szCs w:val="8"/>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Öğrencilerin kişilik</w:t>
      </w:r>
      <w:r>
        <w:rPr>
          <w:rFonts w:ascii="Times New Roman" w:hAnsi="Times New Roman"/>
          <w:b/>
          <w:color w:val="221F1F"/>
          <w:spacing w:val="-10"/>
          <w:sz w:val="24"/>
        </w:rPr>
        <w:t> </w:t>
      </w:r>
      <w:r>
        <w:rPr>
          <w:rFonts w:ascii="Times New Roman" w:hAnsi="Times New Roman"/>
          <w:b/>
          <w:color w:val="221F1F"/>
          <w:sz w:val="24"/>
        </w:rPr>
        <w:t>özellikleri</w:t>
      </w:r>
      <w:r>
        <w:rPr>
          <w:rFonts w:ascii="Times New Roman" w:hAnsi="Times New Roman"/>
          <w:sz w:val="24"/>
        </w:rPr>
      </w:r>
    </w:p>
    <w:p>
      <w:pPr>
        <w:spacing w:line="276" w:lineRule="auto" w:before="117"/>
        <w:ind w:left="1176" w:right="1313" w:firstLine="0"/>
        <w:jc w:val="both"/>
        <w:rPr>
          <w:rFonts w:ascii="Times New Roman" w:hAnsi="Times New Roman" w:cs="Times New Roman" w:eastAsia="Times New Roman" w:hint="default"/>
          <w:sz w:val="24"/>
          <w:szCs w:val="24"/>
        </w:rPr>
      </w:pPr>
      <w:r>
        <w:rPr>
          <w:rFonts w:ascii="Times New Roman" w:hAnsi="Times New Roman"/>
          <w:color w:val="221F1F"/>
          <w:sz w:val="24"/>
        </w:rPr>
        <w:t>İstatistiklerin büyük bir çoğunluğu, bir öğrencinin okulda geçirdiği süre arttıkça, şiddet kurbanı olma riskinin azaldığını göstermektedir (Smith 2003). Bunun sebebi, şiddet mağduru olma ihtimali olan bireylerin, zaman içerisinde güçlenerek, saldırıya karşı birtakım beceriler geliştirmesi olabilir. Ancak şiddet içeren bir suç işleme ihtimalinin, ergenlik dönemi ortaları </w:t>
      </w:r>
      <w:r>
        <w:rPr>
          <w:rFonts w:ascii="Times New Roman" w:hAnsi="Times New Roman"/>
          <w:color w:val="221F1F"/>
          <w:spacing w:val="-3"/>
          <w:sz w:val="24"/>
        </w:rPr>
        <w:t>ya </w:t>
      </w:r>
      <w:r>
        <w:rPr>
          <w:rFonts w:ascii="Times New Roman" w:hAnsi="Times New Roman"/>
          <w:color w:val="221F1F"/>
          <w:sz w:val="24"/>
        </w:rPr>
        <w:t>da sonlarına doğru artış gösterdiği görülmektedir. Ergenlik dönemi süresince, kurallara </w:t>
      </w:r>
      <w:r>
        <w:rPr>
          <w:rFonts w:ascii="Times New Roman" w:hAnsi="Times New Roman"/>
          <w:color w:val="221F1F"/>
          <w:sz w:val="24"/>
        </w:rPr>
        <w:t>karşı gelmeye ve risk almaya meyilli davranışlar, akran grubu tarafından onaylanınca daha da sıklaşır ve yaygınlaşır (Arnett 1992). Cinsel taciz, sataşma, cinsel yönelime ilişkin zorbalık gibi şiddetin diğer türlerine, lise döneminden önce nadiren</w:t>
      </w:r>
      <w:r>
        <w:rPr>
          <w:rFonts w:ascii="Times New Roman" w:hAnsi="Times New Roman"/>
          <w:color w:val="221F1F"/>
          <w:spacing w:val="-11"/>
          <w:sz w:val="24"/>
        </w:rPr>
        <w:t> </w:t>
      </w:r>
      <w:r>
        <w:rPr>
          <w:rFonts w:ascii="Times New Roman" w:hAnsi="Times New Roman"/>
          <w:color w:val="221F1F"/>
          <w:sz w:val="24"/>
        </w:rPr>
        <w:t>rastlanır.</w:t>
      </w:r>
      <w:r>
        <w:rPr>
          <w:rFonts w:ascii="Times New Roman" w:hAnsi="Times New Roman"/>
          <w:sz w:val="24"/>
        </w:rPr>
      </w:r>
    </w:p>
    <w:p>
      <w:pPr>
        <w:spacing w:before="125"/>
        <w:ind w:left="1176" w:right="0" w:firstLine="0"/>
        <w:jc w:val="both"/>
        <w:rPr>
          <w:rFonts w:ascii="Times New Roman" w:hAnsi="Times New Roman" w:cs="Times New Roman" w:eastAsia="Times New Roman" w:hint="default"/>
          <w:sz w:val="24"/>
          <w:szCs w:val="24"/>
        </w:rPr>
      </w:pPr>
      <w:r>
        <w:rPr>
          <w:rFonts w:ascii="Times New Roman"/>
          <w:b/>
          <w:color w:val="221F1F"/>
          <w:sz w:val="24"/>
        </w:rPr>
        <w:t>Cinsiyetin Etkisi</w:t>
      </w:r>
      <w:r>
        <w:rPr>
          <w:rFonts w:ascii="Times New Roman"/>
          <w:sz w:val="24"/>
        </w:rPr>
      </w:r>
    </w:p>
    <w:p>
      <w:pPr>
        <w:spacing w:line="276" w:lineRule="auto" w:before="117"/>
        <w:ind w:left="1176" w:right="1310" w:firstLine="0"/>
        <w:jc w:val="both"/>
        <w:rPr>
          <w:rFonts w:ascii="Times New Roman" w:hAnsi="Times New Roman" w:cs="Times New Roman" w:eastAsia="Times New Roman" w:hint="default"/>
          <w:sz w:val="24"/>
          <w:szCs w:val="24"/>
        </w:rPr>
      </w:pPr>
      <w:r>
        <w:rPr>
          <w:rFonts w:ascii="Times New Roman" w:hAnsi="Times New Roman"/>
          <w:color w:val="221F1F"/>
          <w:sz w:val="24"/>
        </w:rPr>
        <w:t>Şiddet konusunda cinsiyete dayalı farklılıklar olduğu birçok ülkede istatistiklerle kanıtlanmıştır (Smith 2003). Özellikle fiziksel şiddet söz konusu olduğunda, erkeklerin kızlara oranla şiddete daha meyilli olduğu görülmektedir. Erkekler genellikle aynı yaştaki kızlara oranla fiziksel açıdan daha güçlüdür ve fiziksel güç aynı yaş grubuna ait erkek çocuklar arasında önemli bir statü göstergesidir. Ancak şiddetin daha geniş çapta bir tanımlamasını yapacak olursak, sosyal dışlama, dedikodu yapma ve sözlü şiddet gibi  ilişkisel şiddet söz konusu olduğunda, kız çocukların nispeten, hatta zaman zaman şüphesiz, şiddete daha meyilli olduğu</w:t>
      </w:r>
      <w:r>
        <w:rPr>
          <w:rFonts w:ascii="Times New Roman" w:hAnsi="Times New Roman"/>
          <w:color w:val="221F1F"/>
          <w:spacing w:val="-6"/>
          <w:sz w:val="24"/>
        </w:rPr>
        <w:t> </w:t>
      </w:r>
      <w:r>
        <w:rPr>
          <w:rFonts w:ascii="Times New Roman" w:hAnsi="Times New Roman"/>
          <w:color w:val="221F1F"/>
          <w:sz w:val="24"/>
        </w:rPr>
        <w:t>açıktır.</w:t>
      </w:r>
      <w:r>
        <w:rPr>
          <w:rFonts w:ascii="Times New Roman" w:hAnsi="Times New Roman"/>
          <w:sz w:val="24"/>
        </w:rPr>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Toplumlardaki Etnik</w:t>
      </w:r>
      <w:r>
        <w:rPr>
          <w:rFonts w:ascii="Times New Roman" w:hAnsi="Times New Roman"/>
          <w:b/>
          <w:color w:val="221F1F"/>
          <w:spacing w:val="-6"/>
          <w:sz w:val="24"/>
        </w:rPr>
        <w:t> </w:t>
      </w:r>
      <w:r>
        <w:rPr>
          <w:rFonts w:ascii="Times New Roman" w:hAnsi="Times New Roman"/>
          <w:b/>
          <w:color w:val="221F1F"/>
          <w:sz w:val="24"/>
        </w:rPr>
        <w:t>Çeşitlilik</w:t>
      </w:r>
      <w:r>
        <w:rPr>
          <w:rFonts w:ascii="Times New Roman" w:hAnsi="Times New Roman"/>
          <w:sz w:val="24"/>
        </w:rPr>
      </w:r>
    </w:p>
    <w:p>
      <w:pPr>
        <w:spacing w:line="276" w:lineRule="auto" w:before="117"/>
        <w:ind w:left="1176" w:right="1311" w:firstLine="0"/>
        <w:jc w:val="both"/>
        <w:rPr>
          <w:rFonts w:ascii="Times New Roman" w:hAnsi="Times New Roman" w:cs="Times New Roman" w:eastAsia="Times New Roman" w:hint="default"/>
          <w:sz w:val="24"/>
          <w:szCs w:val="24"/>
        </w:rPr>
      </w:pPr>
      <w:r>
        <w:rPr>
          <w:rFonts w:ascii="Times New Roman" w:hAnsi="Times New Roman"/>
          <w:color w:val="221F1F"/>
          <w:sz w:val="24"/>
        </w:rPr>
        <w:t>Çoğu Avrupa ülkesinde, geçtiğimiz on yıl içerisinde okullarda göçmen gruplara mensup gençlerin sayısında bir artış olduğu görülmektedir. Çoğu ülkede ırksal ayrılıklar hüküm sürmektedir, elbette bu ayrılığın etkileri okullarda da görülmektedir. Azınlık gruplara ve göçmen gruplara ait öğrenciler ırksal ayrımcılığa maruz kalmaktadır. Gençler yoksunluk ve hayal kırıklığı gibi beklenti ve tecrübelerini okula taşımaktadır. Konu ile ilgili çok çeşitli ve düzensiz kanıtlar olmakla birlikte, şiddet oranlarını belirli bir etnik grup ile bağdaştırmak zordur ( Smith 2003; Benbenishty ve Astor;</w:t>
      </w:r>
      <w:r>
        <w:rPr>
          <w:rFonts w:ascii="Times New Roman" w:hAnsi="Times New Roman"/>
          <w:color w:val="221F1F"/>
          <w:spacing w:val="-9"/>
          <w:sz w:val="24"/>
        </w:rPr>
        <w:t> </w:t>
      </w:r>
      <w:r>
        <w:rPr>
          <w:rFonts w:ascii="Times New Roman" w:hAnsi="Times New Roman"/>
          <w:color w:val="221F1F"/>
          <w:sz w:val="24"/>
        </w:rPr>
        <w:t>basımda).</w:t>
      </w:r>
      <w:r>
        <w:rPr>
          <w:rFonts w:ascii="Times New Roman" w:hAnsi="Times New Roman"/>
          <w:sz w:val="24"/>
        </w:rPr>
      </w:r>
    </w:p>
    <w:p>
      <w:pPr>
        <w:spacing w:before="123"/>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Öğrencilerin Aile</w:t>
      </w:r>
      <w:r>
        <w:rPr>
          <w:rFonts w:ascii="Times New Roman" w:hAnsi="Times New Roman"/>
          <w:b/>
          <w:color w:val="221F1F"/>
          <w:spacing w:val="-5"/>
          <w:sz w:val="24"/>
        </w:rPr>
        <w:t> </w:t>
      </w:r>
      <w:r>
        <w:rPr>
          <w:rFonts w:ascii="Times New Roman" w:hAnsi="Times New Roman"/>
          <w:b/>
          <w:color w:val="221F1F"/>
          <w:sz w:val="24"/>
        </w:rPr>
        <w:t>Yapısı</w:t>
      </w:r>
      <w:r>
        <w:rPr>
          <w:rFonts w:ascii="Times New Roman" w:hAnsi="Times New Roman"/>
          <w:sz w:val="24"/>
        </w:rPr>
      </w:r>
    </w:p>
    <w:p>
      <w:pPr>
        <w:spacing w:line="276" w:lineRule="auto" w:before="117"/>
        <w:ind w:left="1176" w:right="1311" w:firstLine="0"/>
        <w:jc w:val="both"/>
        <w:rPr>
          <w:rFonts w:ascii="Times New Roman" w:hAnsi="Times New Roman" w:cs="Times New Roman" w:eastAsia="Times New Roman" w:hint="default"/>
          <w:sz w:val="24"/>
          <w:szCs w:val="24"/>
        </w:rPr>
      </w:pPr>
      <w:r>
        <w:rPr>
          <w:rFonts w:ascii="Times New Roman" w:hAnsi="Times New Roman"/>
          <w:color w:val="221F1F"/>
          <w:sz w:val="24"/>
        </w:rPr>
        <w:t>Şiddetin incelenmesinde, ailenin geçmişiyle ilişkili etmenlerin genellikle büyük ölçüde önemli olduğuna dair bulgular mevcuttur (Olweus 1993). Kendileri de bizzat şiddete meyilli olan, çocuklarıyla yakın ilişkiler kurmaktan kaçınan ve çocuklarının davranışlarını izlemede yetersiz kalan velilerin çocuklarının okulda şiddet içeren, saldırgan ve saldırgan tavırlar sergileme olasılığı çok daha yüksektir. Öte yandan aşırı korumacı bir tutum sergileyen aileler şiddet mağduru olma riskini önceden</w:t>
      </w:r>
      <w:r>
        <w:rPr>
          <w:rFonts w:ascii="Times New Roman" w:hAnsi="Times New Roman"/>
          <w:color w:val="221F1F"/>
          <w:spacing w:val="-9"/>
          <w:sz w:val="24"/>
        </w:rPr>
        <w:t> </w:t>
      </w:r>
      <w:r>
        <w:rPr>
          <w:rFonts w:ascii="Times New Roman" w:hAnsi="Times New Roman"/>
          <w:color w:val="221F1F"/>
          <w:sz w:val="24"/>
        </w:rPr>
        <w:t>kestirebilmektedir.</w:t>
      </w:r>
      <w:r>
        <w:rPr>
          <w:rFonts w:ascii="Times New Roman" w:hAnsi="Times New Roman"/>
          <w:sz w:val="24"/>
        </w:rPr>
      </w:r>
    </w:p>
    <w:p>
      <w:pPr>
        <w:spacing w:before="126"/>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Özel Grupların</w:t>
      </w:r>
      <w:r>
        <w:rPr>
          <w:rFonts w:ascii="Times New Roman" w:hAnsi="Times New Roman"/>
          <w:b/>
          <w:color w:val="221F1F"/>
          <w:spacing w:val="-5"/>
          <w:sz w:val="24"/>
        </w:rPr>
        <w:t> </w:t>
      </w:r>
      <w:r>
        <w:rPr>
          <w:rFonts w:ascii="Times New Roman" w:hAnsi="Times New Roman"/>
          <w:b/>
          <w:color w:val="221F1F"/>
          <w:sz w:val="24"/>
        </w:rPr>
        <w:t>Etkisi</w:t>
      </w:r>
      <w:r>
        <w:rPr>
          <w:rFonts w:ascii="Times New Roman" w:hAnsi="Times New Roman"/>
          <w:sz w:val="24"/>
        </w:rPr>
      </w:r>
    </w:p>
    <w:p>
      <w:pPr>
        <w:spacing w:line="276" w:lineRule="auto" w:before="117"/>
        <w:ind w:left="1176" w:right="1304" w:firstLine="0"/>
        <w:jc w:val="both"/>
        <w:rPr>
          <w:rFonts w:ascii="Times New Roman" w:hAnsi="Times New Roman" w:cs="Times New Roman" w:eastAsia="Times New Roman" w:hint="default"/>
          <w:sz w:val="24"/>
          <w:szCs w:val="24"/>
        </w:rPr>
      </w:pPr>
      <w:r>
        <w:rPr>
          <w:rFonts w:ascii="Times New Roman" w:hAnsi="Times New Roman"/>
          <w:color w:val="221F1F"/>
          <w:sz w:val="24"/>
        </w:rPr>
        <w:t>Engelli ve özel eğitim ihtiyacı olan öğrencilerin şiddet mağduru olma ihtimali yüksektir (Nabuzoka 2000). Aykırı </w:t>
      </w:r>
      <w:r>
        <w:rPr>
          <w:rFonts w:ascii="Times New Roman" w:hAnsi="Times New Roman"/>
          <w:color w:val="221F1F"/>
          <w:spacing w:val="-3"/>
          <w:sz w:val="24"/>
        </w:rPr>
        <w:t>ya </w:t>
      </w:r>
      <w:r>
        <w:rPr>
          <w:rFonts w:ascii="Times New Roman" w:hAnsi="Times New Roman"/>
          <w:color w:val="221F1F"/>
          <w:sz w:val="24"/>
        </w:rPr>
        <w:t>da şiddet içeren faaliyetlere bahane olarak gösterilebilecek </w:t>
      </w:r>
      <w:r>
        <w:rPr>
          <w:rFonts w:ascii="Times New Roman" w:hAnsi="Times New Roman"/>
          <w:color w:val="221F1F"/>
          <w:sz w:val="24"/>
        </w:rPr>
        <w:t>davranışlar sergilerler ve genellikle akran grubu içerisinde arkadaşları koruma konusunda eksiklikleri vardır. Hatta özel ihtiyacı olan öğrencilerin bir kısmı sıkıntılarını saldırgan bir şekilde</w:t>
      </w:r>
      <w:r>
        <w:rPr>
          <w:rFonts w:ascii="Times New Roman" w:hAnsi="Times New Roman"/>
          <w:color w:val="221F1F"/>
          <w:spacing w:val="-3"/>
          <w:sz w:val="24"/>
        </w:rPr>
        <w:t> </w:t>
      </w:r>
      <w:r>
        <w:rPr>
          <w:rFonts w:ascii="Times New Roman" w:hAnsi="Times New Roman"/>
          <w:color w:val="221F1F"/>
          <w:sz w:val="24"/>
        </w:rPr>
        <w:t>yansıtır.</w:t>
      </w:r>
      <w:r>
        <w:rPr>
          <w:rFonts w:ascii="Times New Roman" w:hAnsi="Times New Roman"/>
          <w:sz w:val="24"/>
        </w:rPr>
      </w:r>
    </w:p>
    <w:p>
      <w:pPr>
        <w:spacing w:after="0" w:line="276"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25"/>
          <w:szCs w:val="25"/>
        </w:rPr>
      </w:pPr>
    </w:p>
    <w:tbl>
      <w:tblPr>
        <w:tblW w:w="0" w:type="auto"/>
        <w:jc w:val="left"/>
        <w:tblInd w:w="1063" w:type="dxa"/>
        <w:tblLayout w:type="fixed"/>
        <w:tblCellMar>
          <w:top w:w="0" w:type="dxa"/>
          <w:left w:w="0" w:type="dxa"/>
          <w:bottom w:w="0" w:type="dxa"/>
          <w:right w:w="0" w:type="dxa"/>
        </w:tblCellMar>
        <w:tblLook w:val="01E0"/>
      </w:tblPr>
      <w:tblGrid>
        <w:gridCol w:w="3937"/>
        <w:gridCol w:w="5276"/>
      </w:tblGrid>
      <w:tr>
        <w:trPr>
          <w:trHeight w:val="406" w:hRule="exact"/>
        </w:trPr>
        <w:tc>
          <w:tcPr>
            <w:tcW w:w="921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2978" w:right="0"/>
              <w:jc w:val="left"/>
              <w:rPr>
                <w:rFonts w:ascii="Times New Roman" w:hAnsi="Times New Roman" w:cs="Times New Roman" w:eastAsia="Times New Roman" w:hint="default"/>
                <w:sz w:val="24"/>
                <w:szCs w:val="24"/>
              </w:rPr>
            </w:pPr>
            <w:r>
              <w:rPr>
                <w:rFonts w:ascii="Times New Roman" w:hAnsi="Times New Roman"/>
                <w:b/>
                <w:color w:val="221F1F"/>
                <w:sz w:val="24"/>
              </w:rPr>
              <w:t>ŞİDDETİN</w:t>
            </w:r>
            <w:r>
              <w:rPr>
                <w:rFonts w:ascii="Times New Roman" w:hAnsi="Times New Roman"/>
                <w:b/>
                <w:color w:val="221F1F"/>
                <w:spacing w:val="-5"/>
                <w:sz w:val="24"/>
              </w:rPr>
              <w:t> </w:t>
            </w:r>
            <w:r>
              <w:rPr>
                <w:rFonts w:ascii="Times New Roman" w:hAnsi="Times New Roman"/>
                <w:b/>
                <w:color w:val="221F1F"/>
                <w:sz w:val="24"/>
              </w:rPr>
              <w:t>KATEGORİLERİ</w:t>
            </w:r>
            <w:r>
              <w:rPr>
                <w:rFonts w:ascii="Times New Roman" w:hAnsi="Times New Roman"/>
                <w:sz w:val="24"/>
              </w:rPr>
            </w:r>
          </w:p>
        </w:tc>
      </w:tr>
      <w:tr>
        <w:trPr>
          <w:trHeight w:val="406" w:hRule="exact"/>
        </w:trPr>
        <w:tc>
          <w:tcPr>
            <w:tcW w:w="39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right="120"/>
              <w:jc w:val="center"/>
              <w:rPr>
                <w:rFonts w:ascii="Times New Roman" w:hAnsi="Times New Roman" w:cs="Times New Roman" w:eastAsia="Times New Roman" w:hint="default"/>
                <w:sz w:val="24"/>
                <w:szCs w:val="24"/>
              </w:rPr>
            </w:pPr>
            <w:r>
              <w:rPr>
                <w:rFonts w:ascii="Times New Roman" w:hAnsi="Times New Roman"/>
                <w:b/>
                <w:color w:val="221F1F"/>
                <w:sz w:val="24"/>
              </w:rPr>
              <w:t>Şiddetin</w:t>
            </w:r>
            <w:r>
              <w:rPr>
                <w:rFonts w:ascii="Times New Roman" w:hAnsi="Times New Roman"/>
                <w:b/>
                <w:color w:val="221F1F"/>
                <w:spacing w:val="-8"/>
                <w:sz w:val="24"/>
              </w:rPr>
              <w:t> </w:t>
            </w:r>
            <w:r>
              <w:rPr>
                <w:rFonts w:ascii="Times New Roman" w:hAnsi="Times New Roman"/>
                <w:b/>
                <w:color w:val="221F1F"/>
                <w:sz w:val="24"/>
              </w:rPr>
              <w:t>Biçimleri</w:t>
            </w:r>
            <w:r>
              <w:rPr>
                <w:rFonts w:ascii="Times New Roman" w:hAnsi="Times New Roman"/>
                <w:sz w:val="24"/>
              </w:rPr>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964" w:right="0"/>
              <w:jc w:val="left"/>
              <w:rPr>
                <w:rFonts w:ascii="Times New Roman" w:hAnsi="Times New Roman" w:cs="Times New Roman" w:eastAsia="Times New Roman" w:hint="default"/>
                <w:sz w:val="24"/>
                <w:szCs w:val="24"/>
              </w:rPr>
            </w:pPr>
            <w:r>
              <w:rPr>
                <w:rFonts w:ascii="Times New Roman" w:hAnsi="Times New Roman"/>
                <w:b/>
                <w:color w:val="221F1F"/>
                <w:sz w:val="24"/>
              </w:rPr>
              <w:t>Şiddetin Kendini Gösteriş</w:t>
            </w:r>
            <w:r>
              <w:rPr>
                <w:rFonts w:ascii="Times New Roman" w:hAnsi="Times New Roman"/>
                <w:b/>
                <w:color w:val="221F1F"/>
                <w:spacing w:val="-3"/>
                <w:sz w:val="24"/>
              </w:rPr>
              <w:t> </w:t>
            </w:r>
            <w:r>
              <w:rPr>
                <w:rFonts w:ascii="Times New Roman" w:hAnsi="Times New Roman"/>
                <w:b/>
                <w:color w:val="221F1F"/>
                <w:sz w:val="24"/>
              </w:rPr>
              <w:t>Şekli</w:t>
            </w:r>
            <w:r>
              <w:rPr>
                <w:rFonts w:ascii="Times New Roman" w:hAnsi="Times New Roman"/>
                <w:sz w:val="24"/>
              </w:rPr>
            </w:r>
          </w:p>
        </w:tc>
      </w:tr>
      <w:tr>
        <w:trPr>
          <w:trHeight w:val="406" w:hRule="exact"/>
        </w:trPr>
        <w:tc>
          <w:tcPr>
            <w:tcW w:w="39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right="114"/>
              <w:jc w:val="center"/>
              <w:rPr>
                <w:rFonts w:ascii="Times New Roman" w:hAnsi="Times New Roman" w:cs="Times New Roman" w:eastAsia="Times New Roman" w:hint="default"/>
                <w:sz w:val="24"/>
                <w:szCs w:val="24"/>
              </w:rPr>
            </w:pPr>
            <w:r>
              <w:rPr>
                <w:rFonts w:ascii="Times New Roman"/>
                <w:b/>
                <w:color w:val="221F1F"/>
                <w:sz w:val="24"/>
              </w:rPr>
              <w:t>Fiziksel</w:t>
            </w:r>
            <w:r>
              <w:rPr>
                <w:rFonts w:ascii="Times New Roman"/>
                <w:sz w:val="24"/>
              </w:rPr>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781" w:val="left" w:leader="none"/>
              </w:tabs>
              <w:spacing w:line="240" w:lineRule="auto" w:before="112"/>
              <w:ind w:left="103" w:right="0"/>
              <w:jc w:val="left"/>
              <w:rPr>
                <w:rFonts w:ascii="Times New Roman" w:hAnsi="Times New Roman" w:cs="Times New Roman" w:eastAsia="Times New Roman" w:hint="default"/>
                <w:sz w:val="24"/>
                <w:szCs w:val="24"/>
              </w:rPr>
            </w:pPr>
            <w:r>
              <w:rPr>
                <w:rFonts w:ascii="Times New Roman" w:hAnsi="Times New Roman"/>
                <w:color w:val="221F1F"/>
                <w:spacing w:val="-1"/>
                <w:sz w:val="24"/>
              </w:rPr>
              <w:t>*Alıkoyma</w:t>
              <w:tab/>
            </w:r>
            <w:r>
              <w:rPr>
                <w:rFonts w:ascii="Times New Roman" w:hAnsi="Times New Roman"/>
                <w:color w:val="221F1F"/>
                <w:sz w:val="24"/>
              </w:rPr>
              <w:t>* </w:t>
            </w:r>
            <w:r>
              <w:rPr>
                <w:rFonts w:ascii="Times New Roman" w:hAnsi="Times New Roman"/>
                <w:color w:val="221F1F"/>
                <w:spacing w:val="-1"/>
                <w:sz w:val="24"/>
              </w:rPr>
              <w:t>Bebek/çocuk</w:t>
            </w:r>
            <w:r>
              <w:rPr>
                <w:rFonts w:ascii="Times New Roman" w:hAnsi="Times New Roman"/>
                <w:color w:val="221F1F"/>
                <w:spacing w:val="9"/>
                <w:sz w:val="24"/>
              </w:rPr>
              <w:t> </w:t>
            </w:r>
            <w:r>
              <w:rPr>
                <w:rFonts w:ascii="Times New Roman" w:hAnsi="Times New Roman"/>
                <w:color w:val="221F1F"/>
                <w:sz w:val="24"/>
              </w:rPr>
              <w:t>öldürme</w:t>
            </w:r>
            <w:r>
              <w:rPr>
                <w:rFonts w:ascii="Times New Roman" w:hAnsi="Times New Roman"/>
                <w:sz w:val="24"/>
              </w:rPr>
            </w:r>
          </w:p>
        </w:tc>
      </w:tr>
      <w:tr>
        <w:trPr>
          <w:trHeight w:val="960" w:hRule="exact"/>
        </w:trPr>
        <w:tc>
          <w:tcPr>
            <w:tcW w:w="393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2"/>
              <w:ind w:right="0"/>
              <w:jc w:val="left"/>
              <w:rPr>
                <w:rFonts w:ascii="Times New Roman" w:hAnsi="Times New Roman" w:cs="Times New Roman" w:eastAsia="Times New Roman" w:hint="default"/>
                <w:sz w:val="28"/>
                <w:szCs w:val="28"/>
              </w:rPr>
            </w:pPr>
          </w:p>
          <w:p>
            <w:pPr>
              <w:pStyle w:val="TableParagraph"/>
              <w:spacing w:line="240" w:lineRule="auto"/>
              <w:ind w:right="111"/>
              <w:jc w:val="center"/>
              <w:rPr>
                <w:rFonts w:ascii="Times New Roman" w:hAnsi="Times New Roman" w:cs="Times New Roman" w:eastAsia="Times New Roman" w:hint="default"/>
                <w:sz w:val="24"/>
                <w:szCs w:val="24"/>
              </w:rPr>
            </w:pPr>
            <w:r>
              <w:rPr>
                <w:rFonts w:ascii="Times New Roman" w:hAnsi="Times New Roman"/>
                <w:b/>
                <w:color w:val="221F1F"/>
                <w:sz w:val="24"/>
              </w:rPr>
              <w:t>Şiddet</w:t>
            </w:r>
            <w:r>
              <w:rPr>
                <w:rFonts w:ascii="Times New Roman" w:hAnsi="Times New Roman"/>
                <w:sz w:val="24"/>
              </w:rPr>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867" w:val="left" w:leader="none"/>
              </w:tabs>
              <w:spacing w:line="240" w:lineRule="auto" w:before="114"/>
              <w:ind w:left="103" w:right="217"/>
              <w:jc w:val="both"/>
              <w:rPr>
                <w:rFonts w:ascii="Times New Roman" w:hAnsi="Times New Roman" w:cs="Times New Roman" w:eastAsia="Times New Roman" w:hint="default"/>
                <w:sz w:val="24"/>
                <w:szCs w:val="24"/>
              </w:rPr>
            </w:pPr>
            <w:r>
              <w:rPr>
                <w:rFonts w:ascii="Times New Roman" w:hAnsi="Times New Roman"/>
                <w:color w:val="221F1F"/>
                <w:spacing w:val="-1"/>
                <w:sz w:val="24"/>
              </w:rPr>
              <w:t>*Zorbalık</w:t>
              <w:tab/>
            </w:r>
            <w:r>
              <w:rPr>
                <w:rFonts w:ascii="Times New Roman" w:hAnsi="Times New Roman"/>
                <w:color w:val="221F1F"/>
                <w:sz w:val="24"/>
              </w:rPr>
              <w:t>*Fiziksel </w:t>
            </w:r>
            <w:r>
              <w:rPr>
                <w:rFonts w:ascii="Times New Roman" w:hAnsi="Times New Roman"/>
                <w:color w:val="221F1F"/>
                <w:spacing w:val="-1"/>
                <w:sz w:val="24"/>
              </w:rPr>
              <w:t>cezanın</w:t>
            </w:r>
            <w:r>
              <w:rPr>
                <w:rFonts w:ascii="Times New Roman" w:hAnsi="Times New Roman"/>
                <w:color w:val="221F1F"/>
                <w:sz w:val="24"/>
              </w:rPr>
              <w:t> </w:t>
            </w:r>
            <w:r>
              <w:rPr>
                <w:rFonts w:ascii="Times New Roman" w:hAnsi="Times New Roman"/>
                <w:color w:val="221F1F"/>
                <w:spacing w:val="-1"/>
                <w:sz w:val="24"/>
              </w:rPr>
              <w:t>ev,</w:t>
            </w:r>
            <w:r>
              <w:rPr>
                <w:rFonts w:ascii="Times New Roman" w:hAnsi="Times New Roman"/>
                <w:color w:val="221F1F"/>
                <w:spacing w:val="49"/>
                <w:sz w:val="24"/>
              </w:rPr>
              <w:t> </w:t>
            </w:r>
            <w:r>
              <w:rPr>
                <w:rFonts w:ascii="Times New Roman" w:hAnsi="Times New Roman"/>
                <w:color w:val="221F1F"/>
                <w:sz w:val="24"/>
              </w:rPr>
              <w:t>okul,</w:t>
            </w:r>
            <w:r>
              <w:rPr>
                <w:rFonts w:ascii="Times New Roman" w:hAnsi="Times New Roman"/>
                <w:color w:val="221F1F"/>
                <w:spacing w:val="21"/>
                <w:sz w:val="24"/>
              </w:rPr>
              <w:t> </w:t>
            </w:r>
            <w:r>
              <w:rPr>
                <w:rFonts w:ascii="Times New Roman" w:hAnsi="Times New Roman"/>
                <w:color w:val="221F1F"/>
                <w:spacing w:val="-1"/>
                <w:sz w:val="24"/>
              </w:rPr>
              <w:t>yargı</w:t>
            </w:r>
            <w:r>
              <w:rPr>
                <w:rFonts w:ascii="Times New Roman" w:hAnsi="Times New Roman"/>
                <w:color w:val="221F1F"/>
                <w:w w:val="100"/>
                <w:sz w:val="24"/>
              </w:rPr>
              <w:t> </w:t>
            </w:r>
            <w:r>
              <w:rPr>
                <w:rFonts w:ascii="Times New Roman" w:hAnsi="Times New Roman"/>
                <w:color w:val="221F1F"/>
                <w:sz w:val="24"/>
              </w:rPr>
              <w:t>sistemi, kurumlar, sokak ve toplum içinde </w:t>
            </w:r>
            <w:r>
              <w:rPr>
                <w:rFonts w:ascii="Times New Roman" w:hAnsi="Times New Roman"/>
                <w:color w:val="221F1F"/>
                <w:sz w:val="24"/>
              </w:rPr>
              <w:t>kullanımı</w:t>
            </w:r>
            <w:r>
              <w:rPr>
                <w:rFonts w:ascii="Times New Roman" w:hAnsi="Times New Roman"/>
                <w:sz w:val="24"/>
              </w:rPr>
            </w:r>
          </w:p>
        </w:tc>
      </w:tr>
      <w:tr>
        <w:trPr>
          <w:trHeight w:val="406" w:hRule="exact"/>
        </w:trPr>
        <w:tc>
          <w:tcPr>
            <w:tcW w:w="3937" w:type="dxa"/>
            <w:vMerge/>
            <w:tcBorders>
              <w:left w:val="single" w:sz="4" w:space="0" w:color="000000"/>
              <w:right w:val="single" w:sz="4" w:space="0" w:color="000000"/>
            </w:tcBorders>
          </w:tcPr>
          <w:p>
            <w:pP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895" w:val="left" w:leader="none"/>
              </w:tabs>
              <w:spacing w:line="240" w:lineRule="auto" w:before="112"/>
              <w:ind w:left="103" w:right="0"/>
              <w:jc w:val="left"/>
              <w:rPr>
                <w:rFonts w:ascii="Times New Roman" w:hAnsi="Times New Roman" w:cs="Times New Roman" w:eastAsia="Times New Roman" w:hint="default"/>
                <w:sz w:val="24"/>
                <w:szCs w:val="24"/>
              </w:rPr>
            </w:pPr>
            <w:r>
              <w:rPr>
                <w:rFonts w:ascii="Times New Roman" w:hAnsi="Times New Roman"/>
                <w:color w:val="221F1F"/>
                <w:sz w:val="24"/>
              </w:rPr>
              <w:t>*Ölüm</w:t>
            </w:r>
            <w:r>
              <w:rPr>
                <w:rFonts w:ascii="Times New Roman" w:hAnsi="Times New Roman"/>
                <w:color w:val="221F1F"/>
                <w:spacing w:val="-2"/>
                <w:sz w:val="24"/>
              </w:rPr>
              <w:t> </w:t>
            </w:r>
            <w:r>
              <w:rPr>
                <w:rFonts w:ascii="Times New Roman" w:hAnsi="Times New Roman"/>
                <w:color w:val="221F1F"/>
                <w:sz w:val="24"/>
              </w:rPr>
              <w:t>cezası</w:t>
              <w:tab/>
              <w:t>*Kaçırma</w:t>
            </w:r>
            <w:r>
              <w:rPr>
                <w:rFonts w:ascii="Times New Roman" w:hAnsi="Times New Roman"/>
                <w:sz w:val="24"/>
              </w:rPr>
            </w:r>
          </w:p>
        </w:tc>
      </w:tr>
      <w:tr>
        <w:trPr>
          <w:trHeight w:val="406" w:hRule="exact"/>
        </w:trPr>
        <w:tc>
          <w:tcPr>
            <w:tcW w:w="3937" w:type="dxa"/>
            <w:vMerge/>
            <w:tcBorders>
              <w:left w:val="single" w:sz="4" w:space="0" w:color="000000"/>
              <w:right w:val="single" w:sz="4" w:space="0" w:color="000000"/>
            </w:tcBorders>
          </w:tcPr>
          <w:p>
            <w:pP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868" w:val="left" w:leader="none"/>
              </w:tabs>
              <w:spacing w:line="240" w:lineRule="auto" w:before="112"/>
              <w:ind w:left="103" w:right="0"/>
              <w:jc w:val="left"/>
              <w:rPr>
                <w:rFonts w:ascii="Times New Roman" w:hAnsi="Times New Roman" w:cs="Times New Roman" w:eastAsia="Times New Roman" w:hint="default"/>
                <w:sz w:val="24"/>
                <w:szCs w:val="24"/>
              </w:rPr>
            </w:pPr>
            <w:r>
              <w:rPr>
                <w:rFonts w:ascii="Times New Roman" w:hAnsi="Times New Roman"/>
                <w:color w:val="221F1F"/>
                <w:sz w:val="24"/>
              </w:rPr>
              <w:t>*Aile</w:t>
            </w:r>
            <w:r>
              <w:rPr>
                <w:rFonts w:ascii="Times New Roman" w:hAnsi="Times New Roman"/>
                <w:color w:val="221F1F"/>
                <w:spacing w:val="-1"/>
                <w:sz w:val="24"/>
              </w:rPr>
              <w:t> </w:t>
            </w:r>
            <w:r>
              <w:rPr>
                <w:rFonts w:ascii="Times New Roman" w:hAnsi="Times New Roman"/>
                <w:color w:val="221F1F"/>
                <w:sz w:val="24"/>
              </w:rPr>
              <w:t>içi</w:t>
            </w:r>
            <w:r>
              <w:rPr>
                <w:rFonts w:ascii="Times New Roman" w:hAnsi="Times New Roman"/>
                <w:color w:val="221F1F"/>
                <w:spacing w:val="-1"/>
                <w:sz w:val="24"/>
              </w:rPr>
              <w:t> </w:t>
            </w:r>
            <w:r>
              <w:rPr>
                <w:rFonts w:ascii="Times New Roman" w:hAnsi="Times New Roman"/>
                <w:color w:val="221F1F"/>
                <w:sz w:val="24"/>
              </w:rPr>
              <w:t>şiddet</w:t>
              <w:tab/>
              <w:t>*Fiziksel</w:t>
            </w:r>
            <w:r>
              <w:rPr>
                <w:rFonts w:ascii="Times New Roman" w:hAnsi="Times New Roman"/>
                <w:color w:val="221F1F"/>
                <w:spacing w:val="-1"/>
                <w:sz w:val="24"/>
              </w:rPr>
              <w:t> </w:t>
            </w:r>
            <w:r>
              <w:rPr>
                <w:rFonts w:ascii="Times New Roman" w:hAnsi="Times New Roman"/>
                <w:color w:val="221F1F"/>
                <w:sz w:val="24"/>
              </w:rPr>
              <w:t>istismar</w:t>
            </w:r>
            <w:r>
              <w:rPr>
                <w:rFonts w:ascii="Times New Roman" w:hAnsi="Times New Roman"/>
                <w:sz w:val="24"/>
              </w:rPr>
            </w:r>
          </w:p>
        </w:tc>
      </w:tr>
      <w:tr>
        <w:trPr>
          <w:trHeight w:val="406" w:hRule="exact"/>
        </w:trPr>
        <w:tc>
          <w:tcPr>
            <w:tcW w:w="3937" w:type="dxa"/>
            <w:vMerge/>
            <w:tcBorders>
              <w:left w:val="single" w:sz="4" w:space="0" w:color="000000"/>
              <w:right w:val="single" w:sz="4" w:space="0" w:color="000000"/>
            </w:tcBorders>
          </w:tcPr>
          <w:p>
            <w:pP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936" w:val="left" w:leader="none"/>
              </w:tabs>
              <w:spacing w:line="240" w:lineRule="auto" w:before="112"/>
              <w:ind w:left="103" w:right="0"/>
              <w:jc w:val="left"/>
              <w:rPr>
                <w:rFonts w:ascii="Times New Roman" w:hAnsi="Times New Roman" w:cs="Times New Roman" w:eastAsia="Times New Roman" w:hint="default"/>
                <w:sz w:val="24"/>
                <w:szCs w:val="24"/>
              </w:rPr>
            </w:pPr>
            <w:r>
              <w:rPr>
                <w:rFonts w:ascii="Times New Roman" w:hAnsi="Times New Roman"/>
                <w:color w:val="221F1F"/>
                <w:sz w:val="24"/>
              </w:rPr>
              <w:t>*Yargısız</w:t>
            </w:r>
            <w:r>
              <w:rPr>
                <w:rFonts w:ascii="Times New Roman" w:hAnsi="Times New Roman"/>
                <w:color w:val="221F1F"/>
                <w:spacing w:val="-3"/>
                <w:sz w:val="24"/>
              </w:rPr>
              <w:t> </w:t>
            </w:r>
            <w:r>
              <w:rPr>
                <w:rFonts w:ascii="Times New Roman" w:hAnsi="Times New Roman"/>
                <w:color w:val="221F1F"/>
                <w:sz w:val="24"/>
              </w:rPr>
              <w:t>infaz</w:t>
              <w:tab/>
              <w:t>*Psikolojik</w:t>
            </w:r>
            <w:r>
              <w:rPr>
                <w:rFonts w:ascii="Times New Roman" w:hAnsi="Times New Roman"/>
                <w:color w:val="221F1F"/>
                <w:spacing w:val="-5"/>
                <w:sz w:val="24"/>
              </w:rPr>
              <w:t> </w:t>
            </w:r>
            <w:r>
              <w:rPr>
                <w:rFonts w:ascii="Times New Roman" w:hAnsi="Times New Roman"/>
                <w:color w:val="221F1F"/>
                <w:sz w:val="24"/>
              </w:rPr>
              <w:t>istismar</w:t>
            </w:r>
            <w:r>
              <w:rPr>
                <w:rFonts w:ascii="Times New Roman" w:hAnsi="Times New Roman"/>
                <w:sz w:val="24"/>
              </w:rPr>
            </w:r>
          </w:p>
        </w:tc>
      </w:tr>
      <w:tr>
        <w:trPr>
          <w:trHeight w:val="406" w:hRule="exact"/>
        </w:trPr>
        <w:tc>
          <w:tcPr>
            <w:tcW w:w="3937" w:type="dxa"/>
            <w:vMerge/>
            <w:tcBorders>
              <w:left w:val="single" w:sz="4" w:space="0" w:color="000000"/>
              <w:right w:val="single" w:sz="4" w:space="0" w:color="000000"/>
            </w:tcBorders>
          </w:tcPr>
          <w:p>
            <w:pP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902" w:val="left" w:leader="none"/>
              </w:tabs>
              <w:spacing w:line="240" w:lineRule="auto" w:before="112"/>
              <w:ind w:left="103" w:right="0"/>
              <w:jc w:val="left"/>
              <w:rPr>
                <w:rFonts w:ascii="Times New Roman" w:hAnsi="Times New Roman" w:cs="Times New Roman" w:eastAsia="Times New Roman" w:hint="default"/>
                <w:sz w:val="24"/>
                <w:szCs w:val="24"/>
              </w:rPr>
            </w:pPr>
            <w:r>
              <w:rPr>
                <w:rFonts w:ascii="Times New Roman" w:hAnsi="Times New Roman"/>
                <w:color w:val="221F1F"/>
                <w:sz w:val="24"/>
              </w:rPr>
              <w:t>*Çete</w:t>
            </w:r>
            <w:r>
              <w:rPr>
                <w:rFonts w:ascii="Times New Roman" w:hAnsi="Times New Roman"/>
                <w:color w:val="221F1F"/>
                <w:spacing w:val="-2"/>
                <w:sz w:val="24"/>
              </w:rPr>
              <w:t> </w:t>
            </w:r>
            <w:r>
              <w:rPr>
                <w:rFonts w:ascii="Times New Roman" w:hAnsi="Times New Roman"/>
                <w:color w:val="221F1F"/>
                <w:sz w:val="24"/>
              </w:rPr>
              <w:t>şiddeti</w:t>
              <w:tab/>
              <w:t>*Psikolojik</w:t>
            </w:r>
            <w:r>
              <w:rPr>
                <w:rFonts w:ascii="Times New Roman" w:hAnsi="Times New Roman"/>
                <w:color w:val="221F1F"/>
                <w:spacing w:val="-5"/>
                <w:sz w:val="24"/>
              </w:rPr>
              <w:t> </w:t>
            </w:r>
            <w:r>
              <w:rPr>
                <w:rFonts w:ascii="Times New Roman" w:hAnsi="Times New Roman"/>
                <w:color w:val="221F1F"/>
                <w:sz w:val="24"/>
              </w:rPr>
              <w:t>cezalandırma</w:t>
            </w:r>
            <w:r>
              <w:rPr>
                <w:rFonts w:ascii="Times New Roman" w:hAnsi="Times New Roman"/>
                <w:sz w:val="24"/>
              </w:rPr>
            </w:r>
          </w:p>
        </w:tc>
      </w:tr>
      <w:tr>
        <w:trPr>
          <w:trHeight w:val="1078" w:hRule="exact"/>
        </w:trPr>
        <w:tc>
          <w:tcPr>
            <w:tcW w:w="3937" w:type="dxa"/>
            <w:vMerge/>
            <w:tcBorders>
              <w:left w:val="single" w:sz="4" w:space="0" w:color="000000"/>
              <w:right w:val="single" w:sz="4" w:space="0" w:color="000000"/>
            </w:tcBorders>
          </w:tcPr>
          <w:p>
            <w:pP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2"/>
              <w:ind w:left="103" w:right="0"/>
              <w:jc w:val="left"/>
              <w:rPr>
                <w:rFonts w:ascii="Times New Roman" w:hAnsi="Times New Roman" w:cs="Times New Roman" w:eastAsia="Times New Roman" w:hint="default"/>
                <w:sz w:val="24"/>
                <w:szCs w:val="24"/>
              </w:rPr>
            </w:pPr>
            <w:r>
              <w:rPr>
                <w:rFonts w:ascii="Times New Roman" w:hAnsi="Times New Roman"/>
                <w:color w:val="221F1F"/>
                <w:sz w:val="24"/>
              </w:rPr>
              <w:t>*Zararlı geleneksel uygulamalar (erken evlilik</w:t>
            </w:r>
            <w:r>
              <w:rPr>
                <w:rFonts w:ascii="Times New Roman" w:hAnsi="Times New Roman"/>
                <w:color w:val="221F1F"/>
                <w:spacing w:val="-8"/>
                <w:sz w:val="24"/>
              </w:rPr>
              <w:t> </w:t>
            </w:r>
            <w:r>
              <w:rPr>
                <w:rFonts w:ascii="Times New Roman" w:hAnsi="Times New Roman"/>
                <w:color w:val="221F1F"/>
                <w:sz w:val="24"/>
              </w:rPr>
              <w:t>vb.)</w:t>
            </w:r>
            <w:r>
              <w:rPr>
                <w:rFonts w:ascii="Times New Roman" w:hAnsi="Times New Roman"/>
                <w:sz w:val="24"/>
              </w:rPr>
            </w:r>
          </w:p>
          <w:p>
            <w:pPr>
              <w:pStyle w:val="TableParagraph"/>
              <w:spacing w:line="240" w:lineRule="auto" w:before="120"/>
              <w:ind w:left="103" w:right="221"/>
              <w:jc w:val="left"/>
              <w:rPr>
                <w:rFonts w:ascii="Times New Roman" w:hAnsi="Times New Roman" w:cs="Times New Roman" w:eastAsia="Times New Roman" w:hint="default"/>
                <w:sz w:val="24"/>
                <w:szCs w:val="24"/>
              </w:rPr>
            </w:pPr>
            <w:r>
              <w:rPr>
                <w:rFonts w:ascii="Times New Roman" w:hAnsi="Times New Roman"/>
                <w:color w:val="221F1F"/>
                <w:sz w:val="24"/>
              </w:rPr>
              <w:t>*İşkence ve zalimce, insanlık dışı ve aşağılayıcı muamele</w:t>
            </w:r>
            <w:r>
              <w:rPr>
                <w:rFonts w:ascii="Times New Roman" w:hAnsi="Times New Roman"/>
                <w:sz w:val="24"/>
              </w:rPr>
            </w:r>
          </w:p>
        </w:tc>
      </w:tr>
      <w:tr>
        <w:trPr>
          <w:trHeight w:val="406" w:hRule="exact"/>
        </w:trPr>
        <w:tc>
          <w:tcPr>
            <w:tcW w:w="3937" w:type="dxa"/>
            <w:vMerge/>
            <w:tcBorders>
              <w:left w:val="single" w:sz="4" w:space="0" w:color="000000"/>
              <w:bottom w:val="single" w:sz="4" w:space="0" w:color="000000"/>
              <w:right w:val="single" w:sz="4" w:space="0" w:color="000000"/>
            </w:tcBorders>
          </w:tcPr>
          <w:p>
            <w:pP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2"/>
              <w:ind w:left="103" w:right="0"/>
              <w:jc w:val="left"/>
              <w:rPr>
                <w:rFonts w:ascii="Times New Roman" w:hAnsi="Times New Roman" w:cs="Times New Roman" w:eastAsia="Times New Roman" w:hint="default"/>
                <w:sz w:val="24"/>
                <w:szCs w:val="24"/>
              </w:rPr>
            </w:pPr>
            <w:r>
              <w:rPr>
                <w:rFonts w:ascii="Times New Roman"/>
                <w:color w:val="221F1F"/>
                <w:sz w:val="24"/>
              </w:rPr>
              <w:t>*Namus</w:t>
            </w:r>
            <w:r>
              <w:rPr>
                <w:rFonts w:ascii="Times New Roman"/>
                <w:color w:val="221F1F"/>
                <w:spacing w:val="-4"/>
                <w:sz w:val="24"/>
              </w:rPr>
              <w:t> </w:t>
            </w:r>
            <w:r>
              <w:rPr>
                <w:rFonts w:ascii="Times New Roman"/>
                <w:color w:val="221F1F"/>
                <w:sz w:val="24"/>
              </w:rPr>
              <w:t>cinayetleri</w:t>
            </w:r>
            <w:r>
              <w:rPr>
                <w:rFonts w:ascii="Times New Roman"/>
                <w:sz w:val="24"/>
              </w:rPr>
            </w:r>
          </w:p>
        </w:tc>
      </w:tr>
      <w:tr>
        <w:trPr>
          <w:trHeight w:val="408" w:hRule="exact"/>
        </w:trPr>
        <w:tc>
          <w:tcPr>
            <w:tcW w:w="3937" w:type="dxa"/>
            <w:vMerge w:val="restart"/>
            <w:tcBorders>
              <w:top w:val="single" w:sz="4" w:space="0" w:color="000000"/>
              <w:left w:val="single" w:sz="4" w:space="0" w:color="000000"/>
              <w:right w:val="single" w:sz="4" w:space="0" w:color="000000"/>
            </w:tcBorders>
          </w:tcPr>
          <w:p>
            <w:pPr>
              <w:pStyle w:val="TableParagraph"/>
              <w:spacing w:line="240" w:lineRule="auto" w:before="119"/>
              <w:ind w:right="118"/>
              <w:jc w:val="center"/>
              <w:rPr>
                <w:rFonts w:ascii="Times New Roman" w:hAnsi="Times New Roman" w:cs="Times New Roman" w:eastAsia="Times New Roman" w:hint="default"/>
                <w:sz w:val="24"/>
                <w:szCs w:val="24"/>
              </w:rPr>
            </w:pPr>
            <w:r>
              <w:rPr>
                <w:rFonts w:ascii="Times New Roman" w:hAnsi="Times New Roman"/>
                <w:b/>
                <w:color w:val="221F1F"/>
                <w:sz w:val="24"/>
              </w:rPr>
              <w:t>İhmal</w:t>
            </w:r>
            <w:r>
              <w:rPr>
                <w:rFonts w:ascii="Times New Roman" w:hAnsi="Times New Roman"/>
                <w:sz w:val="24"/>
              </w:rPr>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980" w:val="left" w:leader="none"/>
              </w:tabs>
              <w:spacing w:line="240" w:lineRule="auto" w:before="114"/>
              <w:ind w:left="103" w:right="0"/>
              <w:jc w:val="left"/>
              <w:rPr>
                <w:rFonts w:ascii="Times New Roman" w:hAnsi="Times New Roman" w:cs="Times New Roman" w:eastAsia="Times New Roman" w:hint="default"/>
                <w:sz w:val="24"/>
                <w:szCs w:val="24"/>
              </w:rPr>
            </w:pPr>
            <w:r>
              <w:rPr>
                <w:rFonts w:ascii="Times New Roman" w:hAnsi="Times New Roman"/>
                <w:color w:val="221F1F"/>
                <w:sz w:val="24"/>
              </w:rPr>
              <w:t>*Terk</w:t>
            </w:r>
            <w:r>
              <w:rPr>
                <w:rFonts w:ascii="Times New Roman" w:hAnsi="Times New Roman"/>
                <w:color w:val="221F1F"/>
                <w:spacing w:val="-4"/>
                <w:sz w:val="24"/>
              </w:rPr>
              <w:t> </w:t>
            </w:r>
            <w:r>
              <w:rPr>
                <w:rFonts w:ascii="Times New Roman" w:hAnsi="Times New Roman"/>
                <w:color w:val="221F1F"/>
                <w:sz w:val="24"/>
              </w:rPr>
              <w:t>etme</w:t>
              <w:tab/>
              <w:t>*Yoksun</w:t>
            </w:r>
            <w:r>
              <w:rPr>
                <w:rFonts w:ascii="Times New Roman" w:hAnsi="Times New Roman"/>
                <w:color w:val="221F1F"/>
                <w:spacing w:val="-1"/>
                <w:sz w:val="24"/>
              </w:rPr>
              <w:t> </w:t>
            </w:r>
            <w:r>
              <w:rPr>
                <w:rFonts w:ascii="Times New Roman" w:hAnsi="Times New Roman"/>
                <w:color w:val="221F1F"/>
                <w:sz w:val="24"/>
              </w:rPr>
              <w:t>bırakma</w:t>
            </w:r>
            <w:r>
              <w:rPr>
                <w:rFonts w:ascii="Times New Roman" w:hAnsi="Times New Roman"/>
                <w:sz w:val="24"/>
              </w:rPr>
            </w:r>
          </w:p>
        </w:tc>
      </w:tr>
      <w:tr>
        <w:trPr>
          <w:trHeight w:val="682" w:hRule="exact"/>
        </w:trPr>
        <w:tc>
          <w:tcPr>
            <w:tcW w:w="3937" w:type="dxa"/>
            <w:vMerge/>
            <w:tcBorders>
              <w:left w:val="single" w:sz="4" w:space="0" w:color="000000"/>
              <w:bottom w:val="single" w:sz="4" w:space="0" w:color="000000"/>
              <w:right w:val="single" w:sz="4" w:space="0" w:color="000000"/>
            </w:tcBorders>
          </w:tcPr>
          <w:p>
            <w:pP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542" w:val="left" w:leader="none"/>
                <w:tab w:pos="2470" w:val="left" w:leader="none"/>
                <w:tab w:pos="3235" w:val="left" w:leader="none"/>
                <w:tab w:pos="4403" w:val="left" w:leader="none"/>
              </w:tabs>
              <w:spacing w:line="240" w:lineRule="auto" w:before="112"/>
              <w:ind w:left="103" w:right="219"/>
              <w:jc w:val="left"/>
              <w:rPr>
                <w:rFonts w:ascii="Times New Roman" w:hAnsi="Times New Roman" w:cs="Times New Roman" w:eastAsia="Times New Roman" w:hint="default"/>
                <w:sz w:val="24"/>
                <w:szCs w:val="24"/>
              </w:rPr>
            </w:pPr>
            <w:r>
              <w:rPr>
                <w:rFonts w:ascii="Times New Roman" w:hAnsi="Times New Roman"/>
                <w:color w:val="221F1F"/>
                <w:spacing w:val="-1"/>
                <w:sz w:val="24"/>
              </w:rPr>
              <w:t>*Tehlikerli,</w:t>
              <w:tab/>
              <w:t>zararlı</w:t>
              <w:tab/>
              <w:t>veya</w:t>
              <w:tab/>
              <w:t>sakıncalı</w:t>
              <w:tab/>
            </w:r>
            <w:r>
              <w:rPr>
                <w:rFonts w:ascii="Times New Roman" w:hAnsi="Times New Roman"/>
                <w:color w:val="221F1F"/>
                <w:sz w:val="24"/>
              </w:rPr>
              <w:t>işlerde </w:t>
            </w:r>
            <w:r>
              <w:rPr>
                <w:rFonts w:ascii="Times New Roman" w:hAnsi="Times New Roman"/>
                <w:color w:val="221F1F"/>
                <w:sz w:val="24"/>
              </w:rPr>
              <w:t>çalıştırma, çalışmasını göz ardı</w:t>
            </w:r>
            <w:r>
              <w:rPr>
                <w:rFonts w:ascii="Times New Roman" w:hAnsi="Times New Roman"/>
                <w:color w:val="221F1F"/>
                <w:spacing w:val="-8"/>
                <w:sz w:val="24"/>
              </w:rPr>
              <w:t> </w:t>
            </w:r>
            <w:r>
              <w:rPr>
                <w:rFonts w:ascii="Times New Roman" w:hAnsi="Times New Roman"/>
                <w:color w:val="221F1F"/>
                <w:sz w:val="24"/>
              </w:rPr>
              <w:t>ete</w:t>
            </w:r>
            <w:r>
              <w:rPr>
                <w:rFonts w:ascii="Times New Roman" w:hAnsi="Times New Roman"/>
                <w:sz w:val="24"/>
              </w:rPr>
            </w:r>
          </w:p>
        </w:tc>
      </w:tr>
      <w:tr>
        <w:trPr>
          <w:trHeight w:val="406" w:hRule="exact"/>
        </w:trPr>
        <w:tc>
          <w:tcPr>
            <w:tcW w:w="3937" w:type="dxa"/>
            <w:vMerge w:val="restart"/>
            <w:tcBorders>
              <w:top w:val="single" w:sz="4" w:space="0" w:color="000000"/>
              <w:left w:val="single" w:sz="4" w:space="0" w:color="000000"/>
              <w:right w:val="single" w:sz="4" w:space="0" w:color="000000"/>
            </w:tcBorders>
          </w:tcPr>
          <w:p>
            <w:pPr>
              <w:pStyle w:val="TableParagraph"/>
              <w:spacing w:line="240" w:lineRule="auto" w:before="116"/>
              <w:ind w:right="120"/>
              <w:jc w:val="center"/>
              <w:rPr>
                <w:rFonts w:ascii="Times New Roman" w:hAnsi="Times New Roman" w:cs="Times New Roman" w:eastAsia="Times New Roman" w:hint="default"/>
                <w:sz w:val="24"/>
                <w:szCs w:val="24"/>
              </w:rPr>
            </w:pPr>
            <w:r>
              <w:rPr>
                <w:rFonts w:ascii="Times New Roman" w:hAnsi="Times New Roman"/>
                <w:b/>
                <w:color w:val="221F1F"/>
                <w:sz w:val="24"/>
              </w:rPr>
              <w:t>Sömürü</w:t>
            </w:r>
            <w:r>
              <w:rPr>
                <w:rFonts w:ascii="Times New Roman" w:hAnsi="Times New Roman"/>
                <w:sz w:val="24"/>
              </w:rPr>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2027" w:val="left" w:leader="none"/>
              </w:tabs>
              <w:spacing w:line="240" w:lineRule="auto" w:before="112"/>
              <w:ind w:left="103" w:right="0"/>
              <w:jc w:val="left"/>
              <w:rPr>
                <w:rFonts w:ascii="Times New Roman" w:hAnsi="Times New Roman" w:cs="Times New Roman" w:eastAsia="Times New Roman" w:hint="default"/>
                <w:sz w:val="24"/>
                <w:szCs w:val="24"/>
              </w:rPr>
            </w:pPr>
            <w:r>
              <w:rPr>
                <w:rFonts w:ascii="Times New Roman" w:hAnsi="Times New Roman"/>
                <w:color w:val="221F1F"/>
                <w:spacing w:val="-1"/>
                <w:sz w:val="24"/>
              </w:rPr>
              <w:t>*Pornografi</w:t>
              <w:tab/>
            </w:r>
            <w:r>
              <w:rPr>
                <w:rFonts w:ascii="Times New Roman" w:hAnsi="Times New Roman"/>
                <w:color w:val="221F1F"/>
                <w:sz w:val="24"/>
              </w:rPr>
              <w:t>*Kölelik</w:t>
            </w:r>
            <w:r>
              <w:rPr>
                <w:rFonts w:ascii="Times New Roman" w:hAnsi="Times New Roman"/>
                <w:sz w:val="24"/>
              </w:rPr>
            </w:r>
          </w:p>
        </w:tc>
      </w:tr>
      <w:tr>
        <w:trPr>
          <w:trHeight w:val="406" w:hRule="exact"/>
        </w:trPr>
        <w:tc>
          <w:tcPr>
            <w:tcW w:w="3937" w:type="dxa"/>
            <w:vMerge/>
            <w:tcBorders>
              <w:left w:val="single" w:sz="4" w:space="0" w:color="000000"/>
              <w:right w:val="single" w:sz="4" w:space="0" w:color="000000"/>
            </w:tcBorders>
          </w:tcPr>
          <w:p>
            <w:pP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991" w:val="left" w:leader="none"/>
              </w:tabs>
              <w:spacing w:line="240" w:lineRule="auto" w:before="112"/>
              <w:ind w:left="103" w:right="0"/>
              <w:jc w:val="left"/>
              <w:rPr>
                <w:rFonts w:ascii="Times New Roman" w:hAnsi="Times New Roman" w:cs="Times New Roman" w:eastAsia="Times New Roman" w:hint="default"/>
                <w:sz w:val="24"/>
                <w:szCs w:val="24"/>
              </w:rPr>
            </w:pPr>
            <w:r>
              <w:rPr>
                <w:rFonts w:ascii="Times New Roman" w:hAnsi="Times New Roman"/>
                <w:color w:val="221F1F"/>
                <w:sz w:val="24"/>
              </w:rPr>
              <w:t>*Seks</w:t>
            </w:r>
            <w:r>
              <w:rPr>
                <w:rFonts w:ascii="Times New Roman" w:hAnsi="Times New Roman"/>
                <w:color w:val="221F1F"/>
                <w:spacing w:val="-1"/>
                <w:sz w:val="24"/>
              </w:rPr>
              <w:t> </w:t>
            </w:r>
            <w:r>
              <w:rPr>
                <w:rFonts w:ascii="Times New Roman" w:hAnsi="Times New Roman"/>
                <w:color w:val="221F1F"/>
                <w:sz w:val="24"/>
              </w:rPr>
              <w:t>Turizmi</w:t>
              <w:tab/>
              <w:t>*İnsan</w:t>
            </w:r>
            <w:r>
              <w:rPr>
                <w:rFonts w:ascii="Times New Roman" w:hAnsi="Times New Roman"/>
                <w:color w:val="221F1F"/>
                <w:spacing w:val="-7"/>
                <w:sz w:val="24"/>
              </w:rPr>
              <w:t> </w:t>
            </w:r>
            <w:r>
              <w:rPr>
                <w:rFonts w:ascii="Times New Roman" w:hAnsi="Times New Roman"/>
                <w:color w:val="221F1F"/>
                <w:sz w:val="24"/>
              </w:rPr>
              <w:t>ticareti</w:t>
            </w:r>
            <w:r>
              <w:rPr>
                <w:rFonts w:ascii="Times New Roman" w:hAnsi="Times New Roman"/>
                <w:sz w:val="24"/>
              </w:rPr>
            </w:r>
          </w:p>
        </w:tc>
      </w:tr>
      <w:tr>
        <w:trPr>
          <w:trHeight w:val="406" w:hRule="exact"/>
        </w:trPr>
        <w:tc>
          <w:tcPr>
            <w:tcW w:w="3937" w:type="dxa"/>
            <w:vMerge/>
            <w:tcBorders>
              <w:left w:val="single" w:sz="4" w:space="0" w:color="000000"/>
              <w:bottom w:val="single" w:sz="4" w:space="0" w:color="000000"/>
              <w:right w:val="single" w:sz="4" w:space="0" w:color="000000"/>
            </w:tcBorders>
          </w:tcPr>
          <w:p>
            <w:pP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pos="1977" w:val="left" w:leader="none"/>
              </w:tabs>
              <w:spacing w:line="240" w:lineRule="auto" w:before="112"/>
              <w:ind w:left="103" w:right="0"/>
              <w:jc w:val="left"/>
              <w:rPr>
                <w:rFonts w:ascii="Times New Roman" w:hAnsi="Times New Roman" w:cs="Times New Roman" w:eastAsia="Times New Roman" w:hint="default"/>
                <w:sz w:val="24"/>
                <w:szCs w:val="24"/>
              </w:rPr>
            </w:pPr>
            <w:r>
              <w:rPr>
                <w:rFonts w:ascii="Times New Roman" w:hAnsi="Times New Roman"/>
                <w:color w:val="221F1F"/>
                <w:sz w:val="24"/>
              </w:rPr>
              <w:t>*Cinsel sömürü</w:t>
              <w:tab/>
              <w:t>*İşyerinde</w:t>
            </w:r>
            <w:r>
              <w:rPr>
                <w:rFonts w:ascii="Times New Roman" w:hAnsi="Times New Roman"/>
                <w:color w:val="221F1F"/>
                <w:spacing w:val="-6"/>
                <w:sz w:val="24"/>
              </w:rPr>
              <w:t> </w:t>
            </w:r>
            <w:r>
              <w:rPr>
                <w:rFonts w:ascii="Times New Roman" w:hAnsi="Times New Roman"/>
                <w:color w:val="221F1F"/>
                <w:sz w:val="24"/>
              </w:rPr>
              <w:t>şiddet</w:t>
            </w:r>
            <w:r>
              <w:rPr>
                <w:rFonts w:ascii="Times New Roman" w:hAnsi="Times New Roman"/>
                <w:sz w:val="24"/>
              </w:rPr>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17"/>
          <w:szCs w:val="17"/>
        </w:rPr>
      </w:pPr>
    </w:p>
    <w:p>
      <w:pPr>
        <w:spacing w:before="73"/>
        <w:ind w:left="1176" w:right="0" w:firstLine="0"/>
        <w:jc w:val="left"/>
        <w:rPr>
          <w:rFonts w:ascii="Times New Roman" w:hAnsi="Times New Roman" w:cs="Times New Roman" w:eastAsia="Times New Roman" w:hint="default"/>
          <w:sz w:val="20"/>
          <w:szCs w:val="20"/>
        </w:rPr>
      </w:pPr>
      <w:r>
        <w:rPr>
          <w:rFonts w:ascii="Times New Roman" w:hAnsi="Times New Roman"/>
          <w:b/>
          <w:color w:val="221F1F"/>
          <w:sz w:val="20"/>
        </w:rPr>
        <w:t>Kaynak</w:t>
      </w:r>
      <w:r>
        <w:rPr>
          <w:rFonts w:ascii="Times New Roman" w:hAnsi="Times New Roman"/>
          <w:color w:val="221F1F"/>
          <w:sz w:val="20"/>
        </w:rPr>
        <w:t>: UNICEF (2013), Çocuğa Karşı Şiddetin Göstergelerle İzlenmesi Eğitimi Katılımcı El</w:t>
      </w:r>
      <w:r>
        <w:rPr>
          <w:rFonts w:ascii="Times New Roman" w:hAnsi="Times New Roman"/>
          <w:color w:val="221F1F"/>
          <w:spacing w:val="-31"/>
          <w:sz w:val="20"/>
        </w:rPr>
        <w:t> </w:t>
      </w:r>
      <w:r>
        <w:rPr>
          <w:rFonts w:ascii="Times New Roman" w:hAnsi="Times New Roman"/>
          <w:color w:val="221F1F"/>
          <w:sz w:val="20"/>
        </w:rPr>
        <w:t>Kitabı</w:t>
      </w:r>
      <w:r>
        <w:rPr>
          <w:rFonts w:ascii="Times New Roman" w:hAnsi="Times New Roman"/>
          <w:sz w:val="20"/>
        </w:rPr>
      </w:r>
    </w:p>
    <w:p>
      <w:pPr>
        <w:spacing w:after="0"/>
        <w:jc w:val="left"/>
        <w:rPr>
          <w:rFonts w:ascii="Times New Roman" w:hAnsi="Times New Roman" w:cs="Times New Roman" w:eastAsia="Times New Roman" w:hint="default"/>
          <w:sz w:val="20"/>
          <w:szCs w:val="20"/>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pStyle w:val="Heading8"/>
        <w:spacing w:line="240" w:lineRule="auto" w:before="214"/>
        <w:ind w:right="0"/>
        <w:jc w:val="both"/>
        <w:rPr>
          <w:b w:val="0"/>
          <w:bCs w:val="0"/>
        </w:rPr>
      </w:pPr>
      <w:r>
        <w:rPr>
          <w:color w:val="221F1F"/>
        </w:rPr>
        <w:t>Convivençia</w:t>
      </w:r>
      <w:r>
        <w:rPr>
          <w:b w:val="0"/>
        </w:rPr>
      </w:r>
    </w:p>
    <w:p>
      <w:pPr>
        <w:spacing w:line="276" w:lineRule="auto" w:before="183"/>
        <w:ind w:left="1176" w:right="1194" w:firstLine="0"/>
        <w:jc w:val="both"/>
        <w:rPr>
          <w:rFonts w:ascii="Times New Roman" w:hAnsi="Times New Roman" w:cs="Times New Roman" w:eastAsia="Times New Roman" w:hint="default"/>
          <w:sz w:val="24"/>
          <w:szCs w:val="24"/>
        </w:rPr>
      </w:pPr>
      <w:r>
        <w:rPr>
          <w:rFonts w:ascii="Times New Roman" w:hAnsi="Times New Roman"/>
          <w:sz w:val="24"/>
        </w:rPr>
        <w:t>Şiddetin tanımının kültürden kültüre farklılık göstermesi nedeniyle, programda çocuk merkezli ve olumlu bir şiddetin azaltılması hedefi benimsenmiştir. Okullar, </w:t>
      </w:r>
      <w:r>
        <w:rPr>
          <w:rFonts w:ascii="Times New Roman" w:hAnsi="Times New Roman"/>
          <w:i/>
          <w:sz w:val="24"/>
        </w:rPr>
        <w:t>birlikte uyum içinde yaşama atmosferi </w:t>
      </w:r>
      <w:r>
        <w:rPr>
          <w:rFonts w:ascii="Times New Roman" w:hAnsi="Times New Roman"/>
          <w:sz w:val="24"/>
        </w:rPr>
        <w:t>yaratmayı</w:t>
      </w:r>
      <w:r>
        <w:rPr>
          <w:rFonts w:ascii="Times New Roman" w:hAnsi="Times New Roman"/>
          <w:spacing w:val="-6"/>
          <w:sz w:val="24"/>
        </w:rPr>
        <w:t> </w:t>
      </w:r>
      <w:r>
        <w:rPr>
          <w:rFonts w:ascii="Times New Roman" w:hAnsi="Times New Roman"/>
          <w:sz w:val="24"/>
        </w:rPr>
        <w:t>amaçlamalıdır.</w:t>
      </w:r>
    </w:p>
    <w:p>
      <w:pPr>
        <w:spacing w:line="276" w:lineRule="auto" w:before="200"/>
        <w:ind w:left="1176" w:right="119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Convivençia, </w:t>
      </w:r>
      <w:r>
        <w:rPr>
          <w:rFonts w:ascii="Times New Roman" w:hAnsi="Times New Roman" w:cs="Times New Roman" w:eastAsia="Times New Roman" w:hint="default"/>
          <w:sz w:val="24"/>
          <w:szCs w:val="24"/>
        </w:rPr>
        <w:t>şiddetin tersi olan “uyum atmosferi” anlamına gelen İspanyolca bir kelimedir. Okullar, şiddeti olumsuz eylemlerle bastırmak yerine olumlu şekilde davranarak </w:t>
      </w:r>
      <w:r>
        <w:rPr>
          <w:rFonts w:ascii="Times New Roman" w:hAnsi="Times New Roman" w:cs="Times New Roman" w:eastAsia="Times New Roman" w:hint="default"/>
          <w:i/>
          <w:sz w:val="24"/>
          <w:szCs w:val="24"/>
        </w:rPr>
        <w:t>birlikte uyum içinde yaşama atmosferi </w:t>
      </w:r>
      <w:r>
        <w:rPr>
          <w:rFonts w:ascii="Times New Roman" w:hAnsi="Times New Roman" w:cs="Times New Roman" w:eastAsia="Times New Roman" w:hint="default"/>
          <w:sz w:val="24"/>
          <w:szCs w:val="24"/>
        </w:rPr>
        <w:t>yaratmaları için teşvik</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edilmektedir.</w:t>
      </w:r>
    </w:p>
    <w:p>
      <w:pPr>
        <w:pStyle w:val="Heading8"/>
        <w:spacing w:line="240" w:lineRule="auto" w:before="201"/>
        <w:ind w:left="1236" w:right="0"/>
        <w:jc w:val="both"/>
        <w:rPr>
          <w:b w:val="0"/>
          <w:bCs w:val="0"/>
        </w:rPr>
      </w:pPr>
      <w:r>
        <w:rPr>
          <w:color w:val="221F1F"/>
        </w:rPr>
        <w:t>Okullardaki Şiddeti Azaltmaya Yönelik</w:t>
      </w:r>
      <w:r>
        <w:rPr>
          <w:color w:val="221F1F"/>
          <w:spacing w:val="-20"/>
        </w:rPr>
        <w:t> </w:t>
      </w:r>
      <w:r>
        <w:rPr>
          <w:color w:val="221F1F"/>
        </w:rPr>
        <w:t>Eylemler</w:t>
      </w:r>
      <w:r>
        <w:rPr>
          <w:b w:val="0"/>
        </w:rPr>
      </w:r>
    </w:p>
    <w:p>
      <w:pPr>
        <w:spacing w:before="188"/>
        <w:ind w:left="1176" w:right="0" w:firstLine="0"/>
        <w:jc w:val="both"/>
        <w:rPr>
          <w:rFonts w:ascii="Times New Roman" w:hAnsi="Times New Roman" w:cs="Times New Roman" w:eastAsia="Times New Roman" w:hint="default"/>
          <w:sz w:val="24"/>
          <w:szCs w:val="24"/>
        </w:rPr>
      </w:pPr>
      <w:r>
        <w:rPr>
          <w:rFonts w:ascii="Times New Roman" w:hAnsi="Times New Roman"/>
          <w:b/>
          <w:color w:val="221F1F"/>
          <w:sz w:val="24"/>
        </w:rPr>
        <w:t>Ulusal Gereklilik, Girişim ve</w:t>
      </w:r>
      <w:r>
        <w:rPr>
          <w:rFonts w:ascii="Times New Roman" w:hAnsi="Times New Roman"/>
          <w:b/>
          <w:color w:val="221F1F"/>
          <w:spacing w:val="-14"/>
          <w:sz w:val="24"/>
        </w:rPr>
        <w:t> </w:t>
      </w:r>
      <w:r>
        <w:rPr>
          <w:rFonts w:ascii="Times New Roman" w:hAnsi="Times New Roman"/>
          <w:b/>
          <w:color w:val="221F1F"/>
          <w:sz w:val="24"/>
        </w:rPr>
        <w:t>Programlar</w:t>
      </w:r>
      <w:r>
        <w:rPr>
          <w:rFonts w:ascii="Times New Roman" w:hAnsi="Times New Roman"/>
          <w:sz w:val="24"/>
        </w:rPr>
      </w:r>
    </w:p>
    <w:p>
      <w:pPr>
        <w:spacing w:line="276" w:lineRule="auto" w:before="117"/>
        <w:ind w:left="1176" w:right="1303" w:firstLine="0"/>
        <w:jc w:val="both"/>
        <w:rPr>
          <w:rFonts w:ascii="Times New Roman" w:hAnsi="Times New Roman" w:cs="Times New Roman" w:eastAsia="Times New Roman" w:hint="default"/>
          <w:sz w:val="24"/>
          <w:szCs w:val="24"/>
        </w:rPr>
      </w:pPr>
      <w:r>
        <w:rPr>
          <w:rFonts w:ascii="Times New Roman" w:hAnsi="Times New Roman"/>
          <w:sz w:val="24"/>
        </w:rPr>
        <w:t>Smith tarafından yapılan çalışmalar (2003) her ülkede şiddetin azaltılmasına yönelik bir takım faaliyetlerin denendiğini göstermektedir. Bu girişimlerin bir kısmı ulusal, bir kısmı bölgesel </w:t>
      </w:r>
      <w:r>
        <w:rPr>
          <w:rFonts w:ascii="Times New Roman" w:hAnsi="Times New Roman"/>
          <w:spacing w:val="-3"/>
          <w:sz w:val="24"/>
        </w:rPr>
        <w:t>ya </w:t>
      </w:r>
      <w:r>
        <w:rPr>
          <w:rFonts w:ascii="Times New Roman" w:hAnsi="Times New Roman"/>
          <w:sz w:val="24"/>
        </w:rPr>
        <w:t>da yerel, bir kısmı ise okul bazındadır. Geniş çaplı faaliyetler genellikle;  </w:t>
      </w:r>
      <w:r>
        <w:rPr>
          <w:rFonts w:ascii="Times New Roman" w:hAnsi="Times New Roman"/>
          <w:sz w:val="24"/>
        </w:rPr>
        <w:t>Program çalışması, risk grubunda kabul edilen çocuklar ile bireysel çalışmalar sürdürülmesi </w:t>
      </w:r>
      <w:r>
        <w:rPr>
          <w:rFonts w:ascii="Times New Roman" w:hAnsi="Times New Roman"/>
          <w:spacing w:val="-3"/>
          <w:sz w:val="24"/>
        </w:rPr>
        <w:t>ya </w:t>
      </w:r>
      <w:r>
        <w:rPr>
          <w:rFonts w:ascii="Times New Roman" w:hAnsi="Times New Roman"/>
          <w:sz w:val="24"/>
        </w:rPr>
        <w:t>da farklı ölçütler içeren iyi geliştirilmiş</w:t>
      </w:r>
      <w:r>
        <w:rPr>
          <w:rFonts w:ascii="Times New Roman" w:hAnsi="Times New Roman"/>
          <w:spacing w:val="-4"/>
          <w:sz w:val="24"/>
        </w:rPr>
        <w:t> </w:t>
      </w:r>
      <w:r>
        <w:rPr>
          <w:rFonts w:ascii="Times New Roman" w:hAnsi="Times New Roman"/>
          <w:sz w:val="24"/>
        </w:rPr>
        <w:t>programlardır.</w:t>
      </w:r>
    </w:p>
    <w:p>
      <w:pPr>
        <w:spacing w:line="276" w:lineRule="auto" w:before="121"/>
        <w:ind w:left="1176" w:right="131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Milli Eğitim Bakanlıklarının çoğunda, okulların “karşılıklı saygı ortamı” olması genel bir şart olarak kabul edilir. Ancak iki </w:t>
      </w:r>
      <w:r>
        <w:rPr>
          <w:rFonts w:ascii="Times New Roman" w:hAnsi="Times New Roman" w:cs="Times New Roman" w:eastAsia="Times New Roman" w:hint="default"/>
          <w:spacing w:val="-3"/>
          <w:sz w:val="24"/>
          <w:szCs w:val="24"/>
        </w:rPr>
        <w:t>yıl </w:t>
      </w:r>
      <w:r>
        <w:rPr>
          <w:rFonts w:ascii="Times New Roman" w:hAnsi="Times New Roman" w:cs="Times New Roman" w:eastAsia="Times New Roman" w:hint="default"/>
          <w:sz w:val="24"/>
          <w:szCs w:val="24"/>
        </w:rPr>
        <w:t>önce yapılan bir ankette, o yıllarda Avrupa Ekonomik </w:t>
      </w:r>
      <w:r>
        <w:rPr>
          <w:rFonts w:ascii="Times New Roman" w:hAnsi="Times New Roman" w:cs="Times New Roman" w:eastAsia="Times New Roman" w:hint="default"/>
          <w:sz w:val="24"/>
          <w:szCs w:val="24"/>
        </w:rPr>
        <w:t>Topluluğu’na üye olan ülkelerin ancak yarısından azında (Belçika, Finlandiya, Fransa, Almanya, İrlanda, Lüksemburg, İsveç ve Birleşik Krallık) okul sınırları içerisinde şiddet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pacing w:val="-3"/>
          <w:sz w:val="24"/>
          <w:szCs w:val="24"/>
        </w:rPr>
      </w:r>
      <w:r>
        <w:rPr>
          <w:rFonts w:ascii="Times New Roman" w:hAnsi="Times New Roman" w:cs="Times New Roman" w:eastAsia="Times New Roman" w:hint="default"/>
          <w:sz w:val="24"/>
          <w:szCs w:val="24"/>
        </w:rPr>
        <w:t>da zorbalığı önlemeye yönelik bir takım yasal koşullar olduğu ortaya çıkmıştır (Ananiadou </w:t>
      </w:r>
      <w:r>
        <w:rPr>
          <w:rFonts w:ascii="Times New Roman" w:hAnsi="Times New Roman" w:cs="Times New Roman" w:eastAsia="Times New Roman" w:hint="default"/>
          <w:sz w:val="24"/>
          <w:szCs w:val="24"/>
        </w:rPr>
        <w:t>ve Smith</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2002).</w:t>
      </w:r>
    </w:p>
    <w:p>
      <w:pPr>
        <w:spacing w:before="123"/>
        <w:ind w:left="1176" w:right="0" w:firstLine="0"/>
        <w:jc w:val="both"/>
        <w:rPr>
          <w:rFonts w:ascii="Times New Roman" w:hAnsi="Times New Roman" w:cs="Times New Roman" w:eastAsia="Times New Roman" w:hint="default"/>
          <w:sz w:val="24"/>
          <w:szCs w:val="24"/>
        </w:rPr>
      </w:pPr>
      <w:r>
        <w:rPr>
          <w:rFonts w:ascii="Times New Roman" w:hAnsi="Times New Roman"/>
          <w:b/>
          <w:sz w:val="24"/>
        </w:rPr>
        <w:t>Okul Politikaları ve Sınıf İçi</w:t>
      </w:r>
      <w:r>
        <w:rPr>
          <w:rFonts w:ascii="Times New Roman" w:hAnsi="Times New Roman"/>
          <w:b/>
          <w:spacing w:val="-4"/>
          <w:sz w:val="24"/>
        </w:rPr>
        <w:t> </w:t>
      </w:r>
      <w:r>
        <w:rPr>
          <w:rFonts w:ascii="Times New Roman" w:hAnsi="Times New Roman"/>
          <w:b/>
          <w:sz w:val="24"/>
        </w:rPr>
        <w:t>Kurallar</w:t>
      </w:r>
      <w:r>
        <w:rPr>
          <w:rFonts w:ascii="Times New Roman" w:hAnsi="Times New Roman"/>
          <w:sz w:val="24"/>
        </w:rPr>
      </w:r>
    </w:p>
    <w:p>
      <w:pPr>
        <w:spacing w:line="276" w:lineRule="auto" w:before="117"/>
        <w:ind w:left="1176" w:right="1308" w:firstLine="0"/>
        <w:jc w:val="both"/>
        <w:rPr>
          <w:rFonts w:ascii="Times New Roman" w:hAnsi="Times New Roman" w:cs="Times New Roman" w:eastAsia="Times New Roman" w:hint="default"/>
          <w:sz w:val="24"/>
          <w:szCs w:val="24"/>
        </w:rPr>
      </w:pPr>
      <w:r>
        <w:rPr>
          <w:rFonts w:ascii="Times New Roman" w:hAnsi="Times New Roman"/>
          <w:sz w:val="24"/>
        </w:rPr>
        <w:t>Ülke çapında öngörülen yasal gereklilikler sonucunda </w:t>
      </w:r>
      <w:r>
        <w:rPr>
          <w:rFonts w:ascii="Times New Roman" w:hAnsi="Times New Roman"/>
          <w:spacing w:val="-3"/>
          <w:sz w:val="24"/>
        </w:rPr>
        <w:t>ya </w:t>
      </w:r>
      <w:r>
        <w:rPr>
          <w:rFonts w:ascii="Times New Roman" w:hAnsi="Times New Roman"/>
          <w:sz w:val="24"/>
        </w:rPr>
        <w:t>da Olweus Zorbalık Karşıtı </w:t>
      </w:r>
      <w:r>
        <w:rPr>
          <w:rFonts w:ascii="Times New Roman" w:hAnsi="Times New Roman"/>
          <w:sz w:val="24"/>
        </w:rPr>
        <w:t>Program gibi programların takip edilmesi sebebiyle, okulda şiddeti azaltmak </w:t>
      </w:r>
      <w:r>
        <w:rPr>
          <w:rFonts w:ascii="Times New Roman" w:hAnsi="Times New Roman"/>
          <w:spacing w:val="-3"/>
          <w:sz w:val="24"/>
        </w:rPr>
        <w:t>ya </w:t>
      </w:r>
      <w:r>
        <w:rPr>
          <w:rFonts w:ascii="Times New Roman" w:hAnsi="Times New Roman"/>
          <w:sz w:val="24"/>
        </w:rPr>
        <w:t>da şiddetin </w:t>
      </w:r>
      <w:r>
        <w:rPr>
          <w:rFonts w:ascii="Times New Roman" w:hAnsi="Times New Roman"/>
          <w:sz w:val="24"/>
        </w:rPr>
        <w:t>azaltılmasına yardımcı olmak için, okul politikalarının benimsenmesi </w:t>
      </w:r>
      <w:r>
        <w:rPr>
          <w:rFonts w:ascii="Times New Roman" w:hAnsi="Times New Roman"/>
          <w:spacing w:val="-3"/>
          <w:sz w:val="24"/>
        </w:rPr>
        <w:t>ya </w:t>
      </w:r>
      <w:r>
        <w:rPr>
          <w:rFonts w:ascii="Times New Roman" w:hAnsi="Times New Roman"/>
          <w:sz w:val="24"/>
        </w:rPr>
        <w:t>da sınıf içi </w:t>
      </w:r>
      <w:r>
        <w:rPr>
          <w:rFonts w:ascii="Times New Roman" w:hAnsi="Times New Roman"/>
          <w:sz w:val="24"/>
        </w:rPr>
        <w:t>kuralların geliştirilmesi oldukça yaygın bir Programdır. Bazı ülkelerde (Birleşik Krallık örneğinde olduğu gibi) okulun tamamını kapsayan politikalara ağırlık verilmeyken, diğer ülkelerde (Avusturya, Hollanda) sınıf içi kuralların geliştirilmesine ağırlık verilmektedir. Bu yöntemlerin önemli bir özelliği de personel ile öğrenci arasında karşılıklı fikir alışverişine izin vermesidir. Okulun tamamını kapsayan bütüncül okul Programında ise okulun bulunduğu bölgede yaşayan bireylerin de görüşü alınır. Sınıf içerisinde kurallar geliştirmek bireylerin sürece katılımını en üst düzeye taşır; ancak bütüncül okul Programına kıyasla daha parça parça olma riski taşır. Bir okul mensubu tüm personel, sınıf içi kuralların </w:t>
      </w:r>
      <w:r>
        <w:rPr>
          <w:rFonts w:ascii="Times New Roman" w:hAnsi="Times New Roman"/>
          <w:spacing w:val="-3"/>
          <w:sz w:val="24"/>
        </w:rPr>
        <w:t>ya </w:t>
      </w:r>
      <w:r>
        <w:rPr>
          <w:rFonts w:ascii="Times New Roman" w:hAnsi="Times New Roman"/>
          <w:sz w:val="24"/>
        </w:rPr>
        <w:t>da okul </w:t>
      </w:r>
      <w:r>
        <w:rPr>
          <w:rFonts w:ascii="Times New Roman" w:hAnsi="Times New Roman"/>
          <w:sz w:val="24"/>
        </w:rPr>
        <w:t>politikalarının geliştirilmesi öğrencilerin katılımı açısından çok önemli bir rol oynar. İyi planlanmış bir bütüncül okul Programı personelin ve ailelerin rolünü açıkça ifade</w:t>
      </w:r>
      <w:r>
        <w:rPr>
          <w:rFonts w:ascii="Times New Roman" w:hAnsi="Times New Roman"/>
          <w:spacing w:val="-13"/>
          <w:sz w:val="24"/>
        </w:rPr>
        <w:t> </w:t>
      </w:r>
      <w:r>
        <w:rPr>
          <w:rFonts w:ascii="Times New Roman" w:hAnsi="Times New Roman"/>
          <w:sz w:val="24"/>
        </w:rPr>
        <w:t>eder.</w:t>
      </w:r>
    </w:p>
    <w:p>
      <w:pPr>
        <w:spacing w:after="0" w:line="276"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9"/>
        <w:ind w:right="0"/>
        <w:rPr>
          <w:rFonts w:ascii="Times New Roman" w:hAnsi="Times New Roman" w:cs="Times New Roman" w:eastAsia="Times New Roman" w:hint="default"/>
          <w:sz w:val="8"/>
          <w:szCs w:val="8"/>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Önleyici Genel</w:t>
      </w:r>
      <w:r>
        <w:rPr>
          <w:rFonts w:ascii="Times New Roman" w:hAnsi="Times New Roman"/>
          <w:b/>
          <w:spacing w:val="-5"/>
          <w:sz w:val="24"/>
        </w:rPr>
        <w:t> </w:t>
      </w:r>
      <w:r>
        <w:rPr>
          <w:rFonts w:ascii="Times New Roman" w:hAnsi="Times New Roman"/>
          <w:b/>
          <w:sz w:val="24"/>
        </w:rPr>
        <w:t>Tedbirler</w:t>
      </w:r>
      <w:r>
        <w:rPr>
          <w:rFonts w:ascii="Times New Roman" w:hAnsi="Times New Roman"/>
          <w:sz w:val="24"/>
        </w:rPr>
      </w:r>
    </w:p>
    <w:p>
      <w:pPr>
        <w:spacing w:line="276" w:lineRule="auto" w:before="117"/>
        <w:ind w:left="1176" w:right="131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Şiddeti önleme için yapılan girişimlerin bir kısmı doğrudan şiddete yönelmek yerine, önleyici tedbirlerin geliştirilmesine odaklanır. Örneğin Danimarka’da çocukların okulla ilgili endişelerini dile getirdikleri (ve oyladıkları), nelerin nasıl değiştirilebileceğine yönelik fikirlerini sundukları bir Parlamento Günü düzenlenmektedir. Bu gibi girişimler, katılım hakkındaki genel düşüncenin ve vatandaşlık duygusunun gelişmesini teşvik ederek, okulda şiddetin azaltılmasına ilişkin bir takım işlevsel öneriler sunabilir. Danimarka’daki ile benzerlik gösteren “parlamento günleri” Fransa ve İsveç’te de</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denenmiştir.</w:t>
      </w:r>
    </w:p>
    <w:p>
      <w:pPr>
        <w:spacing w:before="123"/>
        <w:ind w:left="1176" w:right="0" w:firstLine="0"/>
        <w:jc w:val="both"/>
        <w:rPr>
          <w:rFonts w:ascii="Times New Roman" w:hAnsi="Times New Roman" w:cs="Times New Roman" w:eastAsia="Times New Roman" w:hint="default"/>
          <w:sz w:val="24"/>
          <w:szCs w:val="24"/>
        </w:rPr>
      </w:pPr>
      <w:r>
        <w:rPr>
          <w:rFonts w:ascii="Times New Roman" w:hAnsi="Times New Roman"/>
          <w:b/>
          <w:sz w:val="24"/>
        </w:rPr>
        <w:t>Şiddetin Azaltılması için Okul Çevresinin</w:t>
      </w:r>
      <w:r>
        <w:rPr>
          <w:rFonts w:ascii="Times New Roman" w:hAnsi="Times New Roman"/>
          <w:b/>
          <w:spacing w:val="-12"/>
          <w:sz w:val="24"/>
        </w:rPr>
        <w:t> </w:t>
      </w:r>
      <w:r>
        <w:rPr>
          <w:rFonts w:ascii="Times New Roman" w:hAnsi="Times New Roman"/>
          <w:b/>
          <w:sz w:val="24"/>
        </w:rPr>
        <w:t>İyileştirilmesi</w:t>
      </w:r>
      <w:r>
        <w:rPr>
          <w:rFonts w:ascii="Times New Roman" w:hAnsi="Times New Roman"/>
          <w:sz w:val="24"/>
        </w:rPr>
      </w:r>
    </w:p>
    <w:p>
      <w:pPr>
        <w:spacing w:line="276" w:lineRule="auto" w:before="117"/>
        <w:ind w:left="1176" w:right="130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Okulun fiziki çevresi, şiddet olaylarının ortaya çıkma olasılığı üzerinde önemli bir etkendir. En basitinden, koridorda atışmalar, yemek sırasında beklerken gerilmeler gibi küçük sorunların çıkması bir etken olabilir. Öğrencilerin can sıkıntısını gidermek ve yapacak daha iyi bir şey olmadığından sadece “eğlence için” şiddet içeren eylemlerde bulunmalarını engellemek için, okullardaki oyun alanları değiştirilerek daha cazip hale getirilebilir. Ancak muhtemelen okulun fiziki çevresi söz konusu olduğunda, en azından öğrenciler arasında şiddet konusunda, en önemli etmen yetişkin gözetiminin rahatlığı ve boyutudur. Öğrencilerin kullandığı alanların açık bir şekilde görülebilir olması ve personelin sorumluluk almaması halinde öğle arasında görev alacak gözetmenlerin eğitilmesi de şiddetin azaltılmasına yardımcı</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olacaktır.</w:t>
      </w:r>
    </w:p>
    <w:p>
      <w:pPr>
        <w:spacing w:before="123"/>
        <w:ind w:left="1176" w:right="0" w:firstLine="0"/>
        <w:jc w:val="both"/>
        <w:rPr>
          <w:rFonts w:ascii="Times New Roman" w:hAnsi="Times New Roman" w:cs="Times New Roman" w:eastAsia="Times New Roman" w:hint="default"/>
          <w:sz w:val="24"/>
          <w:szCs w:val="24"/>
        </w:rPr>
      </w:pPr>
      <w:r>
        <w:rPr>
          <w:rFonts w:ascii="Times New Roman" w:hAnsi="Times New Roman"/>
          <w:b/>
          <w:sz w:val="24"/>
        </w:rPr>
        <w:t>Eğitim Programları ve</w:t>
      </w:r>
      <w:r>
        <w:rPr>
          <w:rFonts w:ascii="Times New Roman" w:hAnsi="Times New Roman"/>
          <w:b/>
          <w:spacing w:val="-9"/>
          <w:sz w:val="24"/>
        </w:rPr>
        <w:t> </w:t>
      </w:r>
      <w:r>
        <w:rPr>
          <w:rFonts w:ascii="Times New Roman" w:hAnsi="Times New Roman"/>
          <w:b/>
          <w:sz w:val="24"/>
        </w:rPr>
        <w:t>Faaliyetleri</w:t>
      </w:r>
      <w:r>
        <w:rPr>
          <w:rFonts w:ascii="Times New Roman" w:hAnsi="Times New Roman"/>
          <w:sz w:val="24"/>
        </w:rPr>
      </w:r>
    </w:p>
    <w:p>
      <w:pPr>
        <w:spacing w:line="276" w:lineRule="auto" w:before="117"/>
        <w:ind w:left="1176" w:right="129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Şiddet ve zorbalık hakkında farkındalık yaratmaya, tutum değiştirmeye ve şiddetle başa çıkmaya yönelik hazırlanan materyaller yaygın bir şekilde kullanılmaktadır. Bu  materyallerde grup çalışmalarına, edebiyata, tiyatro oyunlar, filmlere ve videolara yer verilmektedir. Son dönemde cd-romlar gibi multimedya içerikli materyal ve faaliyetler ile sanal ortamın kullanımı konusunda bir takım gelişmeler yaşanmıştır. Pacific Primary Programme (Fransızca ve İngilizce olarak hazırlanmıştır) ve İngiltere’deki SEAL programı bunlara örnek olarak gösterilebilir. Bu programların şiddet karşıtı çalışmalar üzerinde etkisi olduğu kanıtlanmıştır, ancak etkisi yalnızca geniş çapta bir programın bir bileşeni</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kadardır.</w:t>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sz w:val="24"/>
        </w:rPr>
        <w:t>Şiddet İçeren Faaliyetlerde Bulunma Riski Olan Öğrencilere</w:t>
      </w:r>
      <w:r>
        <w:rPr>
          <w:rFonts w:ascii="Times New Roman" w:hAnsi="Times New Roman"/>
          <w:b/>
          <w:spacing w:val="-18"/>
          <w:sz w:val="24"/>
        </w:rPr>
        <w:t> </w:t>
      </w:r>
      <w:r>
        <w:rPr>
          <w:rFonts w:ascii="Times New Roman" w:hAnsi="Times New Roman"/>
          <w:b/>
          <w:sz w:val="24"/>
        </w:rPr>
        <w:t>Yardım</w:t>
      </w:r>
      <w:r>
        <w:rPr>
          <w:rFonts w:ascii="Times New Roman" w:hAnsi="Times New Roman"/>
          <w:sz w:val="24"/>
        </w:rPr>
      </w:r>
    </w:p>
    <w:p>
      <w:pPr>
        <w:spacing w:line="276" w:lineRule="auto" w:before="117"/>
        <w:ind w:left="1176" w:right="130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Şiddeti önlemeye yönelik girişimlerin bir kısmı şiddet içeren faaliyetlerde bulunma tehlikesi olan çocuklara odaklanır. Bunlar arasında Belçika’da kullanılan “olumlu karne” şeması, sosyal beceri ve sosyal yeterlik eğitimi, girişkenlik eğitimi ve öğrencilerin özsaygısını arttırmanın yollarını bulmaya yönelik çalışmalar (İrlanda’daki Pathways Programı) bulunmaktadır. “Suçlamaya Hayır” Programı (Maines ve Robinson 1992) ve “Ortak Kaygı Metodu” (Pikas 2002), agresif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zorba öğrencileri, davranışlarını değiştirmeye teşvik </w:t>
      </w:r>
      <w:r>
        <w:rPr>
          <w:rFonts w:ascii="Times New Roman" w:hAnsi="Times New Roman" w:cs="Times New Roman" w:eastAsia="Times New Roman" w:hint="default"/>
          <w:sz w:val="24"/>
          <w:szCs w:val="24"/>
        </w:rPr>
        <w:t>etmek üzere</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şekillendirilmiştir.</w:t>
      </w:r>
    </w:p>
    <w:p>
      <w:pPr>
        <w:spacing w:after="0" w:line="276"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26"/>
          <w:szCs w:val="26"/>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Şiddet Mağdurlarına</w:t>
      </w:r>
      <w:r>
        <w:rPr>
          <w:rFonts w:ascii="Times New Roman" w:hAnsi="Times New Roman"/>
          <w:b/>
          <w:spacing w:val="-8"/>
          <w:sz w:val="24"/>
        </w:rPr>
        <w:t> </w:t>
      </w:r>
      <w:r>
        <w:rPr>
          <w:rFonts w:ascii="Times New Roman" w:hAnsi="Times New Roman"/>
          <w:b/>
          <w:sz w:val="24"/>
        </w:rPr>
        <w:t>Destek</w:t>
      </w:r>
      <w:r>
        <w:rPr>
          <w:rFonts w:ascii="Times New Roman" w:hAnsi="Times New Roman"/>
          <w:sz w:val="24"/>
        </w:rPr>
      </w:r>
    </w:p>
    <w:p>
      <w:pPr>
        <w:spacing w:line="276" w:lineRule="auto" w:before="117"/>
        <w:ind w:left="1176" w:right="1312" w:firstLine="0"/>
        <w:jc w:val="both"/>
        <w:rPr>
          <w:rFonts w:ascii="Times New Roman" w:hAnsi="Times New Roman" w:cs="Times New Roman" w:eastAsia="Times New Roman" w:hint="default"/>
          <w:sz w:val="24"/>
          <w:szCs w:val="24"/>
        </w:rPr>
      </w:pPr>
      <w:r>
        <w:rPr>
          <w:rFonts w:ascii="Times New Roman" w:hAnsi="Times New Roman"/>
          <w:sz w:val="24"/>
        </w:rPr>
        <w:t>Şiddet mağdurlarına destek olmanın çok çeşitli yolları vardır. Genel Program çalışması görgü tanıkları </w:t>
      </w:r>
      <w:r>
        <w:rPr>
          <w:rFonts w:ascii="Times New Roman" w:hAnsi="Times New Roman"/>
          <w:spacing w:val="-3"/>
          <w:sz w:val="24"/>
        </w:rPr>
        <w:t>ya </w:t>
      </w:r>
      <w:r>
        <w:rPr>
          <w:rFonts w:ascii="Times New Roman" w:hAnsi="Times New Roman"/>
          <w:sz w:val="24"/>
        </w:rPr>
        <w:t>da genel akran grubu tarafından daha destekler nitelikte tutumların </w:t>
      </w:r>
      <w:r>
        <w:rPr>
          <w:rFonts w:ascii="Times New Roman" w:hAnsi="Times New Roman"/>
          <w:sz w:val="24"/>
        </w:rPr>
        <w:t>gelişmesine yardımcı olabilir. Tutum değiştirmenin şiddetin Azaltılması üzerindeki etkilerini göstererek öğrenciler üzerinde şok etkisi yaratmayı amaçlayan uygulamalar</w:t>
      </w:r>
      <w:r>
        <w:rPr>
          <w:rFonts w:ascii="Times New Roman" w:hAnsi="Times New Roman"/>
          <w:spacing w:val="-13"/>
          <w:sz w:val="24"/>
        </w:rPr>
        <w:t> </w:t>
      </w:r>
      <w:r>
        <w:rPr>
          <w:rFonts w:ascii="Times New Roman" w:hAnsi="Times New Roman"/>
          <w:sz w:val="24"/>
        </w:rPr>
        <w:t>bulunmaktadır.</w:t>
      </w:r>
    </w:p>
    <w:p>
      <w:pPr>
        <w:spacing w:before="123"/>
        <w:ind w:left="1176" w:right="0" w:firstLine="0"/>
        <w:jc w:val="both"/>
        <w:rPr>
          <w:rFonts w:ascii="Times New Roman" w:hAnsi="Times New Roman" w:cs="Times New Roman" w:eastAsia="Times New Roman" w:hint="default"/>
          <w:sz w:val="24"/>
          <w:szCs w:val="24"/>
        </w:rPr>
      </w:pPr>
      <w:r>
        <w:rPr>
          <w:rFonts w:ascii="Times New Roman" w:hAnsi="Times New Roman"/>
          <w:b/>
          <w:sz w:val="24"/>
        </w:rPr>
        <w:t>Okul Emniyet Ve Güvenlik</w:t>
      </w:r>
      <w:r>
        <w:rPr>
          <w:rFonts w:ascii="Times New Roman" w:hAnsi="Times New Roman"/>
          <w:b/>
          <w:spacing w:val="-9"/>
          <w:sz w:val="24"/>
        </w:rPr>
        <w:t> </w:t>
      </w:r>
      <w:r>
        <w:rPr>
          <w:rFonts w:ascii="Times New Roman" w:hAnsi="Times New Roman"/>
          <w:b/>
          <w:sz w:val="24"/>
        </w:rPr>
        <w:t>Tertibatı</w:t>
      </w:r>
      <w:r>
        <w:rPr>
          <w:rFonts w:ascii="Times New Roman" w:hAnsi="Times New Roman"/>
          <w:sz w:val="24"/>
        </w:rPr>
      </w:r>
    </w:p>
    <w:p>
      <w:pPr>
        <w:spacing w:line="276" w:lineRule="auto" w:before="117"/>
        <w:ind w:left="1176" w:right="130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Şiddeti önlemeye yönelik bazı girişimler, şiddet olayı gerçekleşirken olayın ele alınmasına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olayın oluşmasına daha az imkân sağlanmasına odaklanmıştır. Bazı ülkelerde </w:t>
      </w:r>
      <w:r>
        <w:rPr>
          <w:rFonts w:ascii="Times New Roman" w:hAnsi="Times New Roman" w:cs="Times New Roman" w:eastAsia="Times New Roman" w:hint="default"/>
          <w:sz w:val="24"/>
          <w:szCs w:val="24"/>
        </w:rPr>
        <w:t>(Avusturya, İspanya, Birleşik Krallık) öğrencilerin isim vermeden danışmanlık hizmeti almalarını sağlamak için, telefon yardım hatları oluşturulmuştur. Hassas öğrencilerin tehdit edildiklerinde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saldırıya uğradıklarında yardım çağırmak için kullanabilecekleri “alarm </w:t>
      </w:r>
      <w:r>
        <w:rPr>
          <w:rFonts w:ascii="Times New Roman" w:hAnsi="Times New Roman" w:cs="Times New Roman" w:eastAsia="Times New Roman" w:hint="default"/>
          <w:sz w:val="24"/>
          <w:szCs w:val="24"/>
        </w:rPr>
        <w:t>bileklikleri” taşımaları; şiddet olaylarıyla gerçekleştikleri anda müdahale edebilmek için hazırlanan bir acil müdahale sisteminin oluşturulması; okul bekçilerinin görevlendirilmesi, kamerayla izlenerek, silahlar ve kaçak girişlere yönelik olarak okulların genel güvenliğinin güçlendirilmesi güvenlik konusunda yapılabilecek daha detaylı çalışmalar arasındadır. Bunlar gibi “güvenlik” tedbirleri bazı durumlarda gerekli görülebilir ancak okul ortamının ve convivençia’nın korunması üzerinde olumsuz etkileri olabilir. Portekiz örneğinin bulguları, önceki yıllarda tercih edilen güvenlik odaklı “güvenli okul Programının” yerini, daha pedagojik temellere ve öğrencilerin özsaygı geliştirerek sorumluluk almalarını sağlamaya yönelik ilkelere bıraktığını</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göstermektedir.</w:t>
      </w:r>
    </w:p>
    <w:p>
      <w:pPr>
        <w:spacing w:before="123"/>
        <w:ind w:left="1176" w:right="0" w:firstLine="0"/>
        <w:jc w:val="both"/>
        <w:rPr>
          <w:rFonts w:ascii="Times New Roman" w:hAnsi="Times New Roman" w:cs="Times New Roman" w:eastAsia="Times New Roman" w:hint="default"/>
          <w:sz w:val="24"/>
          <w:szCs w:val="24"/>
        </w:rPr>
      </w:pPr>
      <w:r>
        <w:rPr>
          <w:rFonts w:ascii="Times New Roman" w:hAnsi="Times New Roman"/>
          <w:b/>
          <w:sz w:val="24"/>
        </w:rPr>
        <w:t>Okul Personelinin</w:t>
      </w:r>
      <w:r>
        <w:rPr>
          <w:rFonts w:ascii="Times New Roman" w:hAnsi="Times New Roman"/>
          <w:b/>
          <w:spacing w:val="-12"/>
          <w:sz w:val="24"/>
        </w:rPr>
        <w:t> </w:t>
      </w:r>
      <w:r>
        <w:rPr>
          <w:rFonts w:ascii="Times New Roman" w:hAnsi="Times New Roman"/>
          <w:b/>
          <w:sz w:val="24"/>
        </w:rPr>
        <w:t>Eğitilmesi</w:t>
      </w:r>
      <w:r>
        <w:rPr>
          <w:rFonts w:ascii="Times New Roman" w:hAnsi="Times New Roman"/>
          <w:sz w:val="24"/>
        </w:rPr>
      </w:r>
    </w:p>
    <w:p>
      <w:pPr>
        <w:spacing w:line="276" w:lineRule="auto" w:before="118"/>
        <w:ind w:left="1176" w:right="1312" w:firstLine="0"/>
        <w:jc w:val="both"/>
        <w:rPr>
          <w:rFonts w:ascii="Times New Roman" w:hAnsi="Times New Roman" w:cs="Times New Roman" w:eastAsia="Times New Roman" w:hint="default"/>
          <w:sz w:val="24"/>
          <w:szCs w:val="24"/>
        </w:rPr>
      </w:pPr>
      <w:r>
        <w:rPr>
          <w:rFonts w:ascii="Times New Roman" w:hAnsi="Times New Roman"/>
          <w:sz w:val="24"/>
        </w:rPr>
        <w:t>Şiddetin azaltılması çalışmalarında öğretmenlere yardımcı olmak önemlidir. Okulda şiddet sorunu, okul mensubu tüm bireylerin ortak problemidir ancak öğrenciler arasında şiddet içeren davranışları gördüklerinde </w:t>
      </w:r>
      <w:r>
        <w:rPr>
          <w:rFonts w:ascii="Times New Roman" w:hAnsi="Times New Roman"/>
          <w:spacing w:val="-3"/>
          <w:sz w:val="24"/>
        </w:rPr>
        <w:t>ya </w:t>
      </w:r>
      <w:r>
        <w:rPr>
          <w:rFonts w:ascii="Times New Roman" w:hAnsi="Times New Roman"/>
          <w:sz w:val="24"/>
        </w:rPr>
        <w:t>da duyduklarında ilk önce öğretmenler müdahale eder. </w:t>
      </w:r>
      <w:r>
        <w:rPr>
          <w:rFonts w:ascii="Times New Roman" w:hAnsi="Times New Roman"/>
          <w:sz w:val="24"/>
        </w:rPr>
        <w:t>Şiddet olaylarına müdahale etmek üzere hazır olmalıdırlar. En iyi şekilde nasıl tepki gösterileceği konusunda yetersiz bilgiye sahip okul bahçesinden sorumlu gözetmenler, hademeler, yemekhanede çalışan aşçılar ve okulda görevli olan sağlık personeli de şiddete tanıklık edebilir. Eğitim personeli dışındaki bu personele yardımcı olarak, Şiddetin azaltılması konusunda daha fazla başarı elde edilebilir. Aynı zamanda okul personelinin, okulda şiddetle mücadeleye velilerin katılımını sağlamak üzere eğitilmesiyle de daha iyi sonuçlar elde</w:t>
      </w:r>
      <w:r>
        <w:rPr>
          <w:rFonts w:ascii="Times New Roman" w:hAnsi="Times New Roman"/>
          <w:spacing w:val="-5"/>
          <w:sz w:val="24"/>
        </w:rPr>
        <w:t> </w:t>
      </w:r>
      <w:r>
        <w:rPr>
          <w:rFonts w:ascii="Times New Roman" w:hAnsi="Times New Roman"/>
          <w:sz w:val="24"/>
        </w:rPr>
        <w:t>edilebilir.</w:t>
      </w:r>
    </w:p>
    <w:p>
      <w:pPr>
        <w:spacing w:after="0" w:line="276"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after="0"/>
        <w:ind w:right="0"/>
        <w:rPr>
          <w:rFonts w:ascii="Times New Roman" w:hAnsi="Times New Roman" w:cs="Times New Roman" w:eastAsia="Times New Roman" w:hint="default"/>
          <w:sz w:val="20"/>
          <w:szCs w:val="20"/>
        </w:rPr>
      </w:pPr>
    </w:p>
    <w:p>
      <w:pPr>
        <w:spacing w:line="240" w:lineRule="auto"/>
        <w:ind w:left="156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1pt;height:361.75pt;mso-position-horizontal-relative:char;mso-position-vertical-relative:line" coordorigin="0,0" coordsize="7820,7235">
            <v:group style="position:absolute;left:461;top:10;width:7350;height:7215" coordorigin="461,10" coordsize="7350,7215">
              <v:shape style="position:absolute;left:461;top:10;width:7350;height:7215" coordorigin="461,10" coordsize="7350,7215" path="m7359,10l1363,10,1289,16,1220,33,1155,60,1096,97,1044,142,999,195,962,254,935,318,918,388,912,461,912,6323,461,6323,532,6334,594,6366,643,6415,675,6477,686,6548,675,6619,643,6681,594,6730,532,6762,461,6774,912,6774,906,6847,889,6916,861,6981,825,7040,780,7092,727,7137,668,7174,603,7201,534,7219,461,7224,6457,7224,6530,7219,6600,7201,6665,7174,6724,7137,6776,7092,6821,7040,6858,6981,6885,6916,6902,6847,6908,6774,6908,912,1363,912,1291,900,1230,868,1181,819,1149,758,1137,686,1149,615,1181,553,1230,504,1291,472,1363,461,7810,461,7804,388,7787,318,7760,254,7723,195,7678,142,7625,97,7566,60,7502,33,7432,16,7359,10xe" filled="true" fillcolor="#92d050" stroked="false">
                <v:path arrowok="t"/>
                <v:fill type="solid"/>
              </v:shape>
              <v:shape style="position:absolute;left:461;top:10;width:7350;height:7215" coordorigin="461,10" coordsize="7350,7215" path="m7810,461l1814,461,1808,534,1791,603,1763,668,1727,727,1682,780,1629,825,1570,861,1505,889,1436,906,1363,912,7359,912,7432,906,7502,889,7566,861,7625,825,7678,780,7723,727,7760,668,7787,603,7804,534,7810,461xe" filled="true" fillcolor="#92d050" stroked="false">
                <v:path arrowok="t"/>
                <v:fill type="solid"/>
              </v:shape>
            </v:group>
            <v:group style="position:absolute;left:10;top:461;width:1804;height:6764" coordorigin="10,461" coordsize="1804,6764">
              <v:shape style="position:absolute;left:10;top:461;width:1804;height:6764" coordorigin="10,461" coordsize="1804,6764" path="m1814,461l1363,461,1291,472,1230,504,1181,553,1149,615,1137,686,1149,758,1181,819,1230,868,1291,900,1363,912,1436,906,1505,889,1570,861,1629,825,1682,780,1727,727,1763,668,1791,603,1808,534,1814,461xe" filled="true" fillcolor="#75a740" stroked="false">
                <v:path arrowok="t"/>
                <v:fill type="solid"/>
              </v:shape>
              <v:shape style="position:absolute;left:10;top:461;width:1804;height:6764" coordorigin="10,461" coordsize="1804,6764" path="m461,6323l388,6328,318,6346,254,6373,195,6410,142,6455,97,6507,60,6566,33,6631,16,6700,10,6774,16,6847,33,6916,60,6981,97,7040,142,7092,195,7137,254,7174,318,7201,388,7219,461,7224,534,7219,603,7201,668,7174,727,7137,780,7092,825,7040,861,6981,889,6916,906,6847,912,6774,461,6774,532,6762,594,6730,643,6681,675,6619,686,6548,675,6477,643,6415,594,6366,532,6334,461,6323xe" filled="true" fillcolor="#75a740" stroked="false">
                <v:path arrowok="t"/>
                <v:fill type="solid"/>
              </v:shape>
            </v:group>
            <v:group style="position:absolute;left:10;top:10;width:7800;height:7215" coordorigin="10,10" coordsize="7800,7215">
              <v:shape style="position:absolute;left:10;top:10;width:7800;height:7215" coordorigin="10,10" coordsize="7800,7215" path="m912,6323l912,461,918,388,935,318,962,254,999,195,1044,142,1096,97,1155,60,1220,33,1289,16,1363,10,7359,10,7432,16,7502,33,7566,60,7625,97,7678,142,7723,195,7760,254,7787,318,7804,388,7810,461,7804,534,7787,603,7760,668,7723,727,7678,780,7625,825,7566,861,7502,889,7432,906,7359,912,6908,912,6908,6774,6902,6847,6885,6916,6858,6981,6821,7040,6776,7092,6724,7137,6665,7174,6600,7201,6530,7219,6457,7224,461,7224,388,7219,318,7201,254,7174,195,7137,142,7092,97,7040,60,6981,33,6916,16,6847,10,6774,16,6700,33,6631,60,6566,97,6507,142,6455,195,6410,254,6373,318,6346,388,6328,461,6323,912,6323xe" filled="false" stroked="true" strokeweight=".96pt" strokecolor="#41709c">
                <v:path arrowok="t"/>
              </v:shape>
            </v:group>
            <v:group style="position:absolute;left:1137;top:10;width:677;height:902" coordorigin="1137,10" coordsize="677,902">
              <v:shape style="position:absolute;left:1137;top:10;width:677;height:902" coordorigin="1137,10" coordsize="677,902" path="m1363,10l1436,16,1505,33,1570,60,1629,97,1682,142,1727,195,1763,254,1791,318,1808,388,1814,461,1808,534,1791,603,1763,668,1727,727,1682,780,1629,825,1570,861,1505,889,1436,906,1363,912,1291,900,1230,868,1181,819,1149,758,1137,686,1149,615,1181,553,1230,504,1291,472,1363,461,1814,461e" filled="false" stroked="true" strokeweight=".96pt" strokecolor="#41709c">
                <v:path arrowok="t"/>
              </v:shape>
            </v:group>
            <v:group style="position:absolute;left:1363;top:912;width:5546;height:2" coordorigin="1363,912" coordsize="5546,2">
              <v:shape style="position:absolute;left:1363;top:912;width:5546;height:2" coordorigin="1363,912" coordsize="5546,0" path="m6908,912l1363,912e" filled="false" stroked="true" strokeweight=".96pt" strokecolor="#41709c">
                <v:path arrowok="t"/>
              </v:shape>
            </v:group>
            <v:group style="position:absolute;left:461;top:6323;width:451;height:451" coordorigin="461,6323" coordsize="451,451">
              <v:shape style="position:absolute;left:461;top:6323;width:451;height:451" coordorigin="461,6323" coordsize="451,451" path="m461,6323l532,6334,594,6366,643,6415,675,6477,686,6548,675,6619,643,6681,594,6730,532,6762,461,6774,912,6774e" filled="false" stroked="true" strokeweight=".96pt" strokecolor="#41709c">
                <v:path arrowok="t"/>
              </v:shape>
            </v:group>
            <v:group style="position:absolute;left:461;top:6323;width:451;height:902" coordorigin="461,6323" coordsize="451,902">
              <v:shape style="position:absolute;left:461;top:6323;width:451;height:902" coordorigin="461,6323" coordsize="451,902" path="m461,7224l534,7219,603,7201,668,7174,727,7137,780,7092,825,7040,861,6981,889,6916,906,6847,912,6774,912,6323e" filled="false" stroked="true" strokeweight=".96pt" strokecolor="#41709c">
                <v:path arrowok="t"/>
              </v:shape>
              <v:shape style="position:absolute;left:0;top:0;width:7820;height:7234" type="#_x0000_t202" filled="false" stroked="false">
                <v:textbox inset="0,0,0,0">
                  <w:txbxContent>
                    <w:p>
                      <w:pPr>
                        <w:spacing w:line="240" w:lineRule="auto" w:before="0"/>
                        <w:rPr>
                          <w:rFonts w:ascii="Times New Roman" w:hAnsi="Times New Roman" w:cs="Times New Roman" w:eastAsia="Times New Roman" w:hint="default"/>
                          <w:sz w:val="44"/>
                          <w:szCs w:val="44"/>
                        </w:rPr>
                      </w:pPr>
                    </w:p>
                    <w:p>
                      <w:pPr>
                        <w:spacing w:line="240" w:lineRule="auto" w:before="3"/>
                        <w:rPr>
                          <w:rFonts w:ascii="Times New Roman" w:hAnsi="Times New Roman" w:cs="Times New Roman" w:eastAsia="Times New Roman" w:hint="default"/>
                          <w:sz w:val="42"/>
                          <w:szCs w:val="42"/>
                        </w:rPr>
                      </w:pPr>
                    </w:p>
                    <w:p>
                      <w:pPr>
                        <w:spacing w:before="0"/>
                        <w:ind w:left="0" w:right="1" w:firstLine="0"/>
                        <w:jc w:val="center"/>
                        <w:rPr>
                          <w:rFonts w:ascii="Lucida Handwriting" w:hAnsi="Lucida Handwriting" w:cs="Lucida Handwriting" w:eastAsia="Lucida Handwriting" w:hint="default"/>
                          <w:sz w:val="44"/>
                          <w:szCs w:val="44"/>
                        </w:rPr>
                      </w:pPr>
                      <w:r>
                        <w:rPr>
                          <w:rFonts w:ascii="Lucida Handwriting" w:hAnsi="Lucida Handwriting"/>
                          <w:b/>
                          <w:i/>
                          <w:color w:val="001F5F"/>
                          <w:sz w:val="44"/>
                        </w:rPr>
                        <w:t>2.GÜN</w:t>
                      </w:r>
                      <w:r>
                        <w:rPr>
                          <w:rFonts w:ascii="Lucida Handwriting" w:hAnsi="Lucida Handwriting"/>
                          <w:sz w:val="44"/>
                        </w:rPr>
                      </w:r>
                    </w:p>
                    <w:p>
                      <w:pPr>
                        <w:spacing w:before="206"/>
                        <w:ind w:left="1066"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Amaç:</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97"/>
                        </w:numPr>
                        <w:tabs>
                          <w:tab w:pos="1786" w:val="left" w:leader="none"/>
                        </w:tabs>
                        <w:spacing w:line="273" w:lineRule="auto" w:before="0"/>
                        <w:ind w:left="1786" w:right="132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Model okul adayı pilot okulların özdeğerlendirmesini yapabilme becerisi</w:t>
                      </w:r>
                      <w:r>
                        <w:rPr>
                          <w:rFonts w:ascii="Times New Roman" w:hAnsi="Times New Roman"/>
                          <w:color w:val="001F5F"/>
                          <w:spacing w:val="-12"/>
                          <w:sz w:val="22"/>
                        </w:rPr>
                        <w:t> </w:t>
                      </w:r>
                      <w:r>
                        <w:rPr>
                          <w:rFonts w:ascii="Times New Roman" w:hAnsi="Times New Roman"/>
                          <w:color w:val="001F5F"/>
                          <w:sz w:val="22"/>
                        </w:rPr>
                        <w:t>kazandırılması</w:t>
                      </w:r>
                      <w:r>
                        <w:rPr>
                          <w:rFonts w:ascii="Times New Roman" w:hAnsi="Times New Roman"/>
                          <w:sz w:val="22"/>
                        </w:rPr>
                      </w:r>
                    </w:p>
                    <w:p>
                      <w:pPr>
                        <w:numPr>
                          <w:ilvl w:val="0"/>
                          <w:numId w:val="97"/>
                        </w:numPr>
                        <w:tabs>
                          <w:tab w:pos="1786" w:val="left" w:leader="none"/>
                        </w:tabs>
                        <w:spacing w:line="273" w:lineRule="auto" w:before="2"/>
                        <w:ind w:left="1786" w:right="1736"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Okul politikası geliştirme süreci konusunda</w:t>
                      </w:r>
                      <w:r>
                        <w:rPr>
                          <w:rFonts w:ascii="Times New Roman" w:hAnsi="Times New Roman"/>
                          <w:color w:val="001F5F"/>
                          <w:spacing w:val="-15"/>
                          <w:sz w:val="22"/>
                        </w:rPr>
                        <w:t> </w:t>
                      </w:r>
                      <w:r>
                        <w:rPr>
                          <w:rFonts w:ascii="Times New Roman" w:hAnsi="Times New Roman"/>
                          <w:color w:val="001F5F"/>
                          <w:sz w:val="22"/>
                        </w:rPr>
                        <w:t>bilgi </w:t>
                      </w:r>
                      <w:r>
                        <w:rPr>
                          <w:rFonts w:ascii="Times New Roman" w:hAnsi="Times New Roman"/>
                          <w:color w:val="001F5F"/>
                          <w:sz w:val="22"/>
                        </w:rPr>
                        <w:t>artışının</w:t>
                      </w:r>
                      <w:r>
                        <w:rPr>
                          <w:rFonts w:ascii="Times New Roman" w:hAnsi="Times New Roman"/>
                          <w:color w:val="001F5F"/>
                          <w:spacing w:val="-6"/>
                          <w:sz w:val="22"/>
                        </w:rPr>
                        <w:t> </w:t>
                      </w:r>
                      <w:r>
                        <w:rPr>
                          <w:rFonts w:ascii="Times New Roman" w:hAnsi="Times New Roman"/>
                          <w:color w:val="001F5F"/>
                          <w:sz w:val="22"/>
                        </w:rPr>
                        <w:t>desteklenmesi</w:t>
                      </w:r>
                      <w:r>
                        <w:rPr>
                          <w:rFonts w:ascii="Times New Roman" w:hAnsi="Times New Roman"/>
                          <w:sz w:val="22"/>
                        </w:rPr>
                      </w:r>
                    </w:p>
                    <w:p>
                      <w:pPr>
                        <w:numPr>
                          <w:ilvl w:val="0"/>
                          <w:numId w:val="97"/>
                        </w:numPr>
                        <w:tabs>
                          <w:tab w:pos="1786" w:val="left" w:leader="none"/>
                        </w:tabs>
                        <w:spacing w:line="271" w:lineRule="auto" w:before="3"/>
                        <w:ind w:left="1786" w:right="1706" w:hanging="360"/>
                        <w:jc w:val="left"/>
                        <w:rPr>
                          <w:rFonts w:ascii="Times New Roman" w:hAnsi="Times New Roman" w:cs="Times New Roman" w:eastAsia="Times New Roman" w:hint="default"/>
                          <w:color w:val="001F5F"/>
                          <w:sz w:val="24"/>
                          <w:szCs w:val="24"/>
                        </w:rPr>
                      </w:pPr>
                      <w:r>
                        <w:rPr>
                          <w:rFonts w:ascii="Times New Roman" w:hAnsi="Times New Roman"/>
                          <w:color w:val="001F5F"/>
                          <w:sz w:val="22"/>
                        </w:rPr>
                        <w:t>Sosyal ve Duygusal Öğrenme ve okullarımızda uygulanmasına yönelik çalışmalar hakkında</w:t>
                      </w:r>
                      <w:r>
                        <w:rPr>
                          <w:rFonts w:ascii="Times New Roman" w:hAnsi="Times New Roman"/>
                          <w:color w:val="001F5F"/>
                          <w:spacing w:val="-14"/>
                          <w:sz w:val="22"/>
                        </w:rPr>
                        <w:t> </w:t>
                      </w:r>
                      <w:r>
                        <w:rPr>
                          <w:rFonts w:ascii="Times New Roman" w:hAnsi="Times New Roman"/>
                          <w:color w:val="001F5F"/>
                          <w:sz w:val="22"/>
                        </w:rPr>
                        <w:t>bilgi </w:t>
                      </w:r>
                      <w:r>
                        <w:rPr>
                          <w:rFonts w:ascii="Times New Roman" w:hAnsi="Times New Roman"/>
                          <w:color w:val="001F5F"/>
                          <w:sz w:val="22"/>
                        </w:rPr>
                        <w:t>artışının</w:t>
                      </w:r>
                      <w:r>
                        <w:rPr>
                          <w:rFonts w:ascii="Times New Roman" w:hAnsi="Times New Roman"/>
                          <w:color w:val="001F5F"/>
                          <w:spacing w:val="-6"/>
                          <w:sz w:val="22"/>
                        </w:rPr>
                        <w:t> </w:t>
                      </w:r>
                      <w:r>
                        <w:rPr>
                          <w:rFonts w:ascii="Times New Roman" w:hAnsi="Times New Roman"/>
                          <w:color w:val="001F5F"/>
                          <w:sz w:val="22"/>
                        </w:rPr>
                        <w:t>desteklenmesi</w:t>
                      </w:r>
                      <w:r>
                        <w:rPr>
                          <w:rFonts w:ascii="Times New Roman" w:hAnsi="Times New Roman"/>
                          <w:sz w:val="22"/>
                        </w:rPr>
                      </w:r>
                    </w:p>
                    <w:p>
                      <w:pPr>
                        <w:spacing w:line="240" w:lineRule="auto" w:before="1"/>
                        <w:rPr>
                          <w:rFonts w:ascii="Times New Roman" w:hAnsi="Times New Roman" w:cs="Times New Roman" w:eastAsia="Times New Roman" w:hint="default"/>
                          <w:sz w:val="18"/>
                          <w:szCs w:val="18"/>
                        </w:rPr>
                      </w:pPr>
                    </w:p>
                    <w:p>
                      <w:pPr>
                        <w:spacing w:before="0"/>
                        <w:ind w:left="1066" w:right="0" w:firstLine="0"/>
                        <w:jc w:val="left"/>
                        <w:rPr>
                          <w:rFonts w:ascii="Lucida Handwriting" w:hAnsi="Lucida Handwriting" w:cs="Lucida Handwriting" w:eastAsia="Lucida Handwriting" w:hint="default"/>
                          <w:sz w:val="24"/>
                          <w:szCs w:val="24"/>
                        </w:rPr>
                      </w:pPr>
                      <w:r>
                        <w:rPr>
                          <w:rFonts w:ascii="Times New Roman" w:hAnsi="Times New Roman"/>
                          <w:b/>
                          <w:color w:val="001F5F"/>
                          <w:sz w:val="24"/>
                        </w:rPr>
                        <w:t>İ</w:t>
                      </w:r>
                      <w:r>
                        <w:rPr>
                          <w:rFonts w:ascii="Lucida Handwriting" w:hAnsi="Lucida Handwriting"/>
                          <w:b/>
                          <w:i/>
                          <w:color w:val="001F5F"/>
                          <w:sz w:val="24"/>
                        </w:rPr>
                        <w:t>çerik:</w:t>
                      </w:r>
                      <w:r>
                        <w:rPr>
                          <w:rFonts w:ascii="Lucida Handwriting" w:hAnsi="Lucida Handwriting"/>
                          <w:sz w:val="24"/>
                        </w:rPr>
                      </w:r>
                    </w:p>
                    <w:p>
                      <w:pPr>
                        <w:numPr>
                          <w:ilvl w:val="0"/>
                          <w:numId w:val="97"/>
                        </w:numPr>
                        <w:tabs>
                          <w:tab w:pos="1786" w:val="left" w:leader="none"/>
                        </w:tabs>
                        <w:spacing w:before="183"/>
                        <w:ind w:left="1786"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Okul Şiddet</w:t>
                      </w:r>
                      <w:r>
                        <w:rPr>
                          <w:rFonts w:ascii="Times New Roman" w:hAnsi="Times New Roman"/>
                          <w:color w:val="001F5F"/>
                          <w:spacing w:val="-6"/>
                          <w:sz w:val="22"/>
                        </w:rPr>
                        <w:t> </w:t>
                      </w:r>
                      <w:r>
                        <w:rPr>
                          <w:rFonts w:ascii="Times New Roman" w:hAnsi="Times New Roman"/>
                          <w:color w:val="001F5F"/>
                          <w:sz w:val="22"/>
                        </w:rPr>
                        <w:t>Taraması</w:t>
                      </w:r>
                      <w:r>
                        <w:rPr>
                          <w:rFonts w:ascii="Times New Roman" w:hAnsi="Times New Roman"/>
                          <w:sz w:val="22"/>
                        </w:rPr>
                      </w:r>
                    </w:p>
                    <w:p>
                      <w:pPr>
                        <w:numPr>
                          <w:ilvl w:val="0"/>
                          <w:numId w:val="97"/>
                        </w:numPr>
                        <w:tabs>
                          <w:tab w:pos="1786" w:val="left" w:leader="none"/>
                        </w:tabs>
                        <w:spacing w:before="35"/>
                        <w:ind w:left="1786" w:right="0" w:hanging="360"/>
                        <w:jc w:val="left"/>
                        <w:rPr>
                          <w:rFonts w:ascii="Times New Roman" w:hAnsi="Times New Roman" w:cs="Times New Roman" w:eastAsia="Times New Roman" w:hint="default"/>
                          <w:color w:val="001F5F"/>
                          <w:sz w:val="22"/>
                          <w:szCs w:val="22"/>
                        </w:rPr>
                      </w:pPr>
                      <w:r>
                        <w:rPr>
                          <w:rFonts w:ascii="Times New Roman"/>
                          <w:color w:val="001F5F"/>
                          <w:sz w:val="22"/>
                        </w:rPr>
                        <w:t>Stratejik</w:t>
                      </w:r>
                      <w:r>
                        <w:rPr>
                          <w:rFonts w:ascii="Times New Roman"/>
                          <w:color w:val="001F5F"/>
                          <w:spacing w:val="-7"/>
                          <w:sz w:val="22"/>
                        </w:rPr>
                        <w:t> </w:t>
                      </w:r>
                      <w:r>
                        <w:rPr>
                          <w:rFonts w:ascii="Times New Roman"/>
                          <w:color w:val="001F5F"/>
                          <w:sz w:val="22"/>
                        </w:rPr>
                        <w:t>Planlama</w:t>
                      </w:r>
                      <w:r>
                        <w:rPr>
                          <w:rFonts w:ascii="Times New Roman"/>
                          <w:sz w:val="22"/>
                        </w:rPr>
                      </w:r>
                    </w:p>
                    <w:p>
                      <w:pPr>
                        <w:numPr>
                          <w:ilvl w:val="0"/>
                          <w:numId w:val="97"/>
                        </w:numPr>
                        <w:tabs>
                          <w:tab w:pos="1786" w:val="left" w:leader="none"/>
                        </w:tabs>
                        <w:spacing w:before="40"/>
                        <w:ind w:left="1786" w:right="0" w:hanging="360"/>
                        <w:jc w:val="left"/>
                        <w:rPr>
                          <w:rFonts w:ascii="Times New Roman" w:hAnsi="Times New Roman" w:cs="Times New Roman" w:eastAsia="Times New Roman" w:hint="default"/>
                          <w:color w:val="001F5F"/>
                          <w:sz w:val="22"/>
                          <w:szCs w:val="22"/>
                        </w:rPr>
                      </w:pPr>
                      <w:r>
                        <w:rPr>
                          <w:rFonts w:ascii="Times New Roman" w:hAnsi="Times New Roman"/>
                          <w:color w:val="001F5F"/>
                          <w:sz w:val="22"/>
                        </w:rPr>
                        <w:t>Sosyal ve Duygusal</w:t>
                      </w:r>
                      <w:r>
                        <w:rPr>
                          <w:rFonts w:ascii="Times New Roman" w:hAnsi="Times New Roman"/>
                          <w:color w:val="001F5F"/>
                          <w:spacing w:val="-10"/>
                          <w:sz w:val="22"/>
                        </w:rPr>
                        <w:t> </w:t>
                      </w:r>
                      <w:r>
                        <w:rPr>
                          <w:rFonts w:ascii="Times New Roman" w:hAnsi="Times New Roman"/>
                          <w:color w:val="001F5F"/>
                          <w:sz w:val="22"/>
                        </w:rPr>
                        <w:t>Öğrenme</w:t>
                      </w:r>
                      <w:r>
                        <w:rPr>
                          <w:rFonts w:ascii="Times New Roman" w:hAnsi="Times New Roman"/>
                          <w:sz w:val="22"/>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footerReference w:type="default" r:id="rId178"/>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5"/>
          <w:szCs w:val="15"/>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19.95pt;mso-position-horizontal-relative:char;mso-position-vertical-relative:line" type="#_x0000_t202" filled="true" fillcolor="#d2aed1" stroked="true" strokeweight=".48pt" strokecolor="#000000">
            <w10:anchorlock/>
            <v:textbox inset="0,0,0,0">
              <w:txbxContent>
                <w:p>
                  <w:pPr>
                    <w:spacing w:before="0"/>
                    <w:ind w:left="2173" w:right="0" w:firstLine="0"/>
                    <w:jc w:val="left"/>
                    <w:rPr>
                      <w:rFonts w:ascii="Verdana" w:hAnsi="Verdana" w:cs="Verdana" w:eastAsia="Verdana" w:hint="default"/>
                      <w:sz w:val="32"/>
                      <w:szCs w:val="32"/>
                    </w:rPr>
                  </w:pPr>
                  <w:r>
                    <w:rPr>
                      <w:rFonts w:ascii="Verdana" w:hAnsi="Verdana"/>
                      <w:b/>
                      <w:sz w:val="32"/>
                    </w:rPr>
                    <w:t>(2) </w:t>
                  </w:r>
                  <w:r>
                    <w:rPr>
                      <w:rFonts w:ascii="Verdana" w:hAnsi="Verdana"/>
                      <w:b/>
                      <w:sz w:val="32"/>
                    </w:rPr>
                    <w:t>OKUL ŞİDDET</w:t>
                  </w:r>
                  <w:r>
                    <w:rPr>
                      <w:rFonts w:ascii="Verdana" w:hAnsi="Verdana"/>
                      <w:b/>
                      <w:spacing w:val="23"/>
                      <w:sz w:val="32"/>
                    </w:rPr>
                    <w:t> </w:t>
                  </w:r>
                  <w:r>
                    <w:rPr>
                      <w:rFonts w:ascii="Verdana" w:hAnsi="Verdana"/>
                      <w:b/>
                      <w:sz w:val="32"/>
                    </w:rPr>
                    <w:t>TARAMASI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before="197"/>
        <w:ind w:left="1176" w:right="1198" w:firstLine="0"/>
        <w:jc w:val="both"/>
        <w:rPr>
          <w:rFonts w:ascii="Times New Roman" w:hAnsi="Times New Roman" w:cs="Times New Roman" w:eastAsia="Times New Roman" w:hint="default"/>
          <w:sz w:val="22"/>
          <w:szCs w:val="22"/>
        </w:rPr>
      </w:pPr>
      <w:r>
        <w:rPr>
          <w:rFonts w:ascii="Times New Roman" w:hAnsi="Times New Roman"/>
          <w:b/>
          <w:sz w:val="22"/>
        </w:rPr>
        <w:t>Okuldaki şiddet içeren davranışların düzenli aralıklarla okul tarafından incelenmesi ve şiddetin azaltılmasına yönelik okul içi örgütlenmelerin</w:t>
      </w:r>
      <w:r>
        <w:rPr>
          <w:rFonts w:ascii="Times New Roman" w:hAnsi="Times New Roman"/>
          <w:b/>
          <w:spacing w:val="-21"/>
          <w:sz w:val="22"/>
        </w:rPr>
        <w:t> </w:t>
      </w:r>
      <w:r>
        <w:rPr>
          <w:rFonts w:ascii="Times New Roman" w:hAnsi="Times New Roman"/>
          <w:b/>
          <w:sz w:val="22"/>
        </w:rPr>
        <w:t>yapılması</w:t>
      </w:r>
      <w:r>
        <w:rPr>
          <w:rFonts w:ascii="Times New Roman" w:hAnsi="Times New Roman"/>
          <w:sz w:val="22"/>
        </w:rPr>
      </w:r>
    </w:p>
    <w:p>
      <w:pPr>
        <w:spacing w:line="240" w:lineRule="auto" w:before="5"/>
        <w:ind w:right="0"/>
        <w:rPr>
          <w:rFonts w:ascii="Times New Roman" w:hAnsi="Times New Roman" w:cs="Times New Roman" w:eastAsia="Times New Roman" w:hint="default"/>
          <w:b/>
          <w:bCs/>
          <w:sz w:val="17"/>
          <w:szCs w:val="17"/>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Özet</w:t>
      </w:r>
      <w:r>
        <w:rPr>
          <w:rFonts w:ascii="Times New Roman" w:hAnsi="Times New Roman"/>
          <w:sz w:val="22"/>
        </w:rPr>
      </w:r>
    </w:p>
    <w:p>
      <w:pPr>
        <w:spacing w:line="240" w:lineRule="auto" w:before="1"/>
        <w:ind w:right="0"/>
        <w:rPr>
          <w:rFonts w:ascii="Times New Roman" w:hAnsi="Times New Roman" w:cs="Times New Roman" w:eastAsia="Times New Roman" w:hint="default"/>
          <w:b/>
          <w:bCs/>
          <w:sz w:val="28"/>
          <w:szCs w:val="28"/>
        </w:rPr>
      </w:pPr>
    </w:p>
    <w:p>
      <w:pPr>
        <w:pStyle w:val="BodyText"/>
        <w:spacing w:line="276" w:lineRule="auto"/>
        <w:ind w:right="1192" w:firstLine="0"/>
        <w:jc w:val="both"/>
        <w:rPr>
          <w:rFonts w:ascii="Times New Roman" w:hAnsi="Times New Roman" w:cs="Times New Roman" w:eastAsia="Times New Roman" w:hint="default"/>
        </w:rPr>
      </w:pPr>
      <w:r>
        <w:rPr>
          <w:rFonts w:ascii="Times New Roman" w:hAnsi="Times New Roman"/>
        </w:rPr>
        <w:t>Öncelikle okulu bilgilendirme amacıyla, tüm okullar için mevcut ve tüm paydaşları kapsayan basit ve uygulaması kolay bir değerlendirme yıllık olarak gerçekleştirilir. Değerlendirme, teşvik edilebilecek olumlu sosyal davranışlar ve aynı zamanda engellenmesi gereken olumsuz sosyal davranışlar ile ilgili verileri sunmaktadır. Okulun gelişim sağlamak üzere sahip olduğu organizasyon kapasitesi de değerlendirmenin bir parçasıdır. Karşılaştırmak için, örnek okullardan toplanan bölgesel ve ulusal sonuçlar temin</w:t>
      </w:r>
      <w:r>
        <w:rPr>
          <w:rFonts w:ascii="Times New Roman" w:hAnsi="Times New Roman"/>
          <w:spacing w:val="-8"/>
        </w:rPr>
        <w:t> </w:t>
      </w:r>
      <w:r>
        <w:rPr>
          <w:rFonts w:ascii="Times New Roman" w:hAnsi="Times New Roman"/>
        </w:rPr>
        <w:t>edilmektedir.</w:t>
      </w:r>
    </w:p>
    <w:p>
      <w:pPr>
        <w:spacing w:line="240" w:lineRule="auto" w:before="9"/>
        <w:ind w:right="0"/>
        <w:rPr>
          <w:rFonts w:ascii="Times New Roman" w:hAnsi="Times New Roman" w:cs="Times New Roman" w:eastAsia="Times New Roman" w:hint="default"/>
          <w:sz w:val="17"/>
          <w:szCs w:val="17"/>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Anahtar</w:t>
      </w:r>
      <w:r>
        <w:rPr>
          <w:rFonts w:ascii="Times New Roman" w:hAnsi="Times New Roman"/>
          <w:b/>
          <w:spacing w:val="-4"/>
          <w:sz w:val="22"/>
        </w:rPr>
        <w:t> </w:t>
      </w:r>
      <w:r>
        <w:rPr>
          <w:rFonts w:ascii="Times New Roman" w:hAnsi="Times New Roman"/>
          <w:b/>
          <w:sz w:val="22"/>
        </w:rPr>
        <w:t>Özellikler</w:t>
      </w:r>
      <w:r>
        <w:rPr>
          <w:rFonts w:ascii="Times New Roman" w:hAnsi="Times New Roman"/>
          <w:sz w:val="22"/>
        </w:rPr>
      </w:r>
    </w:p>
    <w:p>
      <w:pPr>
        <w:spacing w:line="240" w:lineRule="auto" w:before="11"/>
        <w:ind w:right="0"/>
        <w:rPr>
          <w:rFonts w:ascii="Times New Roman" w:hAnsi="Times New Roman" w:cs="Times New Roman" w:eastAsia="Times New Roman" w:hint="default"/>
          <w:b/>
          <w:bCs/>
          <w:sz w:val="27"/>
          <w:szCs w:val="27"/>
        </w:rPr>
      </w:pPr>
    </w:p>
    <w:p>
      <w:pPr>
        <w:pStyle w:val="ListParagraph"/>
        <w:numPr>
          <w:ilvl w:val="1"/>
          <w:numId w:val="96"/>
        </w:numPr>
        <w:tabs>
          <w:tab w:pos="1897" w:val="left" w:leader="none"/>
        </w:tabs>
        <w:spacing w:line="240" w:lineRule="auto" w:before="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Okul değerlendirmesi, okulun kendi bağlamına</w:t>
      </w:r>
      <w:r>
        <w:rPr>
          <w:rFonts w:ascii="Times New Roman" w:hAnsi="Times New Roman"/>
          <w:spacing w:val="-13"/>
          <w:sz w:val="22"/>
        </w:rPr>
        <w:t> </w:t>
      </w:r>
      <w:r>
        <w:rPr>
          <w:rFonts w:ascii="Times New Roman" w:hAnsi="Times New Roman"/>
          <w:sz w:val="22"/>
        </w:rPr>
        <w:t>duyarlıdır.</w:t>
      </w:r>
    </w:p>
    <w:p>
      <w:pPr>
        <w:pStyle w:val="ListParagraph"/>
        <w:numPr>
          <w:ilvl w:val="1"/>
          <w:numId w:val="96"/>
        </w:numPr>
        <w:tabs>
          <w:tab w:pos="1897" w:val="left" w:leader="none"/>
        </w:tabs>
        <w:spacing w:line="352" w:lineRule="auto" w:before="124" w:after="0"/>
        <w:ind w:left="1896" w:right="1199" w:hanging="360"/>
        <w:jc w:val="left"/>
        <w:rPr>
          <w:rFonts w:ascii="Times New Roman" w:hAnsi="Times New Roman" w:cs="Times New Roman" w:eastAsia="Times New Roman" w:hint="default"/>
          <w:sz w:val="22"/>
          <w:szCs w:val="22"/>
        </w:rPr>
      </w:pPr>
      <w:r>
        <w:rPr>
          <w:rFonts w:ascii="Times New Roman" w:hAnsi="Times New Roman"/>
          <w:sz w:val="22"/>
        </w:rPr>
        <w:t>Öğrenciler ve ebeveyn/veliler de dahil olmak üzere tüm ortaklar tarafından sahiplenilir ve uygulanır.</w:t>
      </w:r>
    </w:p>
    <w:p>
      <w:pPr>
        <w:pStyle w:val="ListParagraph"/>
        <w:numPr>
          <w:ilvl w:val="1"/>
          <w:numId w:val="96"/>
        </w:numPr>
        <w:tabs>
          <w:tab w:pos="1897" w:val="left" w:leader="none"/>
        </w:tabs>
        <w:spacing w:line="276" w:lineRule="auto" w:before="10" w:after="0"/>
        <w:ind w:left="1896" w:right="1195" w:hanging="360"/>
        <w:jc w:val="both"/>
        <w:rPr>
          <w:rFonts w:ascii="Times New Roman" w:hAnsi="Times New Roman" w:cs="Times New Roman" w:eastAsia="Times New Roman" w:hint="default"/>
          <w:sz w:val="22"/>
          <w:szCs w:val="22"/>
        </w:rPr>
      </w:pPr>
      <w:r>
        <w:rPr>
          <w:rFonts w:ascii="Times New Roman" w:hAnsi="Times New Roman"/>
          <w:sz w:val="22"/>
        </w:rPr>
        <w:t>Tüm ortakların erişim sağlayabilmesi için basit, kısa ve uygun şekilde ifade edilmiş anketler kullanılır. Okur-yazar olmayan ebeveyn/veliler ve okur-yazarlık becerileri düşün öğrenciler için sesli bir versiyonu da</w:t>
      </w:r>
      <w:r>
        <w:rPr>
          <w:rFonts w:ascii="Times New Roman" w:hAnsi="Times New Roman"/>
          <w:spacing w:val="-8"/>
          <w:sz w:val="22"/>
        </w:rPr>
        <w:t> </w:t>
      </w:r>
      <w:r>
        <w:rPr>
          <w:rFonts w:ascii="Times New Roman" w:hAnsi="Times New Roman"/>
          <w:sz w:val="22"/>
        </w:rPr>
        <w:t>mevcuttur.</w:t>
      </w:r>
    </w:p>
    <w:p>
      <w:pPr>
        <w:pStyle w:val="ListParagraph"/>
        <w:numPr>
          <w:ilvl w:val="1"/>
          <w:numId w:val="96"/>
        </w:numPr>
        <w:tabs>
          <w:tab w:pos="1897" w:val="left" w:leader="none"/>
        </w:tabs>
        <w:spacing w:line="276" w:lineRule="auto" w:before="0" w:after="0"/>
        <w:ind w:left="1896" w:right="1196" w:hanging="360"/>
        <w:jc w:val="left"/>
        <w:rPr>
          <w:rFonts w:ascii="Times New Roman" w:hAnsi="Times New Roman" w:cs="Times New Roman" w:eastAsia="Times New Roman" w:hint="default"/>
          <w:sz w:val="22"/>
          <w:szCs w:val="22"/>
        </w:rPr>
      </w:pPr>
      <w:r>
        <w:rPr>
          <w:rFonts w:ascii="Times New Roman" w:hAnsi="Times New Roman"/>
          <w:sz w:val="22"/>
        </w:rPr>
        <w:t>Sonuçları, tüm ortakların fikir ve deneyimleri ile ilgili karşılaştırmalı veriler sağlayan grafik biçiminde gösteren bir analiz işlevine</w:t>
      </w:r>
      <w:r>
        <w:rPr>
          <w:rFonts w:ascii="Times New Roman" w:hAnsi="Times New Roman"/>
          <w:spacing w:val="-14"/>
          <w:sz w:val="22"/>
        </w:rPr>
        <w:t> </w:t>
      </w:r>
      <w:r>
        <w:rPr>
          <w:rFonts w:ascii="Times New Roman" w:hAnsi="Times New Roman"/>
          <w:sz w:val="22"/>
        </w:rPr>
        <w:t>sahiptir.</w:t>
      </w:r>
    </w:p>
    <w:p>
      <w:pPr>
        <w:pStyle w:val="ListParagraph"/>
        <w:numPr>
          <w:ilvl w:val="1"/>
          <w:numId w:val="96"/>
        </w:numPr>
        <w:tabs>
          <w:tab w:pos="1897" w:val="left" w:leader="none"/>
        </w:tabs>
        <w:spacing w:line="273" w:lineRule="auto" w:before="0" w:after="0"/>
        <w:ind w:left="1896" w:right="1200" w:hanging="360"/>
        <w:jc w:val="left"/>
        <w:rPr>
          <w:rFonts w:ascii="Times New Roman" w:hAnsi="Times New Roman" w:cs="Times New Roman" w:eastAsia="Times New Roman" w:hint="default"/>
          <w:sz w:val="22"/>
          <w:szCs w:val="22"/>
        </w:rPr>
      </w:pPr>
      <w:r>
        <w:rPr>
          <w:rFonts w:ascii="Times New Roman" w:hAnsi="Times New Roman"/>
          <w:sz w:val="22"/>
        </w:rPr>
        <w:t>Başarılı olunan ve geliştirilmesi gereken alanları vurgulamak ve eylem planına girdi sağlamak üzere</w:t>
      </w:r>
      <w:r>
        <w:rPr>
          <w:rFonts w:ascii="Times New Roman" w:hAnsi="Times New Roman"/>
          <w:spacing w:val="-5"/>
          <w:sz w:val="22"/>
        </w:rPr>
        <w:t> </w:t>
      </w:r>
      <w:r>
        <w:rPr>
          <w:rFonts w:ascii="Times New Roman" w:hAnsi="Times New Roman"/>
          <w:sz w:val="22"/>
        </w:rPr>
        <w:t>tasarlanmıştır.</w:t>
      </w:r>
    </w:p>
    <w:p>
      <w:pPr>
        <w:pStyle w:val="ListParagraph"/>
        <w:numPr>
          <w:ilvl w:val="1"/>
          <w:numId w:val="96"/>
        </w:numPr>
        <w:tabs>
          <w:tab w:pos="1897" w:val="left" w:leader="none"/>
        </w:tabs>
        <w:spacing w:line="240" w:lineRule="auto" w:before="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Okulun öğrenci refahı konusundaki düzenlemeleriyle ile ilgili sorular</w:t>
      </w:r>
      <w:r>
        <w:rPr>
          <w:rFonts w:ascii="Times New Roman" w:hAnsi="Times New Roman"/>
          <w:spacing w:val="-26"/>
          <w:sz w:val="22"/>
        </w:rPr>
        <w:t> </w:t>
      </w:r>
      <w:r>
        <w:rPr>
          <w:rFonts w:ascii="Times New Roman" w:hAnsi="Times New Roman"/>
          <w:sz w:val="22"/>
        </w:rPr>
        <w:t>içerir.</w:t>
      </w:r>
    </w:p>
    <w:p>
      <w:pPr>
        <w:pStyle w:val="ListParagraph"/>
        <w:numPr>
          <w:ilvl w:val="1"/>
          <w:numId w:val="96"/>
        </w:numPr>
        <w:tabs>
          <w:tab w:pos="1897" w:val="left" w:leader="none"/>
        </w:tabs>
        <w:spacing w:line="273" w:lineRule="auto" w:before="37" w:after="0"/>
        <w:ind w:left="1896" w:right="1201" w:hanging="360"/>
        <w:jc w:val="left"/>
        <w:rPr>
          <w:rFonts w:ascii="Times New Roman" w:hAnsi="Times New Roman" w:cs="Times New Roman" w:eastAsia="Times New Roman" w:hint="default"/>
          <w:sz w:val="22"/>
          <w:szCs w:val="22"/>
        </w:rPr>
      </w:pPr>
      <w:r>
        <w:rPr>
          <w:rFonts w:ascii="Times New Roman" w:hAnsi="Times New Roman"/>
          <w:sz w:val="22"/>
        </w:rPr>
        <w:t>Öğrencilerin okula gelirken ve okuldan dönerken ve okul çevresindeki güvenliği ile ilgili sorular</w:t>
      </w:r>
      <w:r>
        <w:rPr>
          <w:rFonts w:ascii="Times New Roman" w:hAnsi="Times New Roman"/>
          <w:spacing w:val="-3"/>
          <w:sz w:val="22"/>
        </w:rPr>
        <w:t> </w:t>
      </w:r>
      <w:r>
        <w:rPr>
          <w:rFonts w:ascii="Times New Roman" w:hAnsi="Times New Roman"/>
          <w:sz w:val="22"/>
        </w:rPr>
        <w:t>içerir.</w:t>
      </w:r>
    </w:p>
    <w:p>
      <w:pPr>
        <w:pStyle w:val="ListParagraph"/>
        <w:numPr>
          <w:ilvl w:val="1"/>
          <w:numId w:val="96"/>
        </w:numPr>
        <w:tabs>
          <w:tab w:pos="1897" w:val="left" w:leader="none"/>
        </w:tabs>
        <w:spacing w:line="240" w:lineRule="auto" w:before="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Sonuçları paylaşılır ve</w:t>
      </w:r>
      <w:r>
        <w:rPr>
          <w:rFonts w:ascii="Times New Roman" w:hAnsi="Times New Roman"/>
          <w:spacing w:val="-8"/>
          <w:sz w:val="22"/>
        </w:rPr>
        <w:t> </w:t>
      </w:r>
      <w:r>
        <w:rPr>
          <w:rFonts w:ascii="Times New Roman" w:hAnsi="Times New Roman"/>
          <w:sz w:val="22"/>
        </w:rPr>
        <w:t>duyurulur.</w:t>
      </w:r>
    </w:p>
    <w:p>
      <w:pPr>
        <w:spacing w:before="44"/>
        <w:ind w:left="1176" w:right="0" w:firstLine="0"/>
        <w:jc w:val="both"/>
        <w:rPr>
          <w:rFonts w:ascii="Times New Roman" w:hAnsi="Times New Roman" w:cs="Times New Roman" w:eastAsia="Times New Roman" w:hint="default"/>
          <w:sz w:val="22"/>
          <w:szCs w:val="22"/>
        </w:rPr>
      </w:pPr>
      <w:r>
        <w:rPr>
          <w:rFonts w:ascii="Times New Roman" w:hAnsi="Times New Roman"/>
          <w:b/>
          <w:sz w:val="22"/>
        </w:rPr>
        <w:t>Örnekler</w:t>
      </w:r>
      <w:r>
        <w:rPr>
          <w:rFonts w:ascii="Times New Roman" w:hAnsi="Times New Roman"/>
          <w:sz w:val="22"/>
        </w:rPr>
      </w:r>
    </w:p>
    <w:p>
      <w:pPr>
        <w:spacing w:line="240" w:lineRule="auto" w:before="9"/>
        <w:ind w:right="0"/>
        <w:rPr>
          <w:rFonts w:ascii="Times New Roman" w:hAnsi="Times New Roman" w:cs="Times New Roman" w:eastAsia="Times New Roman" w:hint="default"/>
          <w:b/>
          <w:bCs/>
          <w:sz w:val="27"/>
          <w:szCs w:val="27"/>
        </w:rPr>
      </w:pPr>
    </w:p>
    <w:p>
      <w:pPr>
        <w:pStyle w:val="ListParagraph"/>
        <w:numPr>
          <w:ilvl w:val="1"/>
          <w:numId w:val="96"/>
        </w:numPr>
        <w:tabs>
          <w:tab w:pos="1897" w:val="left" w:leader="none"/>
        </w:tabs>
        <w:spacing w:line="240" w:lineRule="auto" w:before="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Ortakların okulun ne derece güvenli olduğunu düşündüklerine dair</w:t>
      </w:r>
      <w:r>
        <w:rPr>
          <w:rFonts w:ascii="Times New Roman" w:hAnsi="Times New Roman"/>
          <w:spacing w:val="-17"/>
          <w:sz w:val="22"/>
        </w:rPr>
        <w:t> </w:t>
      </w:r>
      <w:r>
        <w:rPr>
          <w:rFonts w:ascii="Times New Roman" w:hAnsi="Times New Roman"/>
          <w:sz w:val="22"/>
        </w:rPr>
        <w:t>sorular</w:t>
      </w:r>
    </w:p>
    <w:p>
      <w:pPr>
        <w:pStyle w:val="ListParagraph"/>
        <w:numPr>
          <w:ilvl w:val="1"/>
          <w:numId w:val="96"/>
        </w:numPr>
        <w:tabs>
          <w:tab w:pos="1897" w:val="left" w:leader="none"/>
        </w:tabs>
        <w:spacing w:line="273" w:lineRule="auto" w:before="37" w:after="0"/>
        <w:ind w:left="1896" w:right="1201" w:hanging="360"/>
        <w:jc w:val="left"/>
        <w:rPr>
          <w:rFonts w:ascii="Times New Roman" w:hAnsi="Times New Roman" w:cs="Times New Roman" w:eastAsia="Times New Roman" w:hint="default"/>
          <w:sz w:val="22"/>
          <w:szCs w:val="22"/>
        </w:rPr>
      </w:pPr>
      <w:r>
        <w:rPr>
          <w:rFonts w:ascii="Times New Roman" w:hAnsi="Times New Roman"/>
          <w:sz w:val="22"/>
        </w:rPr>
        <w:t>Ne sıklıkla zorbalık içeren davranış gözlemledikleri veya bu  davranışlarla  karşılaştıklarına dair</w:t>
      </w:r>
      <w:r>
        <w:rPr>
          <w:rFonts w:ascii="Times New Roman" w:hAnsi="Times New Roman"/>
          <w:spacing w:val="-2"/>
          <w:sz w:val="22"/>
        </w:rPr>
        <w:t> </w:t>
      </w:r>
      <w:r>
        <w:rPr>
          <w:rFonts w:ascii="Times New Roman" w:hAnsi="Times New Roman"/>
          <w:sz w:val="22"/>
        </w:rPr>
        <w:t>sorular</w:t>
      </w:r>
    </w:p>
    <w:p>
      <w:pPr>
        <w:pStyle w:val="ListParagraph"/>
        <w:numPr>
          <w:ilvl w:val="1"/>
          <w:numId w:val="96"/>
        </w:numPr>
        <w:tabs>
          <w:tab w:pos="1897" w:val="left" w:leader="none"/>
        </w:tabs>
        <w:spacing w:line="273" w:lineRule="auto" w:before="2" w:after="0"/>
        <w:ind w:left="1896" w:right="1201" w:hanging="360"/>
        <w:jc w:val="left"/>
        <w:rPr>
          <w:rFonts w:ascii="Times New Roman" w:hAnsi="Times New Roman" w:cs="Times New Roman" w:eastAsia="Times New Roman" w:hint="default"/>
          <w:sz w:val="22"/>
          <w:szCs w:val="22"/>
        </w:rPr>
      </w:pPr>
      <w:r>
        <w:rPr>
          <w:rFonts w:ascii="Times New Roman" w:hAnsi="Times New Roman"/>
          <w:sz w:val="22"/>
        </w:rPr>
        <w:t>Olumlu sosyal davranışı destekleyen okul politikası ve kuralları konusundaki farkındalıkla ilgili</w:t>
      </w:r>
      <w:r>
        <w:rPr>
          <w:rFonts w:ascii="Times New Roman" w:hAnsi="Times New Roman"/>
          <w:spacing w:val="-6"/>
          <w:sz w:val="22"/>
        </w:rPr>
        <w:t> </w:t>
      </w:r>
      <w:r>
        <w:rPr>
          <w:rFonts w:ascii="Times New Roman" w:hAnsi="Times New Roman"/>
          <w:sz w:val="22"/>
        </w:rPr>
        <w:t>sorular</w:t>
      </w:r>
    </w:p>
    <w:p>
      <w:pPr>
        <w:pStyle w:val="ListParagraph"/>
        <w:numPr>
          <w:ilvl w:val="1"/>
          <w:numId w:val="96"/>
        </w:numPr>
        <w:tabs>
          <w:tab w:pos="1897" w:val="left" w:leader="none"/>
        </w:tabs>
        <w:spacing w:line="273" w:lineRule="auto" w:before="2" w:after="0"/>
        <w:ind w:left="1896" w:right="1200" w:hanging="360"/>
        <w:jc w:val="left"/>
        <w:rPr>
          <w:rFonts w:ascii="Times New Roman" w:hAnsi="Times New Roman" w:cs="Times New Roman" w:eastAsia="Times New Roman" w:hint="default"/>
          <w:sz w:val="22"/>
          <w:szCs w:val="22"/>
        </w:rPr>
      </w:pPr>
      <w:r>
        <w:rPr>
          <w:rFonts w:ascii="Times New Roman" w:hAnsi="Times New Roman"/>
          <w:sz w:val="22"/>
        </w:rPr>
        <w:t>Yanıtların doğrudan girilmesi ve sonuçların analiz edilmesi ve grafik olarak sunulması için bir bilgisayar</w:t>
      </w:r>
      <w:r>
        <w:rPr>
          <w:rFonts w:ascii="Times New Roman" w:hAnsi="Times New Roman"/>
          <w:spacing w:val="-7"/>
          <w:sz w:val="22"/>
        </w:rPr>
        <w:t> </w:t>
      </w:r>
      <w:r>
        <w:rPr>
          <w:rFonts w:ascii="Times New Roman" w:hAnsi="Times New Roman"/>
          <w:sz w:val="22"/>
        </w:rPr>
        <w:t>programı</w:t>
      </w:r>
    </w:p>
    <w:p>
      <w:pPr>
        <w:pStyle w:val="ListParagraph"/>
        <w:numPr>
          <w:ilvl w:val="1"/>
          <w:numId w:val="96"/>
        </w:numPr>
        <w:tabs>
          <w:tab w:pos="1897" w:val="left" w:leader="none"/>
        </w:tabs>
        <w:spacing w:line="240" w:lineRule="auto" w:before="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İncelemenin sonuçlarının duyurulduğu bir okul</w:t>
      </w:r>
      <w:r>
        <w:rPr>
          <w:rFonts w:ascii="Times New Roman" w:hAnsi="Times New Roman"/>
          <w:spacing w:val="-15"/>
          <w:sz w:val="22"/>
        </w:rPr>
        <w:t> </w:t>
      </w:r>
      <w:r>
        <w:rPr>
          <w:rFonts w:ascii="Times New Roman" w:hAnsi="Times New Roman"/>
          <w:sz w:val="22"/>
        </w:rPr>
        <w:t>bülteni</w:t>
      </w:r>
    </w:p>
    <w:p>
      <w:pPr>
        <w:pStyle w:val="ListParagraph"/>
        <w:numPr>
          <w:ilvl w:val="1"/>
          <w:numId w:val="96"/>
        </w:numPr>
        <w:tabs>
          <w:tab w:pos="1897" w:val="left" w:leader="none"/>
        </w:tabs>
        <w:spacing w:line="352" w:lineRule="auto" w:before="37" w:after="0"/>
        <w:ind w:left="1896" w:right="1198" w:hanging="360"/>
        <w:jc w:val="left"/>
        <w:rPr>
          <w:rFonts w:ascii="Times New Roman" w:hAnsi="Times New Roman" w:cs="Times New Roman" w:eastAsia="Times New Roman" w:hint="default"/>
          <w:sz w:val="22"/>
          <w:szCs w:val="22"/>
        </w:rPr>
      </w:pPr>
      <w:r>
        <w:rPr>
          <w:rFonts w:ascii="Times New Roman" w:hAnsi="Times New Roman"/>
          <w:sz w:val="22"/>
        </w:rPr>
        <w:t>Değerlendirme için bilgi toplamak üzere öğrenci gözlem formları, sorun tarama listeleri, öğrenci sunum fişleri, ev ziyaretleri, öğrenci gelişim dosyaları</w:t>
      </w:r>
      <w:r>
        <w:rPr>
          <w:rFonts w:ascii="Times New Roman" w:hAnsi="Times New Roman"/>
          <w:spacing w:val="-24"/>
          <w:sz w:val="22"/>
        </w:rPr>
        <w:t> </w:t>
      </w:r>
      <w:r>
        <w:rPr>
          <w:rFonts w:ascii="Times New Roman" w:hAnsi="Times New Roman"/>
          <w:sz w:val="22"/>
        </w:rPr>
        <w:t>kullanılır.</w:t>
      </w:r>
    </w:p>
    <w:p>
      <w:pPr>
        <w:spacing w:after="0" w:line="352" w:lineRule="auto"/>
        <w:jc w:val="left"/>
        <w:rPr>
          <w:rFonts w:ascii="Times New Roman" w:hAnsi="Times New Roman" w:cs="Times New Roman" w:eastAsia="Times New Roman" w:hint="default"/>
          <w:sz w:val="22"/>
          <w:szCs w:val="22"/>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7"/>
        <w:ind w:right="0"/>
        <w:rPr>
          <w:rFonts w:ascii="Times New Roman" w:hAnsi="Times New Roman" w:cs="Times New Roman" w:eastAsia="Times New Roman" w:hint="default"/>
          <w:sz w:val="28"/>
          <w:szCs w:val="28"/>
        </w:rPr>
      </w:pPr>
    </w:p>
    <w:p>
      <w:pPr>
        <w:pStyle w:val="Heading8"/>
        <w:spacing w:line="240" w:lineRule="auto" w:before="64"/>
        <w:ind w:right="0"/>
        <w:jc w:val="both"/>
        <w:rPr>
          <w:b w:val="0"/>
          <w:bCs w:val="0"/>
        </w:rPr>
      </w:pPr>
      <w:r>
        <w:rPr/>
        <w:t>Çözüm Odaklı</w:t>
      </w:r>
      <w:r>
        <w:rPr>
          <w:spacing w:val="-14"/>
        </w:rPr>
        <w:t> </w:t>
      </w:r>
      <w:r>
        <w:rPr/>
        <w:t>Yaklaşımlar</w:t>
      </w:r>
      <w:r>
        <w:rPr>
          <w:b w:val="0"/>
        </w:rPr>
      </w:r>
    </w:p>
    <w:p>
      <w:pPr>
        <w:spacing w:line="276" w:lineRule="auto" w:before="185"/>
        <w:ind w:left="1176" w:right="1193" w:firstLine="60"/>
        <w:jc w:val="both"/>
        <w:rPr>
          <w:rFonts w:ascii="Times New Roman" w:hAnsi="Times New Roman" w:cs="Times New Roman" w:eastAsia="Times New Roman" w:hint="default"/>
          <w:sz w:val="24"/>
          <w:szCs w:val="24"/>
        </w:rPr>
      </w:pPr>
      <w:r>
        <w:rPr>
          <w:rFonts w:ascii="Times New Roman" w:hAnsi="Times New Roman"/>
          <w:sz w:val="24"/>
        </w:rPr>
        <w:t>Yapılan araştırmalarda bir durumu iyileştirmeye çalışırken, insanlara soruna odaklanan sorular sormak çözüme odaklanan sorular sormanın daha </w:t>
      </w:r>
      <w:r>
        <w:rPr>
          <w:rFonts w:ascii="Times New Roman" w:hAnsi="Times New Roman"/>
          <w:spacing w:val="-2"/>
          <w:sz w:val="24"/>
        </w:rPr>
        <w:t>iyi </w:t>
      </w:r>
      <w:r>
        <w:rPr>
          <w:rFonts w:ascii="Times New Roman" w:hAnsi="Times New Roman"/>
          <w:sz w:val="24"/>
        </w:rPr>
        <w:t>sonuçlar doğurduğuna ilişkin </w:t>
      </w:r>
      <w:r>
        <w:rPr>
          <w:rFonts w:ascii="Times New Roman" w:hAnsi="Times New Roman"/>
          <w:sz w:val="24"/>
        </w:rPr>
        <w:t>verilere ulaşılmıştır. İnsanlar değişim karşısında her zaman paniğe kapılır, kaygılanır ve güvensizlik duyarlar. Liderler bu durumu ortadan kaldırmak için çözüm yaklaşımını benimsemiş yöntemleri kullanmalı ve kişileri rahatlatmalıdır. Model Okul uygulamalarında da kişiler öğrenciler liderler ise siz öğretmenlersiniz. Bu sebeple bu yaklaşımı benimseyerek kullanabilmeniz son derece değerli bir</w:t>
      </w:r>
      <w:r>
        <w:rPr>
          <w:rFonts w:ascii="Times New Roman" w:hAnsi="Times New Roman"/>
          <w:spacing w:val="-8"/>
          <w:sz w:val="24"/>
        </w:rPr>
        <w:t> </w:t>
      </w:r>
      <w:r>
        <w:rPr>
          <w:rFonts w:ascii="Times New Roman" w:hAnsi="Times New Roman"/>
          <w:sz w:val="24"/>
        </w:rPr>
        <w:t>çıktıdır.</w:t>
      </w:r>
    </w:p>
    <w:p>
      <w:pPr>
        <w:spacing w:line="276" w:lineRule="auto" w:before="164"/>
        <w:ind w:left="1176" w:right="1195" w:firstLine="0"/>
        <w:jc w:val="both"/>
        <w:rPr>
          <w:rFonts w:ascii="Times New Roman" w:hAnsi="Times New Roman" w:cs="Times New Roman" w:eastAsia="Times New Roman" w:hint="default"/>
          <w:sz w:val="24"/>
          <w:szCs w:val="24"/>
        </w:rPr>
      </w:pPr>
      <w:r>
        <w:rPr>
          <w:rFonts w:ascii="Times New Roman" w:hAnsi="Times New Roman"/>
          <w:sz w:val="24"/>
        </w:rPr>
        <w:t>Sorunlara çözüm odaklı yaklaşmak zaman alabilir. Ancak model okul uygulamalarında başarılı olmak istiyorsak bu yolu benimsemeli ve kullanmalıyız. Çözüm odaklı konuşmalar, değişimin kolayca gerçekleşmesini sağlar. Geçmişi irdelemek yerine günümüze ve geleceğe odaklanır.</w:t>
      </w:r>
    </w:p>
    <w:p>
      <w:pPr>
        <w:spacing w:before="165"/>
        <w:ind w:left="1176" w:right="0" w:firstLine="0"/>
        <w:jc w:val="both"/>
        <w:rPr>
          <w:rFonts w:ascii="Times New Roman" w:hAnsi="Times New Roman" w:cs="Times New Roman" w:eastAsia="Times New Roman" w:hint="default"/>
          <w:sz w:val="28"/>
          <w:szCs w:val="28"/>
        </w:rPr>
      </w:pPr>
      <w:r>
        <w:rPr>
          <w:rFonts w:ascii="Times New Roman" w:hAnsi="Times New Roman" w:cs="Times New Roman" w:eastAsia="Times New Roman" w:hint="default"/>
          <w:b/>
          <w:bCs/>
          <w:sz w:val="28"/>
          <w:szCs w:val="28"/>
        </w:rPr>
        <w:t>Çözüm Odaklı Yaklaşımda “İlerleme</w:t>
      </w:r>
      <w:r>
        <w:rPr>
          <w:rFonts w:ascii="Times New Roman" w:hAnsi="Times New Roman" w:cs="Times New Roman" w:eastAsia="Times New Roman" w:hint="default"/>
          <w:b/>
          <w:bCs/>
          <w:spacing w:val="-24"/>
          <w:sz w:val="28"/>
          <w:szCs w:val="28"/>
        </w:rPr>
        <w:t> </w:t>
      </w:r>
      <w:r>
        <w:rPr>
          <w:rFonts w:ascii="Times New Roman" w:hAnsi="Times New Roman" w:cs="Times New Roman" w:eastAsia="Times New Roman" w:hint="default"/>
          <w:b/>
          <w:bCs/>
          <w:sz w:val="28"/>
          <w:szCs w:val="28"/>
        </w:rPr>
        <w:t>Kaynakları”</w:t>
      </w:r>
      <w:r>
        <w:rPr>
          <w:rFonts w:ascii="Times New Roman" w:hAnsi="Times New Roman" w:cs="Times New Roman" w:eastAsia="Times New Roman" w:hint="default"/>
          <w:sz w:val="28"/>
          <w:szCs w:val="28"/>
        </w:rPr>
      </w:r>
    </w:p>
    <w:p>
      <w:pPr>
        <w:spacing w:line="276" w:lineRule="auto" w:before="183"/>
        <w:ind w:left="1176" w:right="1201" w:firstLine="0"/>
        <w:jc w:val="both"/>
        <w:rPr>
          <w:rFonts w:ascii="Times New Roman" w:hAnsi="Times New Roman" w:cs="Times New Roman" w:eastAsia="Times New Roman" w:hint="default"/>
          <w:sz w:val="24"/>
          <w:szCs w:val="24"/>
        </w:rPr>
      </w:pPr>
      <w:r>
        <w:rPr>
          <w:rFonts w:ascii="Times New Roman" w:hAnsi="Times New Roman"/>
          <w:sz w:val="24"/>
        </w:rPr>
        <w:t>Çözüm odaklı yaklaşım, sorunu doğrudan masaya yatırmak yerine hayata geçirilebilecek olumlu değişiklikleri keşfetmeyi ve bu değişikliklerin hayata geçirilmesinde yardımcı olmayı hedefler. Bu yaklaşımı kullanırken aşağıdaki kaynaklarla ilerleme sağlamayı</w:t>
      </w:r>
      <w:r>
        <w:rPr>
          <w:rFonts w:ascii="Times New Roman" w:hAnsi="Times New Roman"/>
          <w:spacing w:val="-12"/>
          <w:sz w:val="24"/>
        </w:rPr>
        <w:t> </w:t>
      </w:r>
      <w:r>
        <w:rPr>
          <w:rFonts w:ascii="Times New Roman" w:hAnsi="Times New Roman"/>
          <w:sz w:val="24"/>
        </w:rPr>
        <w:t>isteriz.</w:t>
      </w:r>
    </w:p>
    <w:p>
      <w:pPr>
        <w:pStyle w:val="BodyText"/>
        <w:tabs>
          <w:tab w:pos="4244" w:val="left" w:leader="none"/>
          <w:tab w:pos="6083" w:val="left" w:leader="none"/>
          <w:tab w:pos="7091" w:val="left" w:leader="none"/>
          <w:tab w:pos="8077" w:val="left" w:leader="none"/>
          <w:tab w:pos="8832" w:val="left" w:leader="none"/>
          <w:tab w:pos="9612" w:val="left" w:leader="none"/>
        </w:tabs>
        <w:spacing w:line="276" w:lineRule="auto" w:before="161"/>
        <w:ind w:right="1196" w:firstLine="0"/>
        <w:jc w:val="left"/>
        <w:rPr>
          <w:rFonts w:ascii="Times New Roman" w:hAnsi="Times New Roman" w:cs="Times New Roman" w:eastAsia="Times New Roman" w:hint="default"/>
        </w:rPr>
      </w:pPr>
      <w:r>
        <w:rPr>
          <w:rFonts w:ascii="Times New Roman" w:hAnsi="Times New Roman"/>
          <w:b/>
        </w:rPr>
        <w:t>SORUNDAN-BİREYE: </w:t>
      </w:r>
      <w:r>
        <w:rPr>
          <w:rFonts w:ascii="Times New Roman" w:hAnsi="Times New Roman"/>
        </w:rPr>
        <w:t>Yalnızca sorunla değil, bireyin kendisiyle yakından ilgilenmeyi gerektirir. </w:t>
      </w:r>
      <w:r>
        <w:rPr>
          <w:rFonts w:ascii="Times New Roman" w:hAnsi="Times New Roman"/>
          <w:b/>
          <w:spacing w:val="-1"/>
        </w:rPr>
        <w:t>EKSİKLİKTEN-KAYNAĞA:</w:t>
        <w:tab/>
      </w:r>
      <w:r>
        <w:rPr>
          <w:rFonts w:ascii="Times New Roman" w:hAnsi="Times New Roman"/>
          <w:spacing w:val="-1"/>
        </w:rPr>
        <w:t>Gerçekleştirilmesi</w:t>
        <w:tab/>
      </w:r>
      <w:r>
        <w:rPr>
          <w:rFonts w:ascii="Times New Roman" w:hAnsi="Times New Roman"/>
          <w:spacing w:val="-2"/>
        </w:rPr>
        <w:t>mümkün</w:t>
        <w:tab/>
      </w:r>
      <w:r>
        <w:rPr>
          <w:rFonts w:ascii="Times New Roman" w:hAnsi="Times New Roman"/>
          <w:spacing w:val="-1"/>
        </w:rPr>
        <w:t>olmayan</w:t>
        <w:tab/>
        <w:t>şeyler</w:t>
        <w:tab/>
        <w:t>yerine</w:t>
        <w:tab/>
        <w:t>insanın</w:t>
      </w:r>
      <w:r>
        <w:rPr>
          <w:rFonts w:ascii="Times New Roman" w:hAnsi="Times New Roman"/>
        </w:rPr>
        <w:t> </w:t>
      </w:r>
      <w:r>
        <w:rPr>
          <w:rFonts w:ascii="Times New Roman" w:hAnsi="Times New Roman"/>
        </w:rPr>
        <w:t>yapabileceklerine odaklanmasını ifade</w:t>
      </w:r>
      <w:r>
        <w:rPr>
          <w:rFonts w:ascii="Times New Roman" w:hAnsi="Times New Roman"/>
          <w:spacing w:val="-13"/>
        </w:rPr>
        <w:t> </w:t>
      </w:r>
      <w:r>
        <w:rPr>
          <w:rFonts w:ascii="Times New Roman" w:hAnsi="Times New Roman"/>
        </w:rPr>
        <w:t>eder.</w:t>
      </w:r>
    </w:p>
    <w:p>
      <w:pPr>
        <w:spacing w:line="276" w:lineRule="auto" w:before="1"/>
        <w:ind w:left="1176" w:right="1198" w:firstLine="0"/>
        <w:jc w:val="left"/>
        <w:rPr>
          <w:rFonts w:ascii="Times New Roman" w:hAnsi="Times New Roman" w:cs="Times New Roman" w:eastAsia="Times New Roman" w:hint="default"/>
          <w:sz w:val="22"/>
          <w:szCs w:val="22"/>
        </w:rPr>
      </w:pPr>
      <w:r>
        <w:rPr>
          <w:rFonts w:ascii="Times New Roman" w:hAnsi="Times New Roman"/>
          <w:b/>
          <w:sz w:val="22"/>
        </w:rPr>
        <w:t>YANLIŞTAN-DOĞRUYA: </w:t>
      </w:r>
      <w:r>
        <w:rPr>
          <w:rFonts w:ascii="Times New Roman" w:hAnsi="Times New Roman"/>
          <w:sz w:val="22"/>
        </w:rPr>
        <w:t>Bireyin şimdiye kadar neleri iyi yaptığına odaklanmayı ifade eder. </w:t>
      </w:r>
      <w:r>
        <w:rPr>
          <w:rFonts w:ascii="Times New Roman" w:hAnsi="Times New Roman"/>
          <w:b/>
          <w:sz w:val="22"/>
        </w:rPr>
        <w:t>MAĞDURİYETTEN-HAYATTA KALMAYA: </w:t>
      </w:r>
      <w:r>
        <w:rPr>
          <w:rFonts w:ascii="Times New Roman" w:hAnsi="Times New Roman"/>
          <w:sz w:val="22"/>
        </w:rPr>
        <w:t>Zorlukların üstesinden gelebilmek için bireye nelerin yardım edebileceği bilgisine ulaşmayı gerekli</w:t>
      </w:r>
      <w:r>
        <w:rPr>
          <w:rFonts w:ascii="Times New Roman" w:hAnsi="Times New Roman"/>
          <w:spacing w:val="-17"/>
          <w:sz w:val="22"/>
        </w:rPr>
        <w:t> </w:t>
      </w:r>
      <w:r>
        <w:rPr>
          <w:rFonts w:ascii="Times New Roman" w:hAnsi="Times New Roman"/>
          <w:sz w:val="22"/>
        </w:rPr>
        <w:t>görür.</w:t>
      </w:r>
    </w:p>
    <w:p>
      <w:pPr>
        <w:spacing w:line="276" w:lineRule="auto" w:before="1"/>
        <w:ind w:left="1176" w:right="1194" w:firstLine="0"/>
        <w:jc w:val="both"/>
        <w:rPr>
          <w:rFonts w:ascii="Times New Roman" w:hAnsi="Times New Roman" w:cs="Times New Roman" w:eastAsia="Times New Roman" w:hint="default"/>
          <w:sz w:val="22"/>
          <w:szCs w:val="22"/>
        </w:rPr>
      </w:pPr>
      <w:r>
        <w:rPr>
          <w:rFonts w:ascii="Times New Roman" w:hAnsi="Times New Roman"/>
          <w:b/>
          <w:sz w:val="22"/>
        </w:rPr>
        <w:t>SIKIŞMAKTAN-HAREKETE GEÇMEYE: </w:t>
      </w:r>
      <w:r>
        <w:rPr>
          <w:rFonts w:ascii="Times New Roman" w:hAnsi="Times New Roman"/>
          <w:sz w:val="22"/>
        </w:rPr>
        <w:t>Değişimin altını çizerek bireyin görebilmesinin desteklenmesini</w:t>
      </w:r>
      <w:r>
        <w:rPr>
          <w:rFonts w:ascii="Times New Roman" w:hAnsi="Times New Roman"/>
          <w:spacing w:val="-5"/>
          <w:sz w:val="22"/>
        </w:rPr>
        <w:t> </w:t>
      </w:r>
      <w:r>
        <w:rPr>
          <w:rFonts w:ascii="Times New Roman" w:hAnsi="Times New Roman"/>
          <w:sz w:val="22"/>
        </w:rPr>
        <w:t>savunur.</w:t>
      </w:r>
    </w:p>
    <w:p>
      <w:pPr>
        <w:spacing w:line="276" w:lineRule="auto" w:before="1"/>
        <w:ind w:left="1176" w:right="1197" w:firstLine="0"/>
        <w:jc w:val="both"/>
        <w:rPr>
          <w:rFonts w:ascii="Times New Roman" w:hAnsi="Times New Roman" w:cs="Times New Roman" w:eastAsia="Times New Roman" w:hint="default"/>
          <w:sz w:val="22"/>
          <w:szCs w:val="22"/>
        </w:rPr>
      </w:pPr>
      <w:r>
        <w:rPr>
          <w:rFonts w:ascii="Times New Roman" w:hAnsi="Times New Roman"/>
          <w:b/>
          <w:sz w:val="22"/>
        </w:rPr>
        <w:t>ŞİKAYETTEN-İSTENEN GELECEĞE: </w:t>
      </w:r>
      <w:r>
        <w:rPr>
          <w:rFonts w:ascii="Times New Roman" w:hAnsi="Times New Roman"/>
          <w:sz w:val="22"/>
        </w:rPr>
        <w:t>Amaçları ve bu amaçların hayata geçirildiklerinin nasıl anlaşılacağını açıklamayı ifade</w:t>
      </w:r>
      <w:r>
        <w:rPr>
          <w:rFonts w:ascii="Times New Roman" w:hAnsi="Times New Roman"/>
          <w:spacing w:val="-6"/>
          <w:sz w:val="22"/>
        </w:rPr>
        <w:t> </w:t>
      </w:r>
      <w:r>
        <w:rPr>
          <w:rFonts w:ascii="Times New Roman" w:hAnsi="Times New Roman"/>
          <w:sz w:val="22"/>
        </w:rPr>
        <w:t>eder.</w:t>
      </w:r>
    </w:p>
    <w:p>
      <w:pPr>
        <w:spacing w:line="240" w:lineRule="auto" w:before="11"/>
        <w:ind w:right="0"/>
        <w:rPr>
          <w:rFonts w:ascii="Times New Roman" w:hAnsi="Times New Roman" w:cs="Times New Roman" w:eastAsia="Times New Roman" w:hint="default"/>
          <w:sz w:val="27"/>
          <w:szCs w:val="27"/>
        </w:rPr>
      </w:pPr>
    </w:p>
    <w:p>
      <w:pPr>
        <w:pStyle w:val="Heading8"/>
        <w:spacing w:line="240" w:lineRule="auto"/>
        <w:ind w:left="1258" w:right="0"/>
        <w:jc w:val="both"/>
        <w:rPr>
          <w:b w:val="0"/>
          <w:bCs w:val="0"/>
        </w:rPr>
      </w:pPr>
      <w:bookmarkStart w:name="_TOC_250001" w:id="30"/>
      <w:r>
        <w:rPr/>
        <w:t>Okul Şiddet</w:t>
      </w:r>
      <w:r>
        <w:rPr>
          <w:spacing w:val="-7"/>
        </w:rPr>
        <w:t> </w:t>
      </w:r>
      <w:r>
        <w:rPr/>
        <w:t>Taraması</w:t>
      </w:r>
      <w:bookmarkEnd w:id="30"/>
      <w:r>
        <w:rPr>
          <w:b w:val="0"/>
        </w:rPr>
      </w:r>
    </w:p>
    <w:p>
      <w:pPr>
        <w:spacing w:line="276" w:lineRule="auto" w:before="183"/>
        <w:ind w:left="1176" w:right="119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Gelişim döngüsü, okulda şiddeti azaltmak için geçilmesi gereken süreçleri göstermektedir. Şiddetin azaltılması programının getirilmesi süreci, tüm okulun gelişimi için ortak hususlar ortaya koymaktadır. Bu eğitimin sadece bu program açısından faydalı olması değil, aynı zamanda genel anlamda değişim liderliği ve yönetimi – planlama, uygulama ve değerlendirmenin sürekli gelişim döngüsü – hakkında düşünmemize de yardımcı olması beklenmektedir. Başarılı girişimlerin önemli bir boyutu da, planlamanın halihazırda iyi giden şeylerle ilgili net bir resme ve başka ne yapılması gerektiğine dayalı olması için etkili bir izleme ve değerlendirmedir. İlk inceleme, planlama için bilgi sağlar ve aynı zamanda ilerlemenin değerlendirilmesinde kullanılacak bir temel temin</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eder.</w:t>
      </w:r>
    </w:p>
    <w:p>
      <w:pPr>
        <w:spacing w:after="0" w:line="276"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76" w:lineRule="auto" w:before="167"/>
        <w:ind w:left="1176" w:right="1196" w:firstLine="0"/>
        <w:jc w:val="both"/>
        <w:rPr>
          <w:rFonts w:ascii="Times New Roman" w:hAnsi="Times New Roman" w:cs="Times New Roman" w:eastAsia="Times New Roman" w:hint="default"/>
          <w:sz w:val="24"/>
          <w:szCs w:val="24"/>
        </w:rPr>
      </w:pPr>
      <w:r>
        <w:rPr>
          <w:rFonts w:ascii="Times New Roman" w:hAnsi="Times New Roman"/>
          <w:sz w:val="24"/>
        </w:rPr>
        <w:t>Bir okulun kendini değerlendirmesi, yaptıklarıyla ilgili net olmasına, doğru şeyler yapıp yapmadığıyla ilgili kanıt bulmasına, uyguladığı şeylerin olumlu etki yaratıp yaratmadığını kanıtlamasına, sorunları belirlemesine ve en önemlisi okulun tüm paydaşları ile birlikte çalışmasını sağlar. Ancak önemli bir nokta, okul öz değerlendirmesinin etkili bir nitelik taşıması için kapsamlı bir bakış açısına sahip olması, bütün paydaşları kapsaması, verilerin çeşitli kaynaklardan alınmış olması, karmaşık olmaması, analizi kolay sonuçlar oluşturması, eylem planını desteklemesi ve düzeni izleme içermesi</w:t>
      </w:r>
      <w:r>
        <w:rPr>
          <w:rFonts w:ascii="Times New Roman" w:hAnsi="Times New Roman"/>
          <w:spacing w:val="-10"/>
          <w:sz w:val="24"/>
        </w:rPr>
        <w:t> </w:t>
      </w:r>
      <w:r>
        <w:rPr>
          <w:rFonts w:ascii="Times New Roman" w:hAnsi="Times New Roman"/>
          <w:sz w:val="24"/>
        </w:rPr>
        <w:t>gerekir.</w:t>
      </w:r>
    </w:p>
    <w:p>
      <w:pPr>
        <w:spacing w:before="165"/>
        <w:ind w:left="1176" w:right="0" w:firstLine="0"/>
        <w:jc w:val="both"/>
        <w:rPr>
          <w:rFonts w:ascii="Times New Roman" w:hAnsi="Times New Roman" w:cs="Times New Roman" w:eastAsia="Times New Roman" w:hint="default"/>
          <w:sz w:val="28"/>
          <w:szCs w:val="28"/>
        </w:rPr>
      </w:pPr>
      <w:r>
        <w:rPr>
          <w:rFonts w:ascii="Times New Roman" w:hAnsi="Times New Roman"/>
          <w:b/>
          <w:sz w:val="28"/>
        </w:rPr>
        <w:t>Okulumuzun Öz-Değerlendirmesini Yapalım</w:t>
      </w:r>
      <w:r>
        <w:rPr>
          <w:rFonts w:ascii="Times New Roman" w:hAnsi="Times New Roman"/>
          <w:b/>
          <w:spacing w:val="-19"/>
          <w:sz w:val="28"/>
        </w:rPr>
        <w:t> </w:t>
      </w:r>
      <w:r>
        <w:rPr>
          <w:rFonts w:ascii="Times New Roman" w:hAnsi="Times New Roman"/>
          <w:b/>
          <w:sz w:val="28"/>
        </w:rPr>
        <w:t>mı?</w:t>
      </w:r>
      <w:r>
        <w:rPr>
          <w:rFonts w:ascii="Times New Roman" w:hAnsi="Times New Roman"/>
          <w:sz w:val="28"/>
        </w:rPr>
      </w:r>
    </w:p>
    <w:p>
      <w:pPr>
        <w:pStyle w:val="BodyText"/>
        <w:spacing w:line="276" w:lineRule="auto" w:before="185"/>
        <w:ind w:right="1190" w:firstLine="0"/>
        <w:jc w:val="both"/>
        <w:rPr>
          <w:rFonts w:ascii="Times New Roman" w:hAnsi="Times New Roman" w:cs="Times New Roman" w:eastAsia="Times New Roman" w:hint="default"/>
        </w:rPr>
      </w:pPr>
      <w:r>
        <w:rPr>
          <w:rFonts w:ascii="Times New Roman" w:hAnsi="Times New Roman" w:cs="Times New Roman" w:eastAsia="Times New Roman" w:hint="default"/>
        </w:rPr>
        <w:t>Bir sonra ki sayfada bulunan “OKUL ÖZ-DEĞERLENDİRME TABLOSU” Milli Eğitim Bakanlığı Temel Eğitim Genel Müdürlüğü İlköğretim Kurumları Standartları (İKS) Tablosundaki maddelerden, Model Okul uygulamalarında kullanılan tarama kriterleri ile örtüşenler arasından seçildi. Okul öz- değerlendirmesi ya da taramasının paydaşların katılımı ile olması gerektiği bilgisini hatırlatmak isterim.</w:t>
      </w:r>
    </w:p>
    <w:p>
      <w:pPr>
        <w:pStyle w:val="BodyText"/>
        <w:spacing w:line="276" w:lineRule="auto" w:before="164"/>
        <w:ind w:right="1193" w:firstLine="0"/>
        <w:jc w:val="both"/>
        <w:rPr>
          <w:rFonts w:ascii="Times New Roman" w:hAnsi="Times New Roman" w:cs="Times New Roman" w:eastAsia="Times New Roman" w:hint="default"/>
        </w:rPr>
      </w:pPr>
      <w:r>
        <w:rPr>
          <w:rFonts w:ascii="Times New Roman" w:hAnsi="Times New Roman" w:cs="Times New Roman" w:eastAsia="Times New Roman" w:hint="default"/>
        </w:rPr>
        <w:t>Bu nedenle bu formları burada bireysel olarak çalışmanız uygun olmayacaktır. </w:t>
      </w:r>
      <w:r>
        <w:rPr>
          <w:rFonts w:ascii="Times New Roman" w:hAnsi="Times New Roman" w:cs="Times New Roman" w:eastAsia="Times New Roman" w:hint="default"/>
          <w:spacing w:val="-2"/>
        </w:rPr>
        <w:t>Ama </w:t>
      </w:r>
      <w:r>
        <w:rPr>
          <w:rFonts w:ascii="Times New Roman" w:hAnsi="Times New Roman" w:cs="Times New Roman" w:eastAsia="Times New Roman" w:hint="default"/>
        </w:rPr>
        <w:t>bu formu </w:t>
      </w:r>
      <w:r>
        <w:rPr>
          <w:rFonts w:ascii="Times New Roman" w:hAnsi="Times New Roman" w:cs="Times New Roman" w:eastAsia="Times New Roman" w:hint="default"/>
        </w:rPr>
        <w:t>okullarınıza döndüğünüzde diğer paydaşlarla paylaşmanızı ve mini bir öz-değerlendirme yapmanızı istiyorum. Ayrıca İKS içinde bulunan “Mevcut Durum Göstergeleri” ve “Performans Göstergeleri” tablolarından yararlanarak okulunuzun öz-değerlendirme çalışmasını genişletebileceğinizi de hatırlatmış</w:t>
      </w:r>
      <w:r>
        <w:rPr>
          <w:rFonts w:ascii="Times New Roman" w:hAnsi="Times New Roman" w:cs="Times New Roman" w:eastAsia="Times New Roman" w:hint="default"/>
          <w:spacing w:val="-8"/>
        </w:rPr>
        <w:t> </w:t>
      </w:r>
      <w:r>
        <w:rPr>
          <w:rFonts w:ascii="Times New Roman" w:hAnsi="Times New Roman" w:cs="Times New Roman" w:eastAsia="Times New Roman" w:hint="default"/>
        </w:rPr>
        <w:t>olalım.</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
        <w:ind w:right="0"/>
        <w:rPr>
          <w:rFonts w:ascii="Times New Roman" w:hAnsi="Times New Roman" w:cs="Times New Roman" w:eastAsia="Times New Roman" w:hint="default"/>
          <w:sz w:val="15"/>
          <w:szCs w:val="15"/>
        </w:rPr>
      </w:pPr>
    </w:p>
    <w:p>
      <w:pPr>
        <w:spacing w:line="240" w:lineRule="auto"/>
        <w:ind w:left="106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5pt;height:146.1pt;mso-position-horizontal-relative:char;mso-position-vertical-relative:line" type="#_x0000_t202" filled="false" stroked="true" strokeweight=".48pt" strokecolor="#000000">
            <w10:anchorlock/>
            <v:textbox inset="0,0,0,0">
              <w:txbxContent>
                <w:p>
                  <w:pPr>
                    <w:spacing w:line="240" w:lineRule="auto" w:before="2"/>
                    <w:rPr>
                      <w:rFonts w:ascii="Times New Roman" w:hAnsi="Times New Roman" w:cs="Times New Roman" w:eastAsia="Times New Roman" w:hint="default"/>
                      <w:sz w:val="25"/>
                      <w:szCs w:val="25"/>
                    </w:rPr>
                  </w:pPr>
                </w:p>
                <w:p>
                  <w:pPr>
                    <w:spacing w:before="0"/>
                    <w:ind w:left="103" w:right="0" w:firstLine="0"/>
                    <w:jc w:val="left"/>
                    <w:rPr>
                      <w:rFonts w:ascii="Times New Roman" w:hAnsi="Times New Roman" w:cs="Times New Roman" w:eastAsia="Times New Roman" w:hint="default"/>
                      <w:sz w:val="24"/>
                      <w:szCs w:val="24"/>
                    </w:rPr>
                  </w:pPr>
                  <w:r>
                    <w:rPr>
                      <w:rFonts w:ascii="Times New Roman" w:hAnsi="Times New Roman"/>
                      <w:b/>
                      <w:sz w:val="24"/>
                    </w:rPr>
                    <w:t>ÖNEMLİ:</w:t>
                  </w:r>
                  <w:r>
                    <w:rPr>
                      <w:rFonts w:ascii="Times New Roman" w:hAnsi="Times New Roman"/>
                      <w:sz w:val="24"/>
                    </w:rPr>
                  </w:r>
                </w:p>
                <w:p>
                  <w:pPr>
                    <w:spacing w:before="115"/>
                    <w:ind w:left="103" w:right="341" w:firstLine="0"/>
                    <w:jc w:val="left"/>
                    <w:rPr>
                      <w:rFonts w:ascii="Times New Roman" w:hAnsi="Times New Roman" w:cs="Times New Roman" w:eastAsia="Times New Roman" w:hint="default"/>
                      <w:sz w:val="24"/>
                      <w:szCs w:val="24"/>
                    </w:rPr>
                  </w:pPr>
                  <w:r>
                    <w:rPr>
                      <w:rFonts w:ascii="Times New Roman" w:hAnsi="Times New Roman"/>
                      <w:sz w:val="24"/>
                    </w:rPr>
                    <w:t>Okullar bilmeleri gereken şeyleri bulmak için başka yöntemlere sahip olabilir. Önemli</w:t>
                  </w:r>
                  <w:r>
                    <w:rPr>
                      <w:rFonts w:ascii="Times New Roman" w:hAnsi="Times New Roman"/>
                      <w:spacing w:val="-13"/>
                      <w:sz w:val="24"/>
                    </w:rPr>
                    <w:t> </w:t>
                  </w:r>
                  <w:r>
                    <w:rPr>
                      <w:rFonts w:ascii="Times New Roman" w:hAnsi="Times New Roman"/>
                      <w:sz w:val="24"/>
                    </w:rPr>
                    <w:t>olan </w:t>
                  </w:r>
                  <w:r>
                    <w:rPr>
                      <w:rFonts w:ascii="Times New Roman" w:hAnsi="Times New Roman"/>
                      <w:sz w:val="24"/>
                    </w:rPr>
                    <w:t>şunları</w:t>
                  </w:r>
                  <w:r>
                    <w:rPr>
                      <w:rFonts w:ascii="Times New Roman" w:hAnsi="Times New Roman"/>
                      <w:spacing w:val="-5"/>
                      <w:sz w:val="24"/>
                    </w:rPr>
                    <w:t> </w:t>
                  </w:r>
                  <w:r>
                    <w:rPr>
                      <w:rFonts w:ascii="Times New Roman" w:hAnsi="Times New Roman"/>
                      <w:sz w:val="24"/>
                    </w:rPr>
                    <w:t>yapabilmeleridir.</w:t>
                  </w:r>
                </w:p>
                <w:p>
                  <w:pPr>
                    <w:pStyle w:val="ListParagraph"/>
                    <w:numPr>
                      <w:ilvl w:val="0"/>
                      <w:numId w:val="98"/>
                    </w:numPr>
                    <w:tabs>
                      <w:tab w:pos="824" w:val="left" w:leader="none"/>
                    </w:tabs>
                    <w:spacing w:line="274" w:lineRule="exact" w:before="0" w:after="0"/>
                    <w:ind w:left="823" w:right="0" w:hanging="360"/>
                    <w:jc w:val="left"/>
                    <w:rPr>
                      <w:rFonts w:ascii="Times New Roman" w:hAnsi="Times New Roman" w:cs="Times New Roman" w:eastAsia="Times New Roman" w:hint="default"/>
                      <w:sz w:val="24"/>
                      <w:szCs w:val="24"/>
                    </w:rPr>
                  </w:pPr>
                  <w:r>
                    <w:rPr>
                      <w:rFonts w:ascii="Times New Roman" w:hAnsi="Times New Roman"/>
                      <w:sz w:val="24"/>
                    </w:rPr>
                    <w:t>Başarmak istedikleri şeyle ilgili net bir vizyona sahip</w:t>
                  </w:r>
                  <w:r>
                    <w:rPr>
                      <w:rFonts w:ascii="Times New Roman" w:hAnsi="Times New Roman"/>
                      <w:spacing w:val="-11"/>
                      <w:sz w:val="24"/>
                    </w:rPr>
                    <w:t> </w:t>
                  </w:r>
                  <w:r>
                    <w:rPr>
                      <w:rFonts w:ascii="Times New Roman" w:hAnsi="Times New Roman"/>
                      <w:sz w:val="24"/>
                    </w:rPr>
                    <w:t>olmak</w:t>
                  </w:r>
                </w:p>
                <w:p>
                  <w:pPr>
                    <w:pStyle w:val="ListParagraph"/>
                    <w:numPr>
                      <w:ilvl w:val="0"/>
                      <w:numId w:val="98"/>
                    </w:numPr>
                    <w:tabs>
                      <w:tab w:pos="824" w:val="left" w:leader="none"/>
                    </w:tabs>
                    <w:spacing w:line="240" w:lineRule="auto" w:before="0" w:after="0"/>
                    <w:ind w:left="823" w:right="171" w:hanging="360"/>
                    <w:jc w:val="left"/>
                    <w:rPr>
                      <w:rFonts w:ascii="Times New Roman" w:hAnsi="Times New Roman" w:cs="Times New Roman" w:eastAsia="Times New Roman" w:hint="default"/>
                      <w:sz w:val="24"/>
                      <w:szCs w:val="24"/>
                    </w:rPr>
                  </w:pPr>
                  <w:r>
                    <w:rPr>
                      <w:rFonts w:ascii="Times New Roman" w:hAnsi="Times New Roman"/>
                      <w:sz w:val="24"/>
                    </w:rPr>
                    <w:t>Okuldaki şiddet seviyeleri ve okulun yaptığı müdahalenin etkililiği konusunda net</w:t>
                  </w:r>
                  <w:r>
                    <w:rPr>
                      <w:rFonts w:ascii="Times New Roman" w:hAnsi="Times New Roman"/>
                      <w:spacing w:val="-13"/>
                      <w:sz w:val="24"/>
                    </w:rPr>
                    <w:t> </w:t>
                  </w:r>
                  <w:r>
                    <w:rPr>
                      <w:rFonts w:ascii="Times New Roman" w:hAnsi="Times New Roman"/>
                      <w:sz w:val="24"/>
                    </w:rPr>
                    <w:t>bir </w:t>
                  </w:r>
                  <w:r>
                    <w:rPr>
                      <w:rFonts w:ascii="Times New Roman" w:hAnsi="Times New Roman"/>
                      <w:sz w:val="24"/>
                    </w:rPr>
                    <w:t>resme sahip olmak için mevcut durumu</w:t>
                  </w:r>
                  <w:r>
                    <w:rPr>
                      <w:rFonts w:ascii="Times New Roman" w:hAnsi="Times New Roman"/>
                      <w:spacing w:val="-5"/>
                      <w:sz w:val="24"/>
                    </w:rPr>
                    <w:t> </w:t>
                  </w:r>
                  <w:r>
                    <w:rPr>
                      <w:rFonts w:ascii="Times New Roman" w:hAnsi="Times New Roman"/>
                      <w:sz w:val="24"/>
                    </w:rPr>
                    <w:t>incelemek</w:t>
                  </w:r>
                </w:p>
                <w:p>
                  <w:pPr>
                    <w:pStyle w:val="ListParagraph"/>
                    <w:numPr>
                      <w:ilvl w:val="0"/>
                      <w:numId w:val="98"/>
                    </w:numPr>
                    <w:tabs>
                      <w:tab w:pos="824" w:val="left" w:leader="none"/>
                    </w:tabs>
                    <w:spacing w:line="240" w:lineRule="auto" w:before="0" w:after="0"/>
                    <w:ind w:left="823" w:right="0" w:hanging="360"/>
                    <w:jc w:val="left"/>
                    <w:rPr>
                      <w:rFonts w:ascii="Times New Roman" w:hAnsi="Times New Roman" w:cs="Times New Roman" w:eastAsia="Times New Roman" w:hint="default"/>
                      <w:sz w:val="24"/>
                      <w:szCs w:val="24"/>
                    </w:rPr>
                  </w:pPr>
                  <w:r>
                    <w:rPr>
                      <w:rFonts w:ascii="Times New Roman" w:hAnsi="Times New Roman"/>
                      <w:sz w:val="24"/>
                    </w:rPr>
                    <w:t>Değerlendirmeden elde edilen kanıtları, bir eylem planı hazırlamak üzere</w:t>
                  </w:r>
                  <w:r>
                    <w:rPr>
                      <w:rFonts w:ascii="Times New Roman" w:hAnsi="Times New Roman"/>
                      <w:spacing w:val="-11"/>
                      <w:sz w:val="24"/>
                    </w:rPr>
                    <w:t> </w:t>
                  </w:r>
                  <w:r>
                    <w:rPr>
                      <w:rFonts w:ascii="Times New Roman" w:hAnsi="Times New Roman"/>
                      <w:sz w:val="24"/>
                    </w:rPr>
                    <w:t>kullanmak</w:t>
                  </w:r>
                </w:p>
              </w:txbxContent>
            </v:textbox>
            <v:stroke dashstyle="dash"/>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footerReference w:type="default" r:id="rId179"/>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before="184"/>
        <w:ind w:left="3221" w:right="0" w:firstLine="0"/>
        <w:jc w:val="left"/>
        <w:rPr>
          <w:rFonts w:ascii="Verdana" w:hAnsi="Verdana" w:cs="Verdana" w:eastAsia="Verdana" w:hint="default"/>
          <w:sz w:val="24"/>
          <w:szCs w:val="24"/>
        </w:rPr>
      </w:pPr>
      <w:r>
        <w:rPr>
          <w:rFonts w:ascii="Verdana" w:hAnsi="Verdana"/>
          <w:b/>
          <w:sz w:val="24"/>
        </w:rPr>
        <w:t>OKUL ÖZ</w:t>
      </w:r>
      <w:r>
        <w:rPr>
          <w:rFonts w:ascii="Verdana" w:hAnsi="Verdana"/>
          <w:b/>
          <w:sz w:val="24"/>
        </w:rPr>
        <w:t>-</w:t>
      </w:r>
      <w:r>
        <w:rPr>
          <w:rFonts w:ascii="Verdana" w:hAnsi="Verdana"/>
          <w:b/>
          <w:sz w:val="24"/>
        </w:rPr>
        <w:t>DEĞERLENDİRME</w:t>
      </w:r>
      <w:r>
        <w:rPr>
          <w:rFonts w:ascii="Verdana" w:hAnsi="Verdana"/>
          <w:b/>
          <w:spacing w:val="-5"/>
          <w:sz w:val="24"/>
        </w:rPr>
        <w:t> </w:t>
      </w:r>
      <w:r>
        <w:rPr>
          <w:rFonts w:ascii="Verdana" w:hAnsi="Verdana"/>
          <w:b/>
          <w:sz w:val="24"/>
        </w:rPr>
        <w:t>TABLOSU</w:t>
      </w:r>
      <w:r>
        <w:rPr>
          <w:rFonts w:ascii="Verdana" w:hAnsi="Verdana"/>
          <w:sz w:val="24"/>
        </w:rPr>
      </w: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4"/>
        <w:ind w:right="0"/>
        <w:rPr>
          <w:rFonts w:ascii="Verdana" w:hAnsi="Verdana" w:cs="Verdana" w:eastAsia="Verdana" w:hint="default"/>
          <w:b/>
          <w:bCs/>
          <w:sz w:val="14"/>
          <w:szCs w:val="14"/>
        </w:rPr>
      </w:pPr>
    </w:p>
    <w:tbl>
      <w:tblPr>
        <w:tblW w:w="0" w:type="auto"/>
        <w:jc w:val="left"/>
        <w:tblInd w:w="1063" w:type="dxa"/>
        <w:tblLayout w:type="fixed"/>
        <w:tblCellMar>
          <w:top w:w="0" w:type="dxa"/>
          <w:left w:w="0" w:type="dxa"/>
          <w:bottom w:w="0" w:type="dxa"/>
          <w:right w:w="0" w:type="dxa"/>
        </w:tblCellMar>
        <w:tblLook w:val="01E0"/>
      </w:tblPr>
      <w:tblGrid>
        <w:gridCol w:w="730"/>
        <w:gridCol w:w="878"/>
        <w:gridCol w:w="7682"/>
      </w:tblGrid>
      <w:tr>
        <w:trPr>
          <w:trHeight w:val="667" w:hRule="exact"/>
        </w:trPr>
        <w:tc>
          <w:tcPr>
            <w:tcW w:w="73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Verdana" w:hAnsi="Verdana" w:cs="Verdana" w:eastAsia="Verdana" w:hint="default"/>
                <w:b/>
                <w:bCs/>
                <w:sz w:val="18"/>
                <w:szCs w:val="18"/>
              </w:rPr>
            </w:pPr>
          </w:p>
          <w:p>
            <w:pPr>
              <w:pStyle w:val="TableParagraph"/>
              <w:spacing w:line="240" w:lineRule="auto"/>
              <w:ind w:left="105" w:right="0"/>
              <w:jc w:val="left"/>
              <w:rPr>
                <w:rFonts w:ascii="Verdana" w:hAnsi="Verdana" w:cs="Verdana" w:eastAsia="Verdana" w:hint="default"/>
                <w:sz w:val="18"/>
                <w:szCs w:val="18"/>
              </w:rPr>
            </w:pPr>
            <w:r>
              <w:rPr>
                <w:rFonts w:ascii="Verdana"/>
                <w:b/>
                <w:sz w:val="18"/>
              </w:rPr>
              <w:t>EVET</w:t>
            </w:r>
            <w:r>
              <w:rPr>
                <w:rFonts w:ascii="Verdana"/>
                <w:sz w:val="18"/>
              </w:rPr>
            </w:r>
          </w:p>
        </w:tc>
        <w:tc>
          <w:tcPr>
            <w:tcW w:w="8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Verdana" w:hAnsi="Verdana" w:cs="Verdana" w:eastAsia="Verdana" w:hint="default"/>
                <w:b/>
                <w:bCs/>
                <w:sz w:val="18"/>
                <w:szCs w:val="18"/>
              </w:rPr>
            </w:pPr>
          </w:p>
          <w:p>
            <w:pPr>
              <w:pStyle w:val="TableParagraph"/>
              <w:spacing w:line="240" w:lineRule="auto"/>
              <w:ind w:left="103" w:right="0"/>
              <w:jc w:val="left"/>
              <w:rPr>
                <w:rFonts w:ascii="Verdana" w:hAnsi="Verdana" w:cs="Verdana" w:eastAsia="Verdana" w:hint="default"/>
                <w:sz w:val="18"/>
                <w:szCs w:val="18"/>
              </w:rPr>
            </w:pPr>
            <w:r>
              <w:rPr>
                <w:rFonts w:ascii="Verdana"/>
                <w:b/>
                <w:sz w:val="18"/>
              </w:rPr>
              <w:t>HAYIR</w:t>
            </w:r>
            <w:r>
              <w:rPr>
                <w:rFonts w:ascii="Verdana"/>
                <w:sz w:val="18"/>
              </w:rPr>
            </w: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Verdana" w:hAnsi="Verdana" w:cs="Verdana" w:eastAsia="Verdana" w:hint="default"/>
                <w:b/>
                <w:bCs/>
                <w:sz w:val="18"/>
                <w:szCs w:val="18"/>
              </w:rPr>
            </w:pPr>
          </w:p>
          <w:p>
            <w:pPr>
              <w:pStyle w:val="TableParagraph"/>
              <w:spacing w:line="240" w:lineRule="auto"/>
              <w:ind w:right="0"/>
              <w:jc w:val="center"/>
              <w:rPr>
                <w:rFonts w:ascii="Verdana" w:hAnsi="Verdana" w:cs="Verdana" w:eastAsia="Verdana" w:hint="default"/>
                <w:sz w:val="18"/>
                <w:szCs w:val="18"/>
              </w:rPr>
            </w:pPr>
            <w:r>
              <w:rPr>
                <w:rFonts w:ascii="Verdana"/>
                <w:b/>
                <w:sz w:val="18"/>
              </w:rPr>
              <w:t>STANDART</w:t>
            </w:r>
            <w:r>
              <w:rPr>
                <w:rFonts w:ascii="Verdana"/>
                <w:sz w:val="18"/>
              </w:rPr>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4"/>
              <w:jc w:val="left"/>
              <w:rPr>
                <w:rFonts w:ascii="Verdana" w:hAnsi="Verdana" w:cs="Verdana" w:eastAsia="Verdana" w:hint="default"/>
                <w:sz w:val="16"/>
                <w:szCs w:val="16"/>
              </w:rPr>
            </w:pPr>
            <w:r>
              <w:rPr>
                <w:rFonts w:ascii="Verdana" w:hAnsi="Verdana"/>
                <w:b/>
                <w:sz w:val="16"/>
              </w:rPr>
              <w:t>1.1.1.Okul Gelişimi: </w:t>
            </w:r>
            <w:r>
              <w:rPr>
                <w:rFonts w:ascii="Verdana" w:hAnsi="Verdana"/>
                <w:sz w:val="16"/>
              </w:rPr>
              <w:t>Okulda stratejik planlamaya dayalı etkili bir okul gelişim planlaması yapılır, uygulanır ve sürekli</w:t>
            </w:r>
            <w:r>
              <w:rPr>
                <w:rFonts w:ascii="Verdana" w:hAnsi="Verdana"/>
                <w:spacing w:val="-21"/>
                <w:sz w:val="16"/>
              </w:rPr>
              <w:t> </w:t>
            </w:r>
            <w:r>
              <w:rPr>
                <w:rFonts w:ascii="Verdana" w:hAnsi="Verdana"/>
                <w:sz w:val="16"/>
              </w:rPr>
              <w:t>geliştirilir.</w:t>
            </w:r>
          </w:p>
        </w:tc>
      </w:tr>
      <w:tr>
        <w:trPr>
          <w:trHeight w:val="1081"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00"/>
              <w:jc w:val="both"/>
              <w:rPr>
                <w:rFonts w:ascii="Verdana" w:hAnsi="Verdana" w:cs="Verdana" w:eastAsia="Verdana" w:hint="default"/>
                <w:sz w:val="16"/>
                <w:szCs w:val="16"/>
              </w:rPr>
            </w:pPr>
            <w:r>
              <w:rPr>
                <w:rFonts w:ascii="Verdana" w:hAnsi="Verdana"/>
                <w:b/>
                <w:sz w:val="20"/>
              </w:rPr>
              <w:t>1</w:t>
            </w:r>
            <w:r>
              <w:rPr>
                <w:rFonts w:ascii="Verdana" w:hAnsi="Verdana"/>
                <w:b/>
                <w:sz w:val="16"/>
              </w:rPr>
              <w:t>.1.2.Mesleki Gelişim Etkinlikleri: </w:t>
            </w:r>
            <w:r>
              <w:rPr>
                <w:rFonts w:ascii="Verdana" w:hAnsi="Verdana"/>
                <w:sz w:val="16"/>
              </w:rPr>
              <w:t>Okul personeli, mesleki gelişimlerini çağdaş yaklaşımlar ve çocukların ihtiyaçları doğrultusunda yürütür ve personelin mesleki gelişim çalışmaları değerlendirilirken, meslektaşlarının, okul yöneticilerinin, il eitim denet</w:t>
            </w:r>
            <w:r>
              <w:rPr>
                <w:rFonts w:ascii="Verdana" w:hAnsi="Verdana"/>
                <w:sz w:val="16"/>
              </w:rPr>
              <w:t>menlerinin </w:t>
            </w:r>
            <w:r>
              <w:rPr>
                <w:rFonts w:ascii="Verdana" w:hAnsi="Verdana"/>
                <w:sz w:val="16"/>
              </w:rPr>
              <w:t>çocukların ve velilerin görüşlerinden</w:t>
            </w:r>
            <w:r>
              <w:rPr>
                <w:rFonts w:ascii="Verdana" w:hAnsi="Verdana"/>
                <w:spacing w:val="-23"/>
                <w:sz w:val="16"/>
              </w:rPr>
              <w:t> </w:t>
            </w:r>
            <w:r>
              <w:rPr>
                <w:rFonts w:ascii="Verdana" w:hAnsi="Verdana"/>
                <w:sz w:val="16"/>
              </w:rPr>
              <w:t>yararlanılır.</w:t>
            </w:r>
          </w:p>
        </w:tc>
      </w:tr>
      <w:tr>
        <w:trPr>
          <w:trHeight w:val="787"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2"/>
              <w:jc w:val="both"/>
              <w:rPr>
                <w:rFonts w:ascii="Verdana" w:hAnsi="Verdana" w:cs="Verdana" w:eastAsia="Verdana" w:hint="default"/>
                <w:sz w:val="16"/>
                <w:szCs w:val="16"/>
              </w:rPr>
            </w:pPr>
            <w:r>
              <w:rPr>
                <w:rFonts w:ascii="Verdana" w:hAnsi="Verdana"/>
                <w:b/>
                <w:sz w:val="16"/>
              </w:rPr>
              <w:t>1.1.4.Çocuklara, Velilere ve Okul Personeline Yönelik Geliştirici ve Motivasyon Arttırıcı Çalışmalar: </w:t>
            </w:r>
            <w:r>
              <w:rPr>
                <w:rFonts w:ascii="Verdana" w:hAnsi="Verdana"/>
                <w:sz w:val="16"/>
              </w:rPr>
              <w:t>Okul yönetimi, çocukları, velileri ve okul personelini geliştirici ve </w:t>
            </w:r>
            <w:r>
              <w:rPr>
                <w:rFonts w:ascii="Verdana" w:hAnsi="Verdana"/>
                <w:sz w:val="16"/>
              </w:rPr>
              <w:t>motive edici </w:t>
            </w:r>
            <w:r>
              <w:rPr>
                <w:rFonts w:ascii="Verdana" w:hAnsi="Verdana"/>
                <w:sz w:val="16"/>
              </w:rPr>
              <w:t>çalışmalar</w:t>
            </w:r>
            <w:r>
              <w:rPr>
                <w:rFonts w:ascii="Verdana" w:hAnsi="Verdana"/>
                <w:spacing w:val="-8"/>
                <w:sz w:val="16"/>
              </w:rPr>
              <w:t> </w:t>
            </w:r>
            <w:r>
              <w:rPr>
                <w:rFonts w:ascii="Verdana" w:hAnsi="Verdana"/>
                <w:sz w:val="16"/>
              </w:rPr>
              <w:t>yapar.</w:t>
            </w:r>
          </w:p>
        </w:tc>
      </w:tr>
      <w:tr>
        <w:trPr>
          <w:trHeight w:val="787"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515"/>
              <w:jc w:val="left"/>
              <w:rPr>
                <w:rFonts w:ascii="Verdana" w:hAnsi="Verdana" w:cs="Verdana" w:eastAsia="Verdana" w:hint="default"/>
                <w:sz w:val="16"/>
                <w:szCs w:val="16"/>
              </w:rPr>
            </w:pPr>
            <w:r>
              <w:rPr>
                <w:rFonts w:ascii="Verdana" w:hAnsi="Verdana"/>
                <w:b/>
                <w:sz w:val="16"/>
              </w:rPr>
              <w:t>1.1.6. Çocukların Okul Yönetimine Katılımı: </w:t>
            </w:r>
            <w:r>
              <w:rPr>
                <w:rFonts w:ascii="Verdana" w:hAnsi="Verdana"/>
                <w:sz w:val="16"/>
              </w:rPr>
              <w:t>Çocukların okul yönetim sürecine etkin katılımı ile görüş ve eleştirilerini açıklamaları için uygun mekanizmalar vardır ve bunlar çocuklar tarafından aktif olarak</w:t>
            </w:r>
            <w:r>
              <w:rPr>
                <w:rFonts w:ascii="Verdana" w:hAnsi="Verdana"/>
                <w:spacing w:val="-24"/>
                <w:sz w:val="16"/>
              </w:rPr>
              <w:t> </w:t>
            </w:r>
            <w:r>
              <w:rPr>
                <w:rFonts w:ascii="Verdana" w:hAnsi="Verdana"/>
                <w:sz w:val="16"/>
              </w:rPr>
              <w:t>kullanılmaktadır.</w:t>
            </w:r>
          </w:p>
        </w:tc>
      </w:tr>
      <w:tr>
        <w:trPr>
          <w:trHeight w:val="595"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03" w:right="272"/>
              <w:jc w:val="left"/>
              <w:rPr>
                <w:rFonts w:ascii="Verdana" w:hAnsi="Verdana" w:cs="Verdana" w:eastAsia="Verdana" w:hint="default"/>
                <w:sz w:val="16"/>
                <w:szCs w:val="16"/>
              </w:rPr>
            </w:pPr>
            <w:r>
              <w:rPr>
                <w:rFonts w:ascii="Verdana" w:hAnsi="Verdana"/>
                <w:b/>
                <w:sz w:val="16"/>
              </w:rPr>
              <w:t>1.1.7. Velilerin Okul Yönetimine Katılımı: </w:t>
            </w:r>
            <w:r>
              <w:rPr>
                <w:rFonts w:ascii="Verdana" w:hAnsi="Verdana"/>
                <w:sz w:val="16"/>
              </w:rPr>
              <w:t>Velilerin okul yönetim sürecine etkin katılımı sağlanır.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3"/>
              <w:jc w:val="left"/>
              <w:rPr>
                <w:rFonts w:ascii="Verdana" w:hAnsi="Verdana" w:cs="Verdana" w:eastAsia="Verdana" w:hint="default"/>
                <w:sz w:val="16"/>
                <w:szCs w:val="16"/>
              </w:rPr>
            </w:pPr>
            <w:r>
              <w:rPr>
                <w:rFonts w:ascii="Verdana" w:hAnsi="Verdana"/>
                <w:b/>
                <w:sz w:val="16"/>
              </w:rPr>
              <w:t>1.1.8. Öğretmenlerin Okul Yönetimine Katılımı: </w:t>
            </w:r>
            <w:r>
              <w:rPr>
                <w:rFonts w:ascii="Verdana" w:hAnsi="Verdana"/>
                <w:sz w:val="16"/>
              </w:rPr>
              <w:t>Öğretmenlerin okul yönetim sürecine etkin katılımı</w:t>
            </w:r>
            <w:r>
              <w:rPr>
                <w:rFonts w:ascii="Verdana" w:hAnsi="Verdana"/>
                <w:spacing w:val="-4"/>
                <w:sz w:val="16"/>
              </w:rPr>
              <w:t> </w:t>
            </w:r>
            <w:r>
              <w:rPr>
                <w:rFonts w:ascii="Verdana" w:hAnsi="Verdana"/>
                <w:sz w:val="16"/>
              </w:rPr>
              <w:t>sağlanır.</w:t>
            </w:r>
          </w:p>
        </w:tc>
      </w:tr>
      <w:tr>
        <w:trPr>
          <w:trHeight w:val="787"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1"/>
              <w:jc w:val="both"/>
              <w:rPr>
                <w:rFonts w:ascii="Verdana" w:hAnsi="Verdana" w:cs="Verdana" w:eastAsia="Verdana" w:hint="default"/>
                <w:sz w:val="16"/>
                <w:szCs w:val="16"/>
              </w:rPr>
            </w:pPr>
            <w:r>
              <w:rPr>
                <w:rFonts w:ascii="Verdana" w:hAnsi="Verdana"/>
                <w:b/>
                <w:color w:val="001F5F"/>
                <w:sz w:val="16"/>
              </w:rPr>
              <w:t>2</w:t>
            </w:r>
            <w:r>
              <w:rPr>
                <w:rFonts w:ascii="Verdana" w:hAnsi="Verdana"/>
                <w:b/>
                <w:sz w:val="16"/>
              </w:rPr>
              <w:t>.1.1.Çocukların Gelişim ve Öğrenme İhtiyaçlarını Belirleme: </w:t>
            </w:r>
            <w:r>
              <w:rPr>
                <w:rFonts w:ascii="Verdana" w:hAnsi="Verdana"/>
                <w:sz w:val="16"/>
              </w:rPr>
              <w:t>Öğrenme süreci planlanmadan once çocukların gelişim ve öğrenme ihtiyaçları ile bireysel özelliklerini tanımaya yönelik değerlendirme çalışmaları</w:t>
            </w:r>
            <w:r>
              <w:rPr>
                <w:rFonts w:ascii="Verdana" w:hAnsi="Verdana"/>
                <w:spacing w:val="-16"/>
                <w:sz w:val="16"/>
              </w:rPr>
              <w:t> </w:t>
            </w:r>
            <w:r>
              <w:rPr>
                <w:rFonts w:ascii="Verdana" w:hAnsi="Verdana"/>
                <w:sz w:val="16"/>
              </w:rPr>
              <w:t>yapılır.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1"/>
              <w:jc w:val="both"/>
              <w:rPr>
                <w:rFonts w:ascii="Verdana" w:hAnsi="Verdana" w:cs="Verdana" w:eastAsia="Verdana" w:hint="default"/>
                <w:sz w:val="16"/>
                <w:szCs w:val="16"/>
              </w:rPr>
            </w:pPr>
            <w:r>
              <w:rPr>
                <w:rFonts w:ascii="Verdana" w:hAnsi="Verdana"/>
                <w:b/>
                <w:color w:val="001F5F"/>
                <w:sz w:val="16"/>
              </w:rPr>
              <w:t>2</w:t>
            </w:r>
            <w:r>
              <w:rPr>
                <w:rFonts w:ascii="Verdana" w:hAnsi="Verdana"/>
                <w:b/>
                <w:sz w:val="16"/>
              </w:rPr>
              <w:t>.1.2.Sınıf İçi Öğrenme Etkinlikleri: </w:t>
            </w:r>
            <w:r>
              <w:rPr>
                <w:rFonts w:ascii="Verdana" w:hAnsi="Verdana"/>
                <w:sz w:val="16"/>
              </w:rPr>
              <w:t>Sınıf içi öğrenme etkinlikleri çocukların gelişimsel özelliklerine ve öğrenme ihtiyaçlarına gore planlanır ve bu etkinlikler program kazanımlarını </w:t>
            </w:r>
            <w:r>
              <w:rPr>
                <w:rFonts w:ascii="Verdana" w:hAnsi="Verdana"/>
                <w:sz w:val="16"/>
              </w:rPr>
              <w:t>destekler.</w:t>
            </w:r>
          </w:p>
        </w:tc>
      </w:tr>
      <w:tr>
        <w:trPr>
          <w:trHeight w:val="595"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2"/>
              <w:ind w:left="103" w:right="118"/>
              <w:jc w:val="left"/>
              <w:rPr>
                <w:rFonts w:ascii="Verdana" w:hAnsi="Verdana" w:cs="Verdana" w:eastAsia="Verdana" w:hint="default"/>
                <w:sz w:val="16"/>
                <w:szCs w:val="16"/>
              </w:rPr>
            </w:pPr>
            <w:r>
              <w:rPr>
                <w:rFonts w:ascii="Verdana" w:hAnsi="Verdana"/>
                <w:b/>
                <w:sz w:val="16"/>
              </w:rPr>
              <w:t>2.3.1.Okulun Eğitim</w:t>
            </w:r>
            <w:r>
              <w:rPr>
                <w:rFonts w:ascii="Verdana" w:hAnsi="Verdana"/>
                <w:b/>
                <w:sz w:val="16"/>
              </w:rPr>
              <w:t>-</w:t>
            </w:r>
            <w:r>
              <w:rPr>
                <w:rFonts w:ascii="Verdana" w:hAnsi="Verdana"/>
                <w:b/>
                <w:sz w:val="16"/>
              </w:rPr>
              <w:t>Öğretim için Çevredeki Olanaklardan Yararlanması: </w:t>
            </w:r>
            <w:r>
              <w:rPr>
                <w:rFonts w:ascii="Verdana" w:hAnsi="Verdana"/>
                <w:sz w:val="16"/>
              </w:rPr>
              <w:t>Okul, çevre olanaklarından yararlanarak kurduğu işbirlikleri ile eğitim öğretimi</w:t>
            </w:r>
            <w:r>
              <w:rPr>
                <w:rFonts w:ascii="Verdana" w:hAnsi="Verdana"/>
                <w:spacing w:val="-33"/>
                <w:sz w:val="16"/>
              </w:rPr>
              <w:t> </w:t>
            </w:r>
            <w:r>
              <w:rPr>
                <w:rFonts w:ascii="Verdana" w:hAnsi="Verdana"/>
                <w:sz w:val="16"/>
              </w:rPr>
              <w:t>geliştirir.</w:t>
            </w:r>
          </w:p>
        </w:tc>
      </w:tr>
      <w:tr>
        <w:trPr>
          <w:trHeight w:val="787"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03"/>
              <w:jc w:val="both"/>
              <w:rPr>
                <w:rFonts w:ascii="Verdana" w:hAnsi="Verdana" w:cs="Verdana" w:eastAsia="Verdana" w:hint="default"/>
                <w:sz w:val="16"/>
                <w:szCs w:val="16"/>
              </w:rPr>
            </w:pPr>
            <w:r>
              <w:rPr>
                <w:rFonts w:ascii="Verdana" w:hAnsi="Verdana"/>
                <w:b/>
                <w:sz w:val="16"/>
              </w:rPr>
              <w:t>2.3.2. Okulun Olanaklarının Çevre Tarafından Kullanılması: </w:t>
            </w:r>
            <w:r>
              <w:rPr>
                <w:rFonts w:ascii="Verdana" w:hAnsi="Verdana"/>
                <w:sz w:val="16"/>
              </w:rPr>
              <w:t>Okul, olanaklarını  çevrenin kullanımına sunarak okul ve çevre bütünleşmesini sağlayıp, çocuğun çevresinin eğitim</w:t>
            </w:r>
            <w:r>
              <w:rPr>
                <w:rFonts w:ascii="Verdana" w:hAnsi="Verdana"/>
                <w:sz w:val="16"/>
              </w:rPr>
              <w:t>ini</w:t>
            </w:r>
            <w:r>
              <w:rPr>
                <w:rFonts w:ascii="Verdana" w:hAnsi="Verdana"/>
                <w:spacing w:val="-6"/>
                <w:sz w:val="16"/>
              </w:rPr>
              <w:t> </w:t>
            </w:r>
            <w:r>
              <w:rPr>
                <w:rFonts w:ascii="Verdana" w:hAnsi="Verdana"/>
                <w:sz w:val="16"/>
              </w:rPr>
              <w:t>destekler.</w:t>
            </w:r>
          </w:p>
        </w:tc>
      </w:tr>
      <w:tr>
        <w:trPr>
          <w:trHeight w:val="398"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0"/>
              <w:jc w:val="left"/>
              <w:rPr>
                <w:rFonts w:ascii="Verdana" w:hAnsi="Verdana" w:cs="Verdana" w:eastAsia="Verdana" w:hint="default"/>
                <w:sz w:val="16"/>
                <w:szCs w:val="16"/>
              </w:rPr>
            </w:pPr>
            <w:r>
              <w:rPr>
                <w:rFonts w:ascii="Verdana" w:hAnsi="Verdana"/>
                <w:b/>
                <w:sz w:val="16"/>
              </w:rPr>
              <w:t>3.1.1.Okulda Fiziki Güvenlik: </w:t>
            </w:r>
            <w:r>
              <w:rPr>
                <w:rFonts w:ascii="Verdana" w:hAnsi="Verdana"/>
                <w:sz w:val="16"/>
              </w:rPr>
              <w:t>Okul mekanları</w:t>
            </w:r>
            <w:r>
              <w:rPr>
                <w:rFonts w:ascii="Verdana" w:hAnsi="Verdana"/>
                <w:spacing w:val="-18"/>
                <w:sz w:val="16"/>
              </w:rPr>
              <w:t> </w:t>
            </w:r>
            <w:r>
              <w:rPr>
                <w:rFonts w:ascii="Verdana" w:hAnsi="Verdana"/>
                <w:sz w:val="16"/>
              </w:rPr>
              <w:t>güvenlidir.</w:t>
            </w:r>
          </w:p>
        </w:tc>
      </w:tr>
      <w:tr>
        <w:trPr>
          <w:trHeight w:val="398"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0"/>
              <w:jc w:val="left"/>
              <w:rPr>
                <w:rFonts w:ascii="Verdana" w:hAnsi="Verdana" w:cs="Verdana" w:eastAsia="Verdana" w:hint="default"/>
                <w:sz w:val="16"/>
                <w:szCs w:val="16"/>
              </w:rPr>
            </w:pPr>
            <w:r>
              <w:rPr>
                <w:rFonts w:ascii="Verdana" w:hAnsi="Verdana"/>
                <w:b/>
                <w:sz w:val="16"/>
              </w:rPr>
              <w:t>3.1.2.Okul Yakın Çevresinin Güvenliği: </w:t>
            </w:r>
            <w:r>
              <w:rPr>
                <w:rFonts w:ascii="Verdana" w:hAnsi="Verdana"/>
                <w:sz w:val="16"/>
              </w:rPr>
              <w:t>Okulun yakın çevresi</w:t>
            </w:r>
            <w:r>
              <w:rPr>
                <w:rFonts w:ascii="Verdana" w:hAnsi="Verdana"/>
                <w:spacing w:val="-26"/>
                <w:sz w:val="16"/>
              </w:rPr>
              <w:t> </w:t>
            </w:r>
            <w:r>
              <w:rPr>
                <w:rFonts w:ascii="Verdana" w:hAnsi="Verdana"/>
                <w:sz w:val="16"/>
              </w:rPr>
              <w:t>güvenlidir.</w:t>
            </w:r>
          </w:p>
        </w:tc>
      </w:tr>
      <w:tr>
        <w:trPr>
          <w:trHeight w:val="593"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98"/>
              <w:jc w:val="left"/>
              <w:rPr>
                <w:rFonts w:ascii="Verdana" w:hAnsi="Verdana" w:cs="Verdana" w:eastAsia="Verdana" w:hint="default"/>
                <w:sz w:val="16"/>
                <w:szCs w:val="16"/>
              </w:rPr>
            </w:pPr>
            <w:r>
              <w:rPr>
                <w:rFonts w:ascii="Verdana" w:hAnsi="Verdana"/>
                <w:b/>
                <w:sz w:val="16"/>
              </w:rPr>
              <w:t>3.2.1.Kişisel Rehberlik ve Psikososyal Destek Hizmetleri: </w:t>
            </w:r>
            <w:r>
              <w:rPr>
                <w:rFonts w:ascii="Verdana" w:hAnsi="Verdana"/>
                <w:sz w:val="16"/>
              </w:rPr>
              <w:t>Çocukların sağlıklı  gelişimleri için psikolojik ve sosyal destek uygulamaları</w:t>
            </w:r>
            <w:r>
              <w:rPr>
                <w:rFonts w:ascii="Verdana" w:hAnsi="Verdana"/>
                <w:spacing w:val="-25"/>
                <w:sz w:val="16"/>
              </w:rPr>
              <w:t> </w:t>
            </w:r>
            <w:r>
              <w:rPr>
                <w:rFonts w:ascii="Verdana" w:hAnsi="Verdana"/>
                <w:sz w:val="16"/>
              </w:rPr>
              <w:t>yürütülür.</w:t>
            </w:r>
          </w:p>
        </w:tc>
      </w:tr>
      <w:tr>
        <w:trPr>
          <w:trHeight w:val="596" w:hRule="exact"/>
        </w:trPr>
        <w:tc>
          <w:tcPr>
            <w:tcW w:w="730" w:type="dxa"/>
            <w:tcBorders>
              <w:top w:val="single" w:sz="4" w:space="0" w:color="000000"/>
              <w:left w:val="single" w:sz="4" w:space="0" w:color="000000"/>
              <w:bottom w:val="single" w:sz="4" w:space="0" w:color="000000"/>
              <w:right w:val="single" w:sz="4" w:space="0" w:color="000000"/>
            </w:tcBorders>
          </w:tcPr>
          <w:p>
            <w:pPr/>
          </w:p>
        </w:tc>
        <w:tc>
          <w:tcPr>
            <w:tcW w:w="878" w:type="dxa"/>
            <w:tcBorders>
              <w:top w:val="single" w:sz="4" w:space="0" w:color="000000"/>
              <w:left w:val="single" w:sz="4" w:space="0" w:color="000000"/>
              <w:bottom w:val="single" w:sz="4" w:space="0" w:color="000000"/>
              <w:right w:val="single" w:sz="4" w:space="0" w:color="000000"/>
            </w:tcBorders>
          </w:tcPr>
          <w:p>
            <w:pPr/>
          </w:p>
        </w:tc>
        <w:tc>
          <w:tcPr>
            <w:tcW w:w="76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03" w:right="0"/>
              <w:jc w:val="left"/>
              <w:rPr>
                <w:rFonts w:ascii="Verdana" w:hAnsi="Verdana" w:cs="Verdana" w:eastAsia="Verdana" w:hint="default"/>
                <w:sz w:val="16"/>
                <w:szCs w:val="16"/>
              </w:rPr>
            </w:pPr>
            <w:r>
              <w:rPr>
                <w:rFonts w:ascii="Verdana" w:hAnsi="Verdana"/>
                <w:b/>
                <w:sz w:val="16"/>
              </w:rPr>
              <w:t>3.2.2. Okul ve Yakın Çevresindeki Risk Faktörlerini Önlemeye Yönelik  </w:t>
            </w:r>
            <w:r>
              <w:rPr>
                <w:rFonts w:ascii="Verdana" w:hAnsi="Verdana"/>
                <w:b/>
                <w:spacing w:val="42"/>
                <w:sz w:val="16"/>
              </w:rPr>
              <w:t> </w:t>
            </w:r>
            <w:r>
              <w:rPr>
                <w:rFonts w:ascii="Verdana" w:hAnsi="Verdana"/>
                <w:b/>
                <w:sz w:val="16"/>
              </w:rPr>
              <w:t>Çalışmalar:</w:t>
            </w:r>
            <w:r>
              <w:rPr>
                <w:rFonts w:ascii="Verdana" w:hAnsi="Verdana"/>
                <w:sz w:val="16"/>
              </w:rPr>
            </w:r>
          </w:p>
          <w:p>
            <w:pPr>
              <w:pStyle w:val="TableParagraph"/>
              <w:spacing w:line="240" w:lineRule="auto"/>
              <w:ind w:left="103" w:right="0"/>
              <w:jc w:val="left"/>
              <w:rPr>
                <w:rFonts w:ascii="Verdana" w:hAnsi="Verdana" w:cs="Verdana" w:eastAsia="Verdana" w:hint="default"/>
                <w:sz w:val="16"/>
                <w:szCs w:val="16"/>
              </w:rPr>
            </w:pPr>
            <w:r>
              <w:rPr>
                <w:rFonts w:ascii="Verdana" w:hAnsi="Verdana"/>
                <w:sz w:val="16"/>
              </w:rPr>
              <w:t>Okul ve yaın çevresinde risk faktörlerini önlemeye yöneli tedbirler</w:t>
            </w:r>
            <w:r>
              <w:rPr>
                <w:rFonts w:ascii="Verdana" w:hAnsi="Verdana"/>
                <w:spacing w:val="-30"/>
                <w:sz w:val="16"/>
              </w:rPr>
              <w:t> </w:t>
            </w:r>
            <w:r>
              <w:rPr>
                <w:rFonts w:ascii="Verdana" w:hAnsi="Verdana"/>
                <w:sz w:val="16"/>
              </w:rPr>
              <w:t>alınır.</w:t>
            </w:r>
          </w:p>
        </w:tc>
      </w:tr>
    </w:tbl>
    <w:p>
      <w:pPr>
        <w:spacing w:line="240" w:lineRule="auto" w:before="0"/>
        <w:ind w:right="0"/>
        <w:rPr>
          <w:rFonts w:ascii="Verdana" w:hAnsi="Verdana" w:cs="Verdana" w:eastAsia="Verdana" w:hint="default"/>
          <w:b/>
          <w:bCs/>
          <w:sz w:val="20"/>
          <w:szCs w:val="20"/>
        </w:rPr>
      </w:pPr>
    </w:p>
    <w:p>
      <w:pPr>
        <w:spacing w:line="240" w:lineRule="auto" w:before="3"/>
        <w:ind w:right="0"/>
        <w:rPr>
          <w:rFonts w:ascii="Verdana" w:hAnsi="Verdana" w:cs="Verdana" w:eastAsia="Verdana" w:hint="default"/>
          <w:b/>
          <w:bCs/>
          <w:sz w:val="19"/>
          <w:szCs w:val="19"/>
        </w:rPr>
      </w:pPr>
    </w:p>
    <w:p>
      <w:pPr>
        <w:spacing w:line="259" w:lineRule="auto" w:before="0"/>
        <w:ind w:left="1176" w:right="1468" w:firstLine="0"/>
        <w:jc w:val="left"/>
        <w:rPr>
          <w:rFonts w:ascii="Verdana" w:hAnsi="Verdana" w:cs="Verdana" w:eastAsia="Verdana" w:hint="default"/>
          <w:sz w:val="18"/>
          <w:szCs w:val="18"/>
        </w:rPr>
      </w:pPr>
      <w:r>
        <w:rPr>
          <w:rFonts w:ascii="Verdana" w:hAnsi="Verdana"/>
          <w:sz w:val="18"/>
        </w:rPr>
        <w:t>Kaynak:Milli Eğitim Bakanlığı Temel Eğitim Genel Müdürlüğü İlköğretim Kurumları Standartları (İKS)</w:t>
      </w:r>
      <w:r>
        <w:rPr>
          <w:rFonts w:ascii="Verdana" w:hAnsi="Verdana"/>
          <w:spacing w:val="-3"/>
          <w:sz w:val="18"/>
        </w:rPr>
        <w:t> </w:t>
      </w:r>
      <w:r>
        <w:rPr>
          <w:rFonts w:ascii="Verdana" w:hAnsi="Verdana"/>
          <w:sz w:val="18"/>
        </w:rPr>
        <w:t>Tablosu</w:t>
      </w:r>
    </w:p>
    <w:p>
      <w:pPr>
        <w:spacing w:line="240" w:lineRule="auto" w:before="10"/>
        <w:ind w:right="0"/>
        <w:rPr>
          <w:rFonts w:ascii="Verdana" w:hAnsi="Verdana" w:cs="Verdana" w:eastAsia="Verdana" w:hint="default"/>
          <w:sz w:val="12"/>
          <w:szCs w:val="12"/>
        </w:rPr>
      </w:pPr>
    </w:p>
    <w:p>
      <w:pPr>
        <w:spacing w:line="240" w:lineRule="auto"/>
        <w:ind w:left="9547" w:right="0" w:firstLine="0"/>
        <w:rPr>
          <w:rFonts w:ascii="Verdana" w:hAnsi="Verdana" w:cs="Verdana" w:eastAsia="Verdana" w:hint="default"/>
          <w:sz w:val="20"/>
          <w:szCs w:val="20"/>
        </w:rPr>
      </w:pPr>
      <w:r>
        <w:rPr>
          <w:rFonts w:ascii="Verdana" w:hAnsi="Verdana" w:cs="Verdana" w:eastAsia="Verdana" w:hint="default"/>
          <w:sz w:val="20"/>
          <w:szCs w:val="20"/>
        </w:rPr>
        <w:drawing>
          <wp:inline distT="0" distB="0" distL="0" distR="0">
            <wp:extent cx="440372" cy="452437"/>
            <wp:effectExtent l="0" t="0" r="0" b="0"/>
            <wp:docPr id="195" name="image23.jpeg" descr=""/>
            <wp:cNvGraphicFramePr>
              <a:graphicFrameLocks noChangeAspect="1"/>
            </wp:cNvGraphicFramePr>
            <a:graphic>
              <a:graphicData uri="http://schemas.openxmlformats.org/drawingml/2006/picture">
                <pic:pic>
                  <pic:nvPicPr>
                    <pic:cNvPr id="196" name="image23.jpeg"/>
                    <pic:cNvPicPr/>
                  </pic:nvPicPr>
                  <pic:blipFill>
                    <a:blip r:embed="rId31" cstate="print"/>
                    <a:stretch>
                      <a:fillRect/>
                    </a:stretch>
                  </pic:blipFill>
                  <pic:spPr>
                    <a:xfrm>
                      <a:off x="0" y="0"/>
                      <a:ext cx="440372" cy="452437"/>
                    </a:xfrm>
                    <a:prstGeom prst="rect">
                      <a:avLst/>
                    </a:prstGeom>
                  </pic:spPr>
                </pic:pic>
              </a:graphicData>
            </a:graphic>
          </wp:inline>
        </w:drawing>
      </w:r>
      <w:r>
        <w:rPr>
          <w:rFonts w:ascii="Verdana" w:hAnsi="Verdana" w:cs="Verdana" w:eastAsia="Verdana" w:hint="default"/>
          <w:sz w:val="20"/>
          <w:szCs w:val="20"/>
        </w:rPr>
      </w:r>
    </w:p>
    <w:p>
      <w:pPr>
        <w:spacing w:after="0" w:line="240" w:lineRule="auto"/>
        <w:rPr>
          <w:rFonts w:ascii="Verdana" w:hAnsi="Verdana" w:cs="Verdana" w:eastAsia="Verdana" w:hint="default"/>
          <w:sz w:val="20"/>
          <w:szCs w:val="20"/>
        </w:rPr>
        <w:sectPr>
          <w:pgSz w:w="11910" w:h="16840"/>
          <w:pgMar w:header="245" w:footer="1197" w:top="1780" w:bottom="1380" w:left="240" w:right="220"/>
        </w:sectPr>
      </w:pPr>
    </w:p>
    <w:p>
      <w:pPr>
        <w:spacing w:line="240" w:lineRule="auto" w:before="0"/>
        <w:ind w:right="0"/>
        <w:rPr>
          <w:rFonts w:ascii="Verdana" w:hAnsi="Verdana" w:cs="Verdana" w:eastAsia="Verdana" w:hint="default"/>
          <w:sz w:val="20"/>
          <w:szCs w:val="20"/>
        </w:rPr>
      </w:pPr>
    </w:p>
    <w:p>
      <w:pPr>
        <w:spacing w:line="240" w:lineRule="auto" w:before="10"/>
        <w:ind w:right="0"/>
        <w:rPr>
          <w:rFonts w:ascii="Verdana" w:hAnsi="Verdana" w:cs="Verdana" w:eastAsia="Verdana" w:hint="default"/>
          <w:sz w:val="27"/>
          <w:szCs w:val="27"/>
        </w:rPr>
      </w:pPr>
    </w:p>
    <w:p>
      <w:pPr>
        <w:pStyle w:val="Heading8"/>
        <w:spacing w:line="240" w:lineRule="auto" w:before="64"/>
        <w:ind w:right="0"/>
        <w:jc w:val="both"/>
        <w:rPr>
          <w:b w:val="0"/>
          <w:bCs w:val="0"/>
        </w:rPr>
      </w:pPr>
      <w:r>
        <w:rPr/>
        <w:t>Okul Öz-değerlendirmeleri Müdahale</w:t>
      </w:r>
      <w:r>
        <w:rPr>
          <w:spacing w:val="-11"/>
        </w:rPr>
        <w:t> </w:t>
      </w:r>
      <w:r>
        <w:rPr/>
        <w:t>Süreci</w:t>
      </w:r>
      <w:r>
        <w:rPr>
          <w:b w:val="0"/>
        </w:rPr>
      </w:r>
    </w:p>
    <w:p>
      <w:pPr>
        <w:spacing w:line="273" w:lineRule="auto" w:before="116"/>
        <w:ind w:left="1176" w:right="1414" w:firstLine="0"/>
        <w:jc w:val="both"/>
        <w:rPr>
          <w:rFonts w:ascii="Times New Roman" w:hAnsi="Times New Roman" w:cs="Times New Roman" w:eastAsia="Times New Roman" w:hint="default"/>
          <w:sz w:val="24"/>
          <w:szCs w:val="24"/>
        </w:rPr>
      </w:pPr>
      <w:r>
        <w:rPr>
          <w:rFonts w:ascii="Times New Roman" w:hAnsi="Times New Roman"/>
          <w:sz w:val="24"/>
        </w:rPr>
        <w:t>Değerlendirme (tarama) süreci sonuçlar kadar önemlidir. Çünkü ancak bu sürece herkesin katılması durumunda ele alınan hususlarda farkındalıklar artacak ve çözüm bulmak için tüm paydaşların kararlılıkları temin</w:t>
      </w:r>
      <w:r>
        <w:rPr>
          <w:rFonts w:ascii="Times New Roman" w:hAnsi="Times New Roman"/>
          <w:spacing w:val="-7"/>
          <w:sz w:val="24"/>
        </w:rPr>
        <w:t> </w:t>
      </w:r>
      <w:r>
        <w:rPr>
          <w:rFonts w:ascii="Times New Roman" w:hAnsi="Times New Roman"/>
          <w:sz w:val="24"/>
        </w:rPr>
        <w:t>edilebilecektir.</w:t>
      </w:r>
    </w:p>
    <w:p>
      <w:pPr>
        <w:spacing w:before="1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Öz-değerlendirme sürecinin</w:t>
      </w:r>
      <w:r>
        <w:rPr>
          <w:rFonts w:ascii="Times New Roman" w:hAnsi="Times New Roman"/>
          <w:b/>
          <w:spacing w:val="-9"/>
          <w:sz w:val="24"/>
        </w:rPr>
        <w:t> </w:t>
      </w:r>
      <w:r>
        <w:rPr>
          <w:rFonts w:ascii="Times New Roman" w:hAnsi="Times New Roman"/>
          <w:b/>
          <w:sz w:val="24"/>
        </w:rPr>
        <w:t>tasarlanması:</w:t>
      </w:r>
      <w:r>
        <w:rPr>
          <w:rFonts w:ascii="Times New Roman" w:hAnsi="Times New Roman"/>
          <w:sz w:val="24"/>
        </w:rPr>
      </w:r>
    </w:p>
    <w:p>
      <w:pPr>
        <w:spacing w:line="276" w:lineRule="auto" w:before="180"/>
        <w:ind w:left="1176" w:right="1412" w:firstLine="0"/>
        <w:jc w:val="both"/>
        <w:rPr>
          <w:rFonts w:ascii="Times New Roman" w:hAnsi="Times New Roman" w:cs="Times New Roman" w:eastAsia="Times New Roman" w:hint="default"/>
          <w:sz w:val="24"/>
          <w:szCs w:val="24"/>
        </w:rPr>
      </w:pPr>
      <w:r>
        <w:rPr>
          <w:rFonts w:ascii="Times New Roman" w:hAnsi="Times New Roman"/>
          <w:sz w:val="24"/>
        </w:rPr>
        <w:t>Öz değerlendirme iki aşamadan oluşmaktadır. İlk aşama tamamen ankete dayalıdır; ikinci aşama ise okulun anket sonuçlarında belirsiz, parçalı veya kutuplaştırılmış olabilecek bulguları teyit etmesine veya aksini kanıtlamasına imkan tanıyan görüşme, belge inceleme gibi faaliyetleri</w:t>
      </w:r>
      <w:r>
        <w:rPr>
          <w:rFonts w:ascii="Times New Roman" w:hAnsi="Times New Roman"/>
          <w:spacing w:val="-5"/>
          <w:sz w:val="24"/>
        </w:rPr>
        <w:t> </w:t>
      </w:r>
      <w:r>
        <w:rPr>
          <w:rFonts w:ascii="Times New Roman" w:hAnsi="Times New Roman"/>
          <w:sz w:val="24"/>
        </w:rPr>
        <w:t>içerir.</w:t>
      </w:r>
    </w:p>
    <w:p>
      <w:pPr>
        <w:spacing w:line="276" w:lineRule="auto" w:before="162"/>
        <w:ind w:left="1176" w:right="1410" w:firstLine="0"/>
        <w:jc w:val="both"/>
        <w:rPr>
          <w:rFonts w:ascii="Times New Roman" w:hAnsi="Times New Roman" w:cs="Times New Roman" w:eastAsia="Times New Roman" w:hint="default"/>
          <w:sz w:val="24"/>
          <w:szCs w:val="24"/>
        </w:rPr>
      </w:pPr>
      <w:r>
        <w:rPr>
          <w:rFonts w:ascii="Times New Roman" w:hAnsi="Times New Roman"/>
          <w:sz w:val="24"/>
        </w:rPr>
        <w:t>Kimlerin veya her gruptan kaç kişinin anketi doldurması isteneceğine karar verilirken, öz değerlendirmenin tam olarak doldurulması ile doldurmanın gerektireceği zaman ve kaynak arasında bir çekişme olacaktır. Okulun, gözlem ve belgelerin incelenmesini içeren, zaman ve kaynak açısından daha fazla kayıp yaşanan 2. aşamasına geçmeye gerek olup olmadığına karar vermesi gerekecektir. Ancak zaman kaybı gibi görünen bu ikinci aşama gerçekte sonuçların güvenilirliğini arttırmaktadır. Yine de öz-değerlendirmede her iki aşamanın uygulanması da bir kural olarak konulmaz ve okulun spesifik ihtiyaçlarının tanınması, öz değerlendirme sürecine etken olarak eklenebilmesi için, yapılacak öz-değerlendirme esnek olarak yürütülecek şekilde</w:t>
      </w:r>
      <w:r>
        <w:rPr>
          <w:rFonts w:ascii="Times New Roman" w:hAnsi="Times New Roman"/>
          <w:spacing w:val="-9"/>
          <w:sz w:val="24"/>
        </w:rPr>
        <w:t> </w:t>
      </w:r>
      <w:r>
        <w:rPr>
          <w:rFonts w:ascii="Times New Roman" w:hAnsi="Times New Roman"/>
          <w:sz w:val="24"/>
        </w:rPr>
        <w:t>tasarlanır.</w:t>
      </w:r>
    </w:p>
    <w:p>
      <w:pPr>
        <w:spacing w:before="166"/>
        <w:ind w:left="1236" w:right="0" w:firstLine="0"/>
        <w:jc w:val="both"/>
        <w:rPr>
          <w:rFonts w:ascii="Times New Roman" w:hAnsi="Times New Roman" w:cs="Times New Roman" w:eastAsia="Times New Roman" w:hint="default"/>
          <w:sz w:val="24"/>
          <w:szCs w:val="24"/>
        </w:rPr>
      </w:pPr>
      <w:r>
        <w:rPr>
          <w:rFonts w:ascii="Times New Roman" w:hAnsi="Times New Roman"/>
          <w:b/>
          <w:sz w:val="24"/>
        </w:rPr>
        <w:t>Öz-değerlendirme sürecinin</w:t>
      </w:r>
      <w:r>
        <w:rPr>
          <w:rFonts w:ascii="Times New Roman" w:hAnsi="Times New Roman"/>
          <w:b/>
          <w:spacing w:val="-8"/>
          <w:sz w:val="24"/>
        </w:rPr>
        <w:t> </w:t>
      </w:r>
      <w:r>
        <w:rPr>
          <w:rFonts w:ascii="Times New Roman" w:hAnsi="Times New Roman"/>
          <w:b/>
          <w:sz w:val="24"/>
        </w:rPr>
        <w:t>uygulanması:</w:t>
      </w:r>
      <w:r>
        <w:rPr>
          <w:rFonts w:ascii="Times New Roman" w:hAnsi="Times New Roman"/>
          <w:sz w:val="24"/>
        </w:rPr>
      </w:r>
    </w:p>
    <w:p>
      <w:pPr>
        <w:spacing w:line="276" w:lineRule="auto" w:before="180"/>
        <w:ind w:left="1176" w:right="1194" w:firstLine="0"/>
        <w:jc w:val="both"/>
        <w:rPr>
          <w:rFonts w:ascii="Times New Roman" w:hAnsi="Times New Roman" w:cs="Times New Roman" w:eastAsia="Times New Roman" w:hint="default"/>
          <w:sz w:val="24"/>
          <w:szCs w:val="24"/>
        </w:rPr>
      </w:pPr>
      <w:r>
        <w:rPr>
          <w:rFonts w:ascii="Times New Roman" w:hAnsi="Times New Roman"/>
          <w:sz w:val="24"/>
        </w:rPr>
        <w:t>Şiddetin azaltılması programında yapılan her şeyin birlikte uyum içinde yaşama ilkesini modellemesi gerektiği ve okul öz değerlendirmesinin okul içi tüm paydaşlara duygu ve ihtiyaçlarının anlaşıldığı ve dikkate alındığını göstermek için iyi bir fırsat olduğunu unutmayın. Bu sebeple tasarlanan öz-değerlendirmenin etkili olması için, iyi hazırlık yapılmalı, okul öz değerlendirmesini doğru tanıtmalı, paydaşları dahil etmeli, onlara güven vermeli ve ihtiyaçlarını dikkate aldığınız yönünde çabalar</w:t>
      </w:r>
      <w:r>
        <w:rPr>
          <w:rFonts w:ascii="Times New Roman" w:hAnsi="Times New Roman"/>
          <w:spacing w:val="-11"/>
          <w:sz w:val="24"/>
        </w:rPr>
        <w:t> </w:t>
      </w:r>
      <w:r>
        <w:rPr>
          <w:rFonts w:ascii="Times New Roman" w:hAnsi="Times New Roman"/>
          <w:sz w:val="24"/>
        </w:rPr>
        <w:t>içermelidir.</w:t>
      </w:r>
    </w:p>
    <w:p>
      <w:pPr>
        <w:spacing w:line="273" w:lineRule="auto" w:before="164"/>
        <w:ind w:left="1176" w:right="1191" w:firstLine="0"/>
        <w:jc w:val="left"/>
        <w:rPr>
          <w:rFonts w:ascii="Times New Roman" w:hAnsi="Times New Roman" w:cs="Times New Roman" w:eastAsia="Times New Roman" w:hint="default"/>
          <w:sz w:val="24"/>
          <w:szCs w:val="24"/>
        </w:rPr>
      </w:pPr>
      <w:r>
        <w:rPr>
          <w:rFonts w:ascii="Times New Roman" w:hAnsi="Times New Roman"/>
          <w:sz w:val="24"/>
        </w:rPr>
        <w:t>Diğer yandan değerlendirmeye katkı sağlayan en önemli unsur öğrencilerdir. Öğrencilerin dahil edilmesi, birlikte uyum içinde yaşamanın altında yatan ilkelerin</w:t>
      </w:r>
      <w:r>
        <w:rPr>
          <w:rFonts w:ascii="Times New Roman" w:hAnsi="Times New Roman"/>
          <w:spacing w:val="-14"/>
          <w:sz w:val="24"/>
        </w:rPr>
        <w:t> </w:t>
      </w:r>
      <w:r>
        <w:rPr>
          <w:rFonts w:ascii="Times New Roman" w:hAnsi="Times New Roman"/>
          <w:sz w:val="24"/>
        </w:rPr>
        <w:t>temelindedir.</w:t>
      </w:r>
    </w:p>
    <w:p>
      <w:pPr>
        <w:spacing w:before="1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Öz-değerlendirme sürecinin</w:t>
      </w:r>
      <w:r>
        <w:rPr>
          <w:rFonts w:ascii="Times New Roman" w:hAnsi="Times New Roman"/>
          <w:b/>
          <w:spacing w:val="-10"/>
          <w:sz w:val="24"/>
        </w:rPr>
        <w:t> </w:t>
      </w:r>
      <w:r>
        <w:rPr>
          <w:rFonts w:ascii="Times New Roman" w:hAnsi="Times New Roman"/>
          <w:b/>
          <w:sz w:val="24"/>
        </w:rPr>
        <w:t>değerlendirilmesi:</w:t>
      </w:r>
      <w:r>
        <w:rPr>
          <w:rFonts w:ascii="Times New Roman" w:hAnsi="Times New Roman"/>
          <w:sz w:val="24"/>
        </w:rPr>
      </w:r>
    </w:p>
    <w:p>
      <w:pPr>
        <w:spacing w:before="180"/>
        <w:ind w:left="1176" w:right="0" w:firstLine="0"/>
        <w:jc w:val="both"/>
        <w:rPr>
          <w:rFonts w:ascii="Times New Roman" w:hAnsi="Times New Roman" w:cs="Times New Roman" w:eastAsia="Times New Roman" w:hint="default"/>
          <w:sz w:val="24"/>
          <w:szCs w:val="24"/>
        </w:rPr>
      </w:pPr>
      <w:r>
        <w:rPr>
          <w:rFonts w:ascii="Times New Roman" w:hAnsi="Times New Roman"/>
          <w:sz w:val="24"/>
        </w:rPr>
        <w:t>Elde edilen</w:t>
      </w:r>
      <w:r>
        <w:rPr>
          <w:rFonts w:ascii="Times New Roman" w:hAnsi="Times New Roman"/>
          <w:spacing w:val="-6"/>
          <w:sz w:val="24"/>
        </w:rPr>
        <w:t> </w:t>
      </w:r>
      <w:r>
        <w:rPr>
          <w:rFonts w:ascii="Times New Roman" w:hAnsi="Times New Roman"/>
          <w:sz w:val="24"/>
        </w:rPr>
        <w:t>sonuçlar;</w:t>
      </w:r>
    </w:p>
    <w:p>
      <w:pPr>
        <w:pStyle w:val="ListParagraph"/>
        <w:numPr>
          <w:ilvl w:val="0"/>
          <w:numId w:val="99"/>
        </w:numPr>
        <w:tabs>
          <w:tab w:pos="1710" w:val="left" w:leader="none"/>
        </w:tabs>
        <w:spacing w:line="273" w:lineRule="auto" w:before="41" w:after="0"/>
        <w:ind w:left="1709" w:right="1200" w:hanging="360"/>
        <w:jc w:val="left"/>
        <w:rPr>
          <w:rFonts w:ascii="Times New Roman" w:hAnsi="Times New Roman" w:cs="Times New Roman" w:eastAsia="Times New Roman" w:hint="default"/>
          <w:sz w:val="24"/>
          <w:szCs w:val="24"/>
        </w:rPr>
      </w:pPr>
      <w:r>
        <w:rPr>
          <w:rFonts w:ascii="Times New Roman" w:hAnsi="Times New Roman"/>
          <w:sz w:val="24"/>
        </w:rPr>
        <w:t>Paydaşlar arasındaki sonuçlar tutarlı olduğunda, güçlü yönler ve gelişime açık alanlar sonuç analizinde</w:t>
      </w:r>
      <w:r>
        <w:rPr>
          <w:rFonts w:ascii="Times New Roman" w:hAnsi="Times New Roman"/>
          <w:spacing w:val="-3"/>
          <w:sz w:val="24"/>
        </w:rPr>
        <w:t> </w:t>
      </w:r>
      <w:r>
        <w:rPr>
          <w:rFonts w:ascii="Times New Roman" w:hAnsi="Times New Roman"/>
          <w:sz w:val="24"/>
        </w:rPr>
        <w:t>vurgulanmalıdır.</w:t>
      </w:r>
    </w:p>
    <w:p>
      <w:pPr>
        <w:pStyle w:val="ListParagraph"/>
        <w:numPr>
          <w:ilvl w:val="0"/>
          <w:numId w:val="99"/>
        </w:numPr>
        <w:tabs>
          <w:tab w:pos="1710" w:val="left" w:leader="none"/>
        </w:tabs>
        <w:spacing w:line="273" w:lineRule="auto" w:before="3" w:after="0"/>
        <w:ind w:left="1709" w:right="1192" w:hanging="360"/>
        <w:jc w:val="left"/>
        <w:rPr>
          <w:rFonts w:ascii="Times New Roman" w:hAnsi="Times New Roman" w:cs="Times New Roman" w:eastAsia="Times New Roman" w:hint="default"/>
          <w:sz w:val="24"/>
          <w:szCs w:val="24"/>
        </w:rPr>
      </w:pPr>
      <w:r>
        <w:rPr>
          <w:rFonts w:ascii="Times New Roman" w:hAnsi="Times New Roman"/>
          <w:sz w:val="24"/>
        </w:rPr>
        <w:t>Tutarlı olmadığında, uyumsuzluğun nedenlerini bulmak için ilgili sorular yapılandırılmış grup görüşmeleriyle</w:t>
      </w:r>
      <w:r>
        <w:rPr>
          <w:rFonts w:ascii="Times New Roman" w:hAnsi="Times New Roman"/>
          <w:spacing w:val="-2"/>
          <w:sz w:val="24"/>
        </w:rPr>
        <w:t> </w:t>
      </w:r>
      <w:r>
        <w:rPr>
          <w:rFonts w:ascii="Times New Roman" w:hAnsi="Times New Roman"/>
          <w:sz w:val="24"/>
        </w:rPr>
        <w:t>çıkarılmalıdır.</w:t>
      </w:r>
    </w:p>
    <w:p>
      <w:pPr>
        <w:pStyle w:val="ListParagraph"/>
        <w:numPr>
          <w:ilvl w:val="0"/>
          <w:numId w:val="99"/>
        </w:numPr>
        <w:tabs>
          <w:tab w:pos="1710" w:val="left" w:leader="none"/>
        </w:tabs>
        <w:spacing w:line="273" w:lineRule="auto" w:before="5" w:after="0"/>
        <w:ind w:left="1709" w:right="1199" w:hanging="360"/>
        <w:jc w:val="left"/>
        <w:rPr>
          <w:rFonts w:ascii="Times New Roman" w:hAnsi="Times New Roman" w:cs="Times New Roman" w:eastAsia="Times New Roman" w:hint="default"/>
          <w:sz w:val="24"/>
          <w:szCs w:val="24"/>
        </w:rPr>
      </w:pPr>
      <w:r>
        <w:rPr>
          <w:rFonts w:ascii="Times New Roman" w:hAnsi="Times New Roman"/>
          <w:sz w:val="24"/>
        </w:rPr>
        <w:t>Münferit okul sonuçları, çok sayıda okuldan derlenen sonuçlardan çıkarılan ulusal ve yerel normlarla</w:t>
      </w:r>
      <w:r>
        <w:rPr>
          <w:rFonts w:ascii="Times New Roman" w:hAnsi="Times New Roman"/>
          <w:spacing w:val="-4"/>
          <w:sz w:val="24"/>
        </w:rPr>
        <w:t> </w:t>
      </w:r>
      <w:r>
        <w:rPr>
          <w:rFonts w:ascii="Times New Roman" w:hAnsi="Times New Roman"/>
          <w:sz w:val="24"/>
        </w:rPr>
        <w:t>karşılaştırılmalıdır.</w:t>
      </w:r>
    </w:p>
    <w:p>
      <w:pPr>
        <w:spacing w:after="0" w:line="273" w:lineRule="auto"/>
        <w:jc w:val="left"/>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2"/>
        <w:ind w:right="0"/>
        <w:rPr>
          <w:rFonts w:ascii="Times New Roman" w:hAnsi="Times New Roman" w:cs="Times New Roman" w:eastAsia="Times New Roman" w:hint="default"/>
          <w:sz w:val="23"/>
          <w:szCs w:val="23"/>
        </w:rPr>
      </w:pPr>
    </w:p>
    <w:p>
      <w:pPr>
        <w:spacing w:before="69"/>
        <w:ind w:left="1176" w:right="0" w:firstLine="0"/>
        <w:jc w:val="left"/>
        <w:rPr>
          <w:rFonts w:ascii="Times New Roman" w:hAnsi="Times New Roman" w:cs="Times New Roman" w:eastAsia="Times New Roman" w:hint="default"/>
          <w:sz w:val="24"/>
          <w:szCs w:val="24"/>
        </w:rPr>
      </w:pPr>
      <w:r>
        <w:rPr>
          <w:rFonts w:ascii="Times New Roman" w:hAnsi="Times New Roman"/>
          <w:b/>
          <w:sz w:val="24"/>
        </w:rPr>
        <w:t>Uygulama sonrası Eylem Planının</w:t>
      </w:r>
      <w:r>
        <w:rPr>
          <w:rFonts w:ascii="Times New Roman" w:hAnsi="Times New Roman"/>
          <w:b/>
          <w:spacing w:val="-11"/>
          <w:sz w:val="24"/>
        </w:rPr>
        <w:t> </w:t>
      </w:r>
      <w:r>
        <w:rPr>
          <w:rFonts w:ascii="Times New Roman" w:hAnsi="Times New Roman"/>
          <w:b/>
          <w:sz w:val="24"/>
        </w:rPr>
        <w:t>hazırlanması:</w:t>
      </w:r>
      <w:r>
        <w:rPr>
          <w:rFonts w:ascii="Times New Roman" w:hAnsi="Times New Roman"/>
          <w:sz w:val="24"/>
        </w:rPr>
      </w:r>
    </w:p>
    <w:p>
      <w:pPr>
        <w:tabs>
          <w:tab w:pos="3280" w:val="left" w:leader="none"/>
          <w:tab w:pos="4413" w:val="left" w:leader="none"/>
          <w:tab w:pos="5252" w:val="left" w:leader="none"/>
          <w:tab w:pos="6293" w:val="left" w:leader="none"/>
          <w:tab w:pos="7585" w:val="left" w:leader="none"/>
          <w:tab w:pos="8101" w:val="left" w:leader="none"/>
          <w:tab w:pos="8621" w:val="left" w:leader="none"/>
          <w:tab w:pos="9459" w:val="left" w:leader="none"/>
        </w:tabs>
        <w:spacing w:line="256" w:lineRule="auto" w:before="180"/>
        <w:ind w:left="1176" w:right="1198"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pacing w:val="-1"/>
          <w:sz w:val="24"/>
          <w:szCs w:val="24"/>
        </w:rPr>
        <w:t>“Değerlendirmenin</w:t>
        <w:tab/>
        <w:t>sonuçları</w:t>
        <w:tab/>
        <w:t>eylem</w:t>
        <w:tab/>
      </w:r>
      <w:r>
        <w:rPr>
          <w:rFonts w:ascii="Times New Roman" w:hAnsi="Times New Roman" w:cs="Times New Roman" w:eastAsia="Times New Roman" w:hint="default"/>
          <w:sz w:val="24"/>
          <w:szCs w:val="24"/>
        </w:rPr>
        <w:t>planının</w:t>
        <w:tab/>
      </w:r>
      <w:r>
        <w:rPr>
          <w:rFonts w:ascii="Times New Roman" w:hAnsi="Times New Roman" w:cs="Times New Roman" w:eastAsia="Times New Roman" w:hint="default"/>
          <w:spacing w:val="-1"/>
          <w:sz w:val="24"/>
          <w:szCs w:val="24"/>
        </w:rPr>
        <w:t>temelidir.”</w:t>
        <w:tab/>
      </w:r>
      <w:r>
        <w:rPr>
          <w:rFonts w:ascii="Times New Roman" w:hAnsi="Times New Roman" w:cs="Times New Roman" w:eastAsia="Times New Roman" w:hint="default"/>
          <w:spacing w:val="-2"/>
          <w:sz w:val="24"/>
          <w:szCs w:val="24"/>
        </w:rPr>
        <w:t>İyi</w:t>
        <w:tab/>
      </w:r>
      <w:r>
        <w:rPr>
          <w:rFonts w:ascii="Times New Roman" w:hAnsi="Times New Roman" w:cs="Times New Roman" w:eastAsia="Times New Roman" w:hint="default"/>
          <w:sz w:val="24"/>
          <w:szCs w:val="24"/>
        </w:rPr>
        <w:t>bir</w:t>
        <w:tab/>
      </w:r>
      <w:r>
        <w:rPr>
          <w:rFonts w:ascii="Times New Roman" w:hAnsi="Times New Roman" w:cs="Times New Roman" w:eastAsia="Times New Roman" w:hint="default"/>
          <w:spacing w:val="-1"/>
          <w:sz w:val="24"/>
          <w:szCs w:val="24"/>
        </w:rPr>
        <w:t>eylem</w:t>
        <w:tab/>
      </w:r>
      <w:r>
        <w:rPr>
          <w:rFonts w:ascii="Times New Roman" w:hAnsi="Times New Roman" w:cs="Times New Roman" w:eastAsia="Times New Roman" w:hint="default"/>
          <w:sz w:val="24"/>
          <w:szCs w:val="24"/>
        </w:rPr>
        <w:t>planının </w:t>
      </w:r>
      <w:r>
        <w:rPr>
          <w:rFonts w:ascii="Times New Roman" w:hAnsi="Times New Roman" w:cs="Times New Roman" w:eastAsia="Times New Roman" w:hint="default"/>
          <w:sz w:val="24"/>
          <w:szCs w:val="24"/>
        </w:rPr>
        <w:t>hazırlanmasındaki kritik noktaları aşağıdaki gibi</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özetleyebiliriz.</w:t>
      </w:r>
    </w:p>
    <w:p>
      <w:pPr>
        <w:spacing w:before="161"/>
        <w:ind w:left="1176" w:right="0" w:firstLine="0"/>
        <w:jc w:val="left"/>
        <w:rPr>
          <w:rFonts w:ascii="Times New Roman" w:hAnsi="Times New Roman" w:cs="Times New Roman" w:eastAsia="Times New Roman" w:hint="default"/>
          <w:sz w:val="24"/>
          <w:szCs w:val="24"/>
        </w:rPr>
      </w:pPr>
      <w:r>
        <w:rPr>
          <w:rFonts w:ascii="Times New Roman" w:hAnsi="Times New Roman"/>
          <w:sz w:val="24"/>
        </w:rPr>
        <w:t>Bir eylem planı genellikle şunları</w:t>
      </w:r>
      <w:r>
        <w:rPr>
          <w:rFonts w:ascii="Times New Roman" w:hAnsi="Times New Roman"/>
          <w:spacing w:val="-10"/>
          <w:sz w:val="24"/>
        </w:rPr>
        <w:t> </w:t>
      </w:r>
      <w:r>
        <w:rPr>
          <w:rFonts w:ascii="Times New Roman" w:hAnsi="Times New Roman"/>
          <w:sz w:val="24"/>
        </w:rPr>
        <w:t>kapsamalıdır:</w:t>
      </w:r>
    </w:p>
    <w:p>
      <w:pPr>
        <w:pStyle w:val="ListParagraph"/>
        <w:numPr>
          <w:ilvl w:val="1"/>
          <w:numId w:val="37"/>
        </w:numPr>
        <w:tabs>
          <w:tab w:pos="1350" w:val="left" w:leader="none"/>
        </w:tabs>
        <w:spacing w:line="274" w:lineRule="exact" w:before="206" w:after="0"/>
        <w:ind w:left="1349" w:right="2711" w:hanging="361"/>
        <w:jc w:val="left"/>
        <w:rPr>
          <w:rFonts w:ascii="Times New Roman" w:hAnsi="Times New Roman" w:cs="Times New Roman" w:eastAsia="Times New Roman" w:hint="default"/>
          <w:sz w:val="24"/>
          <w:szCs w:val="24"/>
        </w:rPr>
      </w:pPr>
      <w:r>
        <w:rPr>
          <w:rFonts w:ascii="Times New Roman" w:hAnsi="Times New Roman"/>
          <w:sz w:val="24"/>
        </w:rPr>
        <w:t>SMART (Spesifik, ölçülebilir, başarılabilir, gerçekçi, süreli) hedefler/çıktılar belirlenmelidir.</w:t>
      </w:r>
    </w:p>
    <w:p>
      <w:pPr>
        <w:pStyle w:val="ListParagraph"/>
        <w:numPr>
          <w:ilvl w:val="1"/>
          <w:numId w:val="37"/>
        </w:numPr>
        <w:tabs>
          <w:tab w:pos="1350" w:val="left" w:leader="none"/>
        </w:tabs>
        <w:spacing w:line="293" w:lineRule="exact"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Hedeflere ulaşmak için net bir stratejisi</w:t>
      </w:r>
      <w:r>
        <w:rPr>
          <w:rFonts w:ascii="Times New Roman" w:hAnsi="Times New Roman"/>
          <w:spacing w:val="-8"/>
          <w:sz w:val="24"/>
        </w:rPr>
        <w:t> </w:t>
      </w:r>
      <w:r>
        <w:rPr>
          <w:rFonts w:ascii="Times New Roman" w:hAnsi="Times New Roman"/>
          <w:sz w:val="24"/>
        </w:rPr>
        <w:t>bulunmalıdır.</w:t>
      </w:r>
    </w:p>
    <w:p>
      <w:pPr>
        <w:pStyle w:val="ListParagraph"/>
        <w:numPr>
          <w:ilvl w:val="1"/>
          <w:numId w:val="37"/>
        </w:numPr>
        <w:tabs>
          <w:tab w:pos="1350" w:val="left" w:leader="none"/>
        </w:tabs>
        <w:spacing w:line="293" w:lineRule="exact"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Kaynak çıkarımları ve nasıl yönetilecekleri belirlenmiş</w:t>
      </w:r>
      <w:r>
        <w:rPr>
          <w:rFonts w:ascii="Times New Roman" w:hAnsi="Times New Roman"/>
          <w:spacing w:val="-10"/>
          <w:sz w:val="24"/>
        </w:rPr>
        <w:t> </w:t>
      </w:r>
      <w:r>
        <w:rPr>
          <w:rFonts w:ascii="Times New Roman" w:hAnsi="Times New Roman"/>
          <w:sz w:val="24"/>
        </w:rPr>
        <w:t>olmalıdır.</w:t>
      </w:r>
    </w:p>
    <w:p>
      <w:pPr>
        <w:pStyle w:val="ListParagraph"/>
        <w:numPr>
          <w:ilvl w:val="1"/>
          <w:numId w:val="37"/>
        </w:numPr>
        <w:tabs>
          <w:tab w:pos="1350" w:val="left" w:leader="none"/>
        </w:tabs>
        <w:spacing w:line="294" w:lineRule="exact" w:before="1"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Rol ve sorumluluklar tanımlanmış</w:t>
      </w:r>
      <w:r>
        <w:rPr>
          <w:rFonts w:ascii="Times New Roman" w:hAnsi="Times New Roman"/>
          <w:spacing w:val="-5"/>
          <w:sz w:val="24"/>
        </w:rPr>
        <w:t> </w:t>
      </w:r>
      <w:r>
        <w:rPr>
          <w:rFonts w:ascii="Times New Roman" w:hAnsi="Times New Roman"/>
          <w:sz w:val="24"/>
        </w:rPr>
        <w:t>olmalıdır.</w:t>
      </w:r>
    </w:p>
    <w:p>
      <w:pPr>
        <w:pStyle w:val="ListParagraph"/>
        <w:numPr>
          <w:ilvl w:val="1"/>
          <w:numId w:val="37"/>
        </w:numPr>
        <w:tabs>
          <w:tab w:pos="1350" w:val="left" w:leader="none"/>
        </w:tabs>
        <w:spacing w:line="293" w:lineRule="exact"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Hedeflere ulaşmak için bir zaman çizelgesi</w:t>
      </w:r>
      <w:r>
        <w:rPr>
          <w:rFonts w:ascii="Times New Roman" w:hAnsi="Times New Roman"/>
          <w:spacing w:val="-8"/>
          <w:sz w:val="24"/>
        </w:rPr>
        <w:t> </w:t>
      </w:r>
      <w:r>
        <w:rPr>
          <w:rFonts w:ascii="Times New Roman" w:hAnsi="Times New Roman"/>
          <w:sz w:val="24"/>
        </w:rPr>
        <w:t>hazırlanmalıdır.</w:t>
      </w:r>
    </w:p>
    <w:p>
      <w:pPr>
        <w:pStyle w:val="ListParagraph"/>
        <w:numPr>
          <w:ilvl w:val="1"/>
          <w:numId w:val="37"/>
        </w:numPr>
        <w:tabs>
          <w:tab w:pos="1350" w:val="left" w:leader="none"/>
        </w:tabs>
        <w:spacing w:line="336" w:lineRule="auto" w:before="0" w:after="0"/>
        <w:ind w:left="1176" w:right="3357" w:hanging="188"/>
        <w:jc w:val="left"/>
        <w:rPr>
          <w:rFonts w:ascii="Times New Roman" w:hAnsi="Times New Roman" w:cs="Times New Roman" w:eastAsia="Times New Roman" w:hint="default"/>
          <w:sz w:val="24"/>
          <w:szCs w:val="24"/>
        </w:rPr>
      </w:pPr>
      <w:r>
        <w:rPr>
          <w:rFonts w:ascii="Times New Roman" w:hAnsi="Times New Roman"/>
          <w:sz w:val="24"/>
        </w:rPr>
        <w:t>Hedeflerle ilgili izleme ve değerlendirme düzenlemeleri bulunmalıdır. Bu nedenle, aşağıdakilerin yapılması</w:t>
      </w:r>
      <w:r>
        <w:rPr>
          <w:rFonts w:ascii="Times New Roman" w:hAnsi="Times New Roman"/>
          <w:spacing w:val="-9"/>
          <w:sz w:val="24"/>
        </w:rPr>
        <w:t> </w:t>
      </w:r>
      <w:r>
        <w:rPr>
          <w:rFonts w:ascii="Times New Roman" w:hAnsi="Times New Roman"/>
          <w:sz w:val="24"/>
        </w:rPr>
        <w:t>gereklidir:</w:t>
      </w:r>
    </w:p>
    <w:p>
      <w:pPr>
        <w:pStyle w:val="ListParagraph"/>
        <w:numPr>
          <w:ilvl w:val="0"/>
          <w:numId w:val="100"/>
        </w:numPr>
        <w:tabs>
          <w:tab w:pos="1350" w:val="left" w:leader="none"/>
        </w:tabs>
        <w:spacing w:line="240" w:lineRule="auto" w:before="76"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SMART hedeflerin</w:t>
      </w:r>
      <w:r>
        <w:rPr>
          <w:rFonts w:ascii="Times New Roman" w:hAnsi="Times New Roman"/>
          <w:spacing w:val="-5"/>
          <w:sz w:val="24"/>
        </w:rPr>
        <w:t> </w:t>
      </w:r>
      <w:r>
        <w:rPr>
          <w:rFonts w:ascii="Times New Roman" w:hAnsi="Times New Roman"/>
          <w:sz w:val="24"/>
        </w:rPr>
        <w:t>geliştirilmesi</w:t>
      </w:r>
    </w:p>
    <w:p>
      <w:pPr>
        <w:pStyle w:val="ListParagraph"/>
        <w:numPr>
          <w:ilvl w:val="0"/>
          <w:numId w:val="100"/>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Hedeflerin önceliklendirilmesi ve kısa ve uzun vadeli hedefler</w:t>
      </w:r>
      <w:r>
        <w:rPr>
          <w:rFonts w:ascii="Times New Roman" w:hAnsi="Times New Roman"/>
          <w:spacing w:val="-14"/>
          <w:sz w:val="24"/>
        </w:rPr>
        <w:t> </w:t>
      </w:r>
      <w:r>
        <w:rPr>
          <w:rFonts w:ascii="Times New Roman" w:hAnsi="Times New Roman"/>
          <w:sz w:val="24"/>
        </w:rPr>
        <w:t>belirlenmesi</w:t>
      </w:r>
    </w:p>
    <w:p>
      <w:pPr>
        <w:pStyle w:val="ListParagraph"/>
        <w:numPr>
          <w:ilvl w:val="0"/>
          <w:numId w:val="100"/>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Strateji yazılması (Ne, kim tarafından ve ne zamana kadar</w:t>
      </w:r>
      <w:r>
        <w:rPr>
          <w:rFonts w:ascii="Times New Roman" w:hAnsi="Times New Roman"/>
          <w:spacing w:val="-13"/>
          <w:sz w:val="24"/>
        </w:rPr>
        <w:t> </w:t>
      </w:r>
      <w:r>
        <w:rPr>
          <w:rFonts w:ascii="Times New Roman" w:hAnsi="Times New Roman"/>
          <w:sz w:val="24"/>
        </w:rPr>
        <w:t>yapılacak)</w:t>
      </w:r>
    </w:p>
    <w:p>
      <w:pPr>
        <w:pStyle w:val="ListParagraph"/>
        <w:numPr>
          <w:ilvl w:val="0"/>
          <w:numId w:val="100"/>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Her bir hedefe ulaşılması için kimin sorumluluk üstleneceğine karar</w:t>
      </w:r>
      <w:r>
        <w:rPr>
          <w:rFonts w:ascii="Times New Roman" w:hAnsi="Times New Roman"/>
          <w:spacing w:val="-12"/>
          <w:sz w:val="24"/>
        </w:rPr>
        <w:t> </w:t>
      </w:r>
      <w:r>
        <w:rPr>
          <w:rFonts w:ascii="Times New Roman" w:hAnsi="Times New Roman"/>
          <w:sz w:val="24"/>
        </w:rPr>
        <w:t>verilmesi</w:t>
      </w:r>
    </w:p>
    <w:p>
      <w:pPr>
        <w:pStyle w:val="ListParagraph"/>
        <w:numPr>
          <w:ilvl w:val="0"/>
          <w:numId w:val="100"/>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Hedeflere ulaşmak için ihtiyaç duyulan kaynak ve zamanın</w:t>
      </w:r>
      <w:r>
        <w:rPr>
          <w:rFonts w:ascii="Times New Roman" w:hAnsi="Times New Roman"/>
          <w:spacing w:val="-13"/>
          <w:sz w:val="24"/>
        </w:rPr>
        <w:t> </w:t>
      </w:r>
      <w:r>
        <w:rPr>
          <w:rFonts w:ascii="Times New Roman" w:hAnsi="Times New Roman"/>
          <w:sz w:val="24"/>
        </w:rPr>
        <w:t>belirlenmesi</w:t>
      </w:r>
    </w:p>
    <w:p>
      <w:pPr>
        <w:pStyle w:val="ListParagraph"/>
        <w:numPr>
          <w:ilvl w:val="0"/>
          <w:numId w:val="100"/>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Personel için eğitim programı</w:t>
      </w:r>
      <w:r>
        <w:rPr>
          <w:rFonts w:ascii="Times New Roman" w:hAnsi="Times New Roman"/>
          <w:spacing w:val="-10"/>
          <w:sz w:val="24"/>
        </w:rPr>
        <w:t> </w:t>
      </w:r>
      <w:r>
        <w:rPr>
          <w:rFonts w:ascii="Times New Roman" w:hAnsi="Times New Roman"/>
          <w:sz w:val="24"/>
        </w:rPr>
        <w:t>tasarlanması</w:t>
      </w:r>
    </w:p>
    <w:p>
      <w:pPr>
        <w:pStyle w:val="ListParagraph"/>
        <w:numPr>
          <w:ilvl w:val="0"/>
          <w:numId w:val="100"/>
        </w:numPr>
        <w:tabs>
          <w:tab w:pos="1350" w:val="left" w:leader="none"/>
        </w:tabs>
        <w:spacing w:line="240" w:lineRule="auto" w:before="0" w:after="0"/>
        <w:ind w:left="1349" w:right="0" w:hanging="361"/>
        <w:jc w:val="left"/>
        <w:rPr>
          <w:rFonts w:ascii="Times New Roman" w:hAnsi="Times New Roman" w:cs="Times New Roman" w:eastAsia="Times New Roman" w:hint="default"/>
          <w:sz w:val="24"/>
          <w:szCs w:val="24"/>
        </w:rPr>
      </w:pPr>
      <w:r>
        <w:rPr>
          <w:rFonts w:ascii="Times New Roman" w:hAnsi="Times New Roman"/>
          <w:sz w:val="24"/>
        </w:rPr>
        <w:t>Hedeflere ulaşmada kaydedilen ilerlemenin ne zaman ve nasıl izleneceğine karar</w:t>
      </w:r>
      <w:r>
        <w:rPr>
          <w:rFonts w:ascii="Times New Roman" w:hAnsi="Times New Roman"/>
          <w:spacing w:val="-12"/>
          <w:sz w:val="24"/>
        </w:rPr>
        <w:t> </w:t>
      </w:r>
      <w:r>
        <w:rPr>
          <w:rFonts w:ascii="Times New Roman" w:hAnsi="Times New Roman"/>
          <w:sz w:val="24"/>
        </w:rPr>
        <w:t>verilmesi</w:t>
      </w:r>
    </w:p>
    <w:p>
      <w:pPr>
        <w:pStyle w:val="ListParagraph"/>
        <w:numPr>
          <w:ilvl w:val="0"/>
          <w:numId w:val="100"/>
        </w:numPr>
        <w:tabs>
          <w:tab w:pos="1350" w:val="left" w:leader="none"/>
        </w:tabs>
        <w:spacing w:line="240" w:lineRule="auto" w:before="0" w:after="0"/>
        <w:ind w:left="1349" w:right="2473" w:hanging="361"/>
        <w:jc w:val="left"/>
        <w:rPr>
          <w:rFonts w:ascii="Times New Roman" w:hAnsi="Times New Roman" w:cs="Times New Roman" w:eastAsia="Times New Roman" w:hint="default"/>
          <w:sz w:val="24"/>
          <w:szCs w:val="24"/>
        </w:rPr>
      </w:pPr>
      <w:r>
        <w:rPr>
          <w:rFonts w:ascii="Times New Roman" w:hAnsi="Times New Roman"/>
          <w:sz w:val="24"/>
        </w:rPr>
        <w:t>Eylem planının ne zaman gözden geçirileceği ve ne zaman yeni bir eylem</w:t>
      </w:r>
      <w:r>
        <w:rPr>
          <w:rFonts w:ascii="Times New Roman" w:hAnsi="Times New Roman"/>
          <w:spacing w:val="-10"/>
          <w:sz w:val="24"/>
        </w:rPr>
        <w:t> </w:t>
      </w:r>
      <w:r>
        <w:rPr>
          <w:rFonts w:ascii="Times New Roman" w:hAnsi="Times New Roman"/>
          <w:sz w:val="24"/>
        </w:rPr>
        <w:t>planı </w:t>
      </w:r>
      <w:r>
        <w:rPr>
          <w:rFonts w:ascii="Times New Roman" w:hAnsi="Times New Roman"/>
          <w:sz w:val="24"/>
        </w:rPr>
        <w:t>hazırlanacağına karar</w:t>
      </w:r>
      <w:r>
        <w:rPr>
          <w:rFonts w:ascii="Times New Roman" w:hAnsi="Times New Roman"/>
          <w:spacing w:val="-5"/>
          <w:sz w:val="24"/>
        </w:rPr>
        <w:t> </w:t>
      </w:r>
      <w:r>
        <w:rPr>
          <w:rFonts w:ascii="Times New Roman" w:hAnsi="Times New Roman"/>
          <w:sz w:val="24"/>
        </w:rPr>
        <w:t>verilmesi</w:t>
      </w:r>
    </w:p>
    <w:p>
      <w:pPr>
        <w:spacing w:line="240" w:lineRule="auto" w:before="1" w:after="0"/>
        <w:ind w:right="0"/>
        <w:rPr>
          <w:rFonts w:ascii="Times New Roman" w:hAnsi="Times New Roman" w:cs="Times New Roman" w:eastAsia="Times New Roman" w:hint="default"/>
          <w:sz w:val="25"/>
          <w:szCs w:val="25"/>
        </w:rPr>
      </w:pPr>
    </w:p>
    <w:p>
      <w:pPr>
        <w:spacing w:line="240" w:lineRule="auto"/>
        <w:ind w:left="106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5pt;height:55.7pt;mso-position-horizontal-relative:char;mso-position-vertical-relative:line" type="#_x0000_t202" filled="false" stroked="true" strokeweight=".48pt" strokecolor="#000000">
            <w10:anchorlock/>
            <v:textbox inset="0,0,0,0">
              <w:txbxContent>
                <w:p>
                  <w:pPr>
                    <w:spacing w:line="240" w:lineRule="auto" w:before="4"/>
                    <w:rPr>
                      <w:rFonts w:ascii="Times New Roman" w:hAnsi="Times New Roman" w:cs="Times New Roman" w:eastAsia="Times New Roman" w:hint="default"/>
                      <w:sz w:val="23"/>
                      <w:szCs w:val="23"/>
                    </w:rPr>
                  </w:pPr>
                </w:p>
                <w:p>
                  <w:pPr>
                    <w:spacing w:before="0"/>
                    <w:ind w:left="103" w:right="101" w:firstLine="0"/>
                    <w:jc w:val="both"/>
                    <w:rPr>
                      <w:rFonts w:ascii="Times New Roman" w:hAnsi="Times New Roman" w:cs="Times New Roman" w:eastAsia="Times New Roman" w:hint="default"/>
                      <w:sz w:val="24"/>
                      <w:szCs w:val="24"/>
                    </w:rPr>
                  </w:pPr>
                  <w:r>
                    <w:rPr>
                      <w:rFonts w:ascii="Times New Roman" w:hAnsi="Times New Roman"/>
                      <w:b/>
                      <w:sz w:val="24"/>
                    </w:rPr>
                    <w:t>DİKKAT: </w:t>
                  </w:r>
                  <w:r>
                    <w:rPr>
                      <w:rFonts w:ascii="Times New Roman" w:hAnsi="Times New Roman"/>
                      <w:sz w:val="24"/>
                    </w:rPr>
                    <w:t>Eylem planı, herkesin hangi çıktılara öncelik verdiği, sonuçlara ne zaman, nasıl ulaşılacağı ve başarıya ulaşmada kimin ve neyin sürece katılacağını anlamasına yardımcı olmalıdır.</w:t>
                  </w:r>
                </w:p>
              </w:txbxContent>
            </v:textbox>
            <v:stroke dashstyle="dash"/>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footerReference w:type="default" r:id="rId180"/>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5"/>
          <w:szCs w:val="15"/>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25.95pt;mso-position-horizontal-relative:char;mso-position-vertical-relative:line" type="#_x0000_t202" filled="true" fillcolor="#d2aed1" stroked="true" strokeweight=".48004pt" strokecolor="#000000">
            <w10:anchorlock/>
            <v:textbox inset="0,0,0,0">
              <w:txbxContent>
                <w:p>
                  <w:pPr>
                    <w:spacing w:before="120"/>
                    <w:ind w:left="2393" w:right="0" w:firstLine="0"/>
                    <w:jc w:val="left"/>
                    <w:rPr>
                      <w:rFonts w:ascii="Verdana" w:hAnsi="Verdana" w:cs="Verdana" w:eastAsia="Verdana" w:hint="default"/>
                      <w:sz w:val="32"/>
                      <w:szCs w:val="32"/>
                    </w:rPr>
                  </w:pPr>
                  <w:r>
                    <w:rPr>
                      <w:rFonts w:ascii="Verdana" w:hAnsi="Verdana"/>
                      <w:b/>
                      <w:sz w:val="32"/>
                    </w:rPr>
                    <w:t>(3) </w:t>
                  </w:r>
                  <w:r>
                    <w:rPr>
                      <w:rFonts w:ascii="Verdana" w:hAnsi="Verdana"/>
                      <w:b/>
                      <w:sz w:val="32"/>
                    </w:rPr>
                    <w:t>STRATEJİK</w:t>
                  </w:r>
                  <w:r>
                    <w:rPr>
                      <w:rFonts w:ascii="Verdana" w:hAnsi="Verdana"/>
                      <w:b/>
                      <w:spacing w:val="24"/>
                      <w:sz w:val="32"/>
                    </w:rPr>
                    <w:t> </w:t>
                  </w:r>
                  <w:r>
                    <w:rPr>
                      <w:rFonts w:ascii="Verdana" w:hAnsi="Verdana"/>
                      <w:b/>
                      <w:sz w:val="32"/>
                    </w:rPr>
                    <w:t>PLANLAMA</w:t>
                  </w:r>
                  <w:r>
                    <w:rPr>
                      <w:rFonts w:ascii="Verdana" w:hAnsi="Verdana"/>
                      <w:sz w:val="32"/>
                    </w:rPr>
                  </w:r>
                </w:p>
              </w:txbxContent>
            </v:textbox>
            <v:fill type="solid"/>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23"/>
          <w:szCs w:val="23"/>
        </w:rPr>
      </w:pPr>
    </w:p>
    <w:p>
      <w:pPr>
        <w:spacing w:line="276" w:lineRule="auto" w:before="72"/>
        <w:ind w:left="1176" w:right="1492" w:firstLine="0"/>
        <w:jc w:val="left"/>
        <w:rPr>
          <w:rFonts w:ascii="Times New Roman" w:hAnsi="Times New Roman" w:cs="Times New Roman" w:eastAsia="Times New Roman" w:hint="default"/>
          <w:sz w:val="22"/>
          <w:szCs w:val="22"/>
        </w:rPr>
      </w:pPr>
      <w:r>
        <w:rPr>
          <w:rFonts w:ascii="Times New Roman" w:hAnsi="Times New Roman"/>
          <w:b/>
          <w:sz w:val="22"/>
        </w:rPr>
        <w:t>Şiddetten uzak bir eğitim ortamı oluşturulması amacıyla bütüncül okul tutum ve stratejisinin etkin bir şekilde benimsenmesi ve şiddetin sebepleri hakkında çalışmalar</w:t>
      </w:r>
      <w:r>
        <w:rPr>
          <w:rFonts w:ascii="Times New Roman" w:hAnsi="Times New Roman"/>
          <w:b/>
          <w:spacing w:val="-24"/>
          <w:sz w:val="22"/>
        </w:rPr>
        <w:t> </w:t>
      </w:r>
      <w:r>
        <w:rPr>
          <w:rFonts w:ascii="Times New Roman" w:hAnsi="Times New Roman"/>
          <w:b/>
          <w:sz w:val="22"/>
        </w:rPr>
        <w:t>yapılması</w:t>
      </w:r>
      <w:r>
        <w:rPr>
          <w:rFonts w:ascii="Times New Roman" w:hAnsi="Times New Roman"/>
          <w:sz w:val="22"/>
        </w:rPr>
      </w:r>
    </w:p>
    <w:p>
      <w:pPr>
        <w:spacing w:line="240" w:lineRule="auto" w:before="7"/>
        <w:ind w:right="0"/>
        <w:rPr>
          <w:rFonts w:ascii="Times New Roman" w:hAnsi="Times New Roman" w:cs="Times New Roman" w:eastAsia="Times New Roman" w:hint="default"/>
          <w:b/>
          <w:bCs/>
          <w:sz w:val="17"/>
          <w:szCs w:val="17"/>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Özet</w:t>
      </w:r>
      <w:r>
        <w:rPr>
          <w:rFonts w:ascii="Times New Roman" w:hAnsi="Times New Roman"/>
          <w:sz w:val="22"/>
        </w:rPr>
      </w:r>
    </w:p>
    <w:p>
      <w:pPr>
        <w:spacing w:line="240" w:lineRule="auto" w:before="10"/>
        <w:ind w:right="0"/>
        <w:rPr>
          <w:rFonts w:ascii="Times New Roman" w:hAnsi="Times New Roman" w:cs="Times New Roman" w:eastAsia="Times New Roman" w:hint="default"/>
          <w:b/>
          <w:bCs/>
          <w:sz w:val="27"/>
          <w:szCs w:val="27"/>
        </w:rPr>
      </w:pPr>
    </w:p>
    <w:p>
      <w:pPr>
        <w:pStyle w:val="BodyText"/>
        <w:spacing w:line="276" w:lineRule="auto"/>
        <w:ind w:right="1196" w:firstLine="0"/>
        <w:jc w:val="both"/>
        <w:rPr>
          <w:rFonts w:ascii="Times New Roman" w:hAnsi="Times New Roman" w:cs="Times New Roman" w:eastAsia="Times New Roman" w:hint="default"/>
        </w:rPr>
      </w:pPr>
      <w:r>
        <w:rPr>
          <w:rFonts w:ascii="Times New Roman" w:hAnsi="Times New Roman"/>
        </w:rPr>
        <w:t>Ulusal politika ve okul incelemesinin sonuçları, aktif bir politikanın oluşturulması, sahiplenilmesi, düzenli olarak gözden geçirilmesi ve geliştirilmesi ve tüm paydaşları kapsaması için bilgi sağlamak üzere kullanılır. Politika, tüm ortaklarla istişare içerisinde belirlenir. Ardından, bunun  uygulanması için net bir strateji ve eylem planı hazırlanır. Bu sürece, şiddetin yaşanmayacağı, güvenli ve uyumlu  bir okul atmosferinin oluşturulması için mevcut tüm kaynakların (insan kaynakları ve fiziksel kaynaklar) belirlenmesi ve verimli bir şekilde kullanılması da</w:t>
      </w:r>
      <w:r>
        <w:rPr>
          <w:rFonts w:ascii="Times New Roman" w:hAnsi="Times New Roman"/>
          <w:spacing w:val="-26"/>
        </w:rPr>
        <w:t> </w:t>
      </w:r>
      <w:r>
        <w:rPr>
          <w:rFonts w:ascii="Times New Roman" w:hAnsi="Times New Roman"/>
        </w:rPr>
        <w:t>dahildir.</w:t>
      </w:r>
    </w:p>
    <w:p>
      <w:pPr>
        <w:spacing w:line="240" w:lineRule="auto" w:before="0"/>
        <w:ind w:right="0"/>
        <w:rPr>
          <w:rFonts w:ascii="Times New Roman" w:hAnsi="Times New Roman" w:cs="Times New Roman" w:eastAsia="Times New Roman" w:hint="default"/>
          <w:sz w:val="18"/>
          <w:szCs w:val="18"/>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Kilit</w:t>
      </w:r>
      <w:r>
        <w:rPr>
          <w:rFonts w:ascii="Times New Roman" w:hAnsi="Times New Roman"/>
          <w:b/>
          <w:spacing w:val="-6"/>
          <w:sz w:val="22"/>
        </w:rPr>
        <w:t> </w:t>
      </w:r>
      <w:r>
        <w:rPr>
          <w:rFonts w:ascii="Times New Roman" w:hAnsi="Times New Roman"/>
          <w:b/>
          <w:sz w:val="22"/>
        </w:rPr>
        <w:t>özellikler</w:t>
      </w:r>
      <w:r>
        <w:rPr>
          <w:rFonts w:ascii="Times New Roman" w:hAnsi="Times New Roman"/>
          <w:sz w:val="22"/>
        </w:rPr>
      </w:r>
    </w:p>
    <w:p>
      <w:pPr>
        <w:spacing w:line="240" w:lineRule="auto" w:before="9"/>
        <w:ind w:right="0"/>
        <w:rPr>
          <w:rFonts w:ascii="Times New Roman" w:hAnsi="Times New Roman" w:cs="Times New Roman" w:eastAsia="Times New Roman" w:hint="default"/>
          <w:b/>
          <w:bCs/>
          <w:sz w:val="27"/>
          <w:szCs w:val="27"/>
        </w:rPr>
      </w:pPr>
    </w:p>
    <w:p>
      <w:pPr>
        <w:pStyle w:val="ListParagraph"/>
        <w:numPr>
          <w:ilvl w:val="1"/>
          <w:numId w:val="100"/>
        </w:numPr>
        <w:tabs>
          <w:tab w:pos="1897" w:val="left" w:leader="none"/>
        </w:tabs>
        <w:spacing w:line="273" w:lineRule="auto" w:before="0" w:after="0"/>
        <w:ind w:left="1896" w:right="1195" w:hanging="360"/>
        <w:jc w:val="left"/>
        <w:rPr>
          <w:rFonts w:ascii="Times New Roman" w:hAnsi="Times New Roman" w:cs="Times New Roman" w:eastAsia="Times New Roman" w:hint="default"/>
          <w:sz w:val="22"/>
          <w:szCs w:val="22"/>
        </w:rPr>
      </w:pPr>
      <w:r>
        <w:rPr>
          <w:rFonts w:ascii="Times New Roman" w:hAnsi="Times New Roman"/>
          <w:sz w:val="22"/>
        </w:rPr>
        <w:t>Okulun şiddete yönelik değerlendirmesi ve kanıtlar sonucunda, </w:t>
      </w:r>
      <w:r>
        <w:rPr>
          <w:rFonts w:ascii="Times New Roman" w:hAnsi="Times New Roman"/>
          <w:i/>
          <w:sz w:val="22"/>
        </w:rPr>
        <w:t>politika </w:t>
      </w:r>
      <w:r>
        <w:rPr>
          <w:rFonts w:ascii="Times New Roman" w:hAnsi="Times New Roman"/>
          <w:sz w:val="22"/>
        </w:rPr>
        <w:t>düzenli olarak gözden geçirilir, duyurulur ve</w:t>
      </w:r>
      <w:r>
        <w:rPr>
          <w:rFonts w:ascii="Times New Roman" w:hAnsi="Times New Roman"/>
          <w:spacing w:val="-13"/>
          <w:sz w:val="22"/>
        </w:rPr>
        <w:t> </w:t>
      </w:r>
      <w:r>
        <w:rPr>
          <w:rFonts w:ascii="Times New Roman" w:hAnsi="Times New Roman"/>
          <w:sz w:val="22"/>
        </w:rPr>
        <w:t>güncellenir.</w:t>
      </w:r>
    </w:p>
    <w:p>
      <w:pPr>
        <w:pStyle w:val="ListParagraph"/>
        <w:numPr>
          <w:ilvl w:val="1"/>
          <w:numId w:val="100"/>
        </w:numPr>
        <w:tabs>
          <w:tab w:pos="1897" w:val="left" w:leader="none"/>
        </w:tabs>
        <w:spacing w:line="240" w:lineRule="auto" w:before="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Kısa ve</w:t>
      </w:r>
      <w:r>
        <w:rPr>
          <w:rFonts w:ascii="Times New Roman" w:hAnsi="Times New Roman"/>
          <w:spacing w:val="-2"/>
          <w:sz w:val="22"/>
        </w:rPr>
        <w:t> </w:t>
      </w:r>
      <w:r>
        <w:rPr>
          <w:rFonts w:ascii="Times New Roman" w:hAnsi="Times New Roman"/>
          <w:sz w:val="22"/>
        </w:rPr>
        <w:t>özdür.</w:t>
      </w:r>
    </w:p>
    <w:p>
      <w:pPr>
        <w:pStyle w:val="ListParagraph"/>
        <w:numPr>
          <w:ilvl w:val="1"/>
          <w:numId w:val="100"/>
        </w:numPr>
        <w:tabs>
          <w:tab w:pos="1897" w:val="left" w:leader="none"/>
        </w:tabs>
        <w:spacing w:line="273" w:lineRule="auto" w:before="37" w:after="0"/>
        <w:ind w:left="1896" w:right="1196" w:hanging="360"/>
        <w:jc w:val="left"/>
        <w:rPr>
          <w:rFonts w:ascii="Times New Roman" w:hAnsi="Times New Roman" w:cs="Times New Roman" w:eastAsia="Times New Roman" w:hint="default"/>
          <w:sz w:val="22"/>
          <w:szCs w:val="22"/>
        </w:rPr>
      </w:pPr>
      <w:r>
        <w:rPr>
          <w:rFonts w:ascii="Times New Roman" w:hAnsi="Times New Roman"/>
          <w:sz w:val="22"/>
        </w:rPr>
        <w:t>Kişilerin nasıl davranması gerektiğini belirten olumlu cümlelerle ifade edilmiştir ve bu sebeple olumlu davranış modelini teşvik</w:t>
      </w:r>
      <w:r>
        <w:rPr>
          <w:rFonts w:ascii="Times New Roman" w:hAnsi="Times New Roman"/>
          <w:spacing w:val="-13"/>
          <w:sz w:val="22"/>
        </w:rPr>
        <w:t> </w:t>
      </w:r>
      <w:r>
        <w:rPr>
          <w:rFonts w:ascii="Times New Roman" w:hAnsi="Times New Roman"/>
          <w:sz w:val="22"/>
        </w:rPr>
        <w:t>eder</w:t>
      </w:r>
    </w:p>
    <w:p>
      <w:pPr>
        <w:pStyle w:val="ListParagraph"/>
        <w:numPr>
          <w:ilvl w:val="1"/>
          <w:numId w:val="100"/>
        </w:numPr>
        <w:tabs>
          <w:tab w:pos="1897" w:val="left" w:leader="none"/>
        </w:tabs>
        <w:spacing w:line="276" w:lineRule="auto" w:before="2" w:after="0"/>
        <w:ind w:left="1896" w:right="1199" w:hanging="360"/>
        <w:jc w:val="left"/>
        <w:rPr>
          <w:rFonts w:ascii="Times New Roman" w:hAnsi="Times New Roman" w:cs="Times New Roman" w:eastAsia="Times New Roman" w:hint="default"/>
          <w:sz w:val="22"/>
          <w:szCs w:val="22"/>
        </w:rPr>
      </w:pPr>
      <w:r>
        <w:rPr>
          <w:rFonts w:ascii="Times New Roman" w:hAnsi="Times New Roman"/>
          <w:i/>
          <w:sz w:val="22"/>
        </w:rPr>
        <w:t>Strateji, </w:t>
      </w:r>
      <w:r>
        <w:rPr>
          <w:rFonts w:ascii="Times New Roman" w:hAnsi="Times New Roman"/>
          <w:sz w:val="22"/>
        </w:rPr>
        <w:t>politikayı temin eder ve güçlü yönlere dayalıdır. Okuldaki herkes tarafından sahiplenilen ve paylaşılan bir eylem planı ile</w:t>
      </w:r>
      <w:r>
        <w:rPr>
          <w:rFonts w:ascii="Times New Roman" w:hAnsi="Times New Roman"/>
          <w:spacing w:val="-17"/>
          <w:sz w:val="22"/>
        </w:rPr>
        <w:t> </w:t>
      </w:r>
      <w:r>
        <w:rPr>
          <w:rFonts w:ascii="Times New Roman" w:hAnsi="Times New Roman"/>
          <w:sz w:val="22"/>
        </w:rPr>
        <w:t>sonuçlanır.</w:t>
      </w:r>
    </w:p>
    <w:p>
      <w:pPr>
        <w:pStyle w:val="ListParagraph"/>
        <w:numPr>
          <w:ilvl w:val="1"/>
          <w:numId w:val="100"/>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İl ve okul düzeyinde şiddetin önlenmesi eylem planları hazırlanır, onaylanır ve</w:t>
      </w:r>
      <w:r>
        <w:rPr>
          <w:rFonts w:ascii="Times New Roman" w:hAnsi="Times New Roman"/>
          <w:spacing w:val="-26"/>
          <w:sz w:val="22"/>
        </w:rPr>
        <w:t> </w:t>
      </w:r>
      <w:r>
        <w:rPr>
          <w:rFonts w:ascii="Times New Roman" w:hAnsi="Times New Roman"/>
          <w:sz w:val="22"/>
        </w:rPr>
        <w:t>uygulanır.</w:t>
      </w:r>
    </w:p>
    <w:p>
      <w:pPr>
        <w:pStyle w:val="ListParagraph"/>
        <w:numPr>
          <w:ilvl w:val="1"/>
          <w:numId w:val="100"/>
        </w:numPr>
        <w:tabs>
          <w:tab w:pos="1897" w:val="left" w:leader="none"/>
        </w:tabs>
        <w:spacing w:line="240" w:lineRule="auto" w:before="37" w:after="0"/>
        <w:ind w:left="1896" w:right="0" w:hanging="360"/>
        <w:jc w:val="left"/>
        <w:rPr>
          <w:rFonts w:ascii="Times New Roman" w:hAnsi="Times New Roman" w:cs="Times New Roman" w:eastAsia="Times New Roman" w:hint="default"/>
          <w:sz w:val="22"/>
          <w:szCs w:val="22"/>
        </w:rPr>
      </w:pPr>
      <w:r>
        <w:rPr>
          <w:rFonts w:ascii="Times New Roman" w:hAnsi="Times New Roman"/>
          <w:i/>
          <w:sz w:val="22"/>
        </w:rPr>
        <w:t>Eylem planı, </w:t>
      </w:r>
      <w:r>
        <w:rPr>
          <w:rFonts w:ascii="Times New Roman" w:hAnsi="Times New Roman"/>
          <w:sz w:val="22"/>
        </w:rPr>
        <w:t>en çözülebilir ve aynı zamanda en kritik sorunları ele</w:t>
      </w:r>
      <w:r>
        <w:rPr>
          <w:rFonts w:ascii="Times New Roman" w:hAnsi="Times New Roman"/>
          <w:spacing w:val="-20"/>
          <w:sz w:val="22"/>
        </w:rPr>
        <w:t> </w:t>
      </w:r>
      <w:r>
        <w:rPr>
          <w:rFonts w:ascii="Times New Roman" w:hAnsi="Times New Roman"/>
          <w:sz w:val="22"/>
        </w:rPr>
        <w:t>alır.</w:t>
      </w:r>
    </w:p>
    <w:p>
      <w:pPr>
        <w:pStyle w:val="ListParagraph"/>
        <w:numPr>
          <w:ilvl w:val="1"/>
          <w:numId w:val="100"/>
        </w:numPr>
        <w:tabs>
          <w:tab w:pos="1897" w:val="left" w:leader="none"/>
        </w:tabs>
        <w:spacing w:line="273" w:lineRule="auto" w:before="37" w:after="0"/>
        <w:ind w:left="1896" w:right="1199" w:hanging="360"/>
        <w:jc w:val="left"/>
        <w:rPr>
          <w:rFonts w:ascii="Times New Roman" w:hAnsi="Times New Roman" w:cs="Times New Roman" w:eastAsia="Times New Roman" w:hint="default"/>
          <w:sz w:val="22"/>
          <w:szCs w:val="22"/>
        </w:rPr>
      </w:pPr>
      <w:r>
        <w:rPr>
          <w:rFonts w:ascii="Times New Roman" w:hAnsi="Times New Roman"/>
          <w:sz w:val="22"/>
        </w:rPr>
        <w:t>Şiddet içermeyen bir ortam yaratmak ve şiddet eylemlerinin nedenlerini ele almak üzere proaktif eylemler</w:t>
      </w:r>
      <w:r>
        <w:rPr>
          <w:rFonts w:ascii="Times New Roman" w:hAnsi="Times New Roman"/>
          <w:spacing w:val="-9"/>
          <w:sz w:val="22"/>
        </w:rPr>
        <w:t> </w:t>
      </w:r>
      <w:r>
        <w:rPr>
          <w:rFonts w:ascii="Times New Roman" w:hAnsi="Times New Roman"/>
          <w:sz w:val="22"/>
        </w:rPr>
        <w:t>içerir.</w:t>
      </w:r>
    </w:p>
    <w:p>
      <w:pPr>
        <w:pStyle w:val="ListParagraph"/>
        <w:numPr>
          <w:ilvl w:val="1"/>
          <w:numId w:val="100"/>
        </w:numPr>
        <w:tabs>
          <w:tab w:pos="1897" w:val="left" w:leader="none"/>
        </w:tabs>
        <w:spacing w:line="273" w:lineRule="auto" w:before="2" w:after="0"/>
        <w:ind w:left="1896" w:right="1200" w:hanging="360"/>
        <w:jc w:val="left"/>
        <w:rPr>
          <w:rFonts w:ascii="Times New Roman" w:hAnsi="Times New Roman" w:cs="Times New Roman" w:eastAsia="Times New Roman" w:hint="default"/>
          <w:sz w:val="22"/>
          <w:szCs w:val="22"/>
        </w:rPr>
      </w:pPr>
      <w:r>
        <w:rPr>
          <w:rFonts w:ascii="Times New Roman" w:hAnsi="Times New Roman"/>
          <w:sz w:val="22"/>
        </w:rPr>
        <w:t>Ek ihtiyaçlara sahip öğrenciler için danışmanlık da dahil olmak üzere üç  kademeli müdahaleler için okul hizmetlerini</w:t>
      </w:r>
      <w:r>
        <w:rPr>
          <w:rFonts w:ascii="Times New Roman" w:hAnsi="Times New Roman"/>
          <w:spacing w:val="-8"/>
          <w:sz w:val="22"/>
        </w:rPr>
        <w:t> </w:t>
      </w:r>
      <w:r>
        <w:rPr>
          <w:rFonts w:ascii="Times New Roman" w:hAnsi="Times New Roman"/>
          <w:sz w:val="22"/>
        </w:rPr>
        <w:t>kapsar.</w:t>
      </w:r>
    </w:p>
    <w:p>
      <w:pPr>
        <w:pStyle w:val="ListParagraph"/>
        <w:numPr>
          <w:ilvl w:val="1"/>
          <w:numId w:val="100"/>
        </w:numPr>
        <w:tabs>
          <w:tab w:pos="1897" w:val="left" w:leader="none"/>
        </w:tabs>
        <w:spacing w:line="240" w:lineRule="auto" w:before="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Şiddetin azaltılmasında etkili olan ödül ve yaptırımları</w:t>
      </w:r>
      <w:r>
        <w:rPr>
          <w:rFonts w:ascii="Times New Roman" w:hAnsi="Times New Roman"/>
          <w:spacing w:val="-21"/>
          <w:sz w:val="22"/>
        </w:rPr>
        <w:t> </w:t>
      </w:r>
      <w:r>
        <w:rPr>
          <w:rFonts w:ascii="Times New Roman" w:hAnsi="Times New Roman"/>
          <w:sz w:val="22"/>
        </w:rPr>
        <w:t>kapsar.</w:t>
      </w: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32"/>
          <w:szCs w:val="32"/>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Örnekler</w:t>
      </w:r>
      <w:r>
        <w:rPr>
          <w:rFonts w:ascii="Times New Roman" w:hAnsi="Times New Roman"/>
          <w:sz w:val="22"/>
        </w:rPr>
      </w:r>
    </w:p>
    <w:p>
      <w:pPr>
        <w:spacing w:line="240" w:lineRule="auto" w:before="1"/>
        <w:ind w:right="0"/>
        <w:rPr>
          <w:rFonts w:ascii="Times New Roman" w:hAnsi="Times New Roman" w:cs="Times New Roman" w:eastAsia="Times New Roman" w:hint="default"/>
          <w:b/>
          <w:bCs/>
          <w:sz w:val="28"/>
          <w:szCs w:val="28"/>
        </w:rPr>
      </w:pPr>
    </w:p>
    <w:p>
      <w:pPr>
        <w:pStyle w:val="BodyText"/>
        <w:spacing w:line="240" w:lineRule="auto"/>
        <w:ind w:right="0" w:firstLine="0"/>
        <w:jc w:val="both"/>
        <w:rPr>
          <w:rFonts w:ascii="Times New Roman" w:hAnsi="Times New Roman" w:cs="Times New Roman" w:eastAsia="Times New Roman" w:hint="default"/>
        </w:rPr>
      </w:pPr>
      <w:r>
        <w:rPr>
          <w:rFonts w:ascii="Times New Roman" w:hAnsi="Times New Roman"/>
        </w:rPr>
        <w:t>Politika, şu sorulara yanıt</w:t>
      </w:r>
      <w:r>
        <w:rPr>
          <w:rFonts w:ascii="Times New Roman" w:hAnsi="Times New Roman"/>
          <w:spacing w:val="-9"/>
        </w:rPr>
        <w:t> </w:t>
      </w:r>
      <w:r>
        <w:rPr>
          <w:rFonts w:ascii="Times New Roman" w:hAnsi="Times New Roman"/>
        </w:rPr>
        <w:t>verir:</w:t>
      </w:r>
    </w:p>
    <w:p>
      <w:pPr>
        <w:spacing w:line="240" w:lineRule="auto" w:before="3"/>
        <w:ind w:right="0"/>
        <w:rPr>
          <w:rFonts w:ascii="Times New Roman" w:hAnsi="Times New Roman" w:cs="Times New Roman" w:eastAsia="Times New Roman" w:hint="default"/>
          <w:sz w:val="28"/>
          <w:szCs w:val="28"/>
        </w:rPr>
      </w:pPr>
    </w:p>
    <w:p>
      <w:pPr>
        <w:pStyle w:val="ListParagraph"/>
        <w:numPr>
          <w:ilvl w:val="2"/>
          <w:numId w:val="100"/>
        </w:numPr>
        <w:tabs>
          <w:tab w:pos="2180" w:val="left" w:leader="none"/>
        </w:tabs>
        <w:spacing w:line="240" w:lineRule="auto" w:before="0" w:after="0"/>
        <w:ind w:left="217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Şiddeti nasıl tanımlarsınız – bu politika hangi davranışları</w:t>
      </w:r>
      <w:r>
        <w:rPr>
          <w:rFonts w:ascii="Times New Roman" w:hAnsi="Times New Roman" w:cs="Times New Roman" w:eastAsia="Times New Roman" w:hint="default"/>
          <w:spacing w:val="-23"/>
          <w:sz w:val="22"/>
          <w:szCs w:val="22"/>
        </w:rPr>
        <w:t> </w:t>
      </w:r>
      <w:r>
        <w:rPr>
          <w:rFonts w:ascii="Times New Roman" w:hAnsi="Times New Roman" w:cs="Times New Roman" w:eastAsia="Times New Roman" w:hint="default"/>
          <w:sz w:val="22"/>
          <w:szCs w:val="22"/>
        </w:rPr>
        <w:t>kapsar?</w:t>
      </w:r>
    </w:p>
    <w:p>
      <w:pPr>
        <w:pStyle w:val="ListParagraph"/>
        <w:numPr>
          <w:ilvl w:val="2"/>
          <w:numId w:val="100"/>
        </w:numPr>
        <w:tabs>
          <w:tab w:pos="2180" w:val="left" w:leader="none"/>
        </w:tabs>
        <w:spacing w:line="240" w:lineRule="auto" w:before="157" w:after="0"/>
        <w:ind w:left="2179" w:right="0" w:hanging="360"/>
        <w:jc w:val="left"/>
        <w:rPr>
          <w:rFonts w:ascii="Times New Roman" w:hAnsi="Times New Roman" w:cs="Times New Roman" w:eastAsia="Times New Roman" w:hint="default"/>
          <w:sz w:val="22"/>
          <w:szCs w:val="22"/>
        </w:rPr>
      </w:pPr>
      <w:r>
        <w:rPr>
          <w:rFonts w:ascii="Times New Roman" w:hAnsi="Times New Roman"/>
          <w:sz w:val="22"/>
        </w:rPr>
        <w:t>Bu ilkeler okulun genel amaçları ve müfredatı ile nasıl</w:t>
      </w:r>
      <w:r>
        <w:rPr>
          <w:rFonts w:ascii="Times New Roman" w:hAnsi="Times New Roman"/>
          <w:spacing w:val="-25"/>
          <w:sz w:val="22"/>
        </w:rPr>
        <w:t> </w:t>
      </w:r>
      <w:r>
        <w:rPr>
          <w:rFonts w:ascii="Times New Roman" w:hAnsi="Times New Roman"/>
          <w:sz w:val="22"/>
        </w:rPr>
        <w:t>ilgilidir?</w:t>
      </w:r>
    </w:p>
    <w:p>
      <w:pPr>
        <w:pStyle w:val="ListParagraph"/>
        <w:numPr>
          <w:ilvl w:val="2"/>
          <w:numId w:val="100"/>
        </w:numPr>
        <w:tabs>
          <w:tab w:pos="2180" w:val="left" w:leader="none"/>
        </w:tabs>
        <w:spacing w:line="273" w:lineRule="auto" w:before="157" w:after="0"/>
        <w:ind w:left="2179" w:right="1197" w:hanging="360"/>
        <w:jc w:val="left"/>
        <w:rPr>
          <w:rFonts w:ascii="Times New Roman" w:hAnsi="Times New Roman" w:cs="Times New Roman" w:eastAsia="Times New Roman" w:hint="default"/>
          <w:sz w:val="22"/>
          <w:szCs w:val="22"/>
        </w:rPr>
      </w:pPr>
      <w:r>
        <w:rPr>
          <w:rFonts w:ascii="Times New Roman" w:hAnsi="Times New Roman"/>
          <w:sz w:val="22"/>
        </w:rPr>
        <w:t>Politika, şiddetten kaçınılması ve uyuşmazlıkların çözümlenmesi konusunda etkili öğretim ve öğrenmeyi nasıl</w:t>
      </w:r>
      <w:r>
        <w:rPr>
          <w:rFonts w:ascii="Times New Roman" w:hAnsi="Times New Roman"/>
          <w:spacing w:val="-10"/>
          <w:sz w:val="22"/>
        </w:rPr>
        <w:t> </w:t>
      </w:r>
      <w:r>
        <w:rPr>
          <w:rFonts w:ascii="Times New Roman" w:hAnsi="Times New Roman"/>
          <w:sz w:val="22"/>
        </w:rPr>
        <w:t>destekliyor?</w:t>
      </w:r>
    </w:p>
    <w:p>
      <w:pPr>
        <w:spacing w:after="0" w:line="273" w:lineRule="auto"/>
        <w:jc w:val="left"/>
        <w:rPr>
          <w:rFonts w:ascii="Times New Roman" w:hAnsi="Times New Roman" w:cs="Times New Roman" w:eastAsia="Times New Roman" w:hint="default"/>
          <w:sz w:val="22"/>
          <w:szCs w:val="22"/>
        </w:rPr>
        <w:sectPr>
          <w:pgSz w:w="11910" w:h="16840"/>
          <w:pgMar w:header="245" w:footer="1197" w:top="1780" w:bottom="1380" w:left="240" w:right="220"/>
        </w:sectPr>
      </w:pPr>
    </w:p>
    <w:p>
      <w:pPr>
        <w:spacing w:line="240" w:lineRule="auto" w:before="2"/>
        <w:ind w:right="0"/>
        <w:rPr>
          <w:rFonts w:ascii="Times New Roman" w:hAnsi="Times New Roman" w:cs="Times New Roman" w:eastAsia="Times New Roman" w:hint="default"/>
          <w:sz w:val="9"/>
          <w:szCs w:val="9"/>
        </w:rPr>
      </w:pPr>
    </w:p>
    <w:p>
      <w:pPr>
        <w:pStyle w:val="ListParagraph"/>
        <w:numPr>
          <w:ilvl w:val="2"/>
          <w:numId w:val="100"/>
        </w:numPr>
        <w:tabs>
          <w:tab w:pos="2180" w:val="left" w:leader="none"/>
        </w:tabs>
        <w:spacing w:line="273" w:lineRule="auto" w:before="60" w:after="0"/>
        <w:ind w:left="2179" w:right="1198" w:hanging="360"/>
        <w:jc w:val="left"/>
        <w:rPr>
          <w:rFonts w:ascii="Times New Roman" w:hAnsi="Times New Roman" w:cs="Times New Roman" w:eastAsia="Times New Roman" w:hint="default"/>
          <w:sz w:val="22"/>
          <w:szCs w:val="22"/>
        </w:rPr>
      </w:pPr>
      <w:r>
        <w:rPr>
          <w:rFonts w:ascii="Times New Roman" w:hAnsi="Times New Roman"/>
          <w:sz w:val="22"/>
        </w:rPr>
        <w:t>Okul idaresi, personel, öğrenciler ve ebeveyn/velilerin şiddetin azaltılmasına yönelik ortam oluşturulması konusundaki rol ve sorumlulukları</w:t>
      </w:r>
      <w:r>
        <w:rPr>
          <w:rFonts w:ascii="Times New Roman" w:hAnsi="Times New Roman"/>
          <w:spacing w:val="-17"/>
          <w:sz w:val="22"/>
        </w:rPr>
        <w:t> </w:t>
      </w:r>
      <w:r>
        <w:rPr>
          <w:rFonts w:ascii="Times New Roman" w:hAnsi="Times New Roman"/>
          <w:sz w:val="22"/>
        </w:rPr>
        <w:t>nelerdir?</w:t>
      </w:r>
    </w:p>
    <w:p>
      <w:pPr>
        <w:pStyle w:val="ListParagraph"/>
        <w:numPr>
          <w:ilvl w:val="2"/>
          <w:numId w:val="100"/>
        </w:numPr>
        <w:tabs>
          <w:tab w:pos="2180" w:val="left" w:leader="none"/>
        </w:tabs>
        <w:spacing w:line="273" w:lineRule="auto" w:before="122" w:after="0"/>
        <w:ind w:left="2179" w:right="1201" w:hanging="360"/>
        <w:jc w:val="left"/>
        <w:rPr>
          <w:rFonts w:ascii="Times New Roman" w:hAnsi="Times New Roman" w:cs="Times New Roman" w:eastAsia="Times New Roman" w:hint="default"/>
          <w:sz w:val="22"/>
          <w:szCs w:val="22"/>
        </w:rPr>
      </w:pPr>
      <w:r>
        <w:rPr>
          <w:rFonts w:ascii="Times New Roman" w:hAnsi="Times New Roman"/>
          <w:sz w:val="22"/>
        </w:rPr>
        <w:t>Okul, öğrenciler için şiddet içermeyen davranışlar konusunda yüksek standartları nasıl belirliyor?</w:t>
      </w:r>
    </w:p>
    <w:p>
      <w:pPr>
        <w:pStyle w:val="ListParagraph"/>
        <w:numPr>
          <w:ilvl w:val="2"/>
          <w:numId w:val="100"/>
        </w:numPr>
        <w:tabs>
          <w:tab w:pos="2180" w:val="left" w:leader="none"/>
        </w:tabs>
        <w:spacing w:line="240" w:lineRule="auto" w:before="122" w:after="0"/>
        <w:ind w:left="2179" w:right="0" w:hanging="360"/>
        <w:jc w:val="left"/>
        <w:rPr>
          <w:rFonts w:ascii="Times New Roman" w:hAnsi="Times New Roman" w:cs="Times New Roman" w:eastAsia="Times New Roman" w:hint="default"/>
          <w:sz w:val="22"/>
          <w:szCs w:val="22"/>
        </w:rPr>
      </w:pPr>
      <w:r>
        <w:rPr>
          <w:rFonts w:ascii="Times New Roman" w:hAnsi="Times New Roman"/>
          <w:sz w:val="22"/>
        </w:rPr>
        <w:t>Şiddetin azaltılmasının teşvik edilmesi için ödüllerden nasıl</w:t>
      </w:r>
      <w:r>
        <w:rPr>
          <w:rFonts w:ascii="Times New Roman" w:hAnsi="Times New Roman"/>
          <w:spacing w:val="-27"/>
          <w:sz w:val="22"/>
        </w:rPr>
        <w:t> </w:t>
      </w:r>
      <w:r>
        <w:rPr>
          <w:rFonts w:ascii="Times New Roman" w:hAnsi="Times New Roman"/>
          <w:sz w:val="22"/>
        </w:rPr>
        <w:t>faydalanılıyor?</w:t>
      </w:r>
    </w:p>
    <w:p>
      <w:pPr>
        <w:pStyle w:val="ListParagraph"/>
        <w:numPr>
          <w:ilvl w:val="2"/>
          <w:numId w:val="100"/>
        </w:numPr>
        <w:tabs>
          <w:tab w:pos="2180" w:val="left" w:leader="none"/>
        </w:tabs>
        <w:spacing w:line="240" w:lineRule="auto" w:before="157" w:after="0"/>
        <w:ind w:left="2179" w:right="0" w:hanging="360"/>
        <w:jc w:val="left"/>
        <w:rPr>
          <w:rFonts w:ascii="Times New Roman" w:hAnsi="Times New Roman" w:cs="Times New Roman" w:eastAsia="Times New Roman" w:hint="default"/>
          <w:sz w:val="22"/>
          <w:szCs w:val="22"/>
        </w:rPr>
      </w:pPr>
      <w:r>
        <w:rPr>
          <w:rFonts w:ascii="Times New Roman" w:hAnsi="Times New Roman"/>
          <w:sz w:val="22"/>
        </w:rPr>
        <w:t>Şiddetin önlenmesi için yaptırımlardan nasıl</w:t>
      </w:r>
      <w:r>
        <w:rPr>
          <w:rFonts w:ascii="Times New Roman" w:hAnsi="Times New Roman"/>
          <w:spacing w:val="-19"/>
          <w:sz w:val="22"/>
        </w:rPr>
        <w:t> </w:t>
      </w:r>
      <w:r>
        <w:rPr>
          <w:rFonts w:ascii="Times New Roman" w:hAnsi="Times New Roman"/>
          <w:sz w:val="22"/>
        </w:rPr>
        <w:t>faydalanılıyor?</w:t>
      </w:r>
    </w:p>
    <w:p>
      <w:pPr>
        <w:pStyle w:val="ListParagraph"/>
        <w:numPr>
          <w:ilvl w:val="2"/>
          <w:numId w:val="100"/>
        </w:numPr>
        <w:tabs>
          <w:tab w:pos="2180" w:val="left" w:leader="none"/>
        </w:tabs>
        <w:spacing w:line="273" w:lineRule="auto" w:before="155" w:after="0"/>
        <w:ind w:left="2179" w:right="1198" w:hanging="360"/>
        <w:jc w:val="left"/>
        <w:rPr>
          <w:rFonts w:ascii="Times New Roman" w:hAnsi="Times New Roman" w:cs="Times New Roman" w:eastAsia="Times New Roman" w:hint="default"/>
          <w:sz w:val="22"/>
          <w:szCs w:val="22"/>
        </w:rPr>
      </w:pPr>
      <w:r>
        <w:rPr>
          <w:rFonts w:ascii="Times New Roman" w:hAnsi="Times New Roman"/>
          <w:sz w:val="22"/>
        </w:rPr>
        <w:t>Şiddet içeren davranışı önemli öğrenme veya kişisel sorunları olduğuna işaret eden öğrenciler için ne tür destekler</w:t>
      </w:r>
      <w:r>
        <w:rPr>
          <w:rFonts w:ascii="Times New Roman" w:hAnsi="Times New Roman"/>
          <w:spacing w:val="-10"/>
          <w:sz w:val="22"/>
        </w:rPr>
        <w:t> </w:t>
      </w:r>
      <w:r>
        <w:rPr>
          <w:rFonts w:ascii="Times New Roman" w:hAnsi="Times New Roman"/>
          <w:sz w:val="22"/>
        </w:rPr>
        <w:t>mevcuttur?</w:t>
      </w:r>
    </w:p>
    <w:p>
      <w:pPr>
        <w:pStyle w:val="ListParagraph"/>
        <w:numPr>
          <w:ilvl w:val="2"/>
          <w:numId w:val="100"/>
        </w:numPr>
        <w:tabs>
          <w:tab w:pos="2180" w:val="left" w:leader="none"/>
        </w:tabs>
        <w:spacing w:line="273" w:lineRule="auto" w:before="122" w:after="0"/>
        <w:ind w:left="2179" w:right="1201" w:hanging="360"/>
        <w:jc w:val="left"/>
        <w:rPr>
          <w:rFonts w:ascii="Times New Roman" w:hAnsi="Times New Roman" w:cs="Times New Roman" w:eastAsia="Times New Roman" w:hint="default"/>
          <w:sz w:val="22"/>
          <w:szCs w:val="22"/>
        </w:rPr>
      </w:pPr>
      <w:r>
        <w:rPr>
          <w:rFonts w:ascii="Times New Roman" w:hAnsi="Times New Roman"/>
          <w:sz w:val="22"/>
        </w:rPr>
        <w:t>Personele öğrenciler arasındaki şiddet olaylarını yönetme konusunda yardımcı olmak için ne tür destek ve eğitimler</w:t>
      </w:r>
      <w:r>
        <w:rPr>
          <w:rFonts w:ascii="Times New Roman" w:hAnsi="Times New Roman"/>
          <w:spacing w:val="-12"/>
          <w:sz w:val="22"/>
        </w:rPr>
        <w:t> </w:t>
      </w:r>
      <w:r>
        <w:rPr>
          <w:rFonts w:ascii="Times New Roman" w:hAnsi="Times New Roman"/>
          <w:sz w:val="22"/>
        </w:rPr>
        <w:t>mevcuttur?</w:t>
      </w:r>
    </w:p>
    <w:p>
      <w:pPr>
        <w:pStyle w:val="ListParagraph"/>
        <w:numPr>
          <w:ilvl w:val="2"/>
          <w:numId w:val="100"/>
        </w:numPr>
        <w:tabs>
          <w:tab w:pos="2180" w:val="left" w:leader="none"/>
        </w:tabs>
        <w:spacing w:line="273" w:lineRule="auto" w:before="122" w:after="0"/>
        <w:ind w:left="2179" w:right="1202" w:hanging="360"/>
        <w:jc w:val="left"/>
        <w:rPr>
          <w:rFonts w:ascii="Times New Roman" w:hAnsi="Times New Roman" w:cs="Times New Roman" w:eastAsia="Times New Roman" w:hint="default"/>
          <w:sz w:val="22"/>
          <w:szCs w:val="22"/>
        </w:rPr>
      </w:pPr>
      <w:r>
        <w:rPr>
          <w:rFonts w:ascii="Times New Roman" w:hAnsi="Times New Roman"/>
          <w:sz w:val="22"/>
        </w:rPr>
        <w:t>Şiddet içeren davranışı nasıl yönetmeleri gerektiği konusunda daha fazla bilgi sahibi olmak isteyen ebeveyn/veliler için ne tür destek</w:t>
      </w:r>
      <w:r>
        <w:rPr>
          <w:rFonts w:ascii="Times New Roman" w:hAnsi="Times New Roman"/>
          <w:spacing w:val="-10"/>
          <w:sz w:val="22"/>
        </w:rPr>
        <w:t> </w:t>
      </w:r>
      <w:r>
        <w:rPr>
          <w:rFonts w:ascii="Times New Roman" w:hAnsi="Times New Roman"/>
          <w:sz w:val="22"/>
        </w:rPr>
        <w:t>mevcuttur?</w:t>
      </w:r>
    </w:p>
    <w:p>
      <w:pPr>
        <w:pStyle w:val="ListParagraph"/>
        <w:numPr>
          <w:ilvl w:val="2"/>
          <w:numId w:val="100"/>
        </w:numPr>
        <w:tabs>
          <w:tab w:pos="2180" w:val="left" w:leader="none"/>
        </w:tabs>
        <w:spacing w:line="273" w:lineRule="auto" w:before="122" w:after="0"/>
        <w:ind w:left="2179" w:right="1200" w:hanging="360"/>
        <w:jc w:val="left"/>
        <w:rPr>
          <w:rFonts w:ascii="Times New Roman" w:hAnsi="Times New Roman" w:cs="Times New Roman" w:eastAsia="Times New Roman" w:hint="default"/>
          <w:sz w:val="22"/>
          <w:szCs w:val="22"/>
        </w:rPr>
      </w:pPr>
      <w:r>
        <w:rPr>
          <w:rFonts w:ascii="Times New Roman" w:hAnsi="Times New Roman"/>
          <w:sz w:val="22"/>
        </w:rPr>
        <w:t>Politika belirlenirken veya revize edilirken personel, ebeveyn/veliler ve öğrenciler nasıl dahil ediliyor ve onlarla nasıl görüş alış verişinde</w:t>
      </w:r>
      <w:r>
        <w:rPr>
          <w:rFonts w:ascii="Times New Roman" w:hAnsi="Times New Roman"/>
          <w:spacing w:val="-22"/>
          <w:sz w:val="22"/>
        </w:rPr>
        <w:t> </w:t>
      </w:r>
      <w:r>
        <w:rPr>
          <w:rFonts w:ascii="Times New Roman" w:hAnsi="Times New Roman"/>
          <w:sz w:val="22"/>
        </w:rPr>
        <w:t>bulunuluyor?</w:t>
      </w:r>
    </w:p>
    <w:p>
      <w:pPr>
        <w:pStyle w:val="ListParagraph"/>
        <w:numPr>
          <w:ilvl w:val="2"/>
          <w:numId w:val="100"/>
        </w:numPr>
        <w:tabs>
          <w:tab w:pos="2180" w:val="left" w:leader="none"/>
        </w:tabs>
        <w:spacing w:line="273" w:lineRule="auto" w:before="122" w:after="0"/>
        <w:ind w:left="2179" w:right="1191" w:hanging="360"/>
        <w:jc w:val="left"/>
        <w:rPr>
          <w:rFonts w:ascii="Times New Roman" w:hAnsi="Times New Roman" w:cs="Times New Roman" w:eastAsia="Times New Roman" w:hint="default"/>
          <w:sz w:val="22"/>
          <w:szCs w:val="22"/>
        </w:rPr>
      </w:pPr>
      <w:r>
        <w:rPr>
          <w:rFonts w:ascii="Times New Roman" w:hAnsi="Times New Roman"/>
          <w:sz w:val="22"/>
        </w:rPr>
        <w:t>Okul, şiddetin ortaya çıkmayacağı bir atmosfer oluşturmak için ne tür kaynaklara yatırım yapıyor?</w:t>
      </w:r>
    </w:p>
    <w:p>
      <w:pPr>
        <w:pStyle w:val="ListParagraph"/>
        <w:numPr>
          <w:ilvl w:val="2"/>
          <w:numId w:val="100"/>
        </w:numPr>
        <w:tabs>
          <w:tab w:pos="2180" w:val="left" w:leader="none"/>
        </w:tabs>
        <w:spacing w:line="273" w:lineRule="auto" w:before="2" w:after="0"/>
        <w:ind w:left="2179" w:right="1201" w:hanging="360"/>
        <w:jc w:val="left"/>
        <w:rPr>
          <w:rFonts w:ascii="Times New Roman" w:hAnsi="Times New Roman" w:cs="Times New Roman" w:eastAsia="Times New Roman" w:hint="default"/>
          <w:sz w:val="22"/>
          <w:szCs w:val="22"/>
        </w:rPr>
      </w:pPr>
      <w:r>
        <w:rPr>
          <w:rFonts w:ascii="Times New Roman" w:hAnsi="Times New Roman"/>
          <w:sz w:val="22"/>
        </w:rPr>
        <w:t>Politika nasıl izleniyor ve gözden geçiriliyor? Okul, politikanın etkili olup olmadığını nasıl bilebilir?</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3"/>
        <w:ind w:right="0"/>
        <w:rPr>
          <w:rFonts w:ascii="Times New Roman" w:hAnsi="Times New Roman" w:cs="Times New Roman" w:eastAsia="Times New Roman" w:hint="default"/>
          <w:sz w:val="20"/>
          <w:szCs w:val="20"/>
        </w:rPr>
      </w:pPr>
    </w:p>
    <w:p>
      <w:pPr>
        <w:pStyle w:val="Heading3"/>
        <w:spacing w:line="240" w:lineRule="auto"/>
        <w:ind w:right="1210"/>
        <w:jc w:val="center"/>
        <w:rPr>
          <w:b w:val="0"/>
          <w:bCs w:val="0"/>
        </w:rPr>
      </w:pPr>
      <w:r>
        <w:rPr/>
        <w:t>“Birlikte uyum içinde yaşama atmosferine</w:t>
      </w:r>
      <w:r>
        <w:rPr>
          <w:spacing w:val="-16"/>
        </w:rPr>
        <w:t> </w:t>
      </w:r>
      <w:r>
        <w:rPr/>
        <w:t>sahip </w:t>
      </w:r>
      <w:r>
        <w:rPr/>
        <w:t>bir okulda hepimiz</w:t>
      </w:r>
      <w:r>
        <w:rPr>
          <w:spacing w:val="-6"/>
        </w:rPr>
        <w:t> </w:t>
      </w:r>
      <w:r>
        <w:rPr/>
        <w:t>…………………….”</w:t>
      </w:r>
      <w:r>
        <w:rPr>
          <w:b w:val="0"/>
          <w:bCs w:val="0"/>
        </w:rPr>
      </w:r>
    </w:p>
    <w:p>
      <w:pPr>
        <w:spacing w:line="240" w:lineRule="auto" w:before="2"/>
        <w:ind w:right="0"/>
        <w:rPr>
          <w:rFonts w:ascii="Times New Roman" w:hAnsi="Times New Roman" w:cs="Times New Roman" w:eastAsia="Times New Roman" w:hint="default"/>
          <w:b/>
          <w:bCs/>
          <w:sz w:val="52"/>
          <w:szCs w:val="52"/>
        </w:rPr>
      </w:pPr>
    </w:p>
    <w:p>
      <w:pPr>
        <w:spacing w:before="0"/>
        <w:ind w:left="1183" w:right="1205" w:firstLine="0"/>
        <w:jc w:val="center"/>
        <w:rPr>
          <w:rFonts w:ascii="Times New Roman" w:hAnsi="Times New Roman" w:cs="Times New Roman" w:eastAsia="Times New Roman" w:hint="default"/>
          <w:sz w:val="24"/>
          <w:szCs w:val="24"/>
        </w:rPr>
      </w:pPr>
      <w:r>
        <w:rPr>
          <w:rFonts w:ascii="Times New Roman" w:hAnsi="Times New Roman"/>
          <w:sz w:val="24"/>
        </w:rPr>
        <w:t>Yukarıdaki cümleyi nasıl</w:t>
      </w:r>
      <w:r>
        <w:rPr>
          <w:rFonts w:ascii="Times New Roman" w:hAnsi="Times New Roman"/>
          <w:spacing w:val="-5"/>
          <w:sz w:val="24"/>
        </w:rPr>
        <w:t> </w:t>
      </w:r>
      <w:r>
        <w:rPr>
          <w:rFonts w:ascii="Times New Roman" w:hAnsi="Times New Roman"/>
          <w:sz w:val="24"/>
        </w:rPr>
        <w:t>tamamlarsınız?</w:t>
      </w:r>
    </w:p>
    <w:p>
      <w:pPr>
        <w:spacing w:line="240" w:lineRule="auto" w:before="5"/>
        <w:ind w:right="0"/>
        <w:rPr>
          <w:rFonts w:ascii="Times New Roman" w:hAnsi="Times New Roman" w:cs="Times New Roman" w:eastAsia="Times New Roman" w:hint="default"/>
          <w:sz w:val="29"/>
          <w:szCs w:val="29"/>
        </w:rPr>
      </w:pPr>
    </w:p>
    <w:p>
      <w:pPr>
        <w:spacing w:line="276" w:lineRule="auto" w:before="0"/>
        <w:ind w:left="1176" w:right="1196" w:firstLine="0"/>
        <w:jc w:val="both"/>
        <w:rPr>
          <w:rFonts w:ascii="Times New Roman" w:hAnsi="Times New Roman" w:cs="Times New Roman" w:eastAsia="Times New Roman" w:hint="default"/>
          <w:sz w:val="24"/>
          <w:szCs w:val="24"/>
        </w:rPr>
      </w:pPr>
      <w:r>
        <w:rPr>
          <w:rFonts w:ascii="Times New Roman" w:hAnsi="Times New Roman"/>
          <w:sz w:val="24"/>
        </w:rPr>
        <w:t>İşte bu bir vizyon cümlesidir. Başarmaya çalışılan şeyle ilgili net bir vizyona sahip olmak oldukça önemli bir adımdır. Çünkü belirlenen vizyon okul politikasının temel taşıdır. Okul politikasının yazılması ve tüm paydaşlara duyurulmasının gerçekleştirilebilmesi yönünde alınacak ilk ve en önemli adım diğer paydaşlarla birlikte bu cümleyi nasıl</w:t>
      </w:r>
      <w:r>
        <w:rPr>
          <w:rFonts w:ascii="Times New Roman" w:hAnsi="Times New Roman"/>
          <w:spacing w:val="-11"/>
          <w:sz w:val="24"/>
        </w:rPr>
        <w:t> </w:t>
      </w:r>
      <w:r>
        <w:rPr>
          <w:rFonts w:ascii="Times New Roman" w:hAnsi="Times New Roman"/>
          <w:sz w:val="24"/>
        </w:rPr>
        <w:t>tamamladığnızdır.</w:t>
      </w:r>
    </w:p>
    <w:p>
      <w:pPr>
        <w:spacing w:before="200"/>
        <w:ind w:left="1176" w:right="1195" w:firstLine="0"/>
        <w:jc w:val="both"/>
        <w:rPr>
          <w:rFonts w:ascii="Times New Roman" w:hAnsi="Times New Roman" w:cs="Times New Roman" w:eastAsia="Times New Roman" w:hint="default"/>
          <w:sz w:val="24"/>
          <w:szCs w:val="24"/>
        </w:rPr>
      </w:pPr>
      <w:r>
        <w:rPr>
          <w:rFonts w:ascii="Times New Roman" w:hAnsi="Times New Roman"/>
          <w:sz w:val="24"/>
        </w:rPr>
        <w:t>Son olarak, bir politika </w:t>
      </w:r>
      <w:r>
        <w:rPr>
          <w:rFonts w:ascii="Times New Roman" w:hAnsi="Times New Roman"/>
          <w:sz w:val="24"/>
          <w:u w:val="single" w:color="000000"/>
        </w:rPr>
        <w:t>duyurulmadığı, anlaşılmadığı, uygulanmadığı </w:t>
      </w:r>
      <w:r>
        <w:rPr>
          <w:rFonts w:ascii="Times New Roman" w:hAnsi="Times New Roman"/>
          <w:sz w:val="24"/>
        </w:rPr>
        <w:t>ve </w:t>
      </w:r>
      <w:r>
        <w:rPr>
          <w:rFonts w:ascii="Times New Roman" w:hAnsi="Times New Roman"/>
          <w:sz w:val="24"/>
          <w:u w:val="single" w:color="000000"/>
        </w:rPr>
        <w:t>izlenmediği </w:t>
      </w:r>
      <w:r>
        <w:rPr>
          <w:rFonts w:ascii="Times New Roman" w:hAnsi="Times New Roman"/>
          <w:sz w:val="24"/>
        </w:rPr>
        <w:t>sürece </w:t>
      </w:r>
      <w:r>
        <w:rPr>
          <w:rFonts w:ascii="Times New Roman" w:hAnsi="Times New Roman"/>
          <w:sz w:val="24"/>
        </w:rPr>
        <w:t>faydasızdır.</w:t>
      </w:r>
    </w:p>
    <w:p>
      <w:pPr>
        <w:spacing w:after="0"/>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after="0"/>
        <w:ind w:right="0"/>
        <w:rPr>
          <w:rFonts w:ascii="Times New Roman" w:hAnsi="Times New Roman" w:cs="Times New Roman" w:eastAsia="Times New Roman" w:hint="default"/>
          <w:sz w:val="19"/>
          <w:szCs w:val="19"/>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25.95pt;mso-position-horizontal-relative:char;mso-position-vertical-relative:line" type="#_x0000_t202" filled="true" fillcolor="#d2aed1" stroked="true" strokeweight=".48004pt" strokecolor="#000000">
            <w10:anchorlock/>
            <v:textbox inset="0,0,0,0">
              <w:txbxContent>
                <w:p>
                  <w:pPr>
                    <w:spacing w:before="120"/>
                    <w:ind w:left="1460" w:right="0" w:firstLine="0"/>
                    <w:jc w:val="left"/>
                    <w:rPr>
                      <w:rFonts w:ascii="Verdana" w:hAnsi="Verdana" w:cs="Verdana" w:eastAsia="Verdana" w:hint="default"/>
                      <w:sz w:val="32"/>
                      <w:szCs w:val="32"/>
                    </w:rPr>
                  </w:pPr>
                  <w:r>
                    <w:rPr>
                      <w:rFonts w:ascii="Verdana" w:hAnsi="Verdana"/>
                      <w:b/>
                      <w:sz w:val="32"/>
                    </w:rPr>
                    <w:t>(4) </w:t>
                  </w:r>
                  <w:r>
                    <w:rPr>
                      <w:rFonts w:ascii="Verdana" w:hAnsi="Verdana"/>
                      <w:b/>
                      <w:sz w:val="32"/>
                    </w:rPr>
                    <w:t>SOSYAL ve DUYGUSAL</w:t>
                  </w:r>
                  <w:r>
                    <w:rPr>
                      <w:rFonts w:ascii="Verdana" w:hAnsi="Verdana"/>
                      <w:b/>
                      <w:spacing w:val="23"/>
                      <w:sz w:val="32"/>
                    </w:rPr>
                    <w:t> </w:t>
                  </w:r>
                  <w:r>
                    <w:rPr>
                      <w:rFonts w:ascii="Verdana" w:hAnsi="Verdana"/>
                      <w:b/>
                      <w:sz w:val="32"/>
                    </w:rPr>
                    <w:t>ÖĞRENME</w:t>
                  </w:r>
                  <w:r>
                    <w:rPr>
                      <w:rFonts w:ascii="Verdana" w:hAnsi="Verdana"/>
                      <w:sz w:val="32"/>
                    </w:rPr>
                  </w:r>
                </w:p>
              </w:txbxContent>
            </v:textbox>
            <v:fill type="solid"/>
          </v:shape>
        </w:pict>
      </w:r>
      <w:r>
        <w:rPr>
          <w:rFonts w:ascii="Times New Roman" w:hAnsi="Times New Roman" w:cs="Times New Roman" w:eastAsia="Times New Roman" w:hint="default"/>
          <w:sz w:val="20"/>
          <w:szCs w:val="20"/>
        </w:rPr>
      </w:r>
    </w:p>
    <w:p>
      <w:pPr>
        <w:spacing w:line="240" w:lineRule="auto" w:before="8"/>
        <w:ind w:right="0"/>
        <w:rPr>
          <w:rFonts w:ascii="Times New Roman" w:hAnsi="Times New Roman" w:cs="Times New Roman" w:eastAsia="Times New Roman" w:hint="default"/>
          <w:sz w:val="26"/>
          <w:szCs w:val="26"/>
        </w:rPr>
      </w:pPr>
    </w:p>
    <w:p>
      <w:pPr>
        <w:spacing w:line="276" w:lineRule="auto" w:before="72"/>
        <w:ind w:left="1176" w:right="128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Öğrenme davranışlarını geliştirmeye yönelik ”edinilen ve öğretilen” (informel ve formel) Sosyal ve Duygusal Öğrenme</w:t>
      </w:r>
      <w:r>
        <w:rPr>
          <w:rFonts w:ascii="Times New Roman" w:hAnsi="Times New Roman" w:cs="Times New Roman" w:eastAsia="Times New Roman" w:hint="default"/>
          <w:b/>
          <w:bCs/>
          <w:spacing w:val="-8"/>
          <w:sz w:val="22"/>
          <w:szCs w:val="22"/>
        </w:rPr>
        <w:t> </w:t>
      </w:r>
      <w:r>
        <w:rPr>
          <w:rFonts w:ascii="Times New Roman" w:hAnsi="Times New Roman" w:cs="Times New Roman" w:eastAsia="Times New Roman" w:hint="default"/>
          <w:b/>
          <w:bCs/>
          <w:sz w:val="22"/>
          <w:szCs w:val="22"/>
        </w:rPr>
        <w:t>(SDÖ)</w:t>
      </w:r>
      <w:r>
        <w:rPr>
          <w:rFonts w:ascii="Times New Roman" w:hAnsi="Times New Roman" w:cs="Times New Roman" w:eastAsia="Times New Roman" w:hint="default"/>
          <w:sz w:val="22"/>
          <w:szCs w:val="22"/>
        </w:rPr>
      </w:r>
    </w:p>
    <w:p>
      <w:pPr>
        <w:spacing w:line="240" w:lineRule="auto" w:before="7"/>
        <w:ind w:right="0"/>
        <w:rPr>
          <w:rFonts w:ascii="Times New Roman" w:hAnsi="Times New Roman" w:cs="Times New Roman" w:eastAsia="Times New Roman" w:hint="default"/>
          <w:b/>
          <w:bCs/>
          <w:sz w:val="17"/>
          <w:szCs w:val="17"/>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Özet</w:t>
      </w:r>
      <w:r>
        <w:rPr>
          <w:rFonts w:ascii="Times New Roman" w:hAnsi="Times New Roman"/>
          <w:sz w:val="22"/>
        </w:rPr>
      </w:r>
    </w:p>
    <w:p>
      <w:pPr>
        <w:spacing w:line="240" w:lineRule="auto" w:before="10"/>
        <w:ind w:right="0"/>
        <w:rPr>
          <w:rFonts w:ascii="Times New Roman" w:hAnsi="Times New Roman" w:cs="Times New Roman" w:eastAsia="Times New Roman" w:hint="default"/>
          <w:b/>
          <w:bCs/>
          <w:sz w:val="27"/>
          <w:szCs w:val="27"/>
        </w:rPr>
      </w:pPr>
    </w:p>
    <w:p>
      <w:pPr>
        <w:pStyle w:val="BodyText"/>
        <w:spacing w:line="276" w:lineRule="auto"/>
        <w:ind w:right="1192" w:firstLine="0"/>
        <w:jc w:val="both"/>
        <w:rPr>
          <w:rFonts w:ascii="Times New Roman" w:hAnsi="Times New Roman" w:cs="Times New Roman" w:eastAsia="Times New Roman" w:hint="default"/>
        </w:rPr>
      </w:pPr>
      <w:r>
        <w:rPr>
          <w:rFonts w:ascii="Times New Roman" w:hAnsi="Times New Roman" w:cs="Times New Roman" w:eastAsia="Times New Roman" w:hint="default"/>
        </w:rPr>
        <w:t>Şiddetin azaltılmasının öğrenilmesi programı, yapılandırılmış bir Sosyal ve Duygusal Öğrenme (SDÖ) müfredatı içerisine dahil edilir ve okutulur. SDÖ becerileri ve özelliklerinin öğrenilmesi ulusal müfredata entegre edilmeli ve SDÖ’e uygun bir öğretim metodolojisi ve tarzıyla okutulmalıdır. Öğrencilerin olumlu, sosyal ve şiddet içermeyen davranış geliştirilmesi için ihtiyaç duyulan SDÖ becerileri ve özelliklerini okuldaki diğer kişilerden öğrenmesi amacıyla, örgün olarak okutulan SDÖ müfredatına informal faaliyetler içeren bir müfredat daha eşlik</w:t>
      </w:r>
      <w:r>
        <w:rPr>
          <w:rFonts w:ascii="Times New Roman" w:hAnsi="Times New Roman" w:cs="Times New Roman" w:eastAsia="Times New Roman" w:hint="default"/>
          <w:spacing w:val="-19"/>
        </w:rPr>
        <w:t> </w:t>
      </w:r>
      <w:r>
        <w:rPr>
          <w:rFonts w:ascii="Times New Roman" w:hAnsi="Times New Roman" w:cs="Times New Roman" w:eastAsia="Times New Roman" w:hint="default"/>
        </w:rPr>
        <w:t>eder.</w:t>
      </w:r>
    </w:p>
    <w:p>
      <w:pPr>
        <w:spacing w:line="240" w:lineRule="auto" w:before="0"/>
        <w:ind w:right="0"/>
        <w:rPr>
          <w:rFonts w:ascii="Times New Roman" w:hAnsi="Times New Roman" w:cs="Times New Roman" w:eastAsia="Times New Roman" w:hint="default"/>
          <w:sz w:val="18"/>
          <w:szCs w:val="18"/>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Kilit</w:t>
      </w:r>
      <w:r>
        <w:rPr>
          <w:rFonts w:ascii="Times New Roman" w:hAnsi="Times New Roman"/>
          <w:b/>
          <w:spacing w:val="-6"/>
          <w:sz w:val="22"/>
        </w:rPr>
        <w:t> </w:t>
      </w:r>
      <w:r>
        <w:rPr>
          <w:rFonts w:ascii="Times New Roman" w:hAnsi="Times New Roman"/>
          <w:b/>
          <w:sz w:val="22"/>
        </w:rPr>
        <w:t>Özellikler</w:t>
      </w:r>
      <w:r>
        <w:rPr>
          <w:rFonts w:ascii="Times New Roman" w:hAnsi="Times New Roman"/>
          <w:sz w:val="22"/>
        </w:rPr>
      </w:r>
    </w:p>
    <w:p>
      <w:pPr>
        <w:spacing w:line="240" w:lineRule="auto" w:before="9"/>
        <w:ind w:right="0"/>
        <w:rPr>
          <w:rFonts w:ascii="Times New Roman" w:hAnsi="Times New Roman" w:cs="Times New Roman" w:eastAsia="Times New Roman" w:hint="default"/>
          <w:b/>
          <w:bCs/>
          <w:sz w:val="27"/>
          <w:szCs w:val="27"/>
        </w:rPr>
      </w:pPr>
    </w:p>
    <w:p>
      <w:pPr>
        <w:pStyle w:val="ListParagraph"/>
        <w:numPr>
          <w:ilvl w:val="1"/>
          <w:numId w:val="100"/>
        </w:numPr>
        <w:tabs>
          <w:tab w:pos="1897" w:val="left" w:leader="none"/>
        </w:tabs>
        <w:spacing w:line="273" w:lineRule="auto" w:before="0" w:after="0"/>
        <w:ind w:left="1896" w:right="1196" w:hanging="360"/>
        <w:jc w:val="both"/>
        <w:rPr>
          <w:rFonts w:ascii="Times New Roman" w:hAnsi="Times New Roman" w:cs="Times New Roman" w:eastAsia="Times New Roman" w:hint="default"/>
          <w:sz w:val="22"/>
          <w:szCs w:val="22"/>
        </w:rPr>
      </w:pPr>
      <w:r>
        <w:rPr>
          <w:rFonts w:ascii="Times New Roman" w:hAnsi="Times New Roman"/>
          <w:sz w:val="22"/>
        </w:rPr>
        <w:t>Şiddet içermeyen davranışın öğrenilmesinin faydaları, her yıl öğrencilerin beceri ve nitelikleri geliştikçe konuların tekrarlandığı sarmal bir SDÖ müfredatı ile vurgulanır ve</w:t>
      </w:r>
      <w:r>
        <w:rPr>
          <w:rFonts w:ascii="Times New Roman" w:hAnsi="Times New Roman"/>
          <w:spacing w:val="-31"/>
          <w:sz w:val="22"/>
        </w:rPr>
        <w:t> </w:t>
      </w:r>
      <w:r>
        <w:rPr>
          <w:rFonts w:ascii="Times New Roman" w:hAnsi="Times New Roman"/>
          <w:sz w:val="22"/>
        </w:rPr>
        <w:t>öğretilir.</w:t>
      </w:r>
    </w:p>
    <w:p>
      <w:pPr>
        <w:pStyle w:val="ListParagraph"/>
        <w:numPr>
          <w:ilvl w:val="1"/>
          <w:numId w:val="100"/>
        </w:numPr>
        <w:tabs>
          <w:tab w:pos="1897" w:val="left" w:leader="none"/>
        </w:tabs>
        <w:spacing w:line="273" w:lineRule="auto" w:before="2" w:after="0"/>
        <w:ind w:left="1896" w:right="1201" w:hanging="360"/>
        <w:jc w:val="both"/>
        <w:rPr>
          <w:rFonts w:ascii="Times New Roman" w:hAnsi="Times New Roman" w:cs="Times New Roman" w:eastAsia="Times New Roman" w:hint="default"/>
          <w:sz w:val="22"/>
          <w:szCs w:val="22"/>
        </w:rPr>
      </w:pPr>
      <w:r>
        <w:rPr>
          <w:rFonts w:ascii="Times New Roman" w:hAnsi="Times New Roman"/>
          <w:sz w:val="22"/>
        </w:rPr>
        <w:t>Müfredat, okuldaki tüm paydaşlar tarafından planlanır, paylaşılır, tamamen anlaşılır ve desteklenir.</w:t>
      </w:r>
    </w:p>
    <w:p>
      <w:pPr>
        <w:pStyle w:val="ListParagraph"/>
        <w:numPr>
          <w:ilvl w:val="1"/>
          <w:numId w:val="100"/>
        </w:numPr>
        <w:tabs>
          <w:tab w:pos="1897" w:val="left" w:leader="none"/>
        </w:tabs>
        <w:spacing w:line="276" w:lineRule="auto" w:before="2" w:after="0"/>
        <w:ind w:left="1896" w:right="1192" w:hanging="360"/>
        <w:jc w:val="both"/>
        <w:rPr>
          <w:rFonts w:ascii="Times New Roman" w:hAnsi="Times New Roman" w:cs="Times New Roman" w:eastAsia="Times New Roman" w:hint="default"/>
          <w:sz w:val="22"/>
          <w:szCs w:val="22"/>
        </w:rPr>
      </w:pPr>
      <w:r>
        <w:rPr>
          <w:rFonts w:ascii="Times New Roman" w:hAnsi="Times New Roman"/>
          <w:sz w:val="22"/>
        </w:rPr>
        <w:t>Okulda ders dışı zamanlarda (ör. toplantılar ve oyun zamanları) ve özellikle de okula geliş- gidişler de dahil olmak üzere okul çevresindeki geçiş noktalarında daha geniş kapsamlı SDÖ fırsatları</w:t>
      </w:r>
      <w:r>
        <w:rPr>
          <w:rFonts w:ascii="Times New Roman" w:hAnsi="Times New Roman"/>
          <w:spacing w:val="-9"/>
          <w:sz w:val="22"/>
        </w:rPr>
        <w:t> </w:t>
      </w:r>
      <w:r>
        <w:rPr>
          <w:rFonts w:ascii="Times New Roman" w:hAnsi="Times New Roman"/>
          <w:sz w:val="22"/>
        </w:rPr>
        <w:t>yaratılır.</w:t>
      </w:r>
    </w:p>
    <w:p>
      <w:pPr>
        <w:pStyle w:val="ListParagraph"/>
        <w:numPr>
          <w:ilvl w:val="1"/>
          <w:numId w:val="100"/>
        </w:numPr>
        <w:tabs>
          <w:tab w:pos="1897" w:val="left" w:leader="none"/>
        </w:tabs>
        <w:spacing w:line="276" w:lineRule="auto" w:before="2" w:after="0"/>
        <w:ind w:left="1896" w:right="1193" w:hanging="360"/>
        <w:jc w:val="both"/>
        <w:rPr>
          <w:rFonts w:ascii="Times New Roman" w:hAnsi="Times New Roman" w:cs="Times New Roman" w:eastAsia="Times New Roman" w:hint="default"/>
          <w:sz w:val="22"/>
          <w:szCs w:val="22"/>
        </w:rPr>
      </w:pPr>
      <w:r>
        <w:rPr>
          <w:rFonts w:ascii="Times New Roman" w:hAnsi="Times New Roman"/>
          <w:sz w:val="22"/>
        </w:rPr>
        <w:t>SDÖ öğreniminin evde de gerçekleşmesini sağlayan bir aile programı olmalıdır. Ebeveyn/veliler, evde çocuklarıyla materyallerden</w:t>
      </w:r>
      <w:r>
        <w:rPr>
          <w:rFonts w:ascii="Times New Roman" w:hAnsi="Times New Roman"/>
          <w:spacing w:val="-16"/>
          <w:sz w:val="22"/>
        </w:rPr>
        <w:t> </w:t>
      </w:r>
      <w:r>
        <w:rPr>
          <w:rFonts w:ascii="Times New Roman" w:hAnsi="Times New Roman"/>
          <w:sz w:val="22"/>
        </w:rPr>
        <w:t>faydalanabilmelidir..</w:t>
      </w:r>
    </w:p>
    <w:p>
      <w:pPr>
        <w:spacing w:before="5"/>
        <w:ind w:left="1176" w:right="0" w:firstLine="0"/>
        <w:jc w:val="both"/>
        <w:rPr>
          <w:rFonts w:ascii="Times New Roman" w:hAnsi="Times New Roman" w:cs="Times New Roman" w:eastAsia="Times New Roman" w:hint="default"/>
          <w:sz w:val="22"/>
          <w:szCs w:val="22"/>
        </w:rPr>
      </w:pPr>
      <w:r>
        <w:rPr>
          <w:rFonts w:ascii="Times New Roman" w:hAnsi="Times New Roman"/>
          <w:b/>
          <w:sz w:val="22"/>
        </w:rPr>
        <w:t>Etkili SDÖ programları şu özelliklere</w:t>
      </w:r>
      <w:r>
        <w:rPr>
          <w:rFonts w:ascii="Times New Roman" w:hAnsi="Times New Roman"/>
          <w:b/>
          <w:spacing w:val="-11"/>
          <w:sz w:val="22"/>
        </w:rPr>
        <w:t> </w:t>
      </w:r>
      <w:r>
        <w:rPr>
          <w:rFonts w:ascii="Times New Roman" w:hAnsi="Times New Roman"/>
          <w:b/>
          <w:sz w:val="22"/>
        </w:rPr>
        <w:t>sahiptir:</w:t>
      </w:r>
      <w:r>
        <w:rPr>
          <w:rFonts w:ascii="Times New Roman" w:hAnsi="Times New Roman"/>
          <w:sz w:val="22"/>
        </w:rPr>
      </w:r>
    </w:p>
    <w:p>
      <w:pPr>
        <w:spacing w:line="240" w:lineRule="auto" w:before="9"/>
        <w:ind w:right="0"/>
        <w:rPr>
          <w:rFonts w:ascii="Times New Roman" w:hAnsi="Times New Roman" w:cs="Times New Roman" w:eastAsia="Times New Roman" w:hint="default"/>
          <w:b/>
          <w:bCs/>
          <w:sz w:val="27"/>
          <w:szCs w:val="27"/>
        </w:rPr>
      </w:pPr>
    </w:p>
    <w:p>
      <w:pPr>
        <w:pStyle w:val="ListParagraph"/>
        <w:numPr>
          <w:ilvl w:val="1"/>
          <w:numId w:val="100"/>
        </w:numPr>
        <w:tabs>
          <w:tab w:pos="1897" w:val="left" w:leader="none"/>
        </w:tabs>
        <w:spacing w:line="276" w:lineRule="auto" w:before="0" w:after="0"/>
        <w:ind w:left="1896" w:right="1197" w:hanging="360"/>
        <w:jc w:val="both"/>
        <w:rPr>
          <w:rFonts w:ascii="Times New Roman" w:hAnsi="Times New Roman" w:cs="Times New Roman" w:eastAsia="Times New Roman" w:hint="default"/>
          <w:sz w:val="22"/>
          <w:szCs w:val="22"/>
        </w:rPr>
      </w:pPr>
      <w:r>
        <w:rPr>
          <w:rFonts w:ascii="Times New Roman" w:hAnsi="Times New Roman"/>
          <w:sz w:val="22"/>
        </w:rPr>
        <w:t>Ek SDÖ ihtiyaçları olan öğrencilerle kullanılmak üzere, takviye SDÖ öğretim ve öğrenme materyalleri sunar. Bunlar teori ve araştırma temellidir ve çocuk gelişimine ilişkin güvenilir teorilere</w:t>
      </w:r>
      <w:r>
        <w:rPr>
          <w:rFonts w:ascii="Times New Roman" w:hAnsi="Times New Roman"/>
          <w:spacing w:val="-7"/>
          <w:sz w:val="22"/>
        </w:rPr>
        <w:t> </w:t>
      </w:r>
      <w:r>
        <w:rPr>
          <w:rFonts w:ascii="Times New Roman" w:hAnsi="Times New Roman"/>
          <w:sz w:val="22"/>
        </w:rPr>
        <w:t>dayalıdır.</w:t>
      </w:r>
    </w:p>
    <w:p>
      <w:pPr>
        <w:pStyle w:val="ListParagraph"/>
        <w:numPr>
          <w:ilvl w:val="1"/>
          <w:numId w:val="100"/>
        </w:numPr>
        <w:tabs>
          <w:tab w:pos="1897" w:val="left" w:leader="none"/>
        </w:tabs>
        <w:spacing w:line="273" w:lineRule="auto" w:before="0" w:after="0"/>
        <w:ind w:left="1896" w:right="1201" w:hanging="360"/>
        <w:jc w:val="both"/>
        <w:rPr>
          <w:rFonts w:ascii="Times New Roman" w:hAnsi="Times New Roman" w:cs="Times New Roman" w:eastAsia="Times New Roman" w:hint="default"/>
          <w:sz w:val="22"/>
          <w:szCs w:val="22"/>
        </w:rPr>
      </w:pPr>
      <w:r>
        <w:rPr>
          <w:rFonts w:ascii="Times New Roman" w:hAnsi="Times New Roman"/>
          <w:sz w:val="22"/>
        </w:rPr>
        <w:t>Sistematik talimatlar ve öğrenmenin günlük durumlara uyarlanması yoluyla, öğrencilere SDÖ becerileri ve etik değerlerinin günlük hayatta nasıl uygulanacağını</w:t>
      </w:r>
      <w:r>
        <w:rPr>
          <w:rFonts w:ascii="Times New Roman" w:hAnsi="Times New Roman"/>
          <w:spacing w:val="-26"/>
          <w:sz w:val="22"/>
        </w:rPr>
        <w:t> </w:t>
      </w:r>
      <w:r>
        <w:rPr>
          <w:rFonts w:ascii="Times New Roman" w:hAnsi="Times New Roman"/>
          <w:sz w:val="22"/>
        </w:rPr>
        <w:t>öğretir.</w:t>
      </w:r>
    </w:p>
    <w:p>
      <w:pPr>
        <w:pStyle w:val="ListParagraph"/>
        <w:numPr>
          <w:ilvl w:val="1"/>
          <w:numId w:val="100"/>
        </w:numPr>
        <w:tabs>
          <w:tab w:pos="1897" w:val="left" w:leader="none"/>
        </w:tabs>
        <w:spacing w:line="240" w:lineRule="auto" w:before="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Öğrencileri dahil etmek amacıyla çeşitli öğretim yöntemlerinden</w:t>
      </w:r>
      <w:r>
        <w:rPr>
          <w:rFonts w:ascii="Times New Roman" w:hAnsi="Times New Roman"/>
          <w:spacing w:val="-28"/>
          <w:sz w:val="22"/>
        </w:rPr>
        <w:t> </w:t>
      </w:r>
      <w:r>
        <w:rPr>
          <w:rFonts w:ascii="Times New Roman" w:hAnsi="Times New Roman"/>
          <w:sz w:val="22"/>
        </w:rPr>
        <w:t>faydalanır.</w:t>
      </w:r>
    </w:p>
    <w:p>
      <w:pPr>
        <w:pStyle w:val="ListParagraph"/>
        <w:numPr>
          <w:ilvl w:val="1"/>
          <w:numId w:val="100"/>
        </w:numPr>
        <w:tabs>
          <w:tab w:pos="1897" w:val="left" w:leader="none"/>
        </w:tabs>
        <w:spacing w:line="276" w:lineRule="auto" w:before="37" w:after="0"/>
        <w:ind w:left="1896" w:right="1201" w:hanging="360"/>
        <w:jc w:val="both"/>
        <w:rPr>
          <w:rFonts w:ascii="Times New Roman" w:hAnsi="Times New Roman" w:cs="Times New Roman" w:eastAsia="Times New Roman" w:hint="default"/>
          <w:sz w:val="22"/>
          <w:szCs w:val="22"/>
        </w:rPr>
      </w:pPr>
      <w:r>
        <w:rPr>
          <w:rFonts w:ascii="Times New Roman" w:hAnsi="Times New Roman"/>
          <w:sz w:val="22"/>
        </w:rPr>
        <w:t>Okul öncesi eğitimden liseye kadar her sınıfta net bir şekilde belirlenmiş öğrenme hedeflerini de içeren gelişimsel ve kültürel açıdan uygun talimatlar sunar. Kültürel hassasiyet ve farklılıklara karşı saygılı olmayı da</w:t>
      </w:r>
      <w:r>
        <w:rPr>
          <w:rFonts w:ascii="Times New Roman" w:hAnsi="Times New Roman"/>
          <w:spacing w:val="-17"/>
          <w:sz w:val="22"/>
        </w:rPr>
        <w:t> </w:t>
      </w:r>
      <w:r>
        <w:rPr>
          <w:rFonts w:ascii="Times New Roman" w:hAnsi="Times New Roman"/>
          <w:sz w:val="22"/>
        </w:rPr>
        <w:t>vurgular.</w:t>
      </w:r>
    </w:p>
    <w:p>
      <w:pPr>
        <w:pStyle w:val="ListParagraph"/>
        <w:numPr>
          <w:ilvl w:val="1"/>
          <w:numId w:val="100"/>
        </w:numPr>
        <w:tabs>
          <w:tab w:pos="1897" w:val="left" w:leader="none"/>
        </w:tabs>
        <w:spacing w:line="276" w:lineRule="auto" w:before="0" w:after="0"/>
        <w:ind w:left="1896" w:right="1203" w:hanging="360"/>
        <w:jc w:val="both"/>
        <w:rPr>
          <w:rFonts w:ascii="Times New Roman" w:hAnsi="Times New Roman" w:cs="Times New Roman" w:eastAsia="Times New Roman" w:hint="default"/>
          <w:sz w:val="22"/>
          <w:szCs w:val="22"/>
        </w:rPr>
      </w:pPr>
      <w:r>
        <w:rPr>
          <w:rFonts w:ascii="Times New Roman" w:hAnsi="Times New Roman"/>
          <w:sz w:val="22"/>
        </w:rPr>
        <w:t>Okullara genellikle dağınık programları koordine etmeleri ve birleştirmeleri için yardım eder ve tüm öğrencilerin olumlu sosyal, duygusal ve akademik gelişimini desteklemek üzere tutarlı ve birleştirici bir çerçeve</w:t>
      </w:r>
      <w:r>
        <w:rPr>
          <w:rFonts w:ascii="Times New Roman" w:hAnsi="Times New Roman"/>
          <w:spacing w:val="-12"/>
          <w:sz w:val="22"/>
        </w:rPr>
        <w:t> </w:t>
      </w:r>
      <w:r>
        <w:rPr>
          <w:rFonts w:ascii="Times New Roman" w:hAnsi="Times New Roman"/>
          <w:sz w:val="22"/>
        </w:rPr>
        <w:t>sunar.</w:t>
      </w:r>
    </w:p>
    <w:p>
      <w:pPr>
        <w:pStyle w:val="ListParagraph"/>
        <w:numPr>
          <w:ilvl w:val="1"/>
          <w:numId w:val="100"/>
        </w:numPr>
        <w:tabs>
          <w:tab w:pos="1897" w:val="left" w:leader="none"/>
        </w:tabs>
        <w:spacing w:line="352" w:lineRule="auto" w:before="2" w:after="0"/>
        <w:ind w:left="1896" w:right="1199" w:hanging="360"/>
        <w:jc w:val="both"/>
        <w:rPr>
          <w:rFonts w:ascii="Times New Roman" w:hAnsi="Times New Roman" w:cs="Times New Roman" w:eastAsia="Times New Roman" w:hint="default"/>
          <w:sz w:val="22"/>
          <w:szCs w:val="22"/>
        </w:rPr>
      </w:pPr>
      <w:r>
        <w:rPr>
          <w:rFonts w:ascii="Times New Roman" w:hAnsi="Times New Roman"/>
          <w:sz w:val="22"/>
        </w:rPr>
        <w:t>Akademik öğrenmenin duygusal ve sosyal boyutlarına odaklanarak okulun performansını arttırır.</w:t>
      </w:r>
    </w:p>
    <w:p>
      <w:pPr>
        <w:pStyle w:val="ListParagraph"/>
        <w:numPr>
          <w:ilvl w:val="1"/>
          <w:numId w:val="100"/>
        </w:numPr>
        <w:tabs>
          <w:tab w:pos="1897" w:val="left" w:leader="none"/>
        </w:tabs>
        <w:spacing w:line="240" w:lineRule="auto" w:before="1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Aile ve toplumu ortak olarak sürece dahil</w:t>
      </w:r>
      <w:r>
        <w:rPr>
          <w:rFonts w:ascii="Times New Roman" w:hAnsi="Times New Roman"/>
          <w:spacing w:val="-10"/>
          <w:sz w:val="22"/>
        </w:rPr>
        <w:t> </w:t>
      </w:r>
      <w:r>
        <w:rPr>
          <w:rFonts w:ascii="Times New Roman" w:hAnsi="Times New Roman"/>
          <w:sz w:val="22"/>
        </w:rPr>
        <w:t>eder.</w:t>
      </w:r>
    </w:p>
    <w:p>
      <w:pPr>
        <w:spacing w:after="0" w:line="240" w:lineRule="auto"/>
        <w:jc w:val="left"/>
        <w:rPr>
          <w:rFonts w:ascii="Times New Roman" w:hAnsi="Times New Roman" w:cs="Times New Roman" w:eastAsia="Times New Roman" w:hint="default"/>
          <w:sz w:val="22"/>
          <w:szCs w:val="22"/>
        </w:rPr>
        <w:sectPr>
          <w:pgSz w:w="11910" w:h="16840"/>
          <w:pgMar w:header="245" w:footer="1197" w:top="1780" w:bottom="1380" w:left="240" w:right="220"/>
        </w:sectPr>
      </w:pPr>
    </w:p>
    <w:p>
      <w:pPr>
        <w:spacing w:line="240" w:lineRule="auto" w:before="2"/>
        <w:ind w:right="0"/>
        <w:rPr>
          <w:rFonts w:ascii="Times New Roman" w:hAnsi="Times New Roman" w:cs="Times New Roman" w:eastAsia="Times New Roman" w:hint="default"/>
          <w:sz w:val="9"/>
          <w:szCs w:val="9"/>
        </w:rPr>
      </w:pPr>
    </w:p>
    <w:p>
      <w:pPr>
        <w:pStyle w:val="ListParagraph"/>
        <w:numPr>
          <w:ilvl w:val="1"/>
          <w:numId w:val="100"/>
        </w:numPr>
        <w:tabs>
          <w:tab w:pos="1897" w:val="left" w:leader="none"/>
        </w:tabs>
        <w:spacing w:line="276" w:lineRule="auto" w:before="60" w:after="0"/>
        <w:ind w:left="1896" w:right="1198" w:hanging="360"/>
        <w:jc w:val="both"/>
        <w:rPr>
          <w:rFonts w:ascii="Times New Roman" w:hAnsi="Times New Roman" w:cs="Times New Roman" w:eastAsia="Times New Roman" w:hint="default"/>
          <w:sz w:val="22"/>
          <w:szCs w:val="22"/>
        </w:rPr>
      </w:pPr>
      <w:r>
        <w:rPr>
          <w:rFonts w:ascii="Times New Roman" w:hAnsi="Times New Roman"/>
          <w:sz w:val="22"/>
        </w:rPr>
        <w:t>Okul temelli programların uzun vadeli başarı veya başarısızlıklarını belirleyen faktörlere odaklanarak, programların yüksek kalitede uygulanmasını sağlar. Bunlar liderlik, ilgili herkesin program planlamasına aktif katılımı, yeterli zaman ve kaynaklar ve okul, bölge ve devlet politikalarına uyumu</w:t>
      </w:r>
      <w:r>
        <w:rPr>
          <w:rFonts w:ascii="Times New Roman" w:hAnsi="Times New Roman"/>
          <w:spacing w:val="-12"/>
          <w:sz w:val="22"/>
        </w:rPr>
        <w:t> </w:t>
      </w:r>
      <w:r>
        <w:rPr>
          <w:rFonts w:ascii="Times New Roman" w:hAnsi="Times New Roman"/>
          <w:sz w:val="22"/>
        </w:rPr>
        <w:t>içerir.</w:t>
      </w:r>
    </w:p>
    <w:p>
      <w:pPr>
        <w:pStyle w:val="ListParagraph"/>
        <w:numPr>
          <w:ilvl w:val="1"/>
          <w:numId w:val="100"/>
        </w:numPr>
        <w:tabs>
          <w:tab w:pos="1897" w:val="left" w:leader="none"/>
        </w:tabs>
        <w:spacing w:line="276" w:lineRule="auto" w:before="0" w:after="0"/>
        <w:ind w:left="1896" w:right="1194" w:hanging="360"/>
        <w:jc w:val="both"/>
        <w:rPr>
          <w:rFonts w:ascii="Times New Roman" w:hAnsi="Times New Roman" w:cs="Times New Roman" w:eastAsia="Times New Roman" w:hint="default"/>
          <w:sz w:val="22"/>
          <w:szCs w:val="22"/>
        </w:rPr>
      </w:pPr>
      <w:r>
        <w:rPr>
          <w:rFonts w:ascii="Times New Roman" w:hAnsi="Times New Roman"/>
          <w:sz w:val="22"/>
        </w:rPr>
        <w:t>Tüm okul personeli için iyi planlanmış bir mesleki gelişim imkanı sunar. Bu temel teorik bilgi, etkili öğretim yöntemlerinin modellemesi ve pratiği, düzenli koçluk ve meslektaşlardan gelen yapıcı geribildirimleri</w:t>
      </w:r>
      <w:r>
        <w:rPr>
          <w:rFonts w:ascii="Times New Roman" w:hAnsi="Times New Roman"/>
          <w:spacing w:val="-15"/>
          <w:sz w:val="22"/>
        </w:rPr>
        <w:t> </w:t>
      </w:r>
      <w:r>
        <w:rPr>
          <w:rFonts w:ascii="Times New Roman" w:hAnsi="Times New Roman"/>
          <w:sz w:val="22"/>
        </w:rPr>
        <w:t>içerir.</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9"/>
          <w:szCs w:val="29"/>
        </w:rPr>
      </w:pPr>
    </w:p>
    <w:p>
      <w:pPr>
        <w:spacing w:before="0"/>
        <w:ind w:left="1176" w:right="0" w:firstLine="0"/>
        <w:jc w:val="left"/>
        <w:rPr>
          <w:rFonts w:ascii="Times New Roman" w:hAnsi="Times New Roman" w:cs="Times New Roman" w:eastAsia="Times New Roman" w:hint="default"/>
          <w:sz w:val="22"/>
          <w:szCs w:val="22"/>
        </w:rPr>
      </w:pPr>
      <w:r>
        <w:rPr>
          <w:rFonts w:ascii="Times New Roman" w:hAnsi="Times New Roman"/>
          <w:b/>
          <w:sz w:val="22"/>
        </w:rPr>
        <w:t>Örnekler</w:t>
      </w:r>
      <w:r>
        <w:rPr>
          <w:rFonts w:ascii="Times New Roman" w:hAnsi="Times New Roman"/>
          <w:sz w:val="22"/>
        </w:rPr>
      </w:r>
    </w:p>
    <w:p>
      <w:pPr>
        <w:spacing w:line="240" w:lineRule="auto" w:before="10"/>
        <w:ind w:right="0"/>
        <w:rPr>
          <w:rFonts w:ascii="Times New Roman" w:hAnsi="Times New Roman" w:cs="Times New Roman" w:eastAsia="Times New Roman" w:hint="default"/>
          <w:b/>
          <w:bCs/>
          <w:sz w:val="27"/>
          <w:szCs w:val="27"/>
        </w:rPr>
      </w:pPr>
    </w:p>
    <w:p>
      <w:pPr>
        <w:pStyle w:val="BodyText"/>
        <w:spacing w:line="240" w:lineRule="auto"/>
        <w:ind w:right="0" w:firstLine="0"/>
        <w:jc w:val="left"/>
        <w:rPr>
          <w:rFonts w:ascii="Times New Roman" w:hAnsi="Times New Roman" w:cs="Times New Roman" w:eastAsia="Times New Roman" w:hint="default"/>
        </w:rPr>
      </w:pPr>
      <w:r>
        <w:rPr>
          <w:rFonts w:ascii="Times New Roman" w:hAnsi="Times New Roman"/>
        </w:rPr>
        <w:t>Çok sayıda yayımlanmış ve mevcut SDÖ programı</w:t>
      </w:r>
      <w:r>
        <w:rPr>
          <w:rFonts w:ascii="Times New Roman" w:hAnsi="Times New Roman"/>
          <w:spacing w:val="-17"/>
        </w:rPr>
        <w:t> </w:t>
      </w:r>
      <w:r>
        <w:rPr>
          <w:rFonts w:ascii="Times New Roman" w:hAnsi="Times New Roman"/>
        </w:rPr>
        <w:t>bulunmaktadır.</w:t>
      </w:r>
    </w:p>
    <w:p>
      <w:pPr>
        <w:spacing w:line="240" w:lineRule="auto" w:before="6"/>
        <w:ind w:right="0"/>
        <w:rPr>
          <w:rFonts w:ascii="Times New Roman" w:hAnsi="Times New Roman" w:cs="Times New Roman" w:eastAsia="Times New Roman" w:hint="default"/>
          <w:sz w:val="28"/>
          <w:szCs w:val="28"/>
        </w:rPr>
      </w:pPr>
    </w:p>
    <w:p>
      <w:pPr>
        <w:spacing w:line="276" w:lineRule="auto" w:before="0"/>
        <w:ind w:left="1176" w:right="1191"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İngiltere’nin </w:t>
      </w:r>
      <w:r>
        <w:rPr>
          <w:rFonts w:ascii="Times New Roman" w:hAnsi="Times New Roman" w:cs="Times New Roman" w:eastAsia="Times New Roman" w:hint="default"/>
          <w:i/>
          <w:sz w:val="22"/>
          <w:szCs w:val="22"/>
        </w:rPr>
        <w:t>Öğrenmenin Sosyal ve Duygusal Boyutları </w:t>
      </w:r>
      <w:r>
        <w:rPr>
          <w:rFonts w:ascii="Times New Roman" w:hAnsi="Times New Roman" w:cs="Times New Roman" w:eastAsia="Times New Roman" w:hint="default"/>
          <w:sz w:val="22"/>
          <w:szCs w:val="22"/>
        </w:rPr>
        <w:t>(SEAL) programından uluslararası kullanım için uyarlanan bir örnek program bir sonraki sayfada tablo ile</w:t>
      </w:r>
      <w:r>
        <w:rPr>
          <w:rFonts w:ascii="Times New Roman" w:hAnsi="Times New Roman" w:cs="Times New Roman" w:eastAsia="Times New Roman" w:hint="default"/>
          <w:spacing w:val="-18"/>
          <w:sz w:val="22"/>
          <w:szCs w:val="22"/>
        </w:rPr>
        <w:t> </w:t>
      </w:r>
      <w:r>
        <w:rPr>
          <w:rFonts w:ascii="Times New Roman" w:hAnsi="Times New Roman" w:cs="Times New Roman" w:eastAsia="Times New Roman" w:hint="default"/>
          <w:sz w:val="22"/>
          <w:szCs w:val="22"/>
        </w:rPr>
        <w:t>özetlenmektedir.</w:t>
      </w:r>
    </w:p>
    <w:p>
      <w:pPr>
        <w:spacing w:line="240" w:lineRule="auto" w:before="7"/>
        <w:ind w:right="0"/>
        <w:rPr>
          <w:rFonts w:ascii="Times New Roman" w:hAnsi="Times New Roman" w:cs="Times New Roman" w:eastAsia="Times New Roman" w:hint="default"/>
          <w:sz w:val="17"/>
          <w:szCs w:val="17"/>
        </w:rPr>
      </w:pPr>
    </w:p>
    <w:p>
      <w:pPr>
        <w:pStyle w:val="BodyText"/>
        <w:spacing w:line="276" w:lineRule="auto"/>
        <w:ind w:right="1191" w:firstLine="0"/>
        <w:jc w:val="left"/>
        <w:rPr>
          <w:rFonts w:ascii="Times New Roman" w:hAnsi="Times New Roman" w:cs="Times New Roman" w:eastAsia="Times New Roman" w:hint="default"/>
        </w:rPr>
      </w:pPr>
      <w:r>
        <w:rPr>
          <w:rFonts w:ascii="Times New Roman" w:hAnsi="Times New Roman"/>
        </w:rPr>
        <w:t>Bu program, öğrencilerin öz bilinç, duygu kontrolü, motivasyon, empati ve sosyal becerilerini geliştirmek üzere net öğrenme kazanımlarına sahip yedi temaya</w:t>
      </w:r>
      <w:r>
        <w:rPr>
          <w:rFonts w:ascii="Times New Roman" w:hAnsi="Times New Roman"/>
          <w:spacing w:val="-19"/>
        </w:rPr>
        <w:t> </w:t>
      </w:r>
      <w:r>
        <w:rPr>
          <w:rFonts w:ascii="Times New Roman" w:hAnsi="Times New Roman"/>
        </w:rPr>
        <w:t>dayalıdır.</w:t>
      </w:r>
    </w:p>
    <w:p>
      <w:pPr>
        <w:spacing w:after="0" w:line="276" w:lineRule="auto"/>
        <w:jc w:val="left"/>
        <w:rPr>
          <w:rFonts w:ascii="Times New Roman" w:hAnsi="Times New Roman" w:cs="Times New Roman" w:eastAsia="Times New Roman" w:hint="default"/>
        </w:rPr>
        <w:sectPr>
          <w:footerReference w:type="default" r:id="rId181"/>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26.035pt;margin-top:94.67498pt;width:554.8pt;height:650.050pt;mso-position-horizontal-relative:page;mso-position-vertical-relative:page;z-index:-308464" coordorigin="521,1893" coordsize="11096,13001">
            <v:group style="position:absolute;left:541;top:1914;width:11055;height:12960" coordorigin="541,1914" coordsize="11055,12960">
              <v:shape style="position:absolute;left:541;top:1914;width:11055;height:12960" coordorigin="541,1914" coordsize="11055,12960" path="m9753,1914l2384,1914,2308,1916,2232,1920,2158,1928,2085,1938,2012,1951,1941,1968,1870,1986,1801,2008,1733,2032,1666,2059,1601,2088,1537,2120,1474,2154,1413,2190,1354,2229,1296,2269,1239,2312,1185,2357,1132,2405,1081,2454,1032,2505,985,2557,940,2612,897,2668,856,2726,817,2786,781,2847,747,2910,715,2974,686,3039,659,3106,635,3174,614,3243,595,3314,579,3385,565,3458,555,3531,547,3605,543,3680,541,3756,541,13032,543,13108,547,13183,555,13257,565,13330,579,13403,595,13474,614,13545,635,13614,659,13682,686,13749,715,13814,747,13878,781,13941,817,14002,856,14062,897,14120,940,14176,985,14231,1032,14283,1081,14334,1132,14383,1185,14431,1239,14476,1296,14519,1354,14559,1413,14598,1474,14634,1537,14668,1601,14700,1666,14729,1733,14756,1801,14780,1870,14802,1941,14820,2012,14837,2085,14850,2158,14860,2232,14868,2308,14872,2384,14874,9753,14874,9829,14872,9904,14868,9979,14860,10052,14850,10125,14837,10196,14820,10266,14802,10336,14780,10404,14756,10470,14729,10536,14700,10600,14668,10663,14634,10724,14598,10783,14559,10841,14519,10898,14476,10952,14431,11005,14383,11056,14334,11105,14283,11152,14231,11197,14176,11240,14120,11281,14062,11320,14002,11356,13941,11390,13878,11422,13814,11451,13749,11478,13682,11502,13614,11523,13545,11542,13474,11558,13403,11571,13330,11582,13257,11589,13183,11594,13108,11596,13032,11596,3756,11594,3680,11589,3605,11582,3531,11571,3458,11558,3385,11542,3314,11523,3243,11502,3174,11478,3106,11451,3039,11422,2974,11390,2910,11356,2847,11320,2786,11281,2726,11240,2668,11197,2612,11152,2557,11105,2505,11056,2454,11005,2405,10952,2357,10898,2312,10841,2269,10783,2229,10724,2190,10663,2154,10600,2120,10536,2088,10470,2059,10404,2032,10336,2008,10266,1986,10196,1968,10125,1951,10052,1938,9979,1928,9904,1920,9829,1916,9753,1914xe" filled="true" fillcolor="#dce6f1" stroked="false">
                <v:path arrowok="t"/>
                <v:fill type="solid"/>
              </v:shape>
            </v:group>
            <v:group style="position:absolute;left:541;top:1914;width:11055;height:12960" coordorigin="541,1914" coordsize="11055,12960">
              <v:shape style="position:absolute;left:541;top:1914;width:11055;height:12960" coordorigin="541,1914" coordsize="11055,12960" path="m541,3756l543,3680,547,3605,555,3531,565,3458,579,3385,595,3314,614,3243,635,3174,659,3106,686,3039,715,2974,747,2910,781,2847,817,2786,856,2726,897,2668,940,2612,985,2557,1032,2505,1081,2454,1132,2405,1185,2357,1239,2312,1296,2269,1354,2229,1413,2190,1474,2154,1537,2120,1601,2088,1666,2059,1733,2032,1801,2008,1870,1986,1941,1968,2012,1951,2085,1938,2158,1928,2232,1920,2308,1916,2384,1914,9753,1914,9829,1916,9904,1920,9979,1928,10052,1938,10125,1951,10196,1968,10266,1986,10336,2008,10404,2032,10470,2059,10536,2088,10600,2120,10663,2154,10724,2190,10783,2229,10841,2269,10898,2312,10952,2357,11005,2405,11056,2454,11105,2505,11152,2557,11197,2612,11240,2668,11281,2726,11320,2786,11356,2847,11390,2910,11422,2974,11451,3039,11478,3106,11502,3174,11523,3243,11542,3314,11558,3385,11571,3458,11582,3531,11589,3605,11594,3680,11596,3756,11596,13032,11594,13108,11589,13183,11582,13257,11571,13330,11558,13403,11542,13474,11523,13545,11502,13614,11478,13682,11451,13749,11422,13814,11390,13878,11356,13941,11320,14002,11281,14062,11240,14120,11197,14176,11152,14231,11105,14283,11056,14334,11005,14383,10952,14431,10898,14476,10841,14519,10783,14559,10724,14598,10663,14634,10600,14668,10536,14700,10470,14729,10404,14756,10336,14780,10266,14802,10196,14820,10125,14837,10052,14850,9979,14860,9904,14868,9829,14872,9753,14874,2384,14874,2308,14872,2232,14868,2158,14860,2085,14850,2012,14837,1941,14820,1870,14802,1801,14780,1733,14756,1666,14729,1601,14700,1537,14668,1474,14634,1413,14598,1354,14559,1296,14519,1239,14476,1185,14431,1132,14383,1081,14334,1032,14283,985,14231,940,14176,897,14120,856,14062,817,14002,781,13941,747,13878,715,13814,686,13749,659,13682,635,13614,614,13545,595,13474,579,13403,565,13330,555,13257,547,13183,543,13108,541,13032,541,3756xe" filled="false" stroked="true" strokeweight="2.04pt" strokecolor="#385d89">
                <v:path arrowok="t"/>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before="178"/>
        <w:ind w:left="3761" w:right="1010" w:firstLine="0"/>
        <w:jc w:val="left"/>
        <w:rPr>
          <w:rFonts w:ascii="Calibri" w:hAnsi="Calibri" w:cs="Calibri" w:eastAsia="Calibri" w:hint="default"/>
          <w:sz w:val="22"/>
          <w:szCs w:val="22"/>
        </w:rPr>
      </w:pPr>
      <w:r>
        <w:rPr>
          <w:rFonts w:ascii="Calibri" w:hAnsi="Calibri"/>
          <w:b/>
          <w:sz w:val="22"/>
        </w:rPr>
        <w:t>SEAL SDÖ PROGRAMININ TEMEL</w:t>
      </w:r>
      <w:r>
        <w:rPr>
          <w:rFonts w:ascii="Calibri" w:hAnsi="Calibri"/>
          <w:b/>
          <w:spacing w:val="-12"/>
          <w:sz w:val="22"/>
        </w:rPr>
        <w:t> </w:t>
      </w:r>
      <w:r>
        <w:rPr>
          <w:rFonts w:ascii="Calibri" w:hAnsi="Calibri"/>
          <w:b/>
          <w:sz w:val="22"/>
        </w:rPr>
        <w:t>ÖZELLİKLERİ</w:t>
      </w:r>
      <w:r>
        <w:rPr>
          <w:rFonts w:ascii="Calibri" w:hAnsi="Calibri"/>
          <w:sz w:val="22"/>
        </w:rPr>
      </w:r>
    </w:p>
    <w:p>
      <w:pPr>
        <w:pStyle w:val="ListParagraph"/>
        <w:numPr>
          <w:ilvl w:val="0"/>
          <w:numId w:val="101"/>
        </w:numPr>
        <w:tabs>
          <w:tab w:pos="1177" w:val="left" w:leader="none"/>
        </w:tabs>
        <w:spacing w:line="240" w:lineRule="auto" w:before="122" w:after="0"/>
        <w:ind w:left="1176" w:right="1023" w:hanging="360"/>
        <w:jc w:val="left"/>
        <w:rPr>
          <w:rFonts w:ascii="Calibri" w:hAnsi="Calibri" w:cs="Calibri" w:eastAsia="Calibri" w:hint="default"/>
          <w:sz w:val="20"/>
          <w:szCs w:val="20"/>
        </w:rPr>
      </w:pPr>
      <w:r>
        <w:rPr>
          <w:rFonts w:ascii="Calibri" w:hAnsi="Calibri"/>
          <w:b/>
          <w:sz w:val="20"/>
        </w:rPr>
        <w:t>Okutulan</w:t>
      </w:r>
      <w:r>
        <w:rPr>
          <w:rFonts w:ascii="Calibri" w:hAnsi="Calibri"/>
          <w:b/>
          <w:spacing w:val="-4"/>
          <w:sz w:val="20"/>
        </w:rPr>
        <w:t> </w:t>
      </w:r>
      <w:r>
        <w:rPr>
          <w:rFonts w:ascii="Calibri" w:hAnsi="Calibri"/>
          <w:b/>
          <w:sz w:val="20"/>
        </w:rPr>
        <w:t>müfredat</w:t>
      </w:r>
      <w:r>
        <w:rPr>
          <w:rFonts w:ascii="Calibri" w:hAnsi="Calibri"/>
          <w:b/>
          <w:spacing w:val="-4"/>
          <w:sz w:val="20"/>
        </w:rPr>
        <w:t> </w:t>
      </w:r>
      <w:r>
        <w:rPr>
          <w:rFonts w:ascii="Calibri" w:hAnsi="Calibri"/>
          <w:b/>
          <w:sz w:val="20"/>
        </w:rPr>
        <w:t>davranışta</w:t>
      </w:r>
      <w:r>
        <w:rPr>
          <w:rFonts w:ascii="Calibri" w:hAnsi="Calibri"/>
          <w:b/>
          <w:spacing w:val="-5"/>
          <w:sz w:val="20"/>
        </w:rPr>
        <w:t> </w:t>
      </w:r>
      <w:r>
        <w:rPr>
          <w:rFonts w:ascii="Calibri" w:hAnsi="Calibri"/>
          <w:b/>
          <w:sz w:val="20"/>
        </w:rPr>
        <w:t>değişiklik</w:t>
      </w:r>
      <w:r>
        <w:rPr>
          <w:rFonts w:ascii="Calibri" w:hAnsi="Calibri"/>
          <w:b/>
          <w:spacing w:val="-4"/>
          <w:sz w:val="20"/>
        </w:rPr>
        <w:t> </w:t>
      </w:r>
      <w:r>
        <w:rPr>
          <w:rFonts w:ascii="Calibri" w:hAnsi="Calibri"/>
          <w:b/>
          <w:sz w:val="20"/>
        </w:rPr>
        <w:t>sağlamak</w:t>
      </w:r>
      <w:r>
        <w:rPr>
          <w:rFonts w:ascii="Calibri" w:hAnsi="Calibri"/>
          <w:b/>
          <w:spacing w:val="-4"/>
          <w:sz w:val="20"/>
        </w:rPr>
        <w:t> </w:t>
      </w:r>
      <w:r>
        <w:rPr>
          <w:rFonts w:ascii="Calibri" w:hAnsi="Calibri"/>
          <w:b/>
          <w:sz w:val="20"/>
        </w:rPr>
        <w:t>için</w:t>
      </w:r>
      <w:r>
        <w:rPr>
          <w:rFonts w:ascii="Calibri" w:hAnsi="Calibri"/>
          <w:b/>
          <w:spacing w:val="-4"/>
          <w:sz w:val="20"/>
        </w:rPr>
        <w:t> </w:t>
      </w:r>
      <w:r>
        <w:rPr>
          <w:rFonts w:ascii="Calibri" w:hAnsi="Calibri"/>
          <w:b/>
          <w:sz w:val="20"/>
        </w:rPr>
        <w:t>tek</w:t>
      </w:r>
      <w:r>
        <w:rPr>
          <w:rFonts w:ascii="Calibri" w:hAnsi="Calibri"/>
          <w:b/>
          <w:spacing w:val="-4"/>
          <w:sz w:val="20"/>
        </w:rPr>
        <w:t> </w:t>
      </w:r>
      <w:r>
        <w:rPr>
          <w:rFonts w:ascii="Calibri" w:hAnsi="Calibri"/>
          <w:b/>
          <w:sz w:val="20"/>
        </w:rPr>
        <w:t>başına</w:t>
      </w:r>
      <w:r>
        <w:rPr>
          <w:rFonts w:ascii="Calibri" w:hAnsi="Calibri"/>
          <w:b/>
          <w:spacing w:val="-5"/>
          <w:sz w:val="20"/>
        </w:rPr>
        <w:t> </w:t>
      </w:r>
      <w:r>
        <w:rPr>
          <w:rFonts w:ascii="Calibri" w:hAnsi="Calibri"/>
          <w:b/>
          <w:sz w:val="20"/>
        </w:rPr>
        <w:t>yeterli</w:t>
      </w:r>
      <w:r>
        <w:rPr>
          <w:rFonts w:ascii="Calibri" w:hAnsi="Calibri"/>
          <w:b/>
          <w:spacing w:val="-6"/>
          <w:sz w:val="20"/>
        </w:rPr>
        <w:t> </w:t>
      </w:r>
      <w:r>
        <w:rPr>
          <w:rFonts w:ascii="Calibri" w:hAnsi="Calibri"/>
          <w:b/>
          <w:sz w:val="20"/>
        </w:rPr>
        <w:t>değildir.</w:t>
      </w:r>
      <w:r>
        <w:rPr>
          <w:rFonts w:ascii="Calibri" w:hAnsi="Calibri"/>
          <w:b/>
          <w:spacing w:val="3"/>
          <w:sz w:val="20"/>
        </w:rPr>
        <w:t> </w:t>
      </w:r>
      <w:r>
        <w:rPr>
          <w:rFonts w:ascii="Calibri" w:hAnsi="Calibri"/>
          <w:b/>
          <w:sz w:val="20"/>
        </w:rPr>
        <w:t>Öğrenciler</w:t>
      </w:r>
      <w:r>
        <w:rPr>
          <w:rFonts w:ascii="Calibri" w:hAnsi="Calibri"/>
          <w:b/>
          <w:spacing w:val="-4"/>
          <w:sz w:val="20"/>
        </w:rPr>
        <w:t> </w:t>
      </w:r>
      <w:r>
        <w:rPr>
          <w:rFonts w:ascii="Calibri" w:hAnsi="Calibri"/>
          <w:b/>
          <w:sz w:val="20"/>
        </w:rPr>
        <w:t>ihtiyaç</w:t>
      </w:r>
      <w:r>
        <w:rPr>
          <w:rFonts w:ascii="Calibri" w:hAnsi="Calibri"/>
          <w:b/>
          <w:spacing w:val="-4"/>
          <w:sz w:val="20"/>
        </w:rPr>
        <w:t> </w:t>
      </w:r>
      <w:r>
        <w:rPr>
          <w:rFonts w:ascii="Calibri" w:hAnsi="Calibri"/>
          <w:b/>
          <w:sz w:val="20"/>
        </w:rPr>
        <w:t>duyduklarını </w:t>
      </w:r>
      <w:r>
        <w:rPr>
          <w:rFonts w:ascii="Calibri" w:hAnsi="Calibri"/>
          <w:b/>
          <w:sz w:val="20"/>
        </w:rPr>
        <w:t>beceriyi</w:t>
      </w:r>
      <w:r>
        <w:rPr>
          <w:rFonts w:ascii="Calibri" w:hAnsi="Calibri"/>
          <w:b/>
          <w:spacing w:val="-5"/>
          <w:sz w:val="20"/>
        </w:rPr>
        <w:t> </w:t>
      </w:r>
      <w:r>
        <w:rPr>
          <w:rFonts w:ascii="Calibri" w:hAnsi="Calibri"/>
          <w:b/>
          <w:sz w:val="20"/>
        </w:rPr>
        <w:t>anlayabilmelerine</w:t>
      </w:r>
      <w:r>
        <w:rPr>
          <w:rFonts w:ascii="Calibri" w:hAnsi="Calibri"/>
          <w:b/>
          <w:spacing w:val="-3"/>
          <w:sz w:val="20"/>
        </w:rPr>
        <w:t> </w:t>
      </w:r>
      <w:r>
        <w:rPr>
          <w:rFonts w:ascii="Calibri" w:hAnsi="Calibri"/>
          <w:b/>
          <w:sz w:val="20"/>
        </w:rPr>
        <w:t>rağmen,</w:t>
      </w:r>
      <w:r>
        <w:rPr>
          <w:rFonts w:ascii="Calibri" w:hAnsi="Calibri"/>
          <w:b/>
          <w:spacing w:val="-5"/>
          <w:sz w:val="20"/>
        </w:rPr>
        <w:t> </w:t>
      </w:r>
      <w:r>
        <w:rPr>
          <w:rFonts w:ascii="Calibri" w:hAnsi="Calibri"/>
          <w:b/>
          <w:sz w:val="20"/>
        </w:rPr>
        <w:t>beceriyi</w:t>
      </w:r>
      <w:r>
        <w:rPr>
          <w:rFonts w:ascii="Calibri" w:hAnsi="Calibri"/>
          <w:b/>
          <w:spacing w:val="-5"/>
          <w:sz w:val="20"/>
        </w:rPr>
        <w:t> </w:t>
      </w:r>
      <w:r>
        <w:rPr>
          <w:rFonts w:ascii="Calibri" w:hAnsi="Calibri"/>
          <w:b/>
          <w:sz w:val="20"/>
        </w:rPr>
        <w:t>gerçek</w:t>
      </w:r>
      <w:r>
        <w:rPr>
          <w:rFonts w:ascii="Calibri" w:hAnsi="Calibri"/>
          <w:b/>
          <w:spacing w:val="-3"/>
          <w:sz w:val="20"/>
        </w:rPr>
        <w:t> </w:t>
      </w:r>
      <w:r>
        <w:rPr>
          <w:rFonts w:ascii="Calibri" w:hAnsi="Calibri"/>
          <w:b/>
          <w:sz w:val="20"/>
        </w:rPr>
        <w:t>anlamda</w:t>
      </w:r>
      <w:r>
        <w:rPr>
          <w:rFonts w:ascii="Calibri" w:hAnsi="Calibri"/>
          <w:b/>
          <w:spacing w:val="-4"/>
          <w:sz w:val="20"/>
        </w:rPr>
        <w:t> </w:t>
      </w:r>
      <w:r>
        <w:rPr>
          <w:rFonts w:ascii="Calibri" w:hAnsi="Calibri"/>
          <w:b/>
          <w:sz w:val="20"/>
        </w:rPr>
        <w:t>kullanabilmeleri</w:t>
      </w:r>
      <w:r>
        <w:rPr>
          <w:rFonts w:ascii="Calibri" w:hAnsi="Calibri"/>
          <w:b/>
          <w:spacing w:val="-3"/>
          <w:sz w:val="20"/>
        </w:rPr>
        <w:t> </w:t>
      </w:r>
      <w:r>
        <w:rPr>
          <w:rFonts w:ascii="Calibri" w:hAnsi="Calibri"/>
          <w:b/>
          <w:sz w:val="20"/>
        </w:rPr>
        <w:t>için</w:t>
      </w:r>
      <w:r>
        <w:rPr>
          <w:rFonts w:ascii="Calibri" w:hAnsi="Calibri"/>
          <w:b/>
          <w:spacing w:val="-3"/>
          <w:sz w:val="20"/>
        </w:rPr>
        <w:t> </w:t>
      </w:r>
      <w:r>
        <w:rPr>
          <w:rFonts w:ascii="Calibri" w:hAnsi="Calibri"/>
          <w:b/>
          <w:sz w:val="20"/>
        </w:rPr>
        <w:t>şunlara</w:t>
      </w:r>
      <w:r>
        <w:rPr>
          <w:rFonts w:ascii="Calibri" w:hAnsi="Calibri"/>
          <w:b/>
          <w:spacing w:val="-4"/>
          <w:sz w:val="20"/>
        </w:rPr>
        <w:t> </w:t>
      </w:r>
      <w:r>
        <w:rPr>
          <w:rFonts w:ascii="Calibri" w:hAnsi="Calibri"/>
          <w:b/>
          <w:sz w:val="20"/>
        </w:rPr>
        <w:t>ihtiyaç</w:t>
      </w:r>
      <w:r>
        <w:rPr>
          <w:rFonts w:ascii="Calibri" w:hAnsi="Calibri"/>
          <w:b/>
          <w:spacing w:val="-3"/>
          <w:sz w:val="20"/>
        </w:rPr>
        <w:t> </w:t>
      </w:r>
      <w:r>
        <w:rPr>
          <w:rFonts w:ascii="Calibri" w:hAnsi="Calibri"/>
          <w:b/>
          <w:sz w:val="20"/>
        </w:rPr>
        <w:t>duyarlar:</w:t>
      </w:r>
      <w:r>
        <w:rPr>
          <w:rFonts w:ascii="Calibri" w:hAnsi="Calibri"/>
          <w:sz w:val="20"/>
        </w:rPr>
      </w:r>
    </w:p>
    <w:p>
      <w:pPr>
        <w:pStyle w:val="ListParagraph"/>
        <w:numPr>
          <w:ilvl w:val="1"/>
          <w:numId w:val="101"/>
        </w:numPr>
        <w:tabs>
          <w:tab w:pos="1147" w:val="left" w:leader="none"/>
        </w:tabs>
        <w:spacing w:line="240" w:lineRule="auto" w:before="118" w:after="0"/>
        <w:ind w:left="1146" w:right="0" w:hanging="143"/>
        <w:jc w:val="left"/>
        <w:rPr>
          <w:rFonts w:ascii="Calibri" w:hAnsi="Calibri" w:cs="Calibri" w:eastAsia="Calibri" w:hint="default"/>
          <w:sz w:val="20"/>
          <w:szCs w:val="20"/>
        </w:rPr>
      </w:pPr>
      <w:r>
        <w:rPr>
          <w:rFonts w:ascii="Calibri" w:hAnsi="Calibri"/>
          <w:sz w:val="20"/>
        </w:rPr>
        <w:t>Modellendiğini</w:t>
      </w:r>
      <w:r>
        <w:rPr>
          <w:rFonts w:ascii="Calibri" w:hAnsi="Calibri"/>
          <w:spacing w:val="-10"/>
          <w:sz w:val="20"/>
        </w:rPr>
        <w:t> </w:t>
      </w:r>
      <w:r>
        <w:rPr>
          <w:rFonts w:ascii="Calibri" w:hAnsi="Calibri"/>
          <w:sz w:val="20"/>
        </w:rPr>
        <w:t>görmek</w:t>
      </w:r>
    </w:p>
    <w:p>
      <w:pPr>
        <w:pStyle w:val="ListParagraph"/>
        <w:numPr>
          <w:ilvl w:val="1"/>
          <w:numId w:val="101"/>
        </w:numPr>
        <w:tabs>
          <w:tab w:pos="1147" w:val="left" w:leader="none"/>
        </w:tabs>
        <w:spacing w:line="240" w:lineRule="auto" w:before="120" w:after="0"/>
        <w:ind w:left="1146" w:right="0" w:hanging="143"/>
        <w:jc w:val="left"/>
        <w:rPr>
          <w:rFonts w:ascii="Calibri" w:hAnsi="Calibri" w:cs="Calibri" w:eastAsia="Calibri" w:hint="default"/>
          <w:sz w:val="20"/>
          <w:szCs w:val="20"/>
        </w:rPr>
      </w:pPr>
      <w:r>
        <w:rPr>
          <w:rFonts w:ascii="Calibri" w:hAnsi="Calibri"/>
          <w:sz w:val="20"/>
        </w:rPr>
        <w:t>Çok sayıda pratik yapma fırsatına</w:t>
      </w:r>
      <w:r>
        <w:rPr>
          <w:rFonts w:ascii="Calibri" w:hAnsi="Calibri"/>
          <w:spacing w:val="-14"/>
          <w:sz w:val="20"/>
        </w:rPr>
        <w:t> </w:t>
      </w:r>
      <w:r>
        <w:rPr>
          <w:rFonts w:ascii="Calibri" w:hAnsi="Calibri"/>
          <w:sz w:val="20"/>
        </w:rPr>
        <w:t>erişmek</w:t>
      </w:r>
    </w:p>
    <w:p>
      <w:pPr>
        <w:pStyle w:val="ListParagraph"/>
        <w:numPr>
          <w:ilvl w:val="1"/>
          <w:numId w:val="101"/>
        </w:numPr>
        <w:tabs>
          <w:tab w:pos="1147" w:val="left" w:leader="none"/>
        </w:tabs>
        <w:spacing w:line="240" w:lineRule="auto" w:before="120" w:after="0"/>
        <w:ind w:left="1146" w:right="0" w:hanging="143"/>
        <w:jc w:val="left"/>
        <w:rPr>
          <w:rFonts w:ascii="Calibri" w:hAnsi="Calibri" w:cs="Calibri" w:eastAsia="Calibri" w:hint="default"/>
          <w:sz w:val="20"/>
          <w:szCs w:val="20"/>
        </w:rPr>
      </w:pPr>
      <w:r>
        <w:rPr>
          <w:rFonts w:ascii="Calibri" w:hAnsi="Calibri"/>
          <w:sz w:val="20"/>
        </w:rPr>
        <w:t>Güvenli bir ortamda söz konusu beceriyi</w:t>
      </w:r>
      <w:r>
        <w:rPr>
          <w:rFonts w:ascii="Calibri" w:hAnsi="Calibri"/>
          <w:spacing w:val="-17"/>
          <w:sz w:val="20"/>
        </w:rPr>
        <w:t> </w:t>
      </w:r>
      <w:r>
        <w:rPr>
          <w:rFonts w:ascii="Calibri" w:hAnsi="Calibri"/>
          <w:sz w:val="20"/>
        </w:rPr>
        <w:t>dene</w:t>
      </w:r>
      <w:r>
        <w:rPr>
          <w:rFonts w:ascii="Calibri" w:hAnsi="Calibri"/>
          <w:sz w:val="20"/>
        </w:rPr>
        <w:t>mek</w:t>
      </w:r>
    </w:p>
    <w:p>
      <w:pPr>
        <w:spacing w:before="120"/>
        <w:ind w:left="1003" w:right="1010" w:firstLine="0"/>
        <w:jc w:val="left"/>
        <w:rPr>
          <w:rFonts w:ascii="Calibri" w:hAnsi="Calibri" w:cs="Calibri" w:eastAsia="Calibri" w:hint="default"/>
          <w:sz w:val="20"/>
          <w:szCs w:val="20"/>
        </w:rPr>
      </w:pPr>
      <w:r>
        <w:rPr>
          <w:rFonts w:ascii="Calibri" w:hAnsi="Calibri"/>
          <w:sz w:val="20"/>
        </w:rPr>
        <w:t>Bu nedenle, program tüm öğrenciler, personel (yalnızca öğretmenler değil), ebeveynler/veliler ve diğer paydaşları içeren bütüncül bir okul </w:t>
      </w:r>
      <w:r>
        <w:rPr>
          <w:rFonts w:ascii="Calibri" w:hAnsi="Calibri"/>
          <w:sz w:val="20"/>
        </w:rPr>
        <w:t>Program</w:t>
      </w:r>
      <w:r>
        <w:rPr>
          <w:rFonts w:ascii="Calibri" w:hAnsi="Calibri"/>
          <w:sz w:val="20"/>
        </w:rPr>
        <w:t>ını gerekli</w:t>
      </w:r>
      <w:r>
        <w:rPr>
          <w:rFonts w:ascii="Calibri" w:hAnsi="Calibri"/>
          <w:spacing w:val="-16"/>
          <w:sz w:val="20"/>
        </w:rPr>
        <w:t> </w:t>
      </w:r>
      <w:r>
        <w:rPr>
          <w:rFonts w:ascii="Calibri" w:hAnsi="Calibri"/>
          <w:sz w:val="20"/>
        </w:rPr>
        <w:t>kılmaktadır.</w:t>
      </w:r>
    </w:p>
    <w:p>
      <w:pPr>
        <w:pStyle w:val="ListParagraph"/>
        <w:numPr>
          <w:ilvl w:val="0"/>
          <w:numId w:val="101"/>
        </w:numPr>
        <w:tabs>
          <w:tab w:pos="1177" w:val="left" w:leader="none"/>
        </w:tabs>
        <w:spacing w:line="240" w:lineRule="auto" w:before="120" w:after="0"/>
        <w:ind w:left="1176" w:right="0" w:hanging="360"/>
        <w:jc w:val="left"/>
        <w:rPr>
          <w:rFonts w:ascii="Calibri" w:hAnsi="Calibri" w:cs="Calibri" w:eastAsia="Calibri" w:hint="default"/>
          <w:sz w:val="20"/>
          <w:szCs w:val="20"/>
        </w:rPr>
      </w:pPr>
      <w:r>
        <w:rPr>
          <w:rFonts w:ascii="Calibri" w:hAnsi="Calibri"/>
          <w:b/>
          <w:sz w:val="20"/>
        </w:rPr>
        <w:t>Etkili bir program, birbiriyle ilişkili dört ana unsurdan meydana</w:t>
      </w:r>
      <w:r>
        <w:rPr>
          <w:rFonts w:ascii="Calibri" w:hAnsi="Calibri"/>
          <w:b/>
          <w:spacing w:val="-31"/>
          <w:sz w:val="20"/>
        </w:rPr>
        <w:t> </w:t>
      </w:r>
      <w:r>
        <w:rPr>
          <w:rFonts w:ascii="Calibri" w:hAnsi="Calibri"/>
          <w:b/>
          <w:sz w:val="20"/>
        </w:rPr>
        <w:t>gelir.</w:t>
      </w:r>
      <w:r>
        <w:rPr>
          <w:rFonts w:ascii="Calibri" w:hAnsi="Calibri"/>
          <w:sz w:val="20"/>
        </w:rPr>
      </w:r>
    </w:p>
    <w:p>
      <w:pPr>
        <w:spacing w:before="121"/>
        <w:ind w:left="1003" w:right="843" w:firstLine="0"/>
        <w:jc w:val="both"/>
        <w:rPr>
          <w:rFonts w:ascii="Calibri" w:hAnsi="Calibri" w:cs="Calibri" w:eastAsia="Calibri" w:hint="default"/>
          <w:sz w:val="20"/>
          <w:szCs w:val="20"/>
        </w:rPr>
      </w:pPr>
      <w:r>
        <w:rPr>
          <w:rFonts w:ascii="Calibri" w:hAnsi="Calibri" w:cs="Calibri" w:eastAsia="Calibri" w:hint="default"/>
          <w:b/>
          <w:bCs/>
          <w:sz w:val="20"/>
          <w:szCs w:val="20"/>
        </w:rPr>
        <w:t>Ortam </w:t>
      </w:r>
      <w:r>
        <w:rPr>
          <w:rFonts w:ascii="Calibri" w:hAnsi="Calibri" w:cs="Calibri" w:eastAsia="Calibri" w:hint="default"/>
          <w:sz w:val="20"/>
          <w:szCs w:val="20"/>
        </w:rPr>
        <w:t>– SDÖ için pozitif bir ortam sağlanması okuldaki ilişkilerin niteliğine, kişilerin (hem öğrenciler hem de yetişkinler) kullandığı dile ve birbirleriyle iletişim yollarına ve öğrencilerin güvende, mutlu hissedecekleri ve  kendileriyle</w:t>
      </w:r>
      <w:r>
        <w:rPr>
          <w:rFonts w:ascii="Calibri" w:hAnsi="Calibri" w:cs="Calibri" w:eastAsia="Calibri" w:hint="default"/>
          <w:spacing w:val="-5"/>
          <w:sz w:val="20"/>
          <w:szCs w:val="20"/>
        </w:rPr>
        <w:t> </w:t>
      </w:r>
      <w:r>
        <w:rPr>
          <w:rFonts w:ascii="Calibri" w:hAnsi="Calibri" w:cs="Calibri" w:eastAsia="Calibri" w:hint="default"/>
          <w:sz w:val="20"/>
          <w:szCs w:val="20"/>
        </w:rPr>
        <w:t>ilgilenileceği</w:t>
      </w:r>
      <w:r>
        <w:rPr>
          <w:rFonts w:ascii="Calibri" w:hAnsi="Calibri" w:cs="Calibri" w:eastAsia="Calibri" w:hint="default"/>
          <w:spacing w:val="-4"/>
          <w:sz w:val="20"/>
          <w:szCs w:val="20"/>
        </w:rPr>
        <w:t> </w:t>
      </w:r>
      <w:r>
        <w:rPr>
          <w:rFonts w:ascii="Calibri" w:hAnsi="Calibri" w:cs="Calibri" w:eastAsia="Calibri" w:hint="default"/>
          <w:sz w:val="20"/>
          <w:szCs w:val="20"/>
        </w:rPr>
        <w:t>fiziksel</w:t>
      </w:r>
      <w:r>
        <w:rPr>
          <w:rFonts w:ascii="Calibri" w:hAnsi="Calibri" w:cs="Calibri" w:eastAsia="Calibri" w:hint="default"/>
          <w:spacing w:val="-4"/>
          <w:sz w:val="20"/>
          <w:szCs w:val="20"/>
        </w:rPr>
        <w:t> </w:t>
      </w:r>
      <w:r>
        <w:rPr>
          <w:rFonts w:ascii="Calibri" w:hAnsi="Calibri" w:cs="Calibri" w:eastAsia="Calibri" w:hint="default"/>
          <w:sz w:val="20"/>
          <w:szCs w:val="20"/>
        </w:rPr>
        <w:t>ve</w:t>
      </w:r>
      <w:r>
        <w:rPr>
          <w:rFonts w:ascii="Calibri" w:hAnsi="Calibri" w:cs="Calibri" w:eastAsia="Calibri" w:hint="default"/>
          <w:spacing w:val="-4"/>
          <w:sz w:val="20"/>
          <w:szCs w:val="20"/>
        </w:rPr>
        <w:t> </w:t>
      </w:r>
      <w:r>
        <w:rPr>
          <w:rFonts w:ascii="Calibri" w:hAnsi="Calibri" w:cs="Calibri" w:eastAsia="Calibri" w:hint="default"/>
          <w:sz w:val="20"/>
          <w:szCs w:val="20"/>
        </w:rPr>
        <w:t>duygusal</w:t>
      </w:r>
      <w:r>
        <w:rPr>
          <w:rFonts w:ascii="Calibri" w:hAnsi="Calibri" w:cs="Calibri" w:eastAsia="Calibri" w:hint="default"/>
          <w:spacing w:val="-3"/>
          <w:sz w:val="20"/>
          <w:szCs w:val="20"/>
        </w:rPr>
        <w:t> </w:t>
      </w:r>
      <w:r>
        <w:rPr>
          <w:rFonts w:ascii="Calibri" w:hAnsi="Calibri" w:cs="Calibri" w:eastAsia="Calibri" w:hint="default"/>
          <w:sz w:val="20"/>
          <w:szCs w:val="20"/>
        </w:rPr>
        <w:t>bir</w:t>
      </w:r>
      <w:r>
        <w:rPr>
          <w:rFonts w:ascii="Calibri" w:hAnsi="Calibri" w:cs="Calibri" w:eastAsia="Calibri" w:hint="default"/>
          <w:spacing w:val="-4"/>
          <w:sz w:val="20"/>
          <w:szCs w:val="20"/>
        </w:rPr>
        <w:t> </w:t>
      </w:r>
      <w:r>
        <w:rPr>
          <w:rFonts w:ascii="Calibri" w:hAnsi="Calibri" w:cs="Calibri" w:eastAsia="Calibri" w:hint="default"/>
          <w:sz w:val="20"/>
          <w:szCs w:val="20"/>
        </w:rPr>
        <w:t>ortam</w:t>
      </w:r>
      <w:r>
        <w:rPr>
          <w:rFonts w:ascii="Calibri" w:hAnsi="Calibri" w:cs="Calibri" w:eastAsia="Calibri" w:hint="default"/>
          <w:spacing w:val="-4"/>
          <w:sz w:val="20"/>
          <w:szCs w:val="20"/>
        </w:rPr>
        <w:t> </w:t>
      </w:r>
      <w:r>
        <w:rPr>
          <w:rFonts w:ascii="Calibri" w:hAnsi="Calibri" w:cs="Calibri" w:eastAsia="Calibri" w:hint="default"/>
          <w:sz w:val="20"/>
          <w:szCs w:val="20"/>
        </w:rPr>
        <w:t>olmasına</w:t>
      </w:r>
      <w:r>
        <w:rPr>
          <w:rFonts w:ascii="Calibri" w:hAnsi="Calibri" w:cs="Calibri" w:eastAsia="Calibri" w:hint="default"/>
          <w:spacing w:val="-3"/>
          <w:sz w:val="20"/>
          <w:szCs w:val="20"/>
        </w:rPr>
        <w:t> </w:t>
      </w:r>
      <w:r>
        <w:rPr>
          <w:rFonts w:ascii="Calibri" w:hAnsi="Calibri" w:cs="Calibri" w:eastAsia="Calibri" w:hint="default"/>
          <w:sz w:val="20"/>
          <w:szCs w:val="20"/>
        </w:rPr>
        <w:t>dikkat</w:t>
      </w:r>
      <w:r>
        <w:rPr>
          <w:rFonts w:ascii="Calibri" w:hAnsi="Calibri" w:cs="Calibri" w:eastAsia="Calibri" w:hint="default"/>
          <w:spacing w:val="-3"/>
          <w:sz w:val="20"/>
          <w:szCs w:val="20"/>
        </w:rPr>
        <w:t> </w:t>
      </w:r>
      <w:r>
        <w:rPr>
          <w:rFonts w:ascii="Calibri" w:hAnsi="Calibri" w:cs="Calibri" w:eastAsia="Calibri" w:hint="default"/>
          <w:sz w:val="20"/>
          <w:szCs w:val="20"/>
        </w:rPr>
        <w:t>edilmesi</w:t>
      </w:r>
      <w:r>
        <w:rPr>
          <w:rFonts w:ascii="Calibri" w:hAnsi="Calibri" w:cs="Calibri" w:eastAsia="Calibri" w:hint="default"/>
          <w:spacing w:val="-4"/>
          <w:sz w:val="20"/>
          <w:szCs w:val="20"/>
        </w:rPr>
        <w:t> </w:t>
      </w:r>
      <w:r>
        <w:rPr>
          <w:rFonts w:ascii="Calibri" w:hAnsi="Calibri" w:cs="Calibri" w:eastAsia="Calibri" w:hint="default"/>
          <w:sz w:val="20"/>
          <w:szCs w:val="20"/>
        </w:rPr>
        <w:t>anlamına gelmektedir.</w:t>
      </w:r>
    </w:p>
    <w:p>
      <w:pPr>
        <w:spacing w:before="120"/>
        <w:ind w:left="1003" w:right="1010" w:firstLine="0"/>
        <w:jc w:val="left"/>
        <w:rPr>
          <w:rFonts w:ascii="Calibri" w:hAnsi="Calibri" w:cs="Calibri" w:eastAsia="Calibri" w:hint="default"/>
          <w:sz w:val="20"/>
          <w:szCs w:val="20"/>
        </w:rPr>
      </w:pPr>
      <w:r>
        <w:rPr>
          <w:rFonts w:ascii="Calibri" w:hAnsi="Calibri" w:cs="Calibri" w:eastAsia="Calibri" w:hint="default"/>
          <w:b/>
          <w:bCs/>
          <w:sz w:val="20"/>
          <w:szCs w:val="20"/>
        </w:rPr>
        <w:t>Personel modeli </w:t>
      </w:r>
      <w:r>
        <w:rPr>
          <w:rFonts w:ascii="Calibri" w:hAnsi="Calibri" w:cs="Calibri" w:eastAsia="Calibri" w:hint="default"/>
          <w:sz w:val="20"/>
          <w:szCs w:val="20"/>
        </w:rPr>
        <w:t>– Personelin öğrencilerle, birbirleriyle, ebeveyn/velilerle ve diğer paydaşlarla olan tüm etkileşimlerinde tutarlı olarak iyi sosyal ve duygusal beceriler sergilemesi anlamına</w:t>
      </w:r>
      <w:r>
        <w:rPr>
          <w:rFonts w:ascii="Calibri" w:hAnsi="Calibri" w:cs="Calibri" w:eastAsia="Calibri" w:hint="default"/>
          <w:spacing w:val="-27"/>
          <w:sz w:val="20"/>
          <w:szCs w:val="20"/>
        </w:rPr>
        <w:t> </w:t>
      </w:r>
      <w:r>
        <w:rPr>
          <w:rFonts w:ascii="Calibri" w:hAnsi="Calibri" w:cs="Calibri" w:eastAsia="Calibri" w:hint="default"/>
          <w:sz w:val="20"/>
          <w:szCs w:val="20"/>
        </w:rPr>
        <w:t>gelmektedir.</w:t>
      </w:r>
    </w:p>
    <w:p>
      <w:pPr>
        <w:spacing w:before="118"/>
        <w:ind w:left="1003" w:right="825" w:firstLine="0"/>
        <w:jc w:val="left"/>
        <w:rPr>
          <w:rFonts w:ascii="Calibri" w:hAnsi="Calibri" w:cs="Calibri" w:eastAsia="Calibri" w:hint="default"/>
          <w:sz w:val="20"/>
          <w:szCs w:val="20"/>
        </w:rPr>
      </w:pPr>
      <w:r>
        <w:rPr>
          <w:rFonts w:ascii="Calibri" w:hAnsi="Calibri"/>
          <w:b/>
          <w:sz w:val="20"/>
        </w:rPr>
        <w:t>Okutulan müfredat </w:t>
      </w:r>
      <w:r>
        <w:rPr>
          <w:rFonts w:ascii="Calibri" w:hAnsi="Calibri"/>
          <w:sz w:val="20"/>
        </w:rPr>
        <w:t>İyi bir öğretim SDÖ için kesinlikle iyi fırsatlar sunar fakat gerekli tüm becerilerin herkese tam olarak öğretilebilmesi için planlı ve yapılandırılmış bir müfredat uygulanması</w:t>
      </w:r>
      <w:r>
        <w:rPr>
          <w:rFonts w:ascii="Calibri" w:hAnsi="Calibri"/>
          <w:spacing w:val="-23"/>
          <w:sz w:val="20"/>
        </w:rPr>
        <w:t> </w:t>
      </w:r>
      <w:r>
        <w:rPr>
          <w:rFonts w:ascii="Calibri" w:hAnsi="Calibri"/>
          <w:sz w:val="20"/>
        </w:rPr>
        <w:t>gereklidir.</w:t>
      </w:r>
    </w:p>
    <w:p>
      <w:pPr>
        <w:spacing w:before="120"/>
        <w:ind w:left="1003" w:right="836" w:firstLine="0"/>
        <w:jc w:val="both"/>
        <w:rPr>
          <w:rFonts w:ascii="Calibri" w:hAnsi="Calibri" w:cs="Calibri" w:eastAsia="Calibri" w:hint="default"/>
          <w:sz w:val="20"/>
          <w:szCs w:val="20"/>
        </w:rPr>
      </w:pPr>
      <w:r>
        <w:rPr>
          <w:rFonts w:ascii="Calibri" w:hAnsi="Calibri" w:cs="Calibri" w:eastAsia="Calibri" w:hint="default"/>
          <w:sz w:val="20"/>
          <w:szCs w:val="20"/>
        </w:rPr>
        <w:t>P</w:t>
      </w:r>
      <w:r>
        <w:rPr>
          <w:rFonts w:ascii="Calibri" w:hAnsi="Calibri" w:cs="Calibri" w:eastAsia="Calibri" w:hint="default"/>
          <w:b/>
          <w:bCs/>
          <w:sz w:val="20"/>
          <w:szCs w:val="20"/>
        </w:rPr>
        <w:t>ekiştirme </w:t>
      </w:r>
      <w:r>
        <w:rPr>
          <w:rFonts w:ascii="Calibri" w:hAnsi="Calibri" w:cs="Calibri" w:eastAsia="Calibri" w:hint="default"/>
          <w:sz w:val="20"/>
          <w:szCs w:val="20"/>
        </w:rPr>
        <w:t>– SDÖ’nün öğretilen unsurları, müfredatın diğer alanlarıyla uyum içerisinde olmaması durumunda etki sağlamayacaktır. Tüm derslerde SDÖ fırsatları sağlamak ve öğrencileri sosyal ve duygusal becerilerini uygulamaya dökmek üzere teşvik etmek mümkündür. Ebeveyn/velilerin programı anlaması ve evde çocuklarıyla SDÖ eğitimine devam edebilmeleri için yardım almaları da</w:t>
      </w:r>
      <w:r>
        <w:rPr>
          <w:rFonts w:ascii="Calibri" w:hAnsi="Calibri" w:cs="Calibri" w:eastAsia="Calibri" w:hint="default"/>
          <w:spacing w:val="-20"/>
          <w:sz w:val="20"/>
          <w:szCs w:val="20"/>
        </w:rPr>
        <w:t> </w:t>
      </w:r>
      <w:r>
        <w:rPr>
          <w:rFonts w:ascii="Calibri" w:hAnsi="Calibri" w:cs="Calibri" w:eastAsia="Calibri" w:hint="default"/>
          <w:sz w:val="20"/>
          <w:szCs w:val="20"/>
        </w:rPr>
        <w:t>önemlidir.</w:t>
      </w:r>
    </w:p>
    <w:p>
      <w:pPr>
        <w:pStyle w:val="ListParagraph"/>
        <w:numPr>
          <w:ilvl w:val="0"/>
          <w:numId w:val="101"/>
        </w:numPr>
        <w:tabs>
          <w:tab w:pos="1724" w:val="left" w:leader="none"/>
        </w:tabs>
        <w:spacing w:line="240" w:lineRule="auto" w:before="120" w:after="0"/>
        <w:ind w:left="1723" w:right="0" w:hanging="360"/>
        <w:jc w:val="left"/>
        <w:rPr>
          <w:rFonts w:ascii="Calibri" w:hAnsi="Calibri" w:cs="Calibri" w:eastAsia="Calibri" w:hint="default"/>
          <w:sz w:val="20"/>
          <w:szCs w:val="20"/>
        </w:rPr>
      </w:pPr>
      <w:r>
        <w:rPr>
          <w:rFonts w:ascii="Calibri" w:hAnsi="Calibri"/>
          <w:b/>
          <w:sz w:val="20"/>
        </w:rPr>
        <w:t>Tüm öğrenciler için</w:t>
      </w:r>
      <w:r>
        <w:rPr>
          <w:rFonts w:ascii="Calibri" w:hAnsi="Calibri"/>
          <w:b/>
          <w:spacing w:val="-11"/>
          <w:sz w:val="20"/>
        </w:rPr>
        <w:t> </w:t>
      </w:r>
      <w:r>
        <w:rPr>
          <w:rFonts w:ascii="Calibri" w:hAnsi="Calibri"/>
          <w:b/>
          <w:sz w:val="20"/>
        </w:rPr>
        <w:t>sunulmalıdır.</w:t>
      </w:r>
      <w:r>
        <w:rPr>
          <w:rFonts w:ascii="Calibri" w:hAnsi="Calibri"/>
          <w:sz w:val="20"/>
        </w:rPr>
      </w:r>
    </w:p>
    <w:p>
      <w:pPr>
        <w:spacing w:before="118"/>
        <w:ind w:left="1003" w:right="1010" w:firstLine="0"/>
        <w:jc w:val="left"/>
        <w:rPr>
          <w:rFonts w:ascii="Calibri" w:hAnsi="Calibri" w:cs="Calibri" w:eastAsia="Calibri" w:hint="default"/>
          <w:sz w:val="20"/>
          <w:szCs w:val="20"/>
        </w:rPr>
      </w:pPr>
      <w:r>
        <w:rPr>
          <w:rFonts w:ascii="Calibri" w:hAnsi="Calibri" w:cs="Calibri" w:eastAsia="Calibri" w:hint="default"/>
          <w:sz w:val="20"/>
          <w:szCs w:val="20"/>
        </w:rPr>
        <w:t>Okulda tüm öğrenciler SDÖ’den faydalanacaktır ve SDÖ’ye erişimleri olacaktır, fakat aralarında sosyal ve duygusal becerilerini</w:t>
      </w:r>
      <w:r>
        <w:rPr>
          <w:rFonts w:ascii="Calibri" w:hAnsi="Calibri" w:cs="Calibri" w:eastAsia="Calibri" w:hint="default"/>
          <w:spacing w:val="-4"/>
          <w:sz w:val="20"/>
          <w:szCs w:val="20"/>
        </w:rPr>
        <w:t> </w:t>
      </w:r>
      <w:r>
        <w:rPr>
          <w:rFonts w:ascii="Calibri" w:hAnsi="Calibri" w:cs="Calibri" w:eastAsia="Calibri" w:hint="default"/>
          <w:sz w:val="20"/>
          <w:szCs w:val="20"/>
        </w:rPr>
        <w:t>geliştirmek</w:t>
      </w:r>
      <w:r>
        <w:rPr>
          <w:rFonts w:ascii="Calibri" w:hAnsi="Calibri" w:cs="Calibri" w:eastAsia="Calibri" w:hint="default"/>
          <w:spacing w:val="-3"/>
          <w:sz w:val="20"/>
          <w:szCs w:val="20"/>
        </w:rPr>
        <w:t> </w:t>
      </w:r>
      <w:r>
        <w:rPr>
          <w:rFonts w:ascii="Calibri" w:hAnsi="Calibri" w:cs="Calibri" w:eastAsia="Calibri" w:hint="default"/>
          <w:sz w:val="20"/>
          <w:szCs w:val="20"/>
        </w:rPr>
        <w:t>için</w:t>
      </w:r>
      <w:r>
        <w:rPr>
          <w:rFonts w:ascii="Calibri" w:hAnsi="Calibri" w:cs="Calibri" w:eastAsia="Calibri" w:hint="default"/>
          <w:spacing w:val="-3"/>
          <w:sz w:val="20"/>
          <w:szCs w:val="20"/>
        </w:rPr>
        <w:t> </w:t>
      </w:r>
      <w:r>
        <w:rPr>
          <w:rFonts w:ascii="Calibri" w:hAnsi="Calibri" w:cs="Calibri" w:eastAsia="Calibri" w:hint="default"/>
          <w:sz w:val="20"/>
          <w:szCs w:val="20"/>
        </w:rPr>
        <w:t>ek</w:t>
      </w:r>
      <w:r>
        <w:rPr>
          <w:rFonts w:ascii="Calibri" w:hAnsi="Calibri" w:cs="Calibri" w:eastAsia="Calibri" w:hint="default"/>
          <w:spacing w:val="-1"/>
          <w:sz w:val="20"/>
          <w:szCs w:val="20"/>
        </w:rPr>
        <w:t> </w:t>
      </w:r>
      <w:r>
        <w:rPr>
          <w:rFonts w:ascii="Calibri" w:hAnsi="Calibri" w:cs="Calibri" w:eastAsia="Calibri" w:hint="default"/>
          <w:sz w:val="20"/>
          <w:szCs w:val="20"/>
        </w:rPr>
        <w:t>yardıma</w:t>
      </w:r>
      <w:r>
        <w:rPr>
          <w:rFonts w:ascii="Calibri" w:hAnsi="Calibri" w:cs="Calibri" w:eastAsia="Calibri" w:hint="default"/>
          <w:spacing w:val="-3"/>
          <w:sz w:val="20"/>
          <w:szCs w:val="20"/>
        </w:rPr>
        <w:t> </w:t>
      </w:r>
      <w:r>
        <w:rPr>
          <w:rFonts w:ascii="Calibri" w:hAnsi="Calibri" w:cs="Calibri" w:eastAsia="Calibri" w:hint="default"/>
          <w:sz w:val="20"/>
          <w:szCs w:val="20"/>
        </w:rPr>
        <w:t>ihtiyaç</w:t>
      </w:r>
      <w:r>
        <w:rPr>
          <w:rFonts w:ascii="Calibri" w:hAnsi="Calibri" w:cs="Calibri" w:eastAsia="Calibri" w:hint="default"/>
          <w:spacing w:val="-3"/>
          <w:sz w:val="20"/>
          <w:szCs w:val="20"/>
        </w:rPr>
        <w:t> </w:t>
      </w:r>
      <w:r>
        <w:rPr>
          <w:rFonts w:ascii="Calibri" w:hAnsi="Calibri" w:cs="Calibri" w:eastAsia="Calibri" w:hint="default"/>
          <w:sz w:val="20"/>
          <w:szCs w:val="20"/>
        </w:rPr>
        <w:t>duyanlar</w:t>
      </w:r>
      <w:r>
        <w:rPr>
          <w:rFonts w:ascii="Calibri" w:hAnsi="Calibri" w:cs="Calibri" w:eastAsia="Calibri" w:hint="default"/>
          <w:spacing w:val="-3"/>
          <w:sz w:val="20"/>
          <w:szCs w:val="20"/>
        </w:rPr>
        <w:t> </w:t>
      </w:r>
      <w:r>
        <w:rPr>
          <w:rFonts w:ascii="Calibri" w:hAnsi="Calibri" w:cs="Calibri" w:eastAsia="Calibri" w:hint="default"/>
          <w:sz w:val="20"/>
          <w:szCs w:val="20"/>
        </w:rPr>
        <w:t>olacaktır.</w:t>
      </w:r>
      <w:r>
        <w:rPr>
          <w:rFonts w:ascii="Calibri" w:hAnsi="Calibri" w:cs="Calibri" w:eastAsia="Calibri" w:hint="default"/>
          <w:spacing w:val="-3"/>
          <w:sz w:val="20"/>
          <w:szCs w:val="20"/>
        </w:rPr>
        <w:t> </w:t>
      </w:r>
      <w:r>
        <w:rPr>
          <w:rFonts w:ascii="Calibri" w:hAnsi="Calibri" w:cs="Calibri" w:eastAsia="Calibri" w:hint="default"/>
          <w:sz w:val="20"/>
          <w:szCs w:val="20"/>
        </w:rPr>
        <w:t>Bu</w:t>
      </w:r>
      <w:r>
        <w:rPr>
          <w:rFonts w:ascii="Calibri" w:hAnsi="Calibri" w:cs="Calibri" w:eastAsia="Calibri" w:hint="default"/>
          <w:spacing w:val="-3"/>
          <w:sz w:val="20"/>
          <w:szCs w:val="20"/>
        </w:rPr>
        <w:t> </w:t>
      </w:r>
      <w:r>
        <w:rPr>
          <w:rFonts w:ascii="Calibri" w:hAnsi="Calibri" w:cs="Calibri" w:eastAsia="Calibri" w:hint="default"/>
          <w:sz w:val="20"/>
          <w:szCs w:val="20"/>
        </w:rPr>
        <w:t>nedenle,</w:t>
      </w:r>
      <w:r>
        <w:rPr>
          <w:rFonts w:ascii="Calibri" w:hAnsi="Calibri" w:cs="Calibri" w:eastAsia="Calibri" w:hint="default"/>
          <w:spacing w:val="-3"/>
          <w:sz w:val="20"/>
          <w:szCs w:val="20"/>
        </w:rPr>
        <w:t> </w:t>
      </w:r>
      <w:r>
        <w:rPr>
          <w:rFonts w:ascii="Calibri" w:hAnsi="Calibri" w:cs="Calibri" w:eastAsia="Calibri" w:hint="default"/>
          <w:sz w:val="20"/>
          <w:szCs w:val="20"/>
        </w:rPr>
        <w:t>etkili</w:t>
      </w:r>
      <w:r>
        <w:rPr>
          <w:rFonts w:ascii="Calibri" w:hAnsi="Calibri" w:cs="Calibri" w:eastAsia="Calibri" w:hint="default"/>
          <w:spacing w:val="-4"/>
          <w:sz w:val="20"/>
          <w:szCs w:val="20"/>
        </w:rPr>
        <w:t> </w:t>
      </w:r>
      <w:r>
        <w:rPr>
          <w:rFonts w:ascii="Calibri" w:hAnsi="Calibri" w:cs="Calibri" w:eastAsia="Calibri" w:hint="default"/>
          <w:sz w:val="20"/>
          <w:szCs w:val="20"/>
        </w:rPr>
        <w:t>bir</w:t>
      </w:r>
      <w:r>
        <w:rPr>
          <w:rFonts w:ascii="Calibri" w:hAnsi="Calibri" w:cs="Calibri" w:eastAsia="Calibri" w:hint="default"/>
          <w:spacing w:val="-4"/>
          <w:sz w:val="20"/>
          <w:szCs w:val="20"/>
        </w:rPr>
        <w:t> </w:t>
      </w:r>
      <w:r>
        <w:rPr>
          <w:rFonts w:ascii="Calibri" w:hAnsi="Calibri" w:cs="Calibri" w:eastAsia="Calibri" w:hint="default"/>
          <w:sz w:val="20"/>
          <w:szCs w:val="20"/>
        </w:rPr>
        <w:t>program</w:t>
      </w:r>
      <w:r>
        <w:rPr>
          <w:rFonts w:ascii="Calibri" w:hAnsi="Calibri" w:cs="Calibri" w:eastAsia="Calibri" w:hint="default"/>
          <w:spacing w:val="-4"/>
          <w:sz w:val="20"/>
          <w:szCs w:val="20"/>
        </w:rPr>
        <w:t> </w:t>
      </w:r>
      <w:r>
        <w:rPr>
          <w:rFonts w:ascii="Calibri" w:hAnsi="Calibri" w:cs="Calibri" w:eastAsia="Calibri" w:hint="default"/>
          <w:sz w:val="20"/>
          <w:szCs w:val="20"/>
        </w:rPr>
        <w:t>bunu</w:t>
      </w:r>
      <w:r>
        <w:rPr>
          <w:rFonts w:ascii="Calibri" w:hAnsi="Calibri" w:cs="Calibri" w:eastAsia="Calibri" w:hint="default"/>
          <w:spacing w:val="-3"/>
          <w:sz w:val="20"/>
          <w:szCs w:val="20"/>
        </w:rPr>
        <w:t> </w:t>
      </w:r>
      <w:r>
        <w:rPr>
          <w:rFonts w:ascii="Calibri" w:hAnsi="Calibri" w:cs="Calibri" w:eastAsia="Calibri" w:hint="default"/>
          <w:sz w:val="20"/>
          <w:szCs w:val="20"/>
        </w:rPr>
        <w:t>sağlayacak</w:t>
      </w:r>
      <w:r>
        <w:rPr>
          <w:rFonts w:ascii="Calibri" w:hAnsi="Calibri" w:cs="Calibri" w:eastAsia="Calibri" w:hint="default"/>
          <w:spacing w:val="-3"/>
          <w:sz w:val="20"/>
          <w:szCs w:val="20"/>
        </w:rPr>
        <w:t> </w:t>
      </w:r>
      <w:r>
        <w:rPr>
          <w:rFonts w:ascii="Calibri" w:hAnsi="Calibri" w:cs="Calibri" w:eastAsia="Calibri" w:hint="default"/>
          <w:sz w:val="20"/>
          <w:szCs w:val="20"/>
        </w:rPr>
        <w:t>ve </w:t>
      </w:r>
      <w:r>
        <w:rPr>
          <w:rFonts w:ascii="Calibri" w:hAnsi="Calibri" w:cs="Calibri" w:eastAsia="Calibri" w:hint="default"/>
          <w:sz w:val="20"/>
          <w:szCs w:val="20"/>
        </w:rPr>
        <w:t>şunu</w:t>
      </w:r>
      <w:r>
        <w:rPr>
          <w:rFonts w:ascii="Calibri" w:hAnsi="Calibri" w:cs="Calibri" w:eastAsia="Calibri" w:hint="default"/>
          <w:spacing w:val="-6"/>
          <w:sz w:val="20"/>
          <w:szCs w:val="20"/>
        </w:rPr>
        <w:t> </w:t>
      </w:r>
      <w:r>
        <w:rPr>
          <w:rFonts w:ascii="Calibri" w:hAnsi="Calibri" w:cs="Calibri" w:eastAsia="Calibri" w:hint="default"/>
          <w:sz w:val="20"/>
          <w:szCs w:val="20"/>
        </w:rPr>
        <w:t>kapsayacaktır:</w:t>
      </w:r>
    </w:p>
    <w:p>
      <w:pPr>
        <w:pStyle w:val="ListParagraph"/>
        <w:numPr>
          <w:ilvl w:val="0"/>
          <w:numId w:val="102"/>
        </w:numPr>
        <w:tabs>
          <w:tab w:pos="1195" w:val="left" w:leader="none"/>
        </w:tabs>
        <w:spacing w:line="240" w:lineRule="auto" w:before="120" w:after="0"/>
        <w:ind w:left="1003" w:right="1120" w:firstLine="0"/>
        <w:jc w:val="left"/>
        <w:rPr>
          <w:rFonts w:ascii="Calibri" w:hAnsi="Calibri" w:cs="Calibri" w:eastAsia="Calibri" w:hint="default"/>
          <w:sz w:val="20"/>
          <w:szCs w:val="20"/>
        </w:rPr>
      </w:pPr>
      <w:r>
        <w:rPr>
          <w:rFonts w:ascii="Calibri" w:hAnsi="Calibri"/>
          <w:sz w:val="20"/>
        </w:rPr>
        <w:t>Müfedat</w:t>
      </w:r>
      <w:r>
        <w:rPr>
          <w:rFonts w:ascii="Calibri" w:hAnsi="Calibri"/>
          <w:spacing w:val="-3"/>
          <w:sz w:val="20"/>
        </w:rPr>
        <w:t> </w:t>
      </w:r>
      <w:r>
        <w:rPr>
          <w:rFonts w:ascii="Calibri" w:hAnsi="Calibri"/>
          <w:sz w:val="20"/>
        </w:rPr>
        <w:t>dahilinde</w:t>
      </w:r>
      <w:r>
        <w:rPr>
          <w:rFonts w:ascii="Calibri" w:hAnsi="Calibri"/>
          <w:spacing w:val="-4"/>
          <w:sz w:val="20"/>
        </w:rPr>
        <w:t> </w:t>
      </w:r>
      <w:r>
        <w:rPr>
          <w:rFonts w:ascii="Calibri" w:hAnsi="Calibri"/>
          <w:sz w:val="20"/>
        </w:rPr>
        <w:t>tüm</w:t>
      </w:r>
      <w:r>
        <w:rPr>
          <w:rFonts w:ascii="Calibri" w:hAnsi="Calibri"/>
          <w:spacing w:val="-4"/>
          <w:sz w:val="20"/>
        </w:rPr>
        <w:t> </w:t>
      </w:r>
      <w:r>
        <w:rPr>
          <w:rFonts w:ascii="Calibri" w:hAnsi="Calibri"/>
          <w:sz w:val="20"/>
        </w:rPr>
        <w:t>öğrencilere</w:t>
      </w:r>
      <w:r>
        <w:rPr>
          <w:rFonts w:ascii="Calibri" w:hAnsi="Calibri"/>
          <w:spacing w:val="-4"/>
          <w:sz w:val="20"/>
        </w:rPr>
        <w:t> </w:t>
      </w:r>
      <w:r>
        <w:rPr>
          <w:rFonts w:ascii="Calibri" w:hAnsi="Calibri"/>
          <w:sz w:val="20"/>
        </w:rPr>
        <w:t>sosyal</w:t>
      </w:r>
      <w:r>
        <w:rPr>
          <w:rFonts w:ascii="Calibri" w:hAnsi="Calibri"/>
          <w:spacing w:val="-3"/>
          <w:sz w:val="20"/>
        </w:rPr>
        <w:t> </w:t>
      </w:r>
      <w:r>
        <w:rPr>
          <w:rFonts w:ascii="Calibri" w:hAnsi="Calibri"/>
          <w:sz w:val="20"/>
        </w:rPr>
        <w:t>ve</w:t>
      </w:r>
      <w:r>
        <w:rPr>
          <w:rFonts w:ascii="Calibri" w:hAnsi="Calibri"/>
          <w:spacing w:val="-4"/>
          <w:sz w:val="20"/>
        </w:rPr>
        <w:t> </w:t>
      </w:r>
      <w:r>
        <w:rPr>
          <w:rFonts w:ascii="Calibri" w:hAnsi="Calibri"/>
          <w:sz w:val="20"/>
        </w:rPr>
        <w:t>duygusal</w:t>
      </w:r>
      <w:r>
        <w:rPr>
          <w:rFonts w:ascii="Calibri" w:hAnsi="Calibri"/>
          <w:spacing w:val="-3"/>
          <w:sz w:val="20"/>
        </w:rPr>
        <w:t> </w:t>
      </w:r>
      <w:r>
        <w:rPr>
          <w:rFonts w:ascii="Calibri" w:hAnsi="Calibri"/>
          <w:sz w:val="20"/>
        </w:rPr>
        <w:t>becerilerin</w:t>
      </w:r>
      <w:r>
        <w:rPr>
          <w:rFonts w:ascii="Calibri" w:hAnsi="Calibri"/>
          <w:spacing w:val="-3"/>
          <w:sz w:val="20"/>
        </w:rPr>
        <w:t> </w:t>
      </w:r>
      <w:r>
        <w:rPr>
          <w:rFonts w:ascii="Calibri" w:hAnsi="Calibri"/>
          <w:sz w:val="20"/>
        </w:rPr>
        <w:t>öğretilmesi</w:t>
      </w:r>
      <w:r>
        <w:rPr>
          <w:rFonts w:ascii="Calibri" w:hAnsi="Calibri"/>
          <w:spacing w:val="-4"/>
          <w:sz w:val="20"/>
        </w:rPr>
        <w:t> </w:t>
      </w:r>
      <w:r>
        <w:rPr>
          <w:rFonts w:ascii="Calibri" w:hAnsi="Calibri"/>
          <w:sz w:val="20"/>
        </w:rPr>
        <w:t>ve</w:t>
      </w:r>
      <w:r>
        <w:rPr>
          <w:rFonts w:ascii="Calibri" w:hAnsi="Calibri"/>
          <w:spacing w:val="-4"/>
          <w:sz w:val="20"/>
        </w:rPr>
        <w:t> </w:t>
      </w:r>
      <w:r>
        <w:rPr>
          <w:rFonts w:ascii="Calibri" w:hAnsi="Calibri"/>
          <w:sz w:val="20"/>
        </w:rPr>
        <w:t>pekiştirilmesi.</w:t>
      </w:r>
      <w:r>
        <w:rPr>
          <w:rFonts w:ascii="Calibri" w:hAnsi="Calibri"/>
          <w:spacing w:val="-4"/>
          <w:sz w:val="20"/>
        </w:rPr>
        <w:t> </w:t>
      </w:r>
      <w:r>
        <w:rPr>
          <w:rFonts w:ascii="Calibri" w:hAnsi="Calibri"/>
          <w:sz w:val="20"/>
        </w:rPr>
        <w:t>Duygusal sağlık ve </w:t>
      </w:r>
      <w:r>
        <w:rPr>
          <w:rFonts w:ascii="Calibri" w:hAnsi="Calibri"/>
          <w:sz w:val="20"/>
        </w:rPr>
        <w:t>refahın desteklenmesi için etkili ve bütüncül okul politikaları ve stratejileri. Ebeveyn/veliler ve diğer paydaşların katılımı.</w:t>
      </w:r>
    </w:p>
    <w:p>
      <w:pPr>
        <w:pStyle w:val="ListParagraph"/>
        <w:numPr>
          <w:ilvl w:val="0"/>
          <w:numId w:val="102"/>
        </w:numPr>
        <w:tabs>
          <w:tab w:pos="1205" w:val="left" w:leader="none"/>
        </w:tabs>
        <w:spacing w:line="240" w:lineRule="auto" w:before="120" w:after="0"/>
        <w:ind w:left="1003" w:right="1486" w:firstLine="0"/>
        <w:jc w:val="left"/>
        <w:rPr>
          <w:rFonts w:ascii="Calibri" w:hAnsi="Calibri" w:cs="Calibri" w:eastAsia="Calibri" w:hint="default"/>
          <w:sz w:val="20"/>
          <w:szCs w:val="20"/>
        </w:rPr>
      </w:pPr>
      <w:r>
        <w:rPr>
          <w:rFonts w:ascii="Calibri" w:hAnsi="Calibri"/>
          <w:sz w:val="20"/>
        </w:rPr>
        <w:t>Ek</w:t>
      </w:r>
      <w:r>
        <w:rPr>
          <w:rFonts w:ascii="Calibri" w:hAnsi="Calibri"/>
          <w:spacing w:val="-3"/>
          <w:sz w:val="20"/>
        </w:rPr>
        <w:t> </w:t>
      </w:r>
      <w:r>
        <w:rPr>
          <w:rFonts w:ascii="Calibri" w:hAnsi="Calibri"/>
          <w:sz w:val="20"/>
        </w:rPr>
        <w:t>yardıma</w:t>
      </w:r>
      <w:r>
        <w:rPr>
          <w:rFonts w:ascii="Calibri" w:hAnsi="Calibri"/>
          <w:spacing w:val="-3"/>
          <w:sz w:val="20"/>
        </w:rPr>
        <w:t> </w:t>
      </w:r>
      <w:r>
        <w:rPr>
          <w:rFonts w:ascii="Calibri" w:hAnsi="Calibri"/>
          <w:sz w:val="20"/>
        </w:rPr>
        <w:t>ihtiyaç</w:t>
      </w:r>
      <w:r>
        <w:rPr>
          <w:rFonts w:ascii="Calibri" w:hAnsi="Calibri"/>
          <w:spacing w:val="-5"/>
          <w:sz w:val="20"/>
        </w:rPr>
        <w:t> </w:t>
      </w:r>
      <w:r>
        <w:rPr>
          <w:rFonts w:ascii="Calibri" w:hAnsi="Calibri"/>
          <w:sz w:val="20"/>
        </w:rPr>
        <w:t>duyan</w:t>
      </w:r>
      <w:r>
        <w:rPr>
          <w:rFonts w:ascii="Calibri" w:hAnsi="Calibri"/>
          <w:spacing w:val="-4"/>
          <w:sz w:val="20"/>
        </w:rPr>
        <w:t> </w:t>
      </w:r>
      <w:r>
        <w:rPr>
          <w:rFonts w:ascii="Calibri" w:hAnsi="Calibri"/>
          <w:sz w:val="20"/>
        </w:rPr>
        <w:t>öğrencilerin</w:t>
      </w:r>
      <w:r>
        <w:rPr>
          <w:rFonts w:ascii="Calibri" w:hAnsi="Calibri"/>
          <w:spacing w:val="-3"/>
          <w:sz w:val="20"/>
        </w:rPr>
        <w:t> </w:t>
      </w:r>
      <w:r>
        <w:rPr>
          <w:rFonts w:ascii="Calibri" w:hAnsi="Calibri"/>
          <w:sz w:val="20"/>
        </w:rPr>
        <w:t>sosyal</w:t>
      </w:r>
      <w:r>
        <w:rPr>
          <w:rFonts w:ascii="Calibri" w:hAnsi="Calibri"/>
          <w:spacing w:val="-1"/>
          <w:sz w:val="20"/>
        </w:rPr>
        <w:t> </w:t>
      </w:r>
      <w:r>
        <w:rPr>
          <w:rFonts w:ascii="Calibri" w:hAnsi="Calibri"/>
          <w:sz w:val="20"/>
        </w:rPr>
        <w:t>ve</w:t>
      </w:r>
      <w:r>
        <w:rPr>
          <w:rFonts w:ascii="Calibri" w:hAnsi="Calibri"/>
          <w:spacing w:val="-4"/>
          <w:sz w:val="20"/>
        </w:rPr>
        <w:t> </w:t>
      </w:r>
      <w:r>
        <w:rPr>
          <w:rFonts w:ascii="Calibri" w:hAnsi="Calibri"/>
          <w:sz w:val="20"/>
        </w:rPr>
        <w:t>duygusal</w:t>
      </w:r>
      <w:r>
        <w:rPr>
          <w:rFonts w:ascii="Calibri" w:hAnsi="Calibri"/>
          <w:spacing w:val="-1"/>
          <w:sz w:val="20"/>
        </w:rPr>
        <w:t> </w:t>
      </w:r>
      <w:r>
        <w:rPr>
          <w:rFonts w:ascii="Calibri" w:hAnsi="Calibri"/>
          <w:sz w:val="20"/>
        </w:rPr>
        <w:t>becerilerinin</w:t>
      </w:r>
      <w:r>
        <w:rPr>
          <w:rFonts w:ascii="Calibri" w:hAnsi="Calibri"/>
          <w:spacing w:val="-3"/>
          <w:sz w:val="20"/>
        </w:rPr>
        <w:t> </w:t>
      </w:r>
      <w:r>
        <w:rPr>
          <w:rFonts w:ascii="Calibri" w:hAnsi="Calibri"/>
          <w:sz w:val="20"/>
        </w:rPr>
        <w:t>geliştirilmesi</w:t>
      </w:r>
      <w:r>
        <w:rPr>
          <w:rFonts w:ascii="Calibri" w:hAnsi="Calibri"/>
          <w:spacing w:val="-4"/>
          <w:sz w:val="20"/>
        </w:rPr>
        <w:t> </w:t>
      </w:r>
      <w:r>
        <w:rPr>
          <w:rFonts w:ascii="Calibri" w:hAnsi="Calibri"/>
          <w:sz w:val="20"/>
        </w:rPr>
        <w:t>için</w:t>
      </w:r>
      <w:r>
        <w:rPr>
          <w:rFonts w:ascii="Calibri" w:hAnsi="Calibri"/>
          <w:spacing w:val="-1"/>
          <w:sz w:val="20"/>
        </w:rPr>
        <w:t> </w:t>
      </w:r>
      <w:r>
        <w:rPr>
          <w:rFonts w:ascii="Calibri" w:hAnsi="Calibri"/>
          <w:sz w:val="20"/>
        </w:rPr>
        <w:t>küçük</w:t>
      </w:r>
      <w:r>
        <w:rPr>
          <w:rFonts w:ascii="Calibri" w:hAnsi="Calibri"/>
          <w:spacing w:val="-3"/>
          <w:sz w:val="20"/>
        </w:rPr>
        <w:t> </w:t>
      </w:r>
      <w:r>
        <w:rPr>
          <w:rFonts w:ascii="Calibri" w:hAnsi="Calibri"/>
          <w:sz w:val="20"/>
        </w:rPr>
        <w:t>grup</w:t>
      </w:r>
      <w:r>
        <w:rPr>
          <w:rFonts w:ascii="Calibri" w:hAnsi="Calibri"/>
          <w:spacing w:val="-3"/>
          <w:sz w:val="20"/>
        </w:rPr>
        <w:t> </w:t>
      </w:r>
      <w:r>
        <w:rPr>
          <w:rFonts w:ascii="Calibri" w:hAnsi="Calibri"/>
          <w:sz w:val="20"/>
        </w:rPr>
        <w:t>çalışması. </w:t>
      </w:r>
      <w:r>
        <w:rPr>
          <w:rFonts w:ascii="Calibri" w:hAnsi="Calibri"/>
          <w:sz w:val="20"/>
        </w:rPr>
      </w:r>
      <w:r>
        <w:rPr>
          <w:rFonts w:ascii="Calibri" w:hAnsi="Calibri"/>
          <w:sz w:val="20"/>
        </w:rPr>
        <w:t>Ebeveyn/vel</w:t>
      </w:r>
      <w:r>
        <w:rPr>
          <w:rFonts w:ascii="Calibri" w:hAnsi="Calibri"/>
          <w:sz w:val="20"/>
        </w:rPr>
        <w:t>ilerinin katılımı ve onlar için ek</w:t>
      </w:r>
      <w:r>
        <w:rPr>
          <w:rFonts w:ascii="Calibri" w:hAnsi="Calibri"/>
          <w:spacing w:val="-21"/>
          <w:sz w:val="20"/>
        </w:rPr>
        <w:t> </w:t>
      </w:r>
      <w:r>
        <w:rPr>
          <w:rFonts w:ascii="Calibri" w:hAnsi="Calibri"/>
          <w:sz w:val="20"/>
        </w:rPr>
        <w:t>destek.</w:t>
      </w:r>
    </w:p>
    <w:p>
      <w:pPr>
        <w:pStyle w:val="ListParagraph"/>
        <w:numPr>
          <w:ilvl w:val="0"/>
          <w:numId w:val="103"/>
        </w:numPr>
        <w:tabs>
          <w:tab w:pos="1203" w:val="left" w:leader="none"/>
        </w:tabs>
        <w:spacing w:line="240" w:lineRule="auto" w:before="120" w:after="0"/>
        <w:ind w:left="1202" w:right="0" w:hanging="199"/>
        <w:jc w:val="left"/>
        <w:rPr>
          <w:rFonts w:ascii="Calibri" w:hAnsi="Calibri" w:cs="Calibri" w:eastAsia="Calibri" w:hint="default"/>
          <w:sz w:val="20"/>
          <w:szCs w:val="20"/>
        </w:rPr>
      </w:pPr>
      <w:r>
        <w:rPr>
          <w:rFonts w:ascii="Calibri" w:hAnsi="Calibri"/>
          <w:b/>
          <w:sz w:val="20"/>
        </w:rPr>
        <w:t>Yapılandırılmış bir program çerçevesinde</w:t>
      </w:r>
      <w:r>
        <w:rPr>
          <w:rFonts w:ascii="Calibri" w:hAnsi="Calibri"/>
          <w:b/>
          <w:spacing w:val="-21"/>
          <w:sz w:val="20"/>
        </w:rPr>
        <w:t> </w:t>
      </w:r>
      <w:r>
        <w:rPr>
          <w:rFonts w:ascii="Calibri" w:hAnsi="Calibri"/>
          <w:b/>
          <w:sz w:val="20"/>
        </w:rPr>
        <w:t>sunulmalıdır.</w:t>
      </w:r>
      <w:r>
        <w:rPr>
          <w:rFonts w:ascii="Calibri" w:hAnsi="Calibri"/>
          <w:sz w:val="20"/>
        </w:rPr>
      </w:r>
    </w:p>
    <w:p>
      <w:pPr>
        <w:spacing w:before="120"/>
        <w:ind w:left="1003" w:right="1010" w:firstLine="0"/>
        <w:jc w:val="left"/>
        <w:rPr>
          <w:rFonts w:ascii="Calibri" w:hAnsi="Calibri" w:cs="Calibri" w:eastAsia="Calibri" w:hint="default"/>
          <w:sz w:val="20"/>
          <w:szCs w:val="20"/>
        </w:rPr>
      </w:pPr>
      <w:r>
        <w:rPr>
          <w:rFonts w:ascii="Calibri" w:hAnsi="Calibri"/>
          <w:sz w:val="20"/>
        </w:rPr>
        <w:t>Okutulan müfredatın destekleyici bir ortamda uygulanması ve pekiştirilmesi için, SDÖ programı</w:t>
      </w:r>
      <w:r>
        <w:rPr>
          <w:rFonts w:ascii="Calibri" w:hAnsi="Calibri"/>
          <w:spacing w:val="-29"/>
          <w:sz w:val="20"/>
        </w:rPr>
        <w:t> </w:t>
      </w:r>
      <w:r>
        <w:rPr>
          <w:rFonts w:ascii="Calibri" w:hAnsi="Calibri"/>
          <w:sz w:val="20"/>
        </w:rPr>
        <w:t>aşağıdakileri </w:t>
      </w:r>
      <w:r>
        <w:rPr>
          <w:rFonts w:ascii="Calibri" w:hAnsi="Calibri"/>
          <w:sz w:val="20"/>
        </w:rPr>
        <w:t>önermektedir:</w:t>
      </w:r>
    </w:p>
    <w:p>
      <w:pPr>
        <w:pStyle w:val="ListParagraph"/>
        <w:numPr>
          <w:ilvl w:val="0"/>
          <w:numId w:val="104"/>
        </w:numPr>
        <w:tabs>
          <w:tab w:pos="1147" w:val="left" w:leader="none"/>
        </w:tabs>
        <w:spacing w:line="240" w:lineRule="auto" w:before="118" w:after="0"/>
        <w:ind w:left="1146" w:right="0" w:hanging="143"/>
        <w:jc w:val="left"/>
        <w:rPr>
          <w:rFonts w:ascii="Calibri" w:hAnsi="Calibri" w:cs="Calibri" w:eastAsia="Calibri" w:hint="default"/>
          <w:sz w:val="20"/>
          <w:szCs w:val="20"/>
        </w:rPr>
      </w:pPr>
      <w:r>
        <w:rPr>
          <w:rFonts w:ascii="Calibri" w:hAnsi="Calibri"/>
          <w:sz w:val="20"/>
        </w:rPr>
        <w:t>Yedi bütüncül okul teması, Her bir bütüncül okul teması için personel</w:t>
      </w:r>
      <w:r>
        <w:rPr>
          <w:rFonts w:ascii="Calibri" w:hAnsi="Calibri"/>
          <w:spacing w:val="-28"/>
          <w:sz w:val="20"/>
        </w:rPr>
        <w:t> </w:t>
      </w:r>
      <w:r>
        <w:rPr>
          <w:rFonts w:ascii="Calibri" w:hAnsi="Calibri"/>
          <w:sz w:val="20"/>
        </w:rPr>
        <w:t>gelişimi</w:t>
      </w:r>
    </w:p>
    <w:p>
      <w:pPr>
        <w:pStyle w:val="ListParagraph"/>
        <w:numPr>
          <w:ilvl w:val="0"/>
          <w:numId w:val="104"/>
        </w:numPr>
        <w:tabs>
          <w:tab w:pos="1147" w:val="left" w:leader="none"/>
        </w:tabs>
        <w:spacing w:line="240" w:lineRule="auto" w:before="120" w:after="0"/>
        <w:ind w:left="1146" w:right="0" w:hanging="143"/>
        <w:jc w:val="left"/>
        <w:rPr>
          <w:rFonts w:ascii="Calibri" w:hAnsi="Calibri" w:cs="Calibri" w:eastAsia="Calibri" w:hint="default"/>
          <w:sz w:val="20"/>
          <w:szCs w:val="20"/>
        </w:rPr>
      </w:pPr>
      <w:r>
        <w:rPr>
          <w:rFonts w:ascii="Calibri" w:hAnsi="Calibri"/>
          <w:sz w:val="20"/>
        </w:rPr>
        <w:t>Her bir temanın uygulamaya konması için tüm okulun katıldığı bir</w:t>
      </w:r>
      <w:r>
        <w:rPr>
          <w:rFonts w:ascii="Calibri" w:hAnsi="Calibri"/>
          <w:spacing w:val="-18"/>
          <w:sz w:val="20"/>
        </w:rPr>
        <w:t> </w:t>
      </w:r>
      <w:r>
        <w:rPr>
          <w:rFonts w:ascii="Calibri" w:hAnsi="Calibri"/>
          <w:sz w:val="20"/>
        </w:rPr>
        <w:t>toplantı</w:t>
      </w:r>
    </w:p>
    <w:p>
      <w:pPr>
        <w:pStyle w:val="ListParagraph"/>
        <w:numPr>
          <w:ilvl w:val="0"/>
          <w:numId w:val="104"/>
        </w:numPr>
        <w:tabs>
          <w:tab w:pos="1147" w:val="left" w:leader="none"/>
        </w:tabs>
        <w:spacing w:line="240" w:lineRule="auto" w:before="121" w:after="0"/>
        <w:ind w:left="1146" w:right="0" w:hanging="143"/>
        <w:jc w:val="left"/>
        <w:rPr>
          <w:rFonts w:ascii="Calibri" w:hAnsi="Calibri" w:cs="Calibri" w:eastAsia="Calibri" w:hint="default"/>
          <w:sz w:val="20"/>
          <w:szCs w:val="20"/>
        </w:rPr>
      </w:pPr>
      <w:r>
        <w:rPr>
          <w:rFonts w:ascii="Calibri" w:hAnsi="Calibri"/>
          <w:sz w:val="20"/>
        </w:rPr>
        <w:t>Her yaş grubunda öğretim ve öğrenme</w:t>
      </w:r>
      <w:r>
        <w:rPr>
          <w:rFonts w:ascii="Calibri" w:hAnsi="Calibri"/>
          <w:spacing w:val="-16"/>
          <w:sz w:val="20"/>
        </w:rPr>
        <w:t> </w:t>
      </w:r>
      <w:r>
        <w:rPr>
          <w:rFonts w:ascii="Calibri" w:hAnsi="Calibri"/>
          <w:sz w:val="20"/>
        </w:rPr>
        <w:t>faaliyetleri</w:t>
      </w:r>
    </w:p>
    <w:p>
      <w:pPr>
        <w:pStyle w:val="ListParagraph"/>
        <w:numPr>
          <w:ilvl w:val="0"/>
          <w:numId w:val="104"/>
        </w:numPr>
        <w:tabs>
          <w:tab w:pos="1147" w:val="left" w:leader="none"/>
        </w:tabs>
        <w:spacing w:line="240" w:lineRule="auto" w:before="120" w:after="0"/>
        <w:ind w:left="1146" w:right="0" w:hanging="143"/>
        <w:jc w:val="left"/>
        <w:rPr>
          <w:rFonts w:ascii="Calibri" w:hAnsi="Calibri" w:cs="Calibri" w:eastAsia="Calibri" w:hint="default"/>
          <w:sz w:val="20"/>
          <w:szCs w:val="20"/>
        </w:rPr>
      </w:pPr>
      <w:r>
        <w:rPr>
          <w:rFonts w:ascii="Calibri" w:hAnsi="Calibri"/>
          <w:sz w:val="20"/>
        </w:rPr>
        <w:t>Küçük gruplar için ek</w:t>
      </w:r>
      <w:r>
        <w:rPr>
          <w:rFonts w:ascii="Calibri" w:hAnsi="Calibri"/>
          <w:spacing w:val="-6"/>
          <w:sz w:val="20"/>
        </w:rPr>
        <w:t> </w:t>
      </w:r>
      <w:r>
        <w:rPr>
          <w:rFonts w:ascii="Calibri" w:hAnsi="Calibri"/>
          <w:sz w:val="20"/>
        </w:rPr>
        <w:t>çalışma</w:t>
      </w:r>
    </w:p>
    <w:p>
      <w:pPr>
        <w:pStyle w:val="ListParagraph"/>
        <w:numPr>
          <w:ilvl w:val="0"/>
          <w:numId w:val="104"/>
        </w:numPr>
        <w:tabs>
          <w:tab w:pos="1147" w:val="left" w:leader="none"/>
        </w:tabs>
        <w:spacing w:line="240" w:lineRule="auto" w:before="118" w:after="0"/>
        <w:ind w:left="1146" w:right="0" w:hanging="143"/>
        <w:jc w:val="left"/>
        <w:rPr>
          <w:rFonts w:ascii="Calibri" w:hAnsi="Calibri" w:cs="Calibri" w:eastAsia="Calibri" w:hint="default"/>
          <w:sz w:val="20"/>
          <w:szCs w:val="20"/>
        </w:rPr>
      </w:pPr>
      <w:r>
        <w:rPr>
          <w:rFonts w:ascii="Calibri" w:hAnsi="Calibri"/>
          <w:sz w:val="20"/>
        </w:rPr>
        <w:t>Müfredatlar arası pekiştirme ve bütüncül okul</w:t>
      </w:r>
      <w:r>
        <w:rPr>
          <w:rFonts w:ascii="Calibri" w:hAnsi="Calibri"/>
          <w:spacing w:val="-14"/>
          <w:sz w:val="20"/>
        </w:rPr>
        <w:t> </w:t>
      </w:r>
      <w:r>
        <w:rPr>
          <w:rFonts w:ascii="Calibri" w:hAnsi="Calibri"/>
          <w:sz w:val="20"/>
        </w:rPr>
        <w:t>pekiştirmesi</w:t>
      </w:r>
    </w:p>
    <w:p>
      <w:pPr>
        <w:spacing w:after="0" w:line="240" w:lineRule="auto"/>
        <w:jc w:val="left"/>
        <w:rPr>
          <w:rFonts w:ascii="Calibri" w:hAnsi="Calibri" w:cs="Calibri" w:eastAsia="Calibri" w:hint="default"/>
          <w:sz w:val="20"/>
          <w:szCs w:val="20"/>
        </w:rPr>
        <w:sectPr>
          <w:pgSz w:w="11910" w:h="16840"/>
          <w:pgMar w:header="245" w:footer="1197" w:top="1780" w:bottom="1380" w:left="240" w:right="180"/>
        </w:sectPr>
      </w:pPr>
    </w:p>
    <w:p>
      <w:pPr>
        <w:spacing w:line="240" w:lineRule="auto" w:before="0"/>
        <w:ind w:right="0"/>
        <w:rPr>
          <w:rFonts w:ascii="Calibri" w:hAnsi="Calibri" w:cs="Calibri" w:eastAsia="Calibri" w:hint="default"/>
          <w:sz w:val="20"/>
          <w:szCs w:val="20"/>
        </w:rPr>
      </w:pPr>
    </w:p>
    <w:p>
      <w:pPr>
        <w:spacing w:line="240" w:lineRule="auto" w:before="6"/>
        <w:ind w:right="0"/>
        <w:rPr>
          <w:rFonts w:ascii="Calibri" w:hAnsi="Calibri" w:cs="Calibri" w:eastAsia="Calibri" w:hint="default"/>
          <w:sz w:val="20"/>
          <w:szCs w:val="20"/>
        </w:rPr>
      </w:pPr>
    </w:p>
    <w:p>
      <w:pPr>
        <w:spacing w:line="276" w:lineRule="auto" w:before="69"/>
        <w:ind w:left="1176" w:right="1194" w:firstLine="0"/>
        <w:jc w:val="both"/>
        <w:rPr>
          <w:rFonts w:ascii="Times New Roman" w:hAnsi="Times New Roman" w:cs="Times New Roman" w:eastAsia="Times New Roman" w:hint="default"/>
          <w:sz w:val="24"/>
          <w:szCs w:val="24"/>
        </w:rPr>
      </w:pPr>
      <w:r>
        <w:rPr>
          <w:rFonts w:ascii="Times New Roman" w:hAnsi="Times New Roman"/>
          <w:sz w:val="24"/>
        </w:rPr>
        <w:t>Okullarda şiddet içeren davranışları azaltmak ve birlikte uyum içimde yaşama ortamı yaratmak için, öğrencilere gerekli sosyal ve duygusal becerileri geliştirme yoluyla yardım edilmesi gerektiğini hepimiz biliyor hatta bunun için çaba gösteriyoruz. Ancak </w:t>
      </w:r>
      <w:r>
        <w:rPr>
          <w:rFonts w:ascii="Times New Roman" w:hAnsi="Times New Roman"/>
          <w:spacing w:val="2"/>
          <w:sz w:val="24"/>
        </w:rPr>
        <w:t>tüm </w:t>
      </w:r>
      <w:r>
        <w:rPr>
          <w:rFonts w:ascii="Times New Roman" w:hAnsi="Times New Roman"/>
          <w:spacing w:val="2"/>
          <w:sz w:val="24"/>
        </w:rPr>
      </w:r>
      <w:r>
        <w:rPr>
          <w:rFonts w:ascii="Times New Roman" w:hAnsi="Times New Roman"/>
          <w:sz w:val="24"/>
        </w:rPr>
        <w:t>öğrencilerin gerekli becerileri elde ettiğinden emin olursak, bu işi şansa bırakmamış</w:t>
      </w:r>
      <w:r>
        <w:rPr>
          <w:rFonts w:ascii="Times New Roman" w:hAnsi="Times New Roman"/>
          <w:spacing w:val="-9"/>
          <w:sz w:val="24"/>
        </w:rPr>
        <w:t> </w:t>
      </w:r>
      <w:r>
        <w:rPr>
          <w:rFonts w:ascii="Times New Roman" w:hAnsi="Times New Roman"/>
          <w:sz w:val="24"/>
        </w:rPr>
        <w:t>oluruz.</w:t>
      </w:r>
    </w:p>
    <w:p>
      <w:pPr>
        <w:spacing w:line="276" w:lineRule="auto" w:before="123"/>
        <w:ind w:left="1176" w:right="119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Bazı sosyal-duygusal beceriler uygun Program yoluyla öğretilebilirken bazıları da çevresindekilerin hareketlerini gözlemleyip convivençia kültürünü teşvik eden ortamların yarattığı etkilerin deneyimlenmesi yoluyla benimsenir, ‘edinilir’. Bu bölümde sosyal- duygusal öğrenmenin önemiyle birlikte bu öğrenmeyi etkin olarak destekleyecek yöntemlere bakacağız.</w:t>
      </w:r>
    </w:p>
    <w:p>
      <w:pPr>
        <w:spacing w:line="276" w:lineRule="auto" w:before="121"/>
        <w:ind w:left="1176" w:right="119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Sosyal ve duygusal öğrenme (SDÖ), hayatı idare etmeye ve etkili bir biçimde öğrenmeye yardımcı olan destekleyici özellikler ve beceriler geliştirir. Şiddete başvurmadan yaşamamıza olanak sağlayan nitelik ve beceriler de bu</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kapsamdadır.”</w:t>
      </w:r>
    </w:p>
    <w:p>
      <w:pPr>
        <w:spacing w:line="276" w:lineRule="auto" w:before="123"/>
        <w:ind w:left="1176" w:right="1201" w:firstLine="0"/>
        <w:jc w:val="both"/>
        <w:rPr>
          <w:rFonts w:ascii="Times New Roman" w:hAnsi="Times New Roman" w:cs="Times New Roman" w:eastAsia="Times New Roman" w:hint="default"/>
          <w:sz w:val="24"/>
          <w:szCs w:val="24"/>
        </w:rPr>
      </w:pPr>
      <w:r>
        <w:rPr>
          <w:rFonts w:ascii="Times New Roman" w:hAnsi="Times New Roman"/>
          <w:sz w:val="24"/>
        </w:rPr>
        <w:t>Bu kavram, geniş yelpazede becerileri kapsar ve bunları tanımlamak için bir çerçeveye ihtiyaç duyarız. Daniel Goleman, sosyal ve duygusal öğrenmenin beş yönünü tanımlayarak bu tür bir çerçeve</w:t>
      </w:r>
      <w:r>
        <w:rPr>
          <w:rFonts w:ascii="Times New Roman" w:hAnsi="Times New Roman"/>
          <w:spacing w:val="-4"/>
          <w:sz w:val="24"/>
        </w:rPr>
        <w:t> </w:t>
      </w:r>
      <w:r>
        <w:rPr>
          <w:rFonts w:ascii="Times New Roman" w:hAnsi="Times New Roman"/>
          <w:sz w:val="24"/>
        </w:rPr>
        <w:t>sunmuştur:</w:t>
      </w:r>
    </w:p>
    <w:p>
      <w:pPr>
        <w:pStyle w:val="ListParagraph"/>
        <w:numPr>
          <w:ilvl w:val="1"/>
          <w:numId w:val="104"/>
        </w:numPr>
        <w:tabs>
          <w:tab w:pos="1897" w:val="left" w:leader="none"/>
        </w:tabs>
        <w:spacing w:line="268" w:lineRule="exact" w:before="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Öz</w:t>
      </w:r>
      <w:r>
        <w:rPr>
          <w:rFonts w:ascii="Times New Roman" w:hAnsi="Times New Roman"/>
          <w:spacing w:val="-2"/>
          <w:sz w:val="22"/>
        </w:rPr>
        <w:t> </w:t>
      </w:r>
      <w:r>
        <w:rPr>
          <w:rFonts w:ascii="Times New Roman" w:hAnsi="Times New Roman"/>
          <w:sz w:val="22"/>
        </w:rPr>
        <w:t>bilinç</w:t>
      </w:r>
    </w:p>
    <w:p>
      <w:pPr>
        <w:pStyle w:val="ListParagraph"/>
        <w:numPr>
          <w:ilvl w:val="1"/>
          <w:numId w:val="104"/>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Duyguları kontrol</w:t>
      </w:r>
      <w:r>
        <w:rPr>
          <w:rFonts w:ascii="Times New Roman" w:hAnsi="Times New Roman"/>
          <w:spacing w:val="-6"/>
          <w:sz w:val="22"/>
        </w:rPr>
        <w:t> </w:t>
      </w:r>
      <w:r>
        <w:rPr>
          <w:rFonts w:ascii="Times New Roman" w:hAnsi="Times New Roman"/>
          <w:sz w:val="22"/>
        </w:rPr>
        <w:t>etme</w:t>
      </w:r>
    </w:p>
    <w:p>
      <w:pPr>
        <w:pStyle w:val="ListParagraph"/>
        <w:numPr>
          <w:ilvl w:val="1"/>
          <w:numId w:val="104"/>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sz w:val="22"/>
        </w:rPr>
        <w:t>Motivasyon</w:t>
      </w:r>
    </w:p>
    <w:p>
      <w:pPr>
        <w:pStyle w:val="ListParagraph"/>
        <w:numPr>
          <w:ilvl w:val="1"/>
          <w:numId w:val="104"/>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sz w:val="22"/>
        </w:rPr>
        <w:t>Empati</w:t>
      </w:r>
    </w:p>
    <w:p>
      <w:pPr>
        <w:pStyle w:val="ListParagraph"/>
        <w:numPr>
          <w:ilvl w:val="1"/>
          <w:numId w:val="104"/>
        </w:numPr>
        <w:tabs>
          <w:tab w:pos="1897" w:val="left" w:leader="none"/>
        </w:tabs>
        <w:spacing w:line="269" w:lineRule="exact" w:before="0" w:after="0"/>
        <w:ind w:left="1896" w:right="0" w:hanging="360"/>
        <w:jc w:val="left"/>
        <w:rPr>
          <w:rFonts w:ascii="Times New Roman" w:hAnsi="Times New Roman" w:cs="Times New Roman" w:eastAsia="Times New Roman" w:hint="default"/>
          <w:sz w:val="22"/>
          <w:szCs w:val="22"/>
        </w:rPr>
      </w:pPr>
      <w:r>
        <w:rPr>
          <w:rFonts w:ascii="Times New Roman"/>
          <w:sz w:val="22"/>
        </w:rPr>
        <w:t>Sosyal</w:t>
      </w:r>
      <w:r>
        <w:rPr>
          <w:rFonts w:ascii="Times New Roman"/>
          <w:spacing w:val="-2"/>
          <w:sz w:val="22"/>
        </w:rPr>
        <w:t> </w:t>
      </w:r>
      <w:r>
        <w:rPr>
          <w:rFonts w:ascii="Times New Roman"/>
          <w:sz w:val="22"/>
        </w:rPr>
        <w:t>beceriler</w:t>
      </w:r>
    </w:p>
    <w:p>
      <w:pPr>
        <w:spacing w:line="276" w:lineRule="auto" w:before="121"/>
        <w:ind w:left="1176" w:right="119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BM Çocuk Haklarına Dair Sözleşme’sinde her çocuğun “kişiliğinin, yeteneklerinin, zihinsel ve bedensel yeteneklerinin mümkün olduğunca geliştirilmesine yönelik “ eğitim  hakkına sahip olduğu belirtilmiştir. Böylesi bütüncül bir eğitim, öğrenme sürecimizi derinden etkilediği ve hayatımızın neredeyse her parçasına işlediği için sosyal ve duygusal bir yöne de sahip</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olmalıdır.</w:t>
      </w:r>
    </w:p>
    <w:p>
      <w:pPr>
        <w:spacing w:line="276" w:lineRule="auto" w:before="121"/>
        <w:ind w:left="1176" w:right="1199" w:firstLine="0"/>
        <w:jc w:val="both"/>
        <w:rPr>
          <w:rFonts w:ascii="Times New Roman" w:hAnsi="Times New Roman" w:cs="Times New Roman" w:eastAsia="Times New Roman" w:hint="default"/>
          <w:sz w:val="24"/>
          <w:szCs w:val="24"/>
        </w:rPr>
      </w:pPr>
      <w:r>
        <w:rPr>
          <w:rFonts w:ascii="Times New Roman" w:hAnsi="Times New Roman"/>
          <w:sz w:val="24"/>
        </w:rPr>
        <w:t>Korktuklarında, mutsuz </w:t>
      </w:r>
      <w:r>
        <w:rPr>
          <w:rFonts w:ascii="Times New Roman" w:hAnsi="Times New Roman"/>
          <w:spacing w:val="-3"/>
          <w:sz w:val="24"/>
        </w:rPr>
        <w:t>ya </w:t>
      </w:r>
      <w:r>
        <w:rPr>
          <w:rFonts w:ascii="Times New Roman" w:hAnsi="Times New Roman"/>
          <w:sz w:val="24"/>
        </w:rPr>
        <w:t>da rahatsız olduklarında öğrenciler iyi öğrenemez. Öğrencilerin </w:t>
      </w:r>
      <w:r>
        <w:rPr>
          <w:rFonts w:ascii="Times New Roman" w:hAnsi="Times New Roman"/>
          <w:sz w:val="24"/>
        </w:rPr>
        <w:t>kendilerini mutlu ve güvende hissettikleri, etkin bir biçimde öğrenme gördükleri ve kendileriyle ilgilenildiğini bildikleri bir ortam yaratmak okulun görevidir. Yani, convivençia kültürünün hüküm sürdüğü bir</w:t>
      </w:r>
      <w:r>
        <w:rPr>
          <w:rFonts w:ascii="Times New Roman" w:hAnsi="Times New Roman"/>
          <w:spacing w:val="-5"/>
          <w:sz w:val="24"/>
        </w:rPr>
        <w:t> </w:t>
      </w:r>
      <w:r>
        <w:rPr>
          <w:rFonts w:ascii="Times New Roman" w:hAnsi="Times New Roman"/>
          <w:sz w:val="24"/>
        </w:rPr>
        <w:t>çevre.</w:t>
      </w:r>
    </w:p>
    <w:p>
      <w:pPr>
        <w:spacing w:line="278" w:lineRule="auto" w:before="121"/>
        <w:ind w:left="1176" w:right="1196" w:firstLine="0"/>
        <w:jc w:val="both"/>
        <w:rPr>
          <w:rFonts w:ascii="Times New Roman" w:hAnsi="Times New Roman" w:cs="Times New Roman" w:eastAsia="Times New Roman" w:hint="default"/>
          <w:sz w:val="24"/>
          <w:szCs w:val="24"/>
        </w:rPr>
      </w:pPr>
      <w:r>
        <w:rPr>
          <w:rFonts w:ascii="Times New Roman" w:hAnsi="Times New Roman"/>
          <w:sz w:val="24"/>
        </w:rPr>
        <w:t>İşinde iyi öğretmenler her zaman sosyal ve duygusal öğrenmenin önünü açar. Mamafih, okuldaki öğrenciler sosyal-duygusal öğrenme ihtiyaçları farklılık gösterir. </w:t>
      </w:r>
      <w:r>
        <w:rPr>
          <w:rFonts w:ascii="Times New Roman" w:hAnsi="Times New Roman"/>
          <w:b/>
          <w:sz w:val="24"/>
        </w:rPr>
        <w:t>Bu isteklerin </w:t>
      </w:r>
      <w:r>
        <w:rPr>
          <w:rFonts w:ascii="Times New Roman" w:hAnsi="Times New Roman"/>
          <w:b/>
          <w:sz w:val="24"/>
          <w:u w:val="thick" w:color="000000"/>
        </w:rPr>
        <w:t>tümünü </w:t>
      </w:r>
      <w:r>
        <w:rPr>
          <w:rFonts w:ascii="Times New Roman" w:hAnsi="Times New Roman"/>
          <w:b/>
          <w:sz w:val="24"/>
        </w:rPr>
        <w:t>karşılamak hedefleniyorsa şimdiye dek bu yolda neler yapıldığı analiz edilmeli </w:t>
      </w:r>
      <w:r>
        <w:rPr>
          <w:rFonts w:ascii="Times New Roman" w:hAnsi="Times New Roman"/>
          <w:b/>
          <w:sz w:val="24"/>
        </w:rPr>
        <w:t>ve hâlâ karşılanmayan ihtiyaçların giderilmesi için gerekli düzenlemeler</w:t>
      </w:r>
      <w:r>
        <w:rPr>
          <w:rFonts w:ascii="Times New Roman" w:hAnsi="Times New Roman"/>
          <w:b/>
          <w:spacing w:val="-15"/>
          <w:sz w:val="24"/>
        </w:rPr>
        <w:t> </w:t>
      </w:r>
      <w:r>
        <w:rPr>
          <w:rFonts w:ascii="Times New Roman" w:hAnsi="Times New Roman"/>
          <w:b/>
          <w:sz w:val="24"/>
        </w:rPr>
        <w:t>yapılmalıdır.</w:t>
      </w:r>
      <w:r>
        <w:rPr>
          <w:rFonts w:ascii="Times New Roman" w:hAnsi="Times New Roman"/>
          <w:sz w:val="24"/>
        </w:rPr>
      </w:r>
    </w:p>
    <w:p>
      <w:pPr>
        <w:spacing w:after="0" w:line="278"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6"/>
        <w:ind w:right="0"/>
        <w:rPr>
          <w:rFonts w:ascii="Times New Roman" w:hAnsi="Times New Roman" w:cs="Times New Roman" w:eastAsia="Times New Roman" w:hint="default"/>
          <w:b/>
          <w:bCs/>
          <w:sz w:val="26"/>
          <w:szCs w:val="26"/>
        </w:rPr>
      </w:pPr>
    </w:p>
    <w:p>
      <w:pPr>
        <w:spacing w:line="276" w:lineRule="auto" w:before="69"/>
        <w:ind w:left="1176" w:right="1197" w:firstLine="0"/>
        <w:jc w:val="both"/>
        <w:rPr>
          <w:rFonts w:ascii="Times New Roman" w:hAnsi="Times New Roman" w:cs="Times New Roman" w:eastAsia="Times New Roman" w:hint="default"/>
          <w:sz w:val="24"/>
          <w:szCs w:val="24"/>
        </w:rPr>
      </w:pPr>
      <w:r>
        <w:rPr>
          <w:rFonts w:ascii="Times New Roman" w:hAnsi="Times New Roman"/>
          <w:sz w:val="24"/>
        </w:rPr>
        <w:t>Konuyla ilgili yapılan çalışmalar, öğrencilerin duygusal sağlık ve refahının desteklenmesinin çeşitli konularda olumlu etkileri olduğunu ortaya</w:t>
      </w:r>
      <w:r>
        <w:rPr>
          <w:rFonts w:ascii="Times New Roman" w:hAnsi="Times New Roman"/>
          <w:spacing w:val="-10"/>
          <w:sz w:val="24"/>
        </w:rPr>
        <w:t> </w:t>
      </w:r>
      <w:r>
        <w:rPr>
          <w:rFonts w:ascii="Times New Roman" w:hAnsi="Times New Roman"/>
          <w:sz w:val="24"/>
        </w:rPr>
        <w:t>koymuştur:</w:t>
      </w:r>
    </w:p>
    <w:p>
      <w:pPr>
        <w:pStyle w:val="ListParagraph"/>
        <w:numPr>
          <w:ilvl w:val="1"/>
          <w:numId w:val="104"/>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Akademik</w:t>
      </w:r>
      <w:r>
        <w:rPr>
          <w:rFonts w:ascii="Times New Roman" w:hAnsi="Times New Roman"/>
          <w:spacing w:val="-3"/>
          <w:sz w:val="24"/>
        </w:rPr>
        <w:t> </w:t>
      </w:r>
      <w:r>
        <w:rPr>
          <w:rFonts w:ascii="Times New Roman" w:hAnsi="Times New Roman"/>
          <w:sz w:val="24"/>
        </w:rPr>
        <w:t>başarı,</w:t>
      </w:r>
    </w:p>
    <w:p>
      <w:pPr>
        <w:pStyle w:val="ListParagraph"/>
        <w:numPr>
          <w:ilvl w:val="1"/>
          <w:numId w:val="104"/>
        </w:numPr>
        <w:tabs>
          <w:tab w:pos="1897" w:val="left" w:leader="none"/>
        </w:tabs>
        <w:spacing w:line="293" w:lineRule="exact" w:before="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Okula devamlılık, katılım ve</w:t>
      </w:r>
      <w:r>
        <w:rPr>
          <w:rFonts w:ascii="Times New Roman" w:hAnsi="Times New Roman"/>
          <w:spacing w:val="-8"/>
          <w:sz w:val="24"/>
        </w:rPr>
        <w:t> </w:t>
      </w:r>
      <w:r>
        <w:rPr>
          <w:rFonts w:ascii="Times New Roman" w:hAnsi="Times New Roman"/>
          <w:sz w:val="24"/>
        </w:rPr>
        <w:t>motivasyon,</w:t>
      </w:r>
    </w:p>
    <w:p>
      <w:pPr>
        <w:pStyle w:val="ListParagraph"/>
        <w:numPr>
          <w:ilvl w:val="1"/>
          <w:numId w:val="104"/>
        </w:numPr>
        <w:tabs>
          <w:tab w:pos="1897" w:val="left" w:leader="none"/>
        </w:tabs>
        <w:spacing w:line="274" w:lineRule="exact" w:before="21" w:after="0"/>
        <w:ind w:left="1896" w:right="1738" w:hanging="360"/>
        <w:jc w:val="left"/>
        <w:rPr>
          <w:rFonts w:ascii="Times New Roman" w:hAnsi="Times New Roman" w:cs="Times New Roman" w:eastAsia="Times New Roman" w:hint="default"/>
          <w:sz w:val="24"/>
          <w:szCs w:val="24"/>
        </w:rPr>
      </w:pPr>
      <w:r>
        <w:rPr>
          <w:rFonts w:ascii="Times New Roman" w:hAnsi="Times New Roman"/>
          <w:sz w:val="24"/>
        </w:rPr>
        <w:t>Okul ve toplumda zorbalık, şiddet ve çocuk suçlarında mücadele ile ilgili</w:t>
      </w:r>
      <w:r>
        <w:rPr>
          <w:rFonts w:ascii="Times New Roman" w:hAnsi="Times New Roman"/>
          <w:spacing w:val="-10"/>
          <w:sz w:val="24"/>
        </w:rPr>
        <w:t> </w:t>
      </w:r>
      <w:r>
        <w:rPr>
          <w:rFonts w:ascii="Times New Roman" w:hAnsi="Times New Roman"/>
          <w:sz w:val="24"/>
        </w:rPr>
        <w:t>öğrenci </w:t>
      </w:r>
      <w:r>
        <w:rPr>
          <w:rFonts w:ascii="Times New Roman" w:hAnsi="Times New Roman"/>
          <w:sz w:val="24"/>
        </w:rPr>
        <w:t>davranışlarının olumluya</w:t>
      </w:r>
      <w:r>
        <w:rPr>
          <w:rFonts w:ascii="Times New Roman" w:hAnsi="Times New Roman"/>
          <w:spacing w:val="-3"/>
          <w:sz w:val="24"/>
        </w:rPr>
        <w:t> </w:t>
      </w:r>
      <w:r>
        <w:rPr>
          <w:rFonts w:ascii="Times New Roman" w:hAnsi="Times New Roman"/>
          <w:sz w:val="24"/>
        </w:rPr>
        <w:t>dönmesi,</w:t>
      </w:r>
    </w:p>
    <w:p>
      <w:pPr>
        <w:pStyle w:val="ListParagraph"/>
        <w:numPr>
          <w:ilvl w:val="1"/>
          <w:numId w:val="104"/>
        </w:numPr>
        <w:tabs>
          <w:tab w:pos="1897" w:val="left" w:leader="none"/>
        </w:tabs>
        <w:spacing w:line="293" w:lineRule="exact"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Azalan stres, endişe ve bunalımla birlikte personel ve öğrencilerin ruh</w:t>
      </w:r>
      <w:r>
        <w:rPr>
          <w:rFonts w:ascii="Times New Roman" w:hAnsi="Times New Roman"/>
          <w:spacing w:val="-10"/>
          <w:sz w:val="24"/>
        </w:rPr>
        <w:t> </w:t>
      </w:r>
      <w:r>
        <w:rPr>
          <w:rFonts w:ascii="Times New Roman" w:hAnsi="Times New Roman"/>
          <w:sz w:val="24"/>
        </w:rPr>
        <w:t>sağlığı,</w:t>
      </w:r>
    </w:p>
    <w:p>
      <w:pPr>
        <w:pStyle w:val="ListParagraph"/>
        <w:numPr>
          <w:ilvl w:val="1"/>
          <w:numId w:val="104"/>
        </w:numPr>
        <w:tabs>
          <w:tab w:pos="1897" w:val="left" w:leader="none"/>
        </w:tabs>
        <w:spacing w:line="293" w:lineRule="exact"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Gençlerde uyuşturucu madde kullanımı ve hamilelik gibi durumların önüne</w:t>
      </w:r>
      <w:r>
        <w:rPr>
          <w:rFonts w:ascii="Times New Roman" w:hAnsi="Times New Roman"/>
          <w:spacing w:val="-9"/>
          <w:sz w:val="24"/>
        </w:rPr>
        <w:t> </w:t>
      </w:r>
      <w:r>
        <w:rPr>
          <w:rFonts w:ascii="Times New Roman" w:hAnsi="Times New Roman"/>
          <w:sz w:val="24"/>
        </w:rPr>
        <w:t>geçilmesi,</w:t>
      </w:r>
    </w:p>
    <w:p>
      <w:pPr>
        <w:pStyle w:val="ListParagraph"/>
        <w:numPr>
          <w:ilvl w:val="1"/>
          <w:numId w:val="104"/>
        </w:numPr>
        <w:tabs>
          <w:tab w:pos="1897" w:val="left" w:leader="none"/>
        </w:tabs>
        <w:spacing w:line="293" w:lineRule="exact"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Personelin morali ve daha uzun süre okulda çalışma</w:t>
      </w:r>
      <w:r>
        <w:rPr>
          <w:rFonts w:ascii="Times New Roman" w:hAnsi="Times New Roman"/>
          <w:spacing w:val="-9"/>
          <w:sz w:val="24"/>
        </w:rPr>
        <w:t> </w:t>
      </w:r>
      <w:r>
        <w:rPr>
          <w:rFonts w:ascii="Times New Roman" w:hAnsi="Times New Roman"/>
          <w:sz w:val="24"/>
        </w:rPr>
        <w:t>performansı.</w:t>
      </w:r>
    </w:p>
    <w:p>
      <w:pPr>
        <w:spacing w:line="276" w:lineRule="auto" w:before="119"/>
        <w:ind w:left="1176" w:right="119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Sosyal-duygusal öğrenmeye odaklanmak, “çocukların kaliteli temel eğitim haklarını” kullanmasını sağlamanın yanında </w:t>
      </w:r>
      <w:r>
        <w:rPr>
          <w:rFonts w:ascii="Times New Roman" w:hAnsi="Times New Roman" w:cs="Times New Roman" w:eastAsia="Times New Roman" w:hint="default"/>
          <w:b/>
          <w:bCs/>
          <w:sz w:val="24"/>
          <w:szCs w:val="24"/>
        </w:rPr>
        <w:t>UNICEF’in Haklara Dayalı Çocuk Dostu Okullar </w:t>
      </w:r>
      <w:r>
        <w:rPr>
          <w:rFonts w:ascii="Times New Roman" w:hAnsi="Times New Roman" w:cs="Times New Roman" w:eastAsia="Times New Roman" w:hint="default"/>
          <w:sz w:val="24"/>
          <w:szCs w:val="24"/>
        </w:rPr>
        <w:t>vizyonunu da destekler. Bunlarla birlikte, çocukların yeni yüzyıldaki zorluklara göğüs germelerine yardımcı olmak, sağlık ve refahlarını koruyup iyileştirmek, öğrenmeleri için şiddet ve istismardan arınmış güvenli ortamlar yaratmak, öğretmenlerin moral ve motivasyonunu yüksek tutmak ve eğitimi desteklemek üzere toplumu harekete geçirmek gibi yapılması gereken pek çok şeyi</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destekler.</w:t>
      </w:r>
    </w:p>
    <w:p>
      <w:pPr>
        <w:spacing w:before="124"/>
        <w:ind w:left="1176" w:right="0" w:firstLine="0"/>
        <w:jc w:val="both"/>
        <w:rPr>
          <w:rFonts w:ascii="Times New Roman" w:hAnsi="Times New Roman" w:cs="Times New Roman" w:eastAsia="Times New Roman" w:hint="default"/>
          <w:sz w:val="28"/>
          <w:szCs w:val="28"/>
        </w:rPr>
      </w:pPr>
      <w:r>
        <w:rPr>
          <w:rFonts w:ascii="Times New Roman" w:hAnsi="Times New Roman"/>
          <w:b/>
          <w:sz w:val="28"/>
        </w:rPr>
        <w:t>SDÖ Programlarının Geliştirilmesi ve</w:t>
      </w:r>
      <w:r>
        <w:rPr>
          <w:rFonts w:ascii="Times New Roman" w:hAnsi="Times New Roman"/>
          <w:b/>
          <w:spacing w:val="-25"/>
          <w:sz w:val="28"/>
        </w:rPr>
        <w:t> </w:t>
      </w:r>
      <w:r>
        <w:rPr>
          <w:rFonts w:ascii="Times New Roman" w:hAnsi="Times New Roman"/>
          <w:b/>
          <w:sz w:val="28"/>
        </w:rPr>
        <w:t>Önemi</w:t>
      </w:r>
      <w:r>
        <w:rPr>
          <w:rFonts w:ascii="Times New Roman" w:hAnsi="Times New Roman"/>
          <w:sz w:val="28"/>
        </w:rPr>
      </w:r>
    </w:p>
    <w:p>
      <w:pPr>
        <w:spacing w:line="276" w:lineRule="auto" w:before="116"/>
        <w:ind w:left="1176" w:right="1200" w:firstLine="0"/>
        <w:jc w:val="both"/>
        <w:rPr>
          <w:rFonts w:ascii="Times New Roman" w:hAnsi="Times New Roman" w:cs="Times New Roman" w:eastAsia="Times New Roman" w:hint="default"/>
          <w:sz w:val="24"/>
          <w:szCs w:val="24"/>
        </w:rPr>
      </w:pPr>
      <w:r>
        <w:rPr>
          <w:rFonts w:ascii="Times New Roman" w:hAnsi="Times New Roman"/>
          <w:sz w:val="24"/>
        </w:rPr>
        <w:t>SDÖ programları genellikle, empati, duygusal farkındalık, duygu ve öfke kontrolü ile sosyal sorunların çözümlenmesi gibi konulara odaklanır. Bu programlar ayrıca aşağıda belirtilen konuları da ele</w:t>
      </w:r>
      <w:r>
        <w:rPr>
          <w:rFonts w:ascii="Times New Roman" w:hAnsi="Times New Roman"/>
          <w:spacing w:val="-4"/>
          <w:sz w:val="24"/>
        </w:rPr>
        <w:t> </w:t>
      </w:r>
      <w:r>
        <w:rPr>
          <w:rFonts w:ascii="Times New Roman" w:hAnsi="Times New Roman"/>
          <w:sz w:val="24"/>
        </w:rPr>
        <w:t>alır:</w:t>
      </w:r>
    </w:p>
    <w:p>
      <w:pPr>
        <w:pStyle w:val="ListParagraph"/>
        <w:numPr>
          <w:ilvl w:val="1"/>
          <w:numId w:val="104"/>
        </w:numPr>
        <w:tabs>
          <w:tab w:pos="1897" w:val="left" w:leader="none"/>
        </w:tabs>
        <w:spacing w:line="274" w:lineRule="exact" w:before="142" w:after="0"/>
        <w:ind w:left="1896" w:right="1196"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Öfke dışı rahatsızlık veren duyguların kontrolü – kaygı, kayıplara verilen tepkiler ve değişimle başa çıkma</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gibi,</w:t>
      </w:r>
    </w:p>
    <w:p>
      <w:pPr>
        <w:pStyle w:val="ListParagraph"/>
        <w:numPr>
          <w:ilvl w:val="1"/>
          <w:numId w:val="104"/>
        </w:numPr>
        <w:tabs>
          <w:tab w:pos="1897" w:val="left" w:leader="none"/>
        </w:tabs>
        <w:spacing w:line="237" w:lineRule="auto" w:before="121" w:after="0"/>
        <w:ind w:left="1896" w:right="1197"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Etkin öğrenme için öğrencilerin ihtiyaç duyduğu beceriler – grup çalışması, dikkat ve odaklanma kontrolü, zorluklara göğüs germe, aksaklıklarla başa çıkma, amaç  belirleme ve bu yolda çalışma</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gibi.</w:t>
      </w:r>
    </w:p>
    <w:p>
      <w:pPr>
        <w:pStyle w:val="ListParagraph"/>
        <w:numPr>
          <w:ilvl w:val="1"/>
          <w:numId w:val="104"/>
        </w:numPr>
        <w:tabs>
          <w:tab w:pos="1897" w:val="left" w:leader="none"/>
        </w:tabs>
        <w:spacing w:line="240" w:lineRule="auto" w:before="122"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Başkalarına değer verme, çeşitliliğe uyum sağlama ve zorbalığın</w:t>
      </w:r>
      <w:r>
        <w:rPr>
          <w:rFonts w:ascii="Times New Roman" w:hAnsi="Times New Roman"/>
          <w:spacing w:val="-16"/>
          <w:sz w:val="24"/>
        </w:rPr>
        <w:t> </w:t>
      </w:r>
      <w:r>
        <w:rPr>
          <w:rFonts w:ascii="Times New Roman" w:hAnsi="Times New Roman"/>
          <w:sz w:val="24"/>
        </w:rPr>
        <w:t>azaltılması.</w:t>
      </w:r>
    </w:p>
    <w:p>
      <w:pPr>
        <w:spacing w:line="276" w:lineRule="auto" w:before="119"/>
        <w:ind w:left="1176" w:right="1196" w:firstLine="0"/>
        <w:jc w:val="both"/>
        <w:rPr>
          <w:rFonts w:ascii="Times New Roman" w:hAnsi="Times New Roman" w:cs="Times New Roman" w:eastAsia="Times New Roman" w:hint="default"/>
          <w:sz w:val="24"/>
          <w:szCs w:val="24"/>
        </w:rPr>
      </w:pPr>
      <w:r>
        <w:rPr>
          <w:rFonts w:ascii="Times New Roman" w:hAnsi="Times New Roman"/>
          <w:sz w:val="24"/>
        </w:rPr>
        <w:t>SDÖ programlarının başarıya ulaşması için okulların diğer gelişim önceliklerine ve program planlarına göre tasarlanması gerekir. Programlar, olumlu davranışların teşviki ve öğrencilerin refahı için okuldaki mevcut </w:t>
      </w:r>
      <w:r>
        <w:rPr>
          <w:rFonts w:ascii="Times New Roman" w:hAnsi="Times New Roman"/>
          <w:spacing w:val="-2"/>
          <w:sz w:val="24"/>
        </w:rPr>
        <w:t>iyi </w:t>
      </w:r>
      <w:r>
        <w:rPr>
          <w:rFonts w:ascii="Times New Roman" w:hAnsi="Times New Roman"/>
          <w:sz w:val="24"/>
        </w:rPr>
        <w:t>uygulamaların üzerine kurulmalı; tek bir girişim olarak ele </w:t>
      </w:r>
      <w:r>
        <w:rPr>
          <w:rFonts w:ascii="Times New Roman" w:hAnsi="Times New Roman"/>
          <w:sz w:val="24"/>
        </w:rPr>
        <w:t>alınmayıp birleştirici bir çerçeve olarak</w:t>
      </w:r>
      <w:r>
        <w:rPr>
          <w:rFonts w:ascii="Times New Roman" w:hAnsi="Times New Roman"/>
          <w:spacing w:val="-11"/>
          <w:sz w:val="24"/>
        </w:rPr>
        <w:t> </w:t>
      </w:r>
      <w:r>
        <w:rPr>
          <w:rFonts w:ascii="Times New Roman" w:hAnsi="Times New Roman"/>
          <w:sz w:val="24"/>
        </w:rPr>
        <w:t>görülmelidir.</w:t>
      </w:r>
    </w:p>
    <w:p>
      <w:pPr>
        <w:spacing w:before="118"/>
        <w:ind w:left="1176" w:right="0" w:firstLine="0"/>
        <w:jc w:val="both"/>
        <w:rPr>
          <w:rFonts w:ascii="Times New Roman" w:hAnsi="Times New Roman" w:cs="Times New Roman" w:eastAsia="Times New Roman" w:hint="default"/>
          <w:sz w:val="24"/>
          <w:szCs w:val="24"/>
        </w:rPr>
      </w:pPr>
      <w:r>
        <w:rPr>
          <w:rFonts w:ascii="Times New Roman" w:hAnsi="Times New Roman"/>
          <w:sz w:val="24"/>
        </w:rPr>
        <w:t>Sosyal-duygusal öğrenme ve öğretimin çıktıları altı maddede</w:t>
      </w:r>
      <w:r>
        <w:rPr>
          <w:rFonts w:ascii="Times New Roman" w:hAnsi="Times New Roman"/>
          <w:spacing w:val="-15"/>
          <w:sz w:val="24"/>
        </w:rPr>
        <w:t> </w:t>
      </w:r>
      <w:r>
        <w:rPr>
          <w:rFonts w:ascii="Times New Roman" w:hAnsi="Times New Roman"/>
          <w:sz w:val="24"/>
        </w:rPr>
        <w:t>incelenebilir:</w:t>
      </w:r>
    </w:p>
    <w:p>
      <w:pPr>
        <w:pStyle w:val="ListParagraph"/>
        <w:numPr>
          <w:ilvl w:val="1"/>
          <w:numId w:val="103"/>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Öz farkındalık ve öz</w:t>
      </w:r>
      <w:r>
        <w:rPr>
          <w:rFonts w:ascii="Times New Roman" w:hAnsi="Times New Roman"/>
          <w:spacing w:val="-4"/>
          <w:sz w:val="24"/>
        </w:rPr>
        <w:t> </w:t>
      </w:r>
      <w:r>
        <w:rPr>
          <w:rFonts w:ascii="Times New Roman" w:hAnsi="Times New Roman"/>
          <w:sz w:val="24"/>
        </w:rPr>
        <w:t>değer,</w:t>
      </w:r>
    </w:p>
    <w:p>
      <w:pPr>
        <w:pStyle w:val="ListParagraph"/>
        <w:numPr>
          <w:ilvl w:val="1"/>
          <w:numId w:val="103"/>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Başkalarına değer verme ve bu konuda</w:t>
      </w:r>
      <w:r>
        <w:rPr>
          <w:rFonts w:ascii="Times New Roman" w:hAnsi="Times New Roman"/>
          <w:spacing w:val="-7"/>
          <w:sz w:val="24"/>
        </w:rPr>
        <w:t> </w:t>
      </w:r>
      <w:r>
        <w:rPr>
          <w:rFonts w:ascii="Times New Roman" w:hAnsi="Times New Roman"/>
          <w:sz w:val="24"/>
        </w:rPr>
        <w:t>farkındalık,</w:t>
      </w:r>
    </w:p>
    <w:p>
      <w:pPr>
        <w:pStyle w:val="ListParagraph"/>
        <w:numPr>
          <w:ilvl w:val="1"/>
          <w:numId w:val="103"/>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Grubun bir parçası olmaya değer verme ve bu konuda</w:t>
      </w:r>
      <w:r>
        <w:rPr>
          <w:rFonts w:ascii="Times New Roman" w:hAnsi="Times New Roman"/>
          <w:spacing w:val="-8"/>
          <w:sz w:val="24"/>
        </w:rPr>
        <w:t> </w:t>
      </w:r>
      <w:r>
        <w:rPr>
          <w:rFonts w:ascii="Times New Roman" w:hAnsi="Times New Roman"/>
          <w:sz w:val="24"/>
        </w:rPr>
        <w:t>farkındalık,</w:t>
      </w:r>
    </w:p>
    <w:p>
      <w:pPr>
        <w:pStyle w:val="ListParagraph"/>
        <w:numPr>
          <w:ilvl w:val="1"/>
          <w:numId w:val="103"/>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Özyönetim,</w:t>
      </w:r>
    </w:p>
    <w:p>
      <w:pPr>
        <w:pStyle w:val="ListParagraph"/>
        <w:numPr>
          <w:ilvl w:val="1"/>
          <w:numId w:val="103"/>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İlişki</w:t>
      </w:r>
      <w:r>
        <w:rPr>
          <w:rFonts w:ascii="Times New Roman" w:hAnsi="Times New Roman"/>
          <w:spacing w:val="-5"/>
          <w:sz w:val="24"/>
        </w:rPr>
        <w:t> </w:t>
      </w:r>
      <w:r>
        <w:rPr>
          <w:rFonts w:ascii="Times New Roman" w:hAnsi="Times New Roman"/>
          <w:sz w:val="24"/>
        </w:rPr>
        <w:t>yönetimi,</w:t>
      </w:r>
    </w:p>
    <w:p>
      <w:pPr>
        <w:pStyle w:val="ListParagraph"/>
        <w:numPr>
          <w:ilvl w:val="1"/>
          <w:numId w:val="103"/>
        </w:numPr>
        <w:tabs>
          <w:tab w:pos="1890" w:val="left" w:leader="none"/>
        </w:tabs>
        <w:spacing w:line="240" w:lineRule="auto" w:before="120" w:after="0"/>
        <w:ind w:left="1889" w:right="0" w:hanging="286"/>
        <w:jc w:val="left"/>
        <w:rPr>
          <w:rFonts w:ascii="Times New Roman" w:hAnsi="Times New Roman" w:cs="Times New Roman" w:eastAsia="Times New Roman" w:hint="default"/>
          <w:sz w:val="24"/>
          <w:szCs w:val="24"/>
        </w:rPr>
      </w:pPr>
      <w:r>
        <w:rPr>
          <w:rFonts w:ascii="Times New Roman" w:hAnsi="Times New Roman"/>
          <w:sz w:val="24"/>
        </w:rPr>
        <w:t>Grup içi etkileşimin</w:t>
      </w:r>
      <w:r>
        <w:rPr>
          <w:rFonts w:ascii="Times New Roman" w:hAnsi="Times New Roman"/>
          <w:spacing w:val="-5"/>
          <w:sz w:val="24"/>
        </w:rPr>
        <w:t> </w:t>
      </w:r>
      <w:r>
        <w:rPr>
          <w:rFonts w:ascii="Times New Roman" w:hAnsi="Times New Roman"/>
          <w:sz w:val="24"/>
        </w:rPr>
        <w:t>yönetimi.</w:t>
      </w:r>
    </w:p>
    <w:p>
      <w:pPr>
        <w:spacing w:after="0" w:line="240" w:lineRule="auto"/>
        <w:jc w:val="left"/>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6"/>
          <w:szCs w:val="26"/>
        </w:rPr>
      </w:pPr>
    </w:p>
    <w:p>
      <w:pPr>
        <w:spacing w:line="276" w:lineRule="auto" w:before="69"/>
        <w:ind w:left="1176" w:right="119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Örneğin, sadece “Öz farkındalık ve öz değer” başlığı altındaki çıktıların öğrenciler açısından etkileri şöyle</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sıralanabilir:</w:t>
      </w:r>
    </w:p>
    <w:p>
      <w:pPr>
        <w:pStyle w:val="ListParagraph"/>
        <w:numPr>
          <w:ilvl w:val="1"/>
          <w:numId w:val="104"/>
        </w:numPr>
        <w:tabs>
          <w:tab w:pos="1897" w:val="left" w:leader="none"/>
        </w:tabs>
        <w:spacing w:line="273" w:lineRule="auto" w:before="0" w:after="0"/>
        <w:ind w:left="1896" w:right="1447" w:hanging="360"/>
        <w:jc w:val="left"/>
        <w:rPr>
          <w:rFonts w:ascii="Times New Roman" w:hAnsi="Times New Roman" w:cs="Times New Roman" w:eastAsia="Times New Roman" w:hint="default"/>
          <w:sz w:val="24"/>
          <w:szCs w:val="24"/>
        </w:rPr>
      </w:pPr>
      <w:r>
        <w:rPr>
          <w:rFonts w:ascii="Times New Roman" w:hAnsi="Times New Roman"/>
          <w:sz w:val="24"/>
        </w:rPr>
        <w:t>Kendisi hakkında olumlu düşüncelere sahip olmak, kendini olduğu gibi kabul etmek ve kendine değer</w:t>
      </w:r>
      <w:r>
        <w:rPr>
          <w:rFonts w:ascii="Times New Roman" w:hAnsi="Times New Roman"/>
          <w:spacing w:val="-3"/>
          <w:sz w:val="24"/>
        </w:rPr>
        <w:t> </w:t>
      </w:r>
      <w:r>
        <w:rPr>
          <w:rFonts w:ascii="Times New Roman" w:hAnsi="Times New Roman"/>
          <w:sz w:val="24"/>
        </w:rPr>
        <w:t>vermek,</w:t>
      </w:r>
    </w:p>
    <w:p>
      <w:pPr>
        <w:pStyle w:val="ListParagraph"/>
        <w:numPr>
          <w:ilvl w:val="1"/>
          <w:numId w:val="104"/>
        </w:numPr>
        <w:tabs>
          <w:tab w:pos="1897" w:val="left" w:leader="none"/>
        </w:tabs>
        <w:spacing w:line="273" w:lineRule="auto" w:before="3" w:after="0"/>
        <w:ind w:left="1896" w:right="2063" w:hanging="360"/>
        <w:jc w:val="left"/>
        <w:rPr>
          <w:rFonts w:ascii="Times New Roman" w:hAnsi="Times New Roman" w:cs="Times New Roman" w:eastAsia="Times New Roman" w:hint="default"/>
          <w:sz w:val="24"/>
          <w:szCs w:val="24"/>
        </w:rPr>
      </w:pPr>
      <w:r>
        <w:rPr>
          <w:rFonts w:ascii="Times New Roman" w:hAnsi="Times New Roman"/>
          <w:sz w:val="24"/>
        </w:rPr>
        <w:t>Her türlü duygunun normal olduğunu, ancak istediği her şeyi yapmanın doğru olmadığı</w:t>
      </w:r>
      <w:r>
        <w:rPr>
          <w:rFonts w:ascii="Times New Roman" w:hAnsi="Times New Roman"/>
          <w:spacing w:val="-1"/>
          <w:sz w:val="24"/>
        </w:rPr>
        <w:t> </w:t>
      </w:r>
      <w:r>
        <w:rPr>
          <w:rFonts w:ascii="Times New Roman" w:hAnsi="Times New Roman"/>
          <w:sz w:val="24"/>
        </w:rPr>
        <w:t>bilmek,</w:t>
      </w:r>
    </w:p>
    <w:p>
      <w:pPr>
        <w:pStyle w:val="ListParagraph"/>
        <w:numPr>
          <w:ilvl w:val="1"/>
          <w:numId w:val="104"/>
        </w:numPr>
        <w:tabs>
          <w:tab w:pos="1897" w:val="left" w:leader="none"/>
        </w:tabs>
        <w:spacing w:line="240" w:lineRule="auto" w:before="3"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Duygu, düşünce ve davranışlarının bağlantılı olduğunu</w:t>
      </w:r>
      <w:r>
        <w:rPr>
          <w:rFonts w:ascii="Times New Roman" w:hAnsi="Times New Roman"/>
          <w:spacing w:val="-9"/>
          <w:sz w:val="24"/>
        </w:rPr>
        <w:t> </w:t>
      </w:r>
      <w:r>
        <w:rPr>
          <w:rFonts w:ascii="Times New Roman" w:hAnsi="Times New Roman"/>
          <w:sz w:val="24"/>
        </w:rPr>
        <w:t>bilmek,</w:t>
      </w:r>
    </w:p>
    <w:p>
      <w:pPr>
        <w:pStyle w:val="ListParagraph"/>
        <w:numPr>
          <w:ilvl w:val="1"/>
          <w:numId w:val="104"/>
        </w:numPr>
        <w:tabs>
          <w:tab w:pos="1897" w:val="left" w:leader="none"/>
        </w:tabs>
        <w:spacing w:line="240" w:lineRule="auto" w:before="3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Farklı duyguları tanıyıp ifade</w:t>
      </w:r>
      <w:r>
        <w:rPr>
          <w:rFonts w:ascii="Times New Roman" w:hAnsi="Times New Roman"/>
          <w:spacing w:val="-7"/>
          <w:sz w:val="24"/>
        </w:rPr>
        <w:t> </w:t>
      </w:r>
      <w:r>
        <w:rPr>
          <w:rFonts w:ascii="Times New Roman" w:hAnsi="Times New Roman"/>
          <w:sz w:val="24"/>
        </w:rPr>
        <w:t>edebilmek,</w:t>
      </w:r>
    </w:p>
    <w:p>
      <w:pPr>
        <w:pStyle w:val="ListParagraph"/>
        <w:numPr>
          <w:ilvl w:val="1"/>
          <w:numId w:val="104"/>
        </w:numPr>
        <w:tabs>
          <w:tab w:pos="1897" w:val="left" w:leader="none"/>
        </w:tabs>
        <w:spacing w:line="240" w:lineRule="auto" w:before="42"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Duyguları fazlasıyla öne çıktığında fark</w:t>
      </w:r>
      <w:r>
        <w:rPr>
          <w:rFonts w:ascii="Times New Roman" w:hAnsi="Times New Roman"/>
          <w:spacing w:val="-12"/>
          <w:sz w:val="24"/>
        </w:rPr>
        <w:t> </w:t>
      </w:r>
      <w:r>
        <w:rPr>
          <w:rFonts w:ascii="Times New Roman" w:hAnsi="Times New Roman"/>
          <w:sz w:val="24"/>
        </w:rPr>
        <w:t>etmek,</w:t>
      </w:r>
    </w:p>
    <w:p>
      <w:pPr>
        <w:pStyle w:val="ListParagraph"/>
        <w:numPr>
          <w:ilvl w:val="1"/>
          <w:numId w:val="104"/>
        </w:numPr>
        <w:tabs>
          <w:tab w:pos="1897" w:val="left" w:leader="none"/>
        </w:tabs>
        <w:spacing w:line="240" w:lineRule="auto" w:before="3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Nasıl ve ne zaman en etkin biçimde öğrendiklerimi</w:t>
      </w:r>
      <w:r>
        <w:rPr>
          <w:rFonts w:ascii="Times New Roman" w:hAnsi="Times New Roman"/>
          <w:spacing w:val="-8"/>
          <w:sz w:val="24"/>
        </w:rPr>
        <w:t> </w:t>
      </w:r>
      <w:r>
        <w:rPr>
          <w:rFonts w:ascii="Times New Roman" w:hAnsi="Times New Roman"/>
          <w:sz w:val="24"/>
        </w:rPr>
        <w:t>bilmek,</w:t>
      </w:r>
    </w:p>
    <w:p>
      <w:pPr>
        <w:pStyle w:val="ListParagraph"/>
        <w:numPr>
          <w:ilvl w:val="1"/>
          <w:numId w:val="104"/>
        </w:numPr>
        <w:tabs>
          <w:tab w:pos="1897" w:val="left" w:leader="none"/>
        </w:tabs>
        <w:spacing w:line="273" w:lineRule="auto" w:before="40" w:after="0"/>
        <w:ind w:left="1896" w:right="1770" w:hanging="360"/>
        <w:jc w:val="left"/>
        <w:rPr>
          <w:rFonts w:ascii="Times New Roman" w:hAnsi="Times New Roman" w:cs="Times New Roman" w:eastAsia="Times New Roman" w:hint="default"/>
          <w:sz w:val="24"/>
          <w:szCs w:val="24"/>
        </w:rPr>
      </w:pPr>
      <w:r>
        <w:rPr>
          <w:rFonts w:ascii="Times New Roman" w:hAnsi="Times New Roman"/>
          <w:sz w:val="24"/>
        </w:rPr>
        <w:t>Neyi iyi yaptığını ve neyi çok iyi yapamadığını bilmek; gelişim hakkında</w:t>
      </w:r>
      <w:r>
        <w:rPr>
          <w:rFonts w:ascii="Times New Roman" w:hAnsi="Times New Roman"/>
          <w:spacing w:val="-12"/>
          <w:sz w:val="24"/>
        </w:rPr>
        <w:t> </w:t>
      </w:r>
      <w:r>
        <w:rPr>
          <w:rFonts w:ascii="Times New Roman" w:hAnsi="Times New Roman"/>
          <w:sz w:val="24"/>
        </w:rPr>
        <w:t>olumlu </w:t>
      </w:r>
      <w:r>
        <w:rPr>
          <w:rFonts w:ascii="Times New Roman" w:hAnsi="Times New Roman"/>
          <w:sz w:val="24"/>
        </w:rPr>
        <w:t>Program</w:t>
      </w:r>
      <w:r>
        <w:rPr>
          <w:rFonts w:ascii="Times New Roman" w:hAnsi="Times New Roman"/>
          <w:spacing w:val="-5"/>
          <w:sz w:val="24"/>
        </w:rPr>
        <w:t> </w:t>
      </w:r>
      <w:r>
        <w:rPr>
          <w:rFonts w:ascii="Times New Roman" w:hAnsi="Times New Roman"/>
          <w:sz w:val="24"/>
        </w:rPr>
        <w:t>sergilemek,</w:t>
      </w:r>
    </w:p>
    <w:p>
      <w:pPr>
        <w:pStyle w:val="ListParagraph"/>
        <w:numPr>
          <w:ilvl w:val="1"/>
          <w:numId w:val="104"/>
        </w:numPr>
        <w:tabs>
          <w:tab w:pos="1897" w:val="left" w:leader="none"/>
        </w:tabs>
        <w:spacing w:line="273" w:lineRule="auto" w:before="3" w:after="0"/>
        <w:ind w:left="1896" w:right="1950" w:hanging="360"/>
        <w:jc w:val="left"/>
        <w:rPr>
          <w:rFonts w:ascii="Times New Roman" w:hAnsi="Times New Roman" w:cs="Times New Roman" w:eastAsia="Times New Roman" w:hint="default"/>
          <w:sz w:val="24"/>
          <w:szCs w:val="24"/>
        </w:rPr>
      </w:pPr>
      <w:r>
        <w:rPr>
          <w:rFonts w:ascii="Times New Roman" w:hAnsi="Times New Roman"/>
          <w:sz w:val="24"/>
        </w:rPr>
        <w:t>Seçimler yapacak ve eylemleri yoluyla istediklerini değiştirebilecek güce sahip olduğunu</w:t>
      </w:r>
      <w:r>
        <w:rPr>
          <w:rFonts w:ascii="Times New Roman" w:hAnsi="Times New Roman"/>
          <w:spacing w:val="-1"/>
          <w:sz w:val="24"/>
        </w:rPr>
        <w:t> </w:t>
      </w:r>
      <w:r>
        <w:rPr>
          <w:rFonts w:ascii="Times New Roman" w:hAnsi="Times New Roman"/>
          <w:sz w:val="24"/>
        </w:rPr>
        <w:t>bilmek</w:t>
      </w:r>
    </w:p>
    <w:p>
      <w:pPr>
        <w:spacing w:before="127"/>
        <w:ind w:left="1246" w:right="0" w:firstLine="0"/>
        <w:jc w:val="left"/>
        <w:rPr>
          <w:rFonts w:ascii="Times New Roman" w:hAnsi="Times New Roman" w:cs="Times New Roman" w:eastAsia="Times New Roman" w:hint="default"/>
          <w:sz w:val="28"/>
          <w:szCs w:val="28"/>
        </w:rPr>
      </w:pPr>
      <w:r>
        <w:rPr>
          <w:rFonts w:ascii="Times New Roman" w:hAnsi="Times New Roman"/>
          <w:b/>
          <w:sz w:val="28"/>
        </w:rPr>
        <w:t>SDÖ Programının 4 </w:t>
      </w:r>
      <w:r>
        <w:rPr>
          <w:rFonts w:ascii="Times New Roman" w:hAnsi="Times New Roman"/>
          <w:b/>
          <w:spacing w:val="-7"/>
          <w:sz w:val="28"/>
        </w:rPr>
        <w:t>Temel</w:t>
      </w:r>
      <w:r>
        <w:rPr>
          <w:rFonts w:ascii="Times New Roman" w:hAnsi="Times New Roman"/>
          <w:b/>
          <w:spacing w:val="-9"/>
          <w:sz w:val="28"/>
        </w:rPr>
        <w:t> </w:t>
      </w:r>
      <w:r>
        <w:rPr>
          <w:rFonts w:ascii="Times New Roman" w:hAnsi="Times New Roman"/>
          <w:b/>
          <w:sz w:val="28"/>
        </w:rPr>
        <w:t>Unsuru</w:t>
      </w:r>
      <w:r>
        <w:rPr>
          <w:rFonts w:ascii="Times New Roman" w:hAnsi="Times New Roman"/>
          <w:sz w:val="28"/>
        </w:rPr>
      </w:r>
    </w:p>
    <w:p>
      <w:pPr>
        <w:spacing w:before="116"/>
        <w:ind w:left="1176" w:right="0" w:firstLine="0"/>
        <w:jc w:val="left"/>
        <w:rPr>
          <w:rFonts w:ascii="Times New Roman" w:hAnsi="Times New Roman" w:cs="Times New Roman" w:eastAsia="Times New Roman" w:hint="default"/>
          <w:sz w:val="24"/>
          <w:szCs w:val="24"/>
        </w:rPr>
      </w:pPr>
      <w:r>
        <w:rPr>
          <w:rFonts w:ascii="Times New Roman" w:hAnsi="Times New Roman"/>
          <w:sz w:val="24"/>
        </w:rPr>
        <w:t>Bir SDÖ programının dört temel unsuru aşağıda</w:t>
      </w:r>
      <w:r>
        <w:rPr>
          <w:rFonts w:ascii="Times New Roman" w:hAnsi="Times New Roman"/>
          <w:spacing w:val="-7"/>
          <w:sz w:val="24"/>
        </w:rPr>
        <w:t> </w:t>
      </w:r>
      <w:r>
        <w:rPr>
          <w:rFonts w:ascii="Times New Roman" w:hAnsi="Times New Roman"/>
          <w:sz w:val="24"/>
        </w:rPr>
        <w:t>açıklanmıştır.</w:t>
      </w:r>
    </w:p>
    <w:p>
      <w:pPr>
        <w:pStyle w:val="ListParagraph"/>
        <w:numPr>
          <w:ilvl w:val="0"/>
          <w:numId w:val="105"/>
        </w:numPr>
        <w:tabs>
          <w:tab w:pos="1897" w:val="left" w:leader="none"/>
        </w:tabs>
        <w:spacing w:line="240" w:lineRule="auto" w:before="165" w:after="0"/>
        <w:ind w:left="1896" w:right="0" w:hanging="360"/>
        <w:jc w:val="left"/>
        <w:rPr>
          <w:rFonts w:ascii="Times New Roman" w:hAnsi="Times New Roman" w:cs="Times New Roman" w:eastAsia="Times New Roman" w:hint="default"/>
          <w:sz w:val="24"/>
          <w:szCs w:val="24"/>
        </w:rPr>
      </w:pPr>
      <w:r>
        <w:rPr>
          <w:rFonts w:ascii="Times New Roman" w:hAnsi="Times New Roman"/>
          <w:b/>
          <w:sz w:val="24"/>
        </w:rPr>
        <w:t>SDÖ için olumlu değer sistemi</w:t>
      </w:r>
      <w:r>
        <w:rPr>
          <w:rFonts w:ascii="Times New Roman" w:hAnsi="Times New Roman"/>
          <w:b/>
          <w:spacing w:val="-13"/>
          <w:sz w:val="24"/>
        </w:rPr>
        <w:t> </w:t>
      </w:r>
      <w:r>
        <w:rPr>
          <w:rFonts w:ascii="Times New Roman" w:hAnsi="Times New Roman"/>
          <w:b/>
          <w:sz w:val="24"/>
        </w:rPr>
        <w:t>oluşturma</w:t>
      </w:r>
      <w:r>
        <w:rPr>
          <w:rFonts w:ascii="Times New Roman" w:hAnsi="Times New Roman"/>
          <w:sz w:val="24"/>
        </w:rPr>
      </w:r>
    </w:p>
    <w:p>
      <w:pPr>
        <w:spacing w:before="153"/>
        <w:ind w:left="1176" w:right="1311" w:firstLine="0"/>
        <w:jc w:val="left"/>
        <w:rPr>
          <w:rFonts w:ascii="Times New Roman" w:hAnsi="Times New Roman" w:cs="Times New Roman" w:eastAsia="Times New Roman" w:hint="default"/>
          <w:sz w:val="24"/>
          <w:szCs w:val="24"/>
        </w:rPr>
      </w:pPr>
      <w:r>
        <w:rPr>
          <w:rFonts w:ascii="Times New Roman" w:hAnsi="Times New Roman"/>
          <w:sz w:val="24"/>
        </w:rPr>
        <w:t>Birlikte uyum içinde yaşama atmosferinin yaratılabilmesi ancak oluşturulan ortak bir değer sistemiyle mümkün olacaktır. Tüm paydaşların kabulünü almış olan bu atmosfer</w:t>
      </w:r>
      <w:r>
        <w:rPr>
          <w:rFonts w:ascii="Times New Roman" w:hAnsi="Times New Roman"/>
          <w:spacing w:val="-12"/>
          <w:sz w:val="24"/>
        </w:rPr>
        <w:t> </w:t>
      </w:r>
      <w:r>
        <w:rPr>
          <w:rFonts w:ascii="Times New Roman" w:hAnsi="Times New Roman"/>
          <w:sz w:val="24"/>
        </w:rPr>
        <w:t>aşağıdakiler </w:t>
      </w:r>
      <w:r>
        <w:rPr>
          <w:rFonts w:ascii="Times New Roman" w:hAnsi="Times New Roman"/>
          <w:sz w:val="24"/>
        </w:rPr>
        <w:t>aracılığıyla</w:t>
      </w:r>
      <w:r>
        <w:rPr>
          <w:rFonts w:ascii="Times New Roman" w:hAnsi="Times New Roman"/>
          <w:spacing w:val="-8"/>
          <w:sz w:val="24"/>
        </w:rPr>
        <w:t> </w:t>
      </w:r>
      <w:r>
        <w:rPr>
          <w:rFonts w:ascii="Times New Roman" w:hAnsi="Times New Roman"/>
          <w:sz w:val="24"/>
        </w:rPr>
        <w:t>yaratılır:</w:t>
      </w:r>
    </w:p>
    <w:p>
      <w:pPr>
        <w:pStyle w:val="ListParagraph"/>
        <w:numPr>
          <w:ilvl w:val="0"/>
          <w:numId w:val="106"/>
        </w:numPr>
        <w:tabs>
          <w:tab w:pos="1710" w:val="left" w:leader="none"/>
        </w:tabs>
        <w:spacing w:line="240" w:lineRule="auto" w:before="122" w:after="0"/>
        <w:ind w:left="1709" w:right="1198" w:hanging="360"/>
        <w:jc w:val="both"/>
        <w:rPr>
          <w:rFonts w:ascii="Times New Roman" w:hAnsi="Times New Roman" w:cs="Times New Roman" w:eastAsia="Times New Roman" w:hint="default"/>
          <w:sz w:val="24"/>
          <w:szCs w:val="24"/>
        </w:rPr>
      </w:pPr>
      <w:r>
        <w:rPr>
          <w:rFonts w:ascii="Times New Roman" w:hAnsi="Times New Roman"/>
          <w:b/>
          <w:sz w:val="24"/>
        </w:rPr>
        <w:t>Etkili İletişim</w:t>
      </w:r>
      <w:r>
        <w:rPr>
          <w:rFonts w:ascii="Times New Roman" w:hAnsi="Times New Roman"/>
          <w:sz w:val="24"/>
        </w:rPr>
        <w:t>-Yetişkinlerin kendi aralarındaki; öğrencilerin kendi aralarındaki; yetişkinler ve öğrenciler arasındaki ilişkiler.İlişkiler yalnızca SDÖ'yü değil, tüm öğrenmeyi etkilemektedir. Bir öğrencinin öğretmeniyle olan ilişkisinin akademik başarısındaki en önemli değişkenlerden biri olduğu pek çok çalışmada açıkça görülmüştür.</w:t>
      </w:r>
    </w:p>
    <w:p>
      <w:pPr>
        <w:pStyle w:val="ListParagraph"/>
        <w:numPr>
          <w:ilvl w:val="0"/>
          <w:numId w:val="106"/>
        </w:numPr>
        <w:tabs>
          <w:tab w:pos="1710" w:val="left" w:leader="none"/>
        </w:tabs>
        <w:spacing w:line="240" w:lineRule="auto" w:before="122" w:after="0"/>
        <w:ind w:left="1709" w:right="1193" w:hanging="360"/>
        <w:jc w:val="both"/>
        <w:rPr>
          <w:rFonts w:ascii="Times New Roman" w:hAnsi="Times New Roman" w:cs="Times New Roman" w:eastAsia="Times New Roman" w:hint="default"/>
          <w:sz w:val="24"/>
          <w:szCs w:val="24"/>
        </w:rPr>
      </w:pPr>
      <w:r>
        <w:rPr>
          <w:rFonts w:ascii="Times New Roman" w:hAnsi="Times New Roman"/>
          <w:b/>
          <w:sz w:val="24"/>
        </w:rPr>
        <w:t>Dil</w:t>
      </w:r>
      <w:r>
        <w:rPr>
          <w:rFonts w:ascii="Times New Roman" w:hAnsi="Times New Roman"/>
          <w:sz w:val="24"/>
        </w:rPr>
        <w:t>- İnsanların birbiriyle konuşma yolları ifade edilmektedir. Kullandığımız dil ve öğrencilerle konuşma şeklimiz ilişkiler üzerinde büyük bir etkiye sahiptir. Dil ayrıca öğrencilerin dikkatlerini verme, bilgiyi özümseme ve bilişsel olarak faaliyet gösterme yetenekleri üzerinde olumsuz etkiye sahip olabilir ve bu nedenle onları öğrenmeden alıkoyabilir. Ortaya çıkarılan duygularla uğraşmanın ardından gelen duygusallık onların öğrenme yetilerine bir sure engel olabilir. Duygusal açıdan kolaylaştırıcı bir ortamda, karşımızdaki kişilere değer verdiğimizi ve saygı gösterdiğimizi belli etmeli, bunu kullandığımız kelimeler, vücut dilimiz ve ses tonumuzda her zaman</w:t>
      </w:r>
      <w:r>
        <w:rPr>
          <w:rFonts w:ascii="Times New Roman" w:hAnsi="Times New Roman"/>
          <w:spacing w:val="-16"/>
          <w:sz w:val="24"/>
        </w:rPr>
        <w:t> </w:t>
      </w:r>
      <w:r>
        <w:rPr>
          <w:rFonts w:ascii="Times New Roman" w:hAnsi="Times New Roman"/>
          <w:sz w:val="24"/>
        </w:rPr>
        <w:t>yansıtmalıyız.</w:t>
      </w:r>
    </w:p>
    <w:p>
      <w:pPr>
        <w:spacing w:line="240" w:lineRule="auto" w:before="1"/>
        <w:ind w:right="0"/>
        <w:rPr>
          <w:rFonts w:ascii="Times New Roman" w:hAnsi="Times New Roman" w:cs="Times New Roman" w:eastAsia="Times New Roman" w:hint="default"/>
          <w:sz w:val="35"/>
          <w:szCs w:val="35"/>
        </w:rPr>
      </w:pPr>
    </w:p>
    <w:p>
      <w:pPr>
        <w:pStyle w:val="ListParagraph"/>
        <w:numPr>
          <w:ilvl w:val="0"/>
          <w:numId w:val="105"/>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b/>
          <w:sz w:val="24"/>
        </w:rPr>
        <w:t>Birlikte Uyum İçinde Yaşama Ortamı</w:t>
      </w:r>
      <w:r>
        <w:rPr>
          <w:rFonts w:ascii="Times New Roman" w:hAnsi="Times New Roman"/>
          <w:b/>
          <w:spacing w:val="-9"/>
          <w:sz w:val="24"/>
        </w:rPr>
        <w:t> </w:t>
      </w:r>
      <w:r>
        <w:rPr>
          <w:rFonts w:ascii="Times New Roman" w:hAnsi="Times New Roman"/>
          <w:b/>
          <w:sz w:val="24"/>
        </w:rPr>
        <w:t>Yaratmak</w:t>
      </w:r>
      <w:r>
        <w:rPr>
          <w:rFonts w:ascii="Times New Roman" w:hAnsi="Times New Roman"/>
          <w:sz w:val="24"/>
        </w:rPr>
      </w:r>
    </w:p>
    <w:p>
      <w:pPr>
        <w:spacing w:before="153"/>
        <w:ind w:left="1176" w:right="1202" w:firstLine="0"/>
        <w:jc w:val="both"/>
        <w:rPr>
          <w:rFonts w:ascii="Times New Roman" w:hAnsi="Times New Roman" w:cs="Times New Roman" w:eastAsia="Times New Roman" w:hint="default"/>
          <w:sz w:val="24"/>
          <w:szCs w:val="24"/>
        </w:rPr>
      </w:pPr>
      <w:r>
        <w:rPr>
          <w:rFonts w:ascii="Times New Roman" w:hAnsi="Times New Roman"/>
          <w:sz w:val="24"/>
        </w:rPr>
        <w:t>Fiziksel ortam önemlidir; ancak sosyal ve duygusal ortamlar da önemlidir. Fiziksel ortam, okulların öğrencilerine ve onların duygusal sağlık ve refahlarına birey olarak nasıl değer verdiğini göstererek, sosyal ve duygusal ortamları</w:t>
      </w:r>
      <w:r>
        <w:rPr>
          <w:rFonts w:ascii="Times New Roman" w:hAnsi="Times New Roman"/>
          <w:spacing w:val="-14"/>
          <w:sz w:val="24"/>
        </w:rPr>
        <w:t> </w:t>
      </w:r>
      <w:r>
        <w:rPr>
          <w:rFonts w:ascii="Times New Roman" w:hAnsi="Times New Roman"/>
          <w:sz w:val="24"/>
        </w:rPr>
        <w:t>etkileyebilir.</w:t>
      </w:r>
    </w:p>
    <w:p>
      <w:pPr>
        <w:spacing w:after="0"/>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9"/>
        <w:ind w:right="0"/>
        <w:rPr>
          <w:rFonts w:ascii="Times New Roman" w:hAnsi="Times New Roman" w:cs="Times New Roman" w:eastAsia="Times New Roman" w:hint="default"/>
          <w:sz w:val="28"/>
          <w:szCs w:val="28"/>
        </w:rPr>
      </w:pPr>
    </w:p>
    <w:p>
      <w:pPr>
        <w:pStyle w:val="ListParagraph"/>
        <w:numPr>
          <w:ilvl w:val="0"/>
          <w:numId w:val="105"/>
        </w:numPr>
        <w:tabs>
          <w:tab w:pos="1710" w:val="left" w:leader="none"/>
        </w:tabs>
        <w:spacing w:line="240" w:lineRule="auto" w:before="69" w:after="0"/>
        <w:ind w:left="1709" w:right="0" w:hanging="360"/>
        <w:jc w:val="left"/>
        <w:rPr>
          <w:rFonts w:ascii="Times New Roman" w:hAnsi="Times New Roman" w:cs="Times New Roman" w:eastAsia="Times New Roman" w:hint="default"/>
          <w:sz w:val="24"/>
          <w:szCs w:val="24"/>
        </w:rPr>
      </w:pPr>
      <w:r>
        <w:rPr>
          <w:rFonts w:ascii="Times New Roman"/>
          <w:b/>
          <w:sz w:val="24"/>
        </w:rPr>
        <w:t>Sosyal ve Duygusal Becerileri</w:t>
      </w:r>
      <w:r>
        <w:rPr>
          <w:rFonts w:ascii="Times New Roman"/>
          <w:b/>
          <w:spacing w:val="-9"/>
          <w:sz w:val="24"/>
        </w:rPr>
        <w:t> </w:t>
      </w:r>
      <w:r>
        <w:rPr>
          <w:rFonts w:ascii="Times New Roman"/>
          <w:b/>
          <w:sz w:val="24"/>
        </w:rPr>
        <w:t>Modellemek</w:t>
      </w:r>
      <w:r>
        <w:rPr>
          <w:rFonts w:ascii="Times New Roman"/>
          <w:sz w:val="24"/>
        </w:rPr>
      </w:r>
    </w:p>
    <w:p>
      <w:pPr>
        <w:spacing w:before="115"/>
        <w:ind w:left="1176" w:right="119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Personel, öğrencilerin geliştirmesini istedikleri beceri ve davranışlar için örnek oluşturmalıdır. Bazı öğrencilerin karşılaşacakları tek duygusal okuryazarlık içeren davranış modeli okul personeli tarafından sergilenecektir. Bu kişiler okuldaki en önemli kaynak ve okuldaki en önemli 'çevresel' etkidir. ‘Örnek olma’, her zaman mükemmel bir biçimde davranma  anlamına gelmemektedir. </w:t>
      </w:r>
      <w:r>
        <w:rPr>
          <w:rFonts w:ascii="Times New Roman" w:hAnsi="Times New Roman" w:cs="Times New Roman" w:eastAsia="Times New Roman" w:hint="default"/>
          <w:spacing w:val="-5"/>
          <w:sz w:val="24"/>
          <w:szCs w:val="24"/>
        </w:rPr>
        <w:t>Yanlış </w:t>
      </w:r>
      <w:r>
        <w:rPr>
          <w:rFonts w:ascii="Times New Roman" w:hAnsi="Times New Roman" w:cs="Times New Roman" w:eastAsia="Times New Roman" w:hint="default"/>
          <w:sz w:val="24"/>
          <w:szCs w:val="24"/>
        </w:rPr>
        <w:t>bir şey yaptığımızda özür dilemek, kendi güçlü yönlerimizi </w:t>
      </w:r>
      <w:r>
        <w:rPr>
          <w:rFonts w:ascii="Times New Roman" w:hAnsi="Times New Roman" w:cs="Times New Roman" w:eastAsia="Times New Roman" w:hint="default"/>
          <w:sz w:val="24"/>
          <w:szCs w:val="24"/>
        </w:rPr>
        <w:t>ve gelişmeye açık alanlarımızı kabullenmek veya bazen kendimizin de kızgın hissedebildiğini açıklayıp bunlarla baş etme stratejilerimizi belirtmek anlamına da gelebilir.</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i/>
          <w:sz w:val="24"/>
          <w:szCs w:val="24"/>
        </w:rPr>
        <w:t>‘</w:t>
      </w:r>
      <w:r>
        <w:rPr>
          <w:rFonts w:ascii="Times New Roman" w:hAnsi="Times New Roman" w:cs="Times New Roman" w:eastAsia="Times New Roman" w:hint="default"/>
          <w:sz w:val="24"/>
          <w:szCs w:val="24"/>
        </w:rPr>
      </w:r>
    </w:p>
    <w:p>
      <w:pPr>
        <w:spacing w:line="240" w:lineRule="auto" w:before="0"/>
        <w:ind w:right="0"/>
        <w:rPr>
          <w:rFonts w:ascii="Times New Roman" w:hAnsi="Times New Roman" w:cs="Times New Roman" w:eastAsia="Times New Roman" w:hint="default"/>
          <w:i/>
          <w:sz w:val="20"/>
          <w:szCs w:val="20"/>
        </w:rPr>
      </w:pPr>
    </w:p>
    <w:p>
      <w:pPr>
        <w:spacing w:line="240" w:lineRule="auto" w:before="0"/>
        <w:ind w:right="0"/>
        <w:rPr>
          <w:rFonts w:ascii="Times New Roman" w:hAnsi="Times New Roman" w:cs="Times New Roman" w:eastAsia="Times New Roman" w:hint="default"/>
          <w:i/>
          <w:sz w:val="20"/>
          <w:szCs w:val="20"/>
        </w:rPr>
      </w:pPr>
    </w:p>
    <w:p>
      <w:pPr>
        <w:spacing w:line="240" w:lineRule="auto" w:before="2"/>
        <w:ind w:right="0"/>
        <w:rPr>
          <w:rFonts w:ascii="Times New Roman" w:hAnsi="Times New Roman" w:cs="Times New Roman" w:eastAsia="Times New Roman" w:hint="default"/>
          <w:i/>
          <w:sz w:val="11"/>
          <w:szCs w:val="11"/>
        </w:rPr>
      </w:pPr>
    </w:p>
    <w:p>
      <w:pPr>
        <w:spacing w:line="240" w:lineRule="auto"/>
        <w:ind w:left="106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5pt;height:65.45pt;mso-position-horizontal-relative:char;mso-position-vertical-relative:line" type="#_x0000_t202" filled="false" stroked="true" strokeweight=".48pt" strokecolor="#000000">
            <w10:anchorlock/>
            <v:textbox inset="0,0,0,0">
              <w:txbxContent>
                <w:p>
                  <w:pPr>
                    <w:spacing w:before="112"/>
                    <w:ind w:left="103" w:right="107" w:firstLine="0"/>
                    <w:jc w:val="both"/>
                    <w:rPr>
                      <w:rFonts w:ascii="Times New Roman" w:hAnsi="Times New Roman" w:cs="Times New Roman" w:eastAsia="Times New Roman" w:hint="default"/>
                      <w:sz w:val="24"/>
                      <w:szCs w:val="24"/>
                    </w:rPr>
                  </w:pPr>
                  <w:r>
                    <w:rPr>
                      <w:rFonts w:ascii="Times New Roman" w:hAnsi="Times New Roman"/>
                      <w:b/>
                      <w:spacing w:val="-3"/>
                      <w:sz w:val="24"/>
                    </w:rPr>
                    <w:t>DİKKAT: </w:t>
                  </w:r>
                  <w:r>
                    <w:rPr>
                      <w:rFonts w:ascii="Times New Roman" w:hAnsi="Times New Roman"/>
                      <w:sz w:val="24"/>
                    </w:rPr>
                    <w:t>Personelin duygusal sağlık ve refahının geliştirilmesi, okulların bireysel olarak  ele almaları gereken bir konudur ve bu alanda daha fazla eğitim ve destek, şiddetin azaltılması programının başarısı için hayati önem</w:t>
                  </w:r>
                  <w:r>
                    <w:rPr>
                      <w:rFonts w:ascii="Times New Roman" w:hAnsi="Times New Roman"/>
                      <w:spacing w:val="-23"/>
                      <w:sz w:val="24"/>
                    </w:rPr>
                    <w:t> </w:t>
                  </w:r>
                  <w:r>
                    <w:rPr>
                      <w:rFonts w:ascii="Times New Roman" w:hAnsi="Times New Roman"/>
                      <w:sz w:val="24"/>
                    </w:rPr>
                    <w:t>taşımaktadır.</w:t>
                  </w:r>
                </w:p>
              </w:txbxContent>
            </v:textbox>
            <v:stroke dashstyle="dash"/>
          </v:shape>
        </w:pict>
      </w:r>
      <w:r>
        <w:rPr>
          <w:rFonts w:ascii="Times New Roman" w:hAnsi="Times New Roman" w:cs="Times New Roman" w:eastAsia="Times New Roman" w:hint="default"/>
          <w:sz w:val="20"/>
          <w:szCs w:val="20"/>
        </w:rPr>
      </w:r>
    </w:p>
    <w:p>
      <w:pPr>
        <w:spacing w:line="240" w:lineRule="auto" w:before="9"/>
        <w:ind w:right="0"/>
        <w:rPr>
          <w:rFonts w:ascii="Times New Roman" w:hAnsi="Times New Roman" w:cs="Times New Roman" w:eastAsia="Times New Roman" w:hint="default"/>
          <w:i/>
          <w:sz w:val="22"/>
          <w:szCs w:val="22"/>
        </w:rPr>
      </w:pPr>
    </w:p>
    <w:p>
      <w:pPr>
        <w:pStyle w:val="ListParagraph"/>
        <w:numPr>
          <w:ilvl w:val="0"/>
          <w:numId w:val="105"/>
        </w:numPr>
        <w:tabs>
          <w:tab w:pos="1710" w:val="left" w:leader="none"/>
        </w:tabs>
        <w:spacing w:line="240" w:lineRule="auto" w:before="69" w:after="0"/>
        <w:ind w:left="1709" w:right="0" w:hanging="360"/>
        <w:jc w:val="left"/>
        <w:rPr>
          <w:rFonts w:ascii="Times New Roman" w:hAnsi="Times New Roman" w:cs="Times New Roman" w:eastAsia="Times New Roman" w:hint="default"/>
          <w:sz w:val="24"/>
          <w:szCs w:val="24"/>
        </w:rPr>
      </w:pPr>
      <w:r>
        <w:rPr>
          <w:rFonts w:ascii="Times New Roman" w:hAnsi="Times New Roman"/>
          <w:b/>
          <w:sz w:val="24"/>
        </w:rPr>
        <w:t>Bir SDÖ Programının Uygulanması ve</w:t>
      </w:r>
      <w:r>
        <w:rPr>
          <w:rFonts w:ascii="Times New Roman" w:hAnsi="Times New Roman"/>
          <w:b/>
          <w:spacing w:val="-19"/>
          <w:sz w:val="24"/>
        </w:rPr>
        <w:t> </w:t>
      </w:r>
      <w:r>
        <w:rPr>
          <w:rFonts w:ascii="Times New Roman" w:hAnsi="Times New Roman"/>
          <w:b/>
          <w:sz w:val="24"/>
        </w:rPr>
        <w:t>Pekiştirilmesi</w:t>
      </w:r>
      <w:r>
        <w:rPr>
          <w:rFonts w:ascii="Times New Roman" w:hAnsi="Times New Roman"/>
          <w:sz w:val="24"/>
        </w:rPr>
      </w:r>
    </w:p>
    <w:p>
      <w:pPr>
        <w:spacing w:line="240" w:lineRule="auto" w:before="5"/>
        <w:ind w:right="0"/>
        <w:rPr>
          <w:rFonts w:ascii="Times New Roman" w:hAnsi="Times New Roman" w:cs="Times New Roman" w:eastAsia="Times New Roman" w:hint="default"/>
          <w:b/>
          <w:bCs/>
          <w:sz w:val="24"/>
          <w:szCs w:val="24"/>
        </w:rPr>
      </w:pPr>
    </w:p>
    <w:p>
      <w:pPr>
        <w:spacing w:line="276" w:lineRule="auto" w:before="0"/>
        <w:ind w:left="1176" w:right="119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 faaliyetlerin hepsinde uygulama kilit unsurdur. Konunun başında özellikleri aktarılan Birleşik Krallık Eğitim Bakanlığı tarafından geliştirilen örnek SDÖ programı (SEAL) 7 tema içermektedir. Her yıl tüm okul, her tema için 6 hafta civarında olmak üzere bunlara odaklanmaktadır. Her temaya ve içerisindeki derslere giriş yapmak için malzemeler, bunu diğer derslerde pekiştirmek için öneriler ve ebeveyn/velilerin temayı evde çocuklarıyla  birlikte çalışması için materyaller sağlanmaktadır. Sağlıklı beslenme üzerine bir dersin ardından, kişiler ne yemeleri gerektiğini size söyleyebilir. Ancak tüm araştırmalar bunun davranışı mutlaka etkilemediğini ortaya koymaktadır. SDÖ'de, bilişsel olarak bilmek yeterli değildir; bilginin faydalı olabilmesi için uygulamaya koyulması gerekmektedir. Herhangi bir davranışın alışkanlık haline gelmesi için çok sayıda tekrar gerekmektedir. SDÖ'nün amacı, örneğin öğrencilerin kızgın olduklarında 10’a kadar saymanın insanı sakinleştirebileceğini bilmeleri değildir, amaç bunu kızgın oldukları durumlarda gerçekten yapmalarıdır. Davranış değişikliğinin gerçekleşmesi için yukarıda aktarılan dört unsurun olması</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gerekmektedir.</w:t>
      </w:r>
    </w:p>
    <w:p>
      <w:pPr>
        <w:spacing w:after="0" w:line="276" w:lineRule="auto"/>
        <w:jc w:val="both"/>
        <w:rPr>
          <w:rFonts w:ascii="Times New Roman" w:hAnsi="Times New Roman" w:cs="Times New Roman" w:eastAsia="Times New Roman" w:hint="default"/>
          <w:sz w:val="24"/>
          <w:szCs w:val="24"/>
        </w:rPr>
        <w:sectPr>
          <w:footerReference w:type="default" r:id="rId182"/>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4"/>
          <w:szCs w:val="24"/>
        </w:rPr>
      </w:pPr>
    </w:p>
    <w:p>
      <w:pPr>
        <w:spacing w:before="63"/>
        <w:ind w:left="2239" w:right="0" w:firstLine="0"/>
        <w:jc w:val="left"/>
        <w:rPr>
          <w:rFonts w:ascii="Verdana" w:hAnsi="Verdana" w:cs="Verdana" w:eastAsia="Verdana" w:hint="default"/>
          <w:sz w:val="20"/>
          <w:szCs w:val="20"/>
        </w:rPr>
      </w:pPr>
      <w:r>
        <w:rPr>
          <w:rFonts w:ascii="Verdana" w:hAnsi="Verdana"/>
          <w:b/>
          <w:sz w:val="20"/>
        </w:rPr>
        <w:t>SEAL SDÖ PROGRAMI İÇERİĞİNİ OLUŞTURAN TEMA</w:t>
      </w:r>
      <w:r>
        <w:rPr>
          <w:rFonts w:ascii="Verdana" w:hAnsi="Verdana"/>
          <w:b/>
          <w:spacing w:val="-20"/>
          <w:sz w:val="20"/>
        </w:rPr>
        <w:t> </w:t>
      </w:r>
      <w:r>
        <w:rPr>
          <w:rFonts w:ascii="Verdana" w:hAnsi="Verdana"/>
          <w:b/>
          <w:sz w:val="20"/>
        </w:rPr>
        <w:t>TABLOSU</w:t>
      </w:r>
      <w:r>
        <w:rPr>
          <w:rFonts w:ascii="Verdana" w:hAnsi="Verdana"/>
          <w:sz w:val="20"/>
        </w:rPr>
      </w:r>
    </w:p>
    <w:p>
      <w:pPr>
        <w:spacing w:line="240" w:lineRule="auto" w:before="10" w:after="0"/>
        <w:ind w:right="0"/>
        <w:rPr>
          <w:rFonts w:ascii="Verdana" w:hAnsi="Verdana" w:cs="Verdana" w:eastAsia="Verdana" w:hint="default"/>
          <w:b/>
          <w:bCs/>
          <w:sz w:val="18"/>
          <w:szCs w:val="18"/>
        </w:rPr>
      </w:pPr>
    </w:p>
    <w:tbl>
      <w:tblPr>
        <w:tblW w:w="0" w:type="auto"/>
        <w:jc w:val="left"/>
        <w:tblInd w:w="1063" w:type="dxa"/>
        <w:tblLayout w:type="fixed"/>
        <w:tblCellMar>
          <w:top w:w="0" w:type="dxa"/>
          <w:left w:w="0" w:type="dxa"/>
          <w:bottom w:w="0" w:type="dxa"/>
          <w:right w:w="0" w:type="dxa"/>
        </w:tblCellMar>
        <w:tblLook w:val="01E0"/>
      </w:tblPr>
      <w:tblGrid>
        <w:gridCol w:w="6491"/>
        <w:gridCol w:w="2799"/>
      </w:tblGrid>
      <w:tr>
        <w:trPr>
          <w:trHeight w:val="821" w:hRule="exact"/>
        </w:trPr>
        <w:tc>
          <w:tcPr>
            <w:tcW w:w="6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right="0"/>
              <w:jc w:val="center"/>
              <w:rPr>
                <w:rFonts w:ascii="Arial" w:hAnsi="Arial" w:cs="Arial" w:eastAsia="Arial" w:hint="default"/>
                <w:sz w:val="20"/>
                <w:szCs w:val="20"/>
              </w:rPr>
            </w:pPr>
            <w:r>
              <w:rPr>
                <w:rFonts w:ascii="Arial"/>
                <w:b/>
                <w:sz w:val="20"/>
              </w:rPr>
              <w:t>Tema</w:t>
            </w:r>
            <w:r>
              <w:rPr>
                <w:rFonts w:ascii="Arial"/>
                <w:sz w:val="20"/>
              </w:rPr>
            </w:r>
          </w:p>
        </w:tc>
        <w:tc>
          <w:tcPr>
            <w:tcW w:w="27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56" w:right="153"/>
              <w:jc w:val="center"/>
              <w:rPr>
                <w:rFonts w:ascii="Arial" w:hAnsi="Arial" w:cs="Arial" w:eastAsia="Arial" w:hint="default"/>
                <w:sz w:val="20"/>
                <w:szCs w:val="20"/>
              </w:rPr>
            </w:pPr>
            <w:r>
              <w:rPr>
                <w:rFonts w:ascii="Arial" w:hAnsi="Arial"/>
                <w:b/>
                <w:sz w:val="20"/>
              </w:rPr>
              <w:t>Temanın kapsadığı</w:t>
            </w:r>
            <w:r>
              <w:rPr>
                <w:rFonts w:ascii="Arial" w:hAnsi="Arial"/>
                <w:b/>
                <w:spacing w:val="-4"/>
                <w:sz w:val="20"/>
              </w:rPr>
              <w:t> </w:t>
            </w:r>
            <w:r>
              <w:rPr>
                <w:rFonts w:ascii="Arial" w:hAnsi="Arial"/>
                <w:b/>
                <w:sz w:val="20"/>
              </w:rPr>
              <w:t>sosyal </w:t>
            </w:r>
            <w:r>
              <w:rPr>
                <w:rFonts w:ascii="Arial" w:hAnsi="Arial"/>
                <w:b/>
                <w:sz w:val="20"/>
              </w:rPr>
              <w:t>ve duygusal öğrenme boyutları</w:t>
            </w:r>
            <w:r>
              <w:rPr>
                <w:rFonts w:ascii="Arial" w:hAnsi="Arial"/>
                <w:sz w:val="20"/>
              </w:rPr>
            </w:r>
          </w:p>
        </w:tc>
      </w:tr>
      <w:tr>
        <w:trPr>
          <w:trHeight w:val="1510" w:hRule="exact"/>
        </w:trPr>
        <w:tc>
          <w:tcPr>
            <w:tcW w:w="6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104"/>
              <w:jc w:val="both"/>
              <w:rPr>
                <w:rFonts w:ascii="Arial" w:hAnsi="Arial" w:cs="Arial" w:eastAsia="Arial" w:hint="default"/>
                <w:sz w:val="20"/>
                <w:szCs w:val="20"/>
              </w:rPr>
            </w:pPr>
            <w:r>
              <w:rPr>
                <w:rFonts w:ascii="Arial" w:hAnsi="Arial" w:cs="Arial" w:eastAsia="Arial" w:hint="default"/>
                <w:b/>
                <w:bCs/>
                <w:sz w:val="20"/>
                <w:szCs w:val="20"/>
              </w:rPr>
              <w:t>1. Yeni başlangıçlar </w:t>
            </w:r>
            <w:r>
              <w:rPr>
                <w:rFonts w:ascii="Arial" w:hAnsi="Arial" w:cs="Arial" w:eastAsia="Arial" w:hint="default"/>
                <w:sz w:val="20"/>
                <w:szCs w:val="20"/>
              </w:rPr>
              <w:t>– Öğrencilere kendilerini bir toplum içinde değer gören bireyler olarak görme ve herkes için kucaklayıcı, güvenli ve adil bir öğrenme ortamının şekillendirilmesine katkıda bulunma fırsatı sağlar. Öğrenciler ‘sakinleşme’ ve ‘sorun çözme’ amaçlı ortak modeller öğrenirken (ve uygulamaya koyarken) mutluluk ve heyecan, üzüntü, endişe ve korku gibi duyguları</w:t>
            </w:r>
            <w:r>
              <w:rPr>
                <w:rFonts w:ascii="Arial" w:hAnsi="Arial" w:cs="Arial" w:eastAsia="Arial" w:hint="default"/>
                <w:spacing w:val="-18"/>
                <w:sz w:val="20"/>
                <w:szCs w:val="20"/>
              </w:rPr>
              <w:t> </w:t>
            </w:r>
            <w:r>
              <w:rPr>
                <w:rFonts w:ascii="Arial" w:hAnsi="Arial" w:cs="Arial" w:eastAsia="Arial" w:hint="default"/>
                <w:sz w:val="20"/>
                <w:szCs w:val="20"/>
              </w:rPr>
              <w:t>keşfederler.</w:t>
            </w:r>
          </w:p>
        </w:tc>
        <w:tc>
          <w:tcPr>
            <w:tcW w:w="2799" w:type="dxa"/>
            <w:tcBorders>
              <w:top w:val="single" w:sz="4" w:space="0" w:color="000000"/>
              <w:left w:val="single" w:sz="4" w:space="0" w:color="000000"/>
              <w:bottom w:val="single" w:sz="4" w:space="0" w:color="000000"/>
              <w:right w:val="single" w:sz="4" w:space="0" w:color="000000"/>
            </w:tcBorders>
          </w:tcPr>
          <w:p>
            <w:pPr>
              <w:pStyle w:val="TableParagraph"/>
              <w:spacing w:line="364" w:lineRule="auto" w:before="117"/>
              <w:ind w:left="105" w:right="1917"/>
              <w:jc w:val="left"/>
              <w:rPr>
                <w:rFonts w:ascii="Arial" w:hAnsi="Arial" w:cs="Arial" w:eastAsia="Arial" w:hint="default"/>
                <w:sz w:val="20"/>
                <w:szCs w:val="20"/>
              </w:rPr>
            </w:pPr>
            <w:r>
              <w:rPr>
                <w:rFonts w:ascii="Arial" w:hAnsi="Arial"/>
                <w:sz w:val="20"/>
              </w:rPr>
              <w:t>Empati Öz</w:t>
            </w:r>
            <w:r>
              <w:rPr>
                <w:rFonts w:ascii="Arial" w:hAnsi="Arial"/>
                <w:spacing w:val="-5"/>
                <w:sz w:val="20"/>
              </w:rPr>
              <w:t> </w:t>
            </w:r>
            <w:r>
              <w:rPr>
                <w:rFonts w:ascii="Arial" w:hAnsi="Arial"/>
                <w:sz w:val="20"/>
              </w:rPr>
              <w:t>bilinç</w:t>
            </w:r>
          </w:p>
          <w:p>
            <w:pPr>
              <w:pStyle w:val="TableParagraph"/>
              <w:spacing w:line="364" w:lineRule="auto" w:before="4"/>
              <w:ind w:left="105" w:right="1262"/>
              <w:jc w:val="left"/>
              <w:rPr>
                <w:rFonts w:ascii="Arial" w:hAnsi="Arial" w:cs="Arial" w:eastAsia="Arial" w:hint="default"/>
                <w:sz w:val="20"/>
                <w:szCs w:val="20"/>
              </w:rPr>
            </w:pPr>
            <w:r>
              <w:rPr>
                <w:rFonts w:ascii="Arial"/>
                <w:sz w:val="20"/>
              </w:rPr>
              <w:t>Motivasyon Sosyal</w:t>
            </w:r>
            <w:r>
              <w:rPr>
                <w:rFonts w:ascii="Arial"/>
                <w:spacing w:val="-7"/>
                <w:sz w:val="20"/>
              </w:rPr>
              <w:t> </w:t>
            </w:r>
            <w:r>
              <w:rPr>
                <w:rFonts w:ascii="Arial"/>
                <w:sz w:val="20"/>
              </w:rPr>
              <w:t>beceriler</w:t>
            </w:r>
          </w:p>
        </w:tc>
      </w:tr>
      <w:tr>
        <w:trPr>
          <w:trHeight w:val="1280" w:hRule="exact"/>
        </w:trPr>
        <w:tc>
          <w:tcPr>
            <w:tcW w:w="6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101"/>
              <w:jc w:val="both"/>
              <w:rPr>
                <w:rFonts w:ascii="Arial" w:hAnsi="Arial" w:cs="Arial" w:eastAsia="Arial" w:hint="default"/>
                <w:sz w:val="20"/>
                <w:szCs w:val="20"/>
              </w:rPr>
            </w:pPr>
            <w:r>
              <w:rPr>
                <w:rFonts w:ascii="Arial" w:hAnsi="Arial" w:cs="Arial" w:eastAsia="Arial" w:hint="default"/>
                <w:b/>
                <w:bCs/>
                <w:sz w:val="20"/>
                <w:szCs w:val="20"/>
              </w:rPr>
              <w:t>2. Birlikte geçinebilmek – </w:t>
            </w:r>
            <w:r>
              <w:rPr>
                <w:rFonts w:ascii="Arial" w:hAnsi="Arial" w:cs="Arial" w:eastAsia="Arial" w:hint="default"/>
                <w:sz w:val="20"/>
                <w:szCs w:val="20"/>
              </w:rPr>
              <w:t>İşbirliği ve farklılıkların takdir edilmesi üzerine Tema 1 “Yeni başlangıçlar” çalışmasının kapsamını genişleterek ve dört kilit içerik alanına odaklanarak: arkadaşlık, grup olarak iyi çalışmak, öfke yönetimi ve çatışmaların çözülmesi sosyal becerilerinin geliştirilmesi yoluyla sınıf ortamını</w:t>
            </w:r>
            <w:r>
              <w:rPr>
                <w:rFonts w:ascii="Arial" w:hAnsi="Arial" w:cs="Arial" w:eastAsia="Arial" w:hint="default"/>
                <w:spacing w:val="-11"/>
                <w:sz w:val="20"/>
                <w:szCs w:val="20"/>
              </w:rPr>
              <w:t> </w:t>
            </w:r>
            <w:r>
              <w:rPr>
                <w:rFonts w:ascii="Arial" w:hAnsi="Arial" w:cs="Arial" w:eastAsia="Arial" w:hint="default"/>
                <w:sz w:val="20"/>
                <w:szCs w:val="20"/>
              </w:rPr>
              <w:t>geliştirir.</w:t>
            </w:r>
          </w:p>
        </w:tc>
        <w:tc>
          <w:tcPr>
            <w:tcW w:w="2799" w:type="dxa"/>
            <w:tcBorders>
              <w:top w:val="single" w:sz="4" w:space="0" w:color="000000"/>
              <w:left w:val="single" w:sz="4" w:space="0" w:color="000000"/>
              <w:bottom w:val="single" w:sz="4" w:space="0" w:color="000000"/>
              <w:right w:val="single" w:sz="4" w:space="0" w:color="000000"/>
            </w:tcBorders>
          </w:tcPr>
          <w:p>
            <w:pPr>
              <w:pStyle w:val="TableParagraph"/>
              <w:spacing w:line="367" w:lineRule="auto" w:before="117"/>
              <w:ind w:left="105" w:right="1338"/>
              <w:jc w:val="left"/>
              <w:rPr>
                <w:rFonts w:ascii="Arial" w:hAnsi="Arial" w:cs="Arial" w:eastAsia="Arial" w:hint="default"/>
                <w:sz w:val="20"/>
                <w:szCs w:val="20"/>
              </w:rPr>
            </w:pPr>
            <w:r>
              <w:rPr>
                <w:rFonts w:ascii="Arial" w:hAnsi="Arial"/>
                <w:sz w:val="20"/>
              </w:rPr>
              <w:t>Duygu</w:t>
            </w:r>
            <w:r>
              <w:rPr>
                <w:rFonts w:ascii="Arial" w:hAnsi="Arial"/>
                <w:spacing w:val="-6"/>
                <w:sz w:val="20"/>
              </w:rPr>
              <w:t> </w:t>
            </w:r>
            <w:r>
              <w:rPr>
                <w:rFonts w:ascii="Arial" w:hAnsi="Arial"/>
                <w:sz w:val="20"/>
              </w:rPr>
              <w:t>kontrolü </w:t>
            </w:r>
            <w:r>
              <w:rPr>
                <w:rFonts w:ascii="Arial" w:hAnsi="Arial"/>
                <w:sz w:val="20"/>
              </w:rPr>
              <w:t>Empati</w:t>
            </w:r>
          </w:p>
          <w:p>
            <w:pPr>
              <w:pStyle w:val="TableParagraph"/>
              <w:spacing w:line="240" w:lineRule="auto" w:before="2"/>
              <w:ind w:left="105" w:right="0"/>
              <w:jc w:val="left"/>
              <w:rPr>
                <w:rFonts w:ascii="Arial" w:hAnsi="Arial" w:cs="Arial" w:eastAsia="Arial" w:hint="default"/>
                <w:sz w:val="20"/>
                <w:szCs w:val="20"/>
              </w:rPr>
            </w:pPr>
            <w:r>
              <w:rPr>
                <w:rFonts w:ascii="Arial"/>
                <w:sz w:val="20"/>
              </w:rPr>
              <w:t>Sosyal</w:t>
            </w:r>
            <w:r>
              <w:rPr>
                <w:rFonts w:ascii="Arial"/>
                <w:spacing w:val="-7"/>
                <w:sz w:val="20"/>
              </w:rPr>
              <w:t> </w:t>
            </w:r>
            <w:r>
              <w:rPr>
                <w:rFonts w:ascii="Arial"/>
                <w:sz w:val="20"/>
              </w:rPr>
              <w:t>beceriler</w:t>
            </w:r>
          </w:p>
        </w:tc>
      </w:tr>
      <w:tr>
        <w:trPr>
          <w:trHeight w:val="1282" w:hRule="exact"/>
        </w:trPr>
        <w:tc>
          <w:tcPr>
            <w:tcW w:w="6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102"/>
              <w:jc w:val="both"/>
              <w:rPr>
                <w:rFonts w:ascii="Arial" w:hAnsi="Arial" w:cs="Arial" w:eastAsia="Arial" w:hint="default"/>
                <w:sz w:val="20"/>
                <w:szCs w:val="20"/>
              </w:rPr>
            </w:pPr>
            <w:r>
              <w:rPr>
                <w:rFonts w:ascii="Arial" w:hAnsi="Arial" w:cs="Arial" w:eastAsia="Arial" w:hint="default"/>
                <w:b/>
                <w:bCs/>
                <w:sz w:val="20"/>
                <w:szCs w:val="20"/>
              </w:rPr>
              <w:t>3. Zorbalığa (</w:t>
            </w:r>
            <w:r>
              <w:rPr>
                <w:rFonts w:ascii="Arial" w:hAnsi="Arial" w:cs="Arial" w:eastAsia="Arial" w:hint="default"/>
                <w:b/>
                <w:bCs/>
                <w:i/>
                <w:sz w:val="20"/>
                <w:szCs w:val="20"/>
              </w:rPr>
              <w:t>Bullying) </w:t>
            </w:r>
            <w:r>
              <w:rPr>
                <w:rFonts w:ascii="Arial" w:hAnsi="Arial" w:cs="Arial" w:eastAsia="Arial" w:hint="default"/>
                <w:b/>
                <w:bCs/>
                <w:sz w:val="20"/>
                <w:szCs w:val="20"/>
              </w:rPr>
              <w:t>“Dur” demek</w:t>
            </w:r>
            <w:r>
              <w:rPr>
                <w:rFonts w:ascii="Arial" w:hAnsi="Arial" w:cs="Arial" w:eastAsia="Arial" w:hint="default"/>
                <w:sz w:val="20"/>
                <w:szCs w:val="20"/>
              </w:rPr>
              <w:t>– Zorbalığın ne olduğu; nasıl hissettirdiği; bunu nasıl önleyebileceğimiz ve nasıl tepki verebileceğimiz ve öğrencilerin bu önemli sorunu çözmek için sosyal, duygusal ve davranışsal becerilerini nasıl kullanabileceklerine odaklanır.</w:t>
            </w:r>
          </w:p>
        </w:tc>
        <w:tc>
          <w:tcPr>
            <w:tcW w:w="2799" w:type="dxa"/>
            <w:tcBorders>
              <w:top w:val="single" w:sz="4" w:space="0" w:color="000000"/>
              <w:left w:val="single" w:sz="4" w:space="0" w:color="000000"/>
              <w:bottom w:val="single" w:sz="4" w:space="0" w:color="000000"/>
              <w:right w:val="single" w:sz="4" w:space="0" w:color="000000"/>
            </w:tcBorders>
          </w:tcPr>
          <w:p>
            <w:pPr>
              <w:pStyle w:val="TableParagraph"/>
              <w:spacing w:line="364" w:lineRule="auto" w:before="117"/>
              <w:ind w:left="105" w:right="1917"/>
              <w:jc w:val="left"/>
              <w:rPr>
                <w:rFonts w:ascii="Arial" w:hAnsi="Arial" w:cs="Arial" w:eastAsia="Arial" w:hint="default"/>
                <w:sz w:val="20"/>
                <w:szCs w:val="20"/>
              </w:rPr>
            </w:pPr>
            <w:r>
              <w:rPr>
                <w:rFonts w:ascii="Arial" w:hAnsi="Arial"/>
                <w:sz w:val="20"/>
              </w:rPr>
              <w:t>Empati Öz</w:t>
            </w:r>
            <w:r>
              <w:rPr>
                <w:rFonts w:ascii="Arial" w:hAnsi="Arial"/>
                <w:spacing w:val="-5"/>
                <w:sz w:val="20"/>
              </w:rPr>
              <w:t> </w:t>
            </w:r>
            <w:r>
              <w:rPr>
                <w:rFonts w:ascii="Arial" w:hAnsi="Arial"/>
                <w:sz w:val="20"/>
              </w:rPr>
              <w:t>bilinç</w:t>
            </w:r>
          </w:p>
          <w:p>
            <w:pPr>
              <w:pStyle w:val="TableParagraph"/>
              <w:spacing w:line="240" w:lineRule="auto" w:before="4"/>
              <w:ind w:left="105" w:right="0"/>
              <w:jc w:val="left"/>
              <w:rPr>
                <w:rFonts w:ascii="Arial" w:hAnsi="Arial" w:cs="Arial" w:eastAsia="Arial" w:hint="default"/>
                <w:sz w:val="20"/>
                <w:szCs w:val="20"/>
              </w:rPr>
            </w:pPr>
            <w:r>
              <w:rPr>
                <w:rFonts w:ascii="Arial"/>
                <w:sz w:val="20"/>
              </w:rPr>
              <w:t>Sosyal</w:t>
            </w:r>
            <w:r>
              <w:rPr>
                <w:rFonts w:ascii="Arial"/>
                <w:spacing w:val="-7"/>
                <w:sz w:val="20"/>
              </w:rPr>
              <w:t> </w:t>
            </w:r>
            <w:r>
              <w:rPr>
                <w:rFonts w:ascii="Arial"/>
                <w:sz w:val="20"/>
              </w:rPr>
              <w:t>beceriler</w:t>
            </w:r>
          </w:p>
        </w:tc>
      </w:tr>
      <w:tr>
        <w:trPr>
          <w:trHeight w:val="1058" w:hRule="exact"/>
        </w:trPr>
        <w:tc>
          <w:tcPr>
            <w:tcW w:w="6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100"/>
              <w:jc w:val="both"/>
              <w:rPr>
                <w:rFonts w:ascii="Arial" w:hAnsi="Arial" w:cs="Arial" w:eastAsia="Arial" w:hint="default"/>
                <w:sz w:val="20"/>
                <w:szCs w:val="20"/>
              </w:rPr>
            </w:pPr>
            <w:r>
              <w:rPr>
                <w:rFonts w:ascii="Arial" w:hAnsi="Arial"/>
                <w:b/>
                <w:sz w:val="20"/>
              </w:rPr>
              <w:t>4. Hedefler için Çabalamak! - </w:t>
            </w:r>
            <w:r>
              <w:rPr>
                <w:rFonts w:ascii="Arial" w:hAnsi="Arial"/>
                <w:sz w:val="20"/>
              </w:rPr>
              <w:t>Tüm öğrencilerin yetenek, nitelik ve güçlü yönlerini takdir etme ve öğrencilere birey olarak kendileri ile ilgili düşünme ve özellikle de öğrenen bireyler olarak güçlü yönlerini ve en etkili öğrenme yönteminin ne olduğunu anlama fırsatı</w:t>
            </w:r>
            <w:r>
              <w:rPr>
                <w:rFonts w:ascii="Arial" w:hAnsi="Arial"/>
                <w:spacing w:val="-18"/>
                <w:sz w:val="20"/>
              </w:rPr>
              <w:t> </w:t>
            </w:r>
            <w:r>
              <w:rPr>
                <w:rFonts w:ascii="Arial" w:hAnsi="Arial"/>
                <w:sz w:val="20"/>
              </w:rPr>
              <w:t>verir.</w:t>
            </w:r>
          </w:p>
        </w:tc>
        <w:tc>
          <w:tcPr>
            <w:tcW w:w="2799" w:type="dxa"/>
            <w:tcBorders>
              <w:top w:val="single" w:sz="4" w:space="0" w:color="000000"/>
              <w:left w:val="single" w:sz="4" w:space="0" w:color="000000"/>
              <w:bottom w:val="single" w:sz="4" w:space="0" w:color="000000"/>
              <w:right w:val="single" w:sz="4" w:space="0" w:color="000000"/>
            </w:tcBorders>
          </w:tcPr>
          <w:p>
            <w:pPr>
              <w:pStyle w:val="TableParagraph"/>
              <w:spacing w:line="364" w:lineRule="auto" w:before="117"/>
              <w:ind w:left="105" w:right="1671"/>
              <w:jc w:val="left"/>
              <w:rPr>
                <w:rFonts w:ascii="Arial" w:hAnsi="Arial" w:cs="Arial" w:eastAsia="Arial" w:hint="default"/>
                <w:sz w:val="20"/>
                <w:szCs w:val="20"/>
              </w:rPr>
            </w:pPr>
            <w:r>
              <w:rPr>
                <w:rFonts w:ascii="Arial" w:hAnsi="Arial"/>
                <w:w w:val="95"/>
                <w:sz w:val="20"/>
              </w:rPr>
              <w:t>Motivasyon </w:t>
            </w:r>
            <w:r>
              <w:rPr>
                <w:rFonts w:ascii="Arial" w:hAnsi="Arial"/>
                <w:sz w:val="20"/>
              </w:rPr>
              <w:t>Öz</w:t>
            </w:r>
            <w:r>
              <w:rPr>
                <w:rFonts w:ascii="Arial" w:hAnsi="Arial"/>
                <w:spacing w:val="-5"/>
                <w:sz w:val="20"/>
              </w:rPr>
              <w:t> </w:t>
            </w:r>
            <w:r>
              <w:rPr>
                <w:rFonts w:ascii="Arial" w:hAnsi="Arial"/>
                <w:sz w:val="20"/>
              </w:rPr>
              <w:t>bilinç</w:t>
            </w:r>
          </w:p>
        </w:tc>
      </w:tr>
      <w:tr>
        <w:trPr>
          <w:trHeight w:val="1510" w:hRule="exact"/>
        </w:trPr>
        <w:tc>
          <w:tcPr>
            <w:tcW w:w="6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105"/>
              <w:jc w:val="both"/>
              <w:rPr>
                <w:rFonts w:ascii="Arial" w:hAnsi="Arial" w:cs="Arial" w:eastAsia="Arial" w:hint="default"/>
                <w:sz w:val="20"/>
                <w:szCs w:val="20"/>
              </w:rPr>
            </w:pPr>
            <w:r>
              <w:rPr>
                <w:rFonts w:ascii="Arial" w:hAnsi="Arial" w:cs="Arial" w:eastAsia="Arial" w:hint="default"/>
                <w:b/>
                <w:bCs/>
                <w:sz w:val="20"/>
                <w:szCs w:val="20"/>
              </w:rPr>
              <w:t>5. Ben olmak iyi bir şey – </w:t>
            </w:r>
            <w:r>
              <w:rPr>
                <w:rFonts w:ascii="Arial" w:hAnsi="Arial" w:cs="Arial" w:eastAsia="Arial" w:hint="default"/>
                <w:sz w:val="20"/>
                <w:szCs w:val="20"/>
              </w:rPr>
              <w:t>Çocuğun bir birey olarak kendi bağlamında sahip olduğu duyguları keşfeder. Öğrenen bireyler olarak güçlü ve zayıf yönlerini düşünmenin yanında, öğrencilere duyguları anlama ve duyguların, özellikle de heyecan, gurur, şaşkınlık, umut, hayal kırıklığı, endişe ve gerginlik gibi duyguların davranış biçimimizi nasıl etkilediğini anlamalarına yardımcı</w:t>
            </w:r>
            <w:r>
              <w:rPr>
                <w:rFonts w:ascii="Arial" w:hAnsi="Arial" w:cs="Arial" w:eastAsia="Arial" w:hint="default"/>
                <w:spacing w:val="-7"/>
                <w:sz w:val="20"/>
                <w:szCs w:val="20"/>
              </w:rPr>
              <w:t> </w:t>
            </w:r>
            <w:r>
              <w:rPr>
                <w:rFonts w:ascii="Arial" w:hAnsi="Arial" w:cs="Arial" w:eastAsia="Arial" w:hint="default"/>
                <w:sz w:val="20"/>
                <w:szCs w:val="20"/>
              </w:rPr>
              <w:t>olunur.</w:t>
            </w:r>
          </w:p>
        </w:tc>
        <w:tc>
          <w:tcPr>
            <w:tcW w:w="2799" w:type="dxa"/>
            <w:tcBorders>
              <w:top w:val="single" w:sz="4" w:space="0" w:color="000000"/>
              <w:left w:val="single" w:sz="4" w:space="0" w:color="000000"/>
              <w:bottom w:val="single" w:sz="4" w:space="0" w:color="000000"/>
              <w:right w:val="single" w:sz="4" w:space="0" w:color="000000"/>
            </w:tcBorders>
          </w:tcPr>
          <w:p>
            <w:pPr>
              <w:pStyle w:val="TableParagraph"/>
              <w:spacing w:line="364" w:lineRule="auto" w:before="117"/>
              <w:ind w:left="105" w:right="1338"/>
              <w:jc w:val="left"/>
              <w:rPr>
                <w:rFonts w:ascii="Arial" w:hAnsi="Arial" w:cs="Arial" w:eastAsia="Arial" w:hint="default"/>
                <w:sz w:val="20"/>
                <w:szCs w:val="20"/>
              </w:rPr>
            </w:pPr>
            <w:r>
              <w:rPr>
                <w:rFonts w:ascii="Arial" w:hAnsi="Arial"/>
                <w:sz w:val="20"/>
              </w:rPr>
              <w:t>Öz bilinç Duygu</w:t>
            </w:r>
            <w:r>
              <w:rPr>
                <w:rFonts w:ascii="Arial" w:hAnsi="Arial"/>
                <w:spacing w:val="-6"/>
                <w:sz w:val="20"/>
              </w:rPr>
              <w:t> </w:t>
            </w:r>
            <w:r>
              <w:rPr>
                <w:rFonts w:ascii="Arial" w:hAnsi="Arial"/>
                <w:sz w:val="20"/>
              </w:rPr>
              <w:t>kontrolü </w:t>
            </w:r>
            <w:r>
              <w:rPr>
                <w:rFonts w:ascii="Arial" w:hAnsi="Arial"/>
                <w:sz w:val="20"/>
              </w:rPr>
              <w:t>Empati</w:t>
            </w:r>
          </w:p>
        </w:tc>
      </w:tr>
      <w:tr>
        <w:trPr>
          <w:trHeight w:val="1510" w:hRule="exact"/>
        </w:trPr>
        <w:tc>
          <w:tcPr>
            <w:tcW w:w="6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102"/>
              <w:jc w:val="both"/>
              <w:rPr>
                <w:rFonts w:ascii="Arial" w:hAnsi="Arial" w:cs="Arial" w:eastAsia="Arial" w:hint="default"/>
                <w:sz w:val="20"/>
                <w:szCs w:val="20"/>
              </w:rPr>
            </w:pPr>
            <w:r>
              <w:rPr>
                <w:rFonts w:ascii="Arial" w:hAnsi="Arial" w:cs="Arial" w:eastAsia="Arial" w:hint="default"/>
                <w:b/>
                <w:bCs/>
                <w:sz w:val="20"/>
                <w:szCs w:val="20"/>
              </w:rPr>
              <w:t>6. İlişkiler </w:t>
            </w:r>
            <w:r>
              <w:rPr>
                <w:rFonts w:ascii="Arial" w:hAnsi="Arial" w:cs="Arial" w:eastAsia="Arial" w:hint="default"/>
                <w:sz w:val="20"/>
                <w:szCs w:val="20"/>
              </w:rPr>
              <w:t>– Aile ve arkadaşlar da dahil olmak üzere önemli ilişkilerimizin olduğu bağlamda duyguları keşfeder. Ayrıca, tema içerisinde hepimizin hayatının bir döneminde baş etmesi gereken bir deneyim – sevilen bir eşyanın, arkadaşın, aile konutunun veya kişinin kaybedilmesinin – getirdiği duyguları anlamalarına yardımcı olunmasına</w:t>
            </w:r>
            <w:r>
              <w:rPr>
                <w:rFonts w:ascii="Arial" w:hAnsi="Arial" w:cs="Arial" w:eastAsia="Arial" w:hint="default"/>
                <w:spacing w:val="-6"/>
                <w:sz w:val="20"/>
                <w:szCs w:val="20"/>
              </w:rPr>
              <w:t> </w:t>
            </w:r>
            <w:r>
              <w:rPr>
                <w:rFonts w:ascii="Arial" w:hAnsi="Arial" w:cs="Arial" w:eastAsia="Arial" w:hint="default"/>
                <w:sz w:val="20"/>
                <w:szCs w:val="20"/>
              </w:rPr>
              <w:t>odaklanılır.</w:t>
            </w:r>
          </w:p>
        </w:tc>
        <w:tc>
          <w:tcPr>
            <w:tcW w:w="2799" w:type="dxa"/>
            <w:tcBorders>
              <w:top w:val="single" w:sz="4" w:space="0" w:color="000000"/>
              <w:left w:val="single" w:sz="4" w:space="0" w:color="000000"/>
              <w:bottom w:val="single" w:sz="4" w:space="0" w:color="000000"/>
              <w:right w:val="single" w:sz="4" w:space="0" w:color="000000"/>
            </w:tcBorders>
          </w:tcPr>
          <w:p>
            <w:pPr>
              <w:pStyle w:val="TableParagraph"/>
              <w:spacing w:line="364" w:lineRule="auto" w:before="119"/>
              <w:ind w:left="105" w:right="1338"/>
              <w:jc w:val="left"/>
              <w:rPr>
                <w:rFonts w:ascii="Arial" w:hAnsi="Arial" w:cs="Arial" w:eastAsia="Arial" w:hint="default"/>
                <w:sz w:val="20"/>
                <w:szCs w:val="20"/>
              </w:rPr>
            </w:pPr>
            <w:r>
              <w:rPr>
                <w:rFonts w:ascii="Arial" w:hAnsi="Arial"/>
                <w:sz w:val="20"/>
              </w:rPr>
              <w:t>Öz bilinç Duygu</w:t>
            </w:r>
            <w:r>
              <w:rPr>
                <w:rFonts w:ascii="Arial" w:hAnsi="Arial"/>
                <w:spacing w:val="-6"/>
                <w:sz w:val="20"/>
              </w:rPr>
              <w:t> </w:t>
            </w:r>
            <w:r>
              <w:rPr>
                <w:rFonts w:ascii="Arial" w:hAnsi="Arial"/>
                <w:sz w:val="20"/>
              </w:rPr>
              <w:t>kontrolü </w:t>
            </w:r>
            <w:r>
              <w:rPr>
                <w:rFonts w:ascii="Arial" w:hAnsi="Arial"/>
                <w:sz w:val="20"/>
              </w:rPr>
              <w:t>Empati</w:t>
            </w:r>
          </w:p>
        </w:tc>
      </w:tr>
      <w:tr>
        <w:trPr>
          <w:trHeight w:val="1412" w:hRule="exact"/>
        </w:trPr>
        <w:tc>
          <w:tcPr>
            <w:tcW w:w="6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7"/>
              <w:ind w:left="103" w:right="100"/>
              <w:jc w:val="both"/>
              <w:rPr>
                <w:rFonts w:ascii="Arial" w:hAnsi="Arial" w:cs="Arial" w:eastAsia="Arial" w:hint="default"/>
                <w:sz w:val="20"/>
                <w:szCs w:val="20"/>
              </w:rPr>
            </w:pPr>
            <w:r>
              <w:rPr>
                <w:rFonts w:ascii="Arial" w:hAnsi="Arial" w:cs="Arial" w:eastAsia="Arial" w:hint="default"/>
                <w:b/>
                <w:bCs/>
                <w:sz w:val="20"/>
                <w:szCs w:val="20"/>
              </w:rPr>
              <w:t>7. Değişimler </w:t>
            </w:r>
            <w:r>
              <w:rPr>
                <w:rFonts w:ascii="Arial" w:hAnsi="Arial" w:cs="Arial" w:eastAsia="Arial" w:hint="default"/>
                <w:sz w:val="20"/>
                <w:szCs w:val="20"/>
              </w:rPr>
              <w:t>- Değişim konusunu ele alır ve öğrencilerin  farklı değişim türleri – pozitif ve negatif – ve insanların bunlara verdikleri ortak tepkileri anlamasını amaçlar. Temada öğrencilerin değişimle alakalı duygularını anlama ve yönetme yeteneklerinin geliştirilmesi amaçlanır.</w:t>
            </w:r>
          </w:p>
        </w:tc>
        <w:tc>
          <w:tcPr>
            <w:tcW w:w="2799" w:type="dxa"/>
            <w:tcBorders>
              <w:top w:val="single" w:sz="4" w:space="0" w:color="000000"/>
              <w:left w:val="single" w:sz="4" w:space="0" w:color="000000"/>
              <w:bottom w:val="single" w:sz="4" w:space="0" w:color="000000"/>
              <w:right w:val="single" w:sz="4" w:space="0" w:color="000000"/>
            </w:tcBorders>
          </w:tcPr>
          <w:p>
            <w:pPr>
              <w:pStyle w:val="TableParagraph"/>
              <w:spacing w:line="364" w:lineRule="auto" w:before="119"/>
              <w:ind w:left="105" w:right="1262"/>
              <w:jc w:val="left"/>
              <w:rPr>
                <w:rFonts w:ascii="Arial" w:hAnsi="Arial" w:cs="Arial" w:eastAsia="Arial" w:hint="default"/>
                <w:sz w:val="20"/>
                <w:szCs w:val="20"/>
              </w:rPr>
            </w:pPr>
            <w:r>
              <w:rPr>
                <w:rFonts w:ascii="Arial" w:hAnsi="Arial"/>
                <w:sz w:val="20"/>
              </w:rPr>
              <w:t>Motivasyon Sosyal</w:t>
            </w:r>
            <w:r>
              <w:rPr>
                <w:rFonts w:ascii="Arial" w:hAnsi="Arial"/>
                <w:spacing w:val="-7"/>
                <w:sz w:val="20"/>
              </w:rPr>
              <w:t> </w:t>
            </w:r>
            <w:r>
              <w:rPr>
                <w:rFonts w:ascii="Arial" w:hAnsi="Arial"/>
                <w:sz w:val="20"/>
              </w:rPr>
              <w:t>beceriler </w:t>
            </w:r>
            <w:r>
              <w:rPr>
                <w:rFonts w:ascii="Arial" w:hAnsi="Arial"/>
                <w:sz w:val="20"/>
              </w:rPr>
              <w:t>Duygu</w:t>
            </w:r>
            <w:r>
              <w:rPr>
                <w:rFonts w:ascii="Arial" w:hAnsi="Arial"/>
                <w:spacing w:val="-7"/>
                <w:sz w:val="20"/>
              </w:rPr>
              <w:t> </w:t>
            </w:r>
            <w:r>
              <w:rPr>
                <w:rFonts w:ascii="Arial" w:hAnsi="Arial"/>
                <w:sz w:val="20"/>
              </w:rPr>
              <w:t>kontrolü</w:t>
            </w:r>
          </w:p>
        </w:tc>
      </w:tr>
    </w:tbl>
    <w:p>
      <w:pPr>
        <w:pStyle w:val="BodyText"/>
        <w:spacing w:line="276" w:lineRule="auto" w:before="114"/>
        <w:ind w:right="1196" w:firstLine="0"/>
        <w:jc w:val="both"/>
        <w:rPr>
          <w:rFonts w:ascii="Times New Roman" w:hAnsi="Times New Roman" w:cs="Times New Roman" w:eastAsia="Times New Roman" w:hint="default"/>
        </w:rPr>
      </w:pPr>
      <w:r>
        <w:rPr>
          <w:rFonts w:ascii="Times New Roman" w:hAnsi="Times New Roman"/>
        </w:rPr>
        <w:t>Öğrenme kazanımlarının pekiştirilmesinin yollarından bir tanesi, öğrencileri bu becerileri veya davranışları sergilerken 'yakalamaktır'. Bu, öğrencileri överek ve onları sınıfta veya okul toplantılarında başarılarından dolayı tebrik ederek yapılabilir. Herkese temanın odak noktası olan becerileri veya özellikleri hatırlatmak için okula posterler asılabilir, gruplar halinde çalıştıkları bir dersin sonunda, öğrenciler bunu yapmak için kullandıkları becerilere odaklanıp bu becerilerin daha fazla nasıl geliştirilebileceğini tartışabilirler. Aşağıdaki form grup çalışmalarının yine aynı grubun üyeleri tarafından değerledirilmesinde</w:t>
      </w:r>
      <w:r>
        <w:rPr>
          <w:rFonts w:ascii="Times New Roman" w:hAnsi="Times New Roman"/>
          <w:spacing w:val="-18"/>
        </w:rPr>
        <w:t> </w:t>
      </w:r>
      <w:r>
        <w:rPr>
          <w:rFonts w:ascii="Times New Roman" w:hAnsi="Times New Roman"/>
        </w:rPr>
        <w:t>kullanılabilir.</w:t>
      </w:r>
    </w:p>
    <w:p>
      <w:pPr>
        <w:spacing w:after="0" w:line="276" w:lineRule="auto"/>
        <w:jc w:val="both"/>
        <w:rPr>
          <w:rFonts w:ascii="Times New Roman" w:hAnsi="Times New Roman" w:cs="Times New Roman" w:eastAsia="Times New Roman" w:hint="default"/>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before="174"/>
        <w:ind w:left="3622" w:right="0" w:firstLine="0"/>
        <w:jc w:val="left"/>
        <w:rPr>
          <w:rFonts w:ascii="Calibri" w:hAnsi="Calibri" w:cs="Calibri" w:eastAsia="Calibri" w:hint="default"/>
          <w:sz w:val="28"/>
          <w:szCs w:val="28"/>
        </w:rPr>
      </w:pPr>
      <w:r>
        <w:rPr>
          <w:rFonts w:ascii="Calibri" w:hAnsi="Calibri"/>
          <w:b/>
          <w:sz w:val="28"/>
        </w:rPr>
        <w:t>Bi</w:t>
      </w:r>
      <w:r>
        <w:rPr>
          <w:rFonts w:ascii="Calibri" w:hAnsi="Calibri"/>
          <w:b/>
          <w:sz w:val="28"/>
        </w:rPr>
        <w:t>rlikte Çalışma ile İlgili Öz</w:t>
      </w:r>
      <w:r>
        <w:rPr>
          <w:rFonts w:ascii="Calibri" w:hAnsi="Calibri"/>
          <w:b/>
          <w:spacing w:val="-7"/>
          <w:sz w:val="28"/>
        </w:rPr>
        <w:t> </w:t>
      </w:r>
      <w:r>
        <w:rPr>
          <w:rFonts w:ascii="Calibri" w:hAnsi="Calibri"/>
          <w:b/>
          <w:sz w:val="28"/>
        </w:rPr>
        <w:t>İ</w:t>
      </w:r>
      <w:r>
        <w:rPr>
          <w:rFonts w:ascii="Calibri" w:hAnsi="Calibri"/>
          <w:b/>
          <w:sz w:val="28"/>
        </w:rPr>
        <w:t>nceleme</w:t>
      </w:r>
      <w:r>
        <w:rPr>
          <w:rFonts w:ascii="Calibri" w:hAnsi="Calibri"/>
          <w:sz w:val="28"/>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3"/>
        <w:ind w:right="0"/>
        <w:rPr>
          <w:rFonts w:ascii="Calibri" w:hAnsi="Calibri" w:cs="Calibri" w:eastAsia="Calibri" w:hint="default"/>
          <w:b/>
          <w:bCs/>
          <w:sz w:val="12"/>
          <w:szCs w:val="12"/>
        </w:rPr>
      </w:pPr>
    </w:p>
    <w:tbl>
      <w:tblPr>
        <w:tblW w:w="0" w:type="auto"/>
        <w:jc w:val="left"/>
        <w:tblInd w:w="1063" w:type="dxa"/>
        <w:tblLayout w:type="fixed"/>
        <w:tblCellMar>
          <w:top w:w="0" w:type="dxa"/>
          <w:left w:w="0" w:type="dxa"/>
          <w:bottom w:w="0" w:type="dxa"/>
          <w:right w:w="0" w:type="dxa"/>
        </w:tblCellMar>
        <w:tblLook w:val="01E0"/>
      </w:tblPr>
      <w:tblGrid>
        <w:gridCol w:w="6351"/>
        <w:gridCol w:w="3149"/>
      </w:tblGrid>
      <w:tr>
        <w:trPr>
          <w:trHeight w:val="955"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4" w:right="0"/>
              <w:jc w:val="left"/>
              <w:rPr>
                <w:rFonts w:ascii="Calibri" w:hAnsi="Calibri" w:cs="Calibri" w:eastAsia="Calibri" w:hint="default"/>
                <w:sz w:val="24"/>
                <w:szCs w:val="24"/>
              </w:rPr>
            </w:pPr>
            <w:r>
              <w:rPr>
                <w:rFonts w:ascii="Calibri" w:hAnsi="Calibri"/>
                <w:sz w:val="24"/>
              </w:rPr>
              <w:t>Herkes grup içerisinde olmaktan memnun kaldı</w:t>
            </w:r>
            <w:r>
              <w:rPr>
                <w:rFonts w:ascii="Calibri" w:hAnsi="Calibri"/>
                <w:spacing w:val="-16"/>
                <w:sz w:val="24"/>
              </w:rPr>
              <w:t> </w:t>
            </w:r>
            <w:r>
              <w:rPr>
                <w:rFonts w:ascii="Calibri" w:hAnsi="Calibri"/>
                <w:sz w:val="24"/>
              </w:rPr>
              <w:t>mı?</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48" o:title=""/>
                  </v:shape>
                  <v:shape style="position:absolute;left:393;top:206;width:108;height:112" type="#_x0000_t75" stroked="false">
                    <v:imagedata r:id="rId40" o:title=""/>
                  </v:shape>
                  <v:group style="position:absolute;left:168;top:515;width:350;height:62" coordorigin="168,515" coordsize="350,62">
                    <v:shape style="position:absolute;left:168;top:515;width:350;height:62" coordorigin="168,515" coordsize="350,62" path="m168,515l238,556,308,577,378,577,448,556,518,515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5pt;mso-position-horizontal-relative:char;mso-position-vertical-relative:line" coordorigin="0,0" coordsize="685,730">
                  <v:shape style="position:absolute;left:185;top:206;width:108;height:112" type="#_x0000_t75" stroked="false">
                    <v:imagedata r:id="rId41" o:title=""/>
                  </v:shape>
                  <v:shape style="position:absolute;left:391;top:206;width:108;height:112" type="#_x0000_t75" stroked="false">
                    <v:imagedata r:id="rId184" o:title=""/>
                  </v:shape>
                  <v:group style="position:absolute;left:168;top:530;width:349;height:33" coordorigin="168,530" coordsize="349,33">
                    <v:shape style="position:absolute;left:168;top:530;width:349;height:33" coordorigin="168,530" coordsize="349,33" path="m168,530l237,552,307,563,377,563,446,552,516,530e" filled="false" stroked="true" strokeweight="2.04pt" strokecolor="#000000">
                      <v:path arrowok="t"/>
                    </v:shape>
                  </v:group>
                  <v:group style="position:absolute;left:20;top:20;width:644;height:689" coordorigin="20,20" coordsize="644,689">
                    <v:shape style="position:absolute;left:20;top:20;width:644;height:689" coordorigin="20,20" coordsize="644,689" path="m20,365l29,286,53,213,91,149,141,96,201,56,268,30,342,20,416,30,484,56,543,96,593,149,631,213,655,286,664,365,655,444,631,516,593,580,543,634,484,674,416,700,342,709,268,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48" o:title=""/>
                  </v:shape>
                  <v:shape style="position:absolute;left:393;top:206;width:108;height:112" type="#_x0000_t75" stroked="false">
                    <v:imagedata r:id="rId48" o:title=""/>
                  </v:shape>
                  <v:group style="position:absolute;left:168;top:518;width:350;height:62" coordorigin="168,518" coordsize="350,62">
                    <v:shape style="position:absolute;left:168;top:518;width:350;height:62" coordorigin="168,518" coordsize="350,62" path="m168,579l238,538,308,518,378,518,448,538,518,579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p>
        </w:tc>
      </w:tr>
      <w:tr>
        <w:trPr>
          <w:trHeight w:val="1248"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4" w:right="105"/>
              <w:jc w:val="left"/>
              <w:rPr>
                <w:rFonts w:ascii="Calibri" w:hAnsi="Calibri" w:cs="Calibri" w:eastAsia="Calibri" w:hint="default"/>
                <w:sz w:val="24"/>
                <w:szCs w:val="24"/>
              </w:rPr>
            </w:pPr>
            <w:r>
              <w:rPr>
                <w:rFonts w:ascii="Calibri" w:hAnsi="Calibri"/>
                <w:sz w:val="24"/>
              </w:rPr>
              <w:t>Herkesin istediğini söyleme ya da yapma ya da bir soru sorma ya da soru cevaplama fırsatı oldu</w:t>
            </w:r>
            <w:r>
              <w:rPr>
                <w:rFonts w:ascii="Calibri" w:hAnsi="Calibri"/>
                <w:spacing w:val="-10"/>
                <w:sz w:val="24"/>
              </w:rPr>
              <w:t> </w:t>
            </w:r>
            <w:r>
              <w:rPr>
                <w:rFonts w:ascii="Calibri" w:hAnsi="Calibri"/>
                <w:sz w:val="24"/>
              </w:rPr>
              <w:t>mu?</w:t>
            </w:r>
          </w:p>
          <w:p>
            <w:pPr>
              <w:pStyle w:val="TableParagraph"/>
              <w:spacing w:line="240" w:lineRule="auto" w:before="120"/>
              <w:ind w:left="194" w:right="0"/>
              <w:jc w:val="left"/>
              <w:rPr>
                <w:rFonts w:ascii="Calibri" w:hAnsi="Calibri" w:cs="Calibri" w:eastAsia="Calibri" w:hint="default"/>
                <w:sz w:val="24"/>
                <w:szCs w:val="24"/>
              </w:rPr>
            </w:pPr>
            <w:r>
              <w:rPr>
                <w:rFonts w:ascii="Calibri" w:hAnsi="Calibri"/>
                <w:sz w:val="24"/>
              </w:rPr>
              <w:t>Sıra ile herkesin söz hakkı oldu</w:t>
            </w:r>
            <w:r>
              <w:rPr>
                <w:rFonts w:ascii="Calibri" w:hAnsi="Calibri"/>
                <w:spacing w:val="-8"/>
                <w:sz w:val="24"/>
              </w:rPr>
              <w:t> </w:t>
            </w:r>
            <w:r>
              <w:rPr>
                <w:rFonts w:ascii="Calibri" w:hAnsi="Calibri"/>
                <w:sz w:val="24"/>
              </w:rPr>
              <w:t>mu?</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3" o:title=""/>
                  </v:shape>
                  <v:shape style="position:absolute;left:393;top:206;width:108;height:113" type="#_x0000_t75" stroked="false">
                    <v:imagedata r:id="rId44" o:title=""/>
                  </v:shape>
                  <v:group style="position:absolute;left:168;top:517;width:350;height:62" coordorigin="168,517" coordsize="350,62">
                    <v:shape style="position:absolute;left:168;top:517;width:350;height:62" coordorigin="168,517" coordsize="350,62" path="m168,517l238,558,308,579,378,579,448,558,518,517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65pt;mso-position-horizontal-relative:char;mso-position-vertical-relative:line" coordorigin="0,0" coordsize="685,733">
                  <v:shape style="position:absolute;left:185;top:206;width:108;height:113" type="#_x0000_t75" stroked="false">
                    <v:imagedata r:id="rId185" o:title=""/>
                  </v:shape>
                  <v:shape style="position:absolute;left:391;top:206;width:108;height:113" type="#_x0000_t75" stroked="false">
                    <v:imagedata r:id="rId186" o:title=""/>
                  </v:shape>
                  <v:group style="position:absolute;left:168;top:532;width:349;height:33" coordorigin="168,532" coordsize="349,33">
                    <v:shape style="position:absolute;left:168;top:532;width:349;height:33" coordorigin="168,532" coordsize="349,33" path="m168,532l237,554,307,565,377,565,446,554,516,532e" filled="false" stroked="true" strokeweight="2.04pt" strokecolor="#000000">
                      <v:path arrowok="t"/>
                    </v:shape>
                  </v:group>
                  <v:group style="position:absolute;left:20;top:20;width:644;height:692" coordorigin="20,20" coordsize="644,692">
                    <v:shape style="position:absolute;left:20;top:20;width:644;height:692" coordorigin="20,20" coordsize="644,692" path="m20,366l29,287,53,214,91,150,141,96,201,56,268,30,342,20,416,30,484,56,543,96,593,150,631,214,655,287,664,366,655,445,631,518,593,582,543,636,484,677,416,703,342,712,268,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3" o:title=""/>
                  </v:shape>
                  <v:shape style="position:absolute;left:393;top:206;width:108;height:113" type="#_x0000_t75" stroked="false">
                    <v:imagedata r:id="rId43" o:title=""/>
                  </v:shape>
                  <v:group style="position:absolute;left:168;top:519;width:350;height:62" coordorigin="168,519" coordsize="350,62">
                    <v:shape style="position:absolute;left:168;top:519;width:350;height:62" coordorigin="168,519" coordsize="350,62" path="m168,581l238,540,308,519,378,519,448,540,518,581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tc>
      </w:tr>
      <w:tr>
        <w:trPr>
          <w:trHeight w:val="1251"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tabs>
                <w:tab w:pos="1599" w:val="left" w:leader="none"/>
                <w:tab w:pos="2352" w:val="left" w:leader="none"/>
                <w:tab w:pos="3076" w:val="left" w:leader="none"/>
                <w:tab w:pos="4592" w:val="left" w:leader="none"/>
                <w:tab w:pos="5199" w:val="left" w:leader="none"/>
              </w:tabs>
              <w:spacing w:line="240" w:lineRule="auto" w:before="122"/>
              <w:ind w:left="194" w:right="104"/>
              <w:jc w:val="left"/>
              <w:rPr>
                <w:rFonts w:ascii="Calibri" w:hAnsi="Calibri" w:cs="Calibri" w:eastAsia="Calibri" w:hint="default"/>
                <w:sz w:val="24"/>
                <w:szCs w:val="24"/>
              </w:rPr>
            </w:pPr>
            <w:r>
              <w:rPr>
                <w:rFonts w:ascii="Calibri" w:hAnsi="Calibri"/>
                <w:spacing w:val="-1"/>
                <w:sz w:val="24"/>
              </w:rPr>
              <w:t>Başlamadan</w:t>
              <w:tab/>
              <w:t>önce,</w:t>
              <w:tab/>
              <w:t>neler</w:t>
              <w:tab/>
              <w:t>yapacağınızla</w:t>
              <w:tab/>
            </w:r>
            <w:r>
              <w:rPr>
                <w:rFonts w:ascii="Calibri" w:hAnsi="Calibri"/>
                <w:sz w:val="24"/>
              </w:rPr>
              <w:t>ilgili</w:t>
              <w:tab/>
            </w:r>
            <w:r>
              <w:rPr>
                <w:rFonts w:ascii="Calibri" w:hAnsi="Calibri"/>
                <w:spacing w:val="-1"/>
                <w:sz w:val="24"/>
              </w:rPr>
              <w:t>birbirinizle</w:t>
            </w:r>
            <w:r>
              <w:rPr>
                <w:rFonts w:ascii="Calibri" w:hAnsi="Calibri"/>
                <w:sz w:val="24"/>
              </w:rPr>
              <w:t> </w:t>
            </w:r>
            <w:r>
              <w:rPr>
                <w:rFonts w:ascii="Calibri" w:hAnsi="Calibri"/>
                <w:sz w:val="24"/>
              </w:rPr>
              <w:t>konuşmuş</w:t>
            </w:r>
            <w:r>
              <w:rPr>
                <w:rFonts w:ascii="Calibri" w:hAnsi="Calibri"/>
                <w:spacing w:val="-7"/>
                <w:sz w:val="24"/>
              </w:rPr>
              <w:t> </w:t>
            </w:r>
            <w:r>
              <w:rPr>
                <w:rFonts w:ascii="Calibri" w:hAnsi="Calibri"/>
                <w:sz w:val="24"/>
              </w:rPr>
              <w:t>muydunuz?</w:t>
            </w:r>
          </w:p>
          <w:p>
            <w:pPr>
              <w:pStyle w:val="TableParagraph"/>
              <w:spacing w:line="240" w:lineRule="auto" w:before="120"/>
              <w:ind w:left="194" w:right="0"/>
              <w:jc w:val="left"/>
              <w:rPr>
                <w:rFonts w:ascii="Calibri" w:hAnsi="Calibri" w:cs="Calibri" w:eastAsia="Calibri" w:hint="default"/>
                <w:sz w:val="24"/>
                <w:szCs w:val="24"/>
              </w:rPr>
            </w:pPr>
            <w:r>
              <w:rPr>
                <w:rFonts w:ascii="Calibri" w:hAnsi="Calibri"/>
                <w:sz w:val="24"/>
              </w:rPr>
              <w:t>Herkes diğerlerinin ne dediğini dinledi</w:t>
            </w:r>
            <w:r>
              <w:rPr>
                <w:rFonts w:ascii="Calibri" w:hAnsi="Calibri"/>
                <w:spacing w:val="-18"/>
                <w:sz w:val="24"/>
              </w:rPr>
              <w:t> </w:t>
            </w:r>
            <w:r>
              <w:rPr>
                <w:rFonts w:ascii="Calibri" w:hAnsi="Calibri"/>
                <w:sz w:val="24"/>
              </w:rPr>
              <w:t>mi?</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7" o:title=""/>
                  </v:shape>
                  <v:shape style="position:absolute;left:393;top:206;width:108;height:113" type="#_x0000_t75" stroked="false">
                    <v:imagedata r:id="rId44" o:title=""/>
                  </v:shape>
                  <v:group style="position:absolute;left:168;top:517;width:350;height:62" coordorigin="168,517" coordsize="350,62">
                    <v:shape style="position:absolute;left:168;top:517;width:350;height:62" coordorigin="168,517" coordsize="350,62" path="m168,517l238,558,308,579,378,579,448,558,518,517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65pt;mso-position-horizontal-relative:char;mso-position-vertical-relative:line" coordorigin="0,0" coordsize="685,733">
                  <v:shape style="position:absolute;left:185;top:206;width:108;height:113" type="#_x0000_t75" stroked="false">
                    <v:imagedata r:id="rId185" o:title=""/>
                  </v:shape>
                  <v:shape style="position:absolute;left:391;top:206;width:108;height:113" type="#_x0000_t75" stroked="false">
                    <v:imagedata r:id="rId186" o:title=""/>
                  </v:shape>
                  <v:group style="position:absolute;left:168;top:532;width:349;height:33" coordorigin="168,532" coordsize="349,33">
                    <v:shape style="position:absolute;left:168;top:532;width:349;height:33" coordorigin="168,532" coordsize="349,33" path="m168,532l237,554,307,565,377,565,446,554,516,532e" filled="false" stroked="true" strokeweight="2.04pt" strokecolor="#000000">
                      <v:path arrowok="t"/>
                    </v:shape>
                  </v:group>
                  <v:group style="position:absolute;left:20;top:20;width:644;height:692" coordorigin="20,20" coordsize="644,692">
                    <v:shape style="position:absolute;left:20;top:20;width:644;height:692" coordorigin="20,20" coordsize="644,692" path="m20,366l29,287,53,214,91,150,141,96,201,56,268,30,342,20,416,30,484,56,543,96,593,150,631,214,655,287,664,366,655,445,631,518,593,582,543,636,484,677,416,703,342,712,268,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7" o:title=""/>
                  </v:shape>
                  <v:shape style="position:absolute;left:393;top:206;width:108;height:113" type="#_x0000_t75" stroked="false">
                    <v:imagedata r:id="rId47" o:title=""/>
                  </v:shape>
                  <v:group style="position:absolute;left:168;top:519;width:350;height:62" coordorigin="168,519" coordsize="350,62">
                    <v:shape style="position:absolute;left:168;top:519;width:350;height:62" coordorigin="168,519" coordsize="350,62" path="m168,581l238,540,308,519,378,519,448,540,518,581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tc>
      </w:tr>
      <w:tr>
        <w:trPr>
          <w:trHeight w:val="1541"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4" w:right="106"/>
              <w:jc w:val="left"/>
              <w:rPr>
                <w:rFonts w:ascii="Calibri" w:hAnsi="Calibri" w:cs="Calibri" w:eastAsia="Calibri" w:hint="default"/>
                <w:sz w:val="24"/>
                <w:szCs w:val="24"/>
              </w:rPr>
            </w:pPr>
            <w:r>
              <w:rPr>
                <w:rFonts w:ascii="Calibri" w:hAnsi="Calibri"/>
                <w:sz w:val="24"/>
              </w:rPr>
              <w:t>Ne düşündüğünüzü ve neden öyle düşündüğünüzü gruba söyle şansınız oldu</w:t>
            </w:r>
            <w:r>
              <w:rPr>
                <w:rFonts w:ascii="Calibri" w:hAnsi="Calibri"/>
                <w:spacing w:val="-7"/>
                <w:sz w:val="24"/>
              </w:rPr>
              <w:t> </w:t>
            </w:r>
            <w:r>
              <w:rPr>
                <w:rFonts w:ascii="Calibri" w:hAnsi="Calibri"/>
                <w:sz w:val="24"/>
              </w:rPr>
              <w:t>mu?</w:t>
            </w:r>
          </w:p>
          <w:p>
            <w:pPr>
              <w:pStyle w:val="TableParagraph"/>
              <w:spacing w:line="240" w:lineRule="auto" w:before="120"/>
              <w:ind w:left="194" w:right="101"/>
              <w:jc w:val="left"/>
              <w:rPr>
                <w:rFonts w:ascii="Calibri" w:hAnsi="Calibri" w:cs="Calibri" w:eastAsia="Calibri" w:hint="default"/>
                <w:sz w:val="24"/>
                <w:szCs w:val="24"/>
              </w:rPr>
            </w:pPr>
            <w:r>
              <w:rPr>
                <w:rFonts w:ascii="Calibri" w:hAnsi="Calibri"/>
                <w:sz w:val="24"/>
              </w:rPr>
              <w:t>Grubun geri kalanına kendi küçük grubunuzda yaptığını</w:t>
            </w:r>
            <w:r>
              <w:rPr>
                <w:rFonts w:ascii="Calibri" w:hAnsi="Calibri"/>
                <w:sz w:val="24"/>
              </w:rPr>
              <w:t>z </w:t>
            </w:r>
            <w:r>
              <w:rPr>
                <w:rFonts w:ascii="Calibri" w:hAnsi="Calibri"/>
                <w:sz w:val="24"/>
              </w:rPr>
              <w:t>şeyleri nasıl anlatacağınıza birlikte karar verdiniz</w:t>
            </w:r>
            <w:r>
              <w:rPr>
                <w:rFonts w:ascii="Calibri" w:hAnsi="Calibri"/>
                <w:spacing w:val="-17"/>
                <w:sz w:val="24"/>
              </w:rPr>
              <w:t> </w:t>
            </w:r>
            <w:r>
              <w:rPr>
                <w:rFonts w:ascii="Calibri" w:hAnsi="Calibri"/>
                <w:sz w:val="24"/>
              </w:rPr>
              <w:t>mi?</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39" o:title=""/>
                  </v:shape>
                  <v:shape style="position:absolute;left:393;top:206;width:108;height:112" type="#_x0000_t75" stroked="false">
                    <v:imagedata r:id="rId40" o:title=""/>
                  </v:shape>
                  <v:group style="position:absolute;left:168;top:515;width:350;height:62" coordorigin="168,515" coordsize="350,62">
                    <v:shape style="position:absolute;left:168;top:515;width:350;height:62" coordorigin="168,515" coordsize="350,62" path="m168,515l238,556,308,577,378,577,448,556,518,515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5pt;mso-position-horizontal-relative:char;mso-position-vertical-relative:line" coordorigin="0,0" coordsize="685,730">
                  <v:shape style="position:absolute;left:185;top:206;width:108;height:112" type="#_x0000_t75" stroked="false">
                    <v:imagedata r:id="rId41" o:title=""/>
                  </v:shape>
                  <v:shape style="position:absolute;left:391;top:206;width:108;height:112" type="#_x0000_t75" stroked="false">
                    <v:imagedata r:id="rId184" o:title=""/>
                  </v:shape>
                  <v:group style="position:absolute;left:168;top:530;width:349;height:33" coordorigin="168,530" coordsize="349,33">
                    <v:shape style="position:absolute;left:168;top:530;width:349;height:33" coordorigin="168,530" coordsize="349,33" path="m168,530l237,552,307,563,377,563,446,552,516,530e" filled="false" stroked="true" strokeweight="2.04pt" strokecolor="#000000">
                      <v:path arrowok="t"/>
                    </v:shape>
                  </v:group>
                  <v:group style="position:absolute;left:20;top:20;width:644;height:689" coordorigin="20,20" coordsize="644,689">
                    <v:shape style="position:absolute;left:20;top:20;width:644;height:689" coordorigin="20,20" coordsize="644,689" path="m20,365l29,286,53,213,91,149,141,96,201,56,268,30,342,20,416,30,484,56,543,96,593,149,631,213,655,286,664,365,655,444,631,516,593,580,543,634,484,674,416,700,342,709,268,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39" o:title=""/>
                  </v:shape>
                  <v:shape style="position:absolute;left:393;top:206;width:108;height:112" type="#_x0000_t75" stroked="false">
                    <v:imagedata r:id="rId39" o:title=""/>
                  </v:shape>
                  <v:group style="position:absolute;left:168;top:518;width:350;height:62" coordorigin="168,518" coordsize="350,62">
                    <v:shape style="position:absolute;left:168;top:518;width:350;height:62" coordorigin="168,518" coordsize="350,62" path="m168,579l238,538,308,518,378,518,448,538,518,579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before="10"/>
              <w:ind w:right="0"/>
              <w:jc w:val="left"/>
              <w:rPr>
                <w:rFonts w:ascii="Calibri" w:hAnsi="Calibri" w:cs="Calibri" w:eastAsia="Calibri" w:hint="default"/>
                <w:b/>
                <w:bCs/>
                <w:sz w:val="17"/>
                <w:szCs w:val="17"/>
              </w:rPr>
            </w:pPr>
          </w:p>
        </w:tc>
      </w:tr>
      <w:tr>
        <w:trPr>
          <w:trHeight w:val="1544"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4" w:right="105"/>
              <w:jc w:val="left"/>
              <w:rPr>
                <w:rFonts w:ascii="Calibri" w:hAnsi="Calibri" w:cs="Calibri" w:eastAsia="Calibri" w:hint="default"/>
                <w:sz w:val="24"/>
                <w:szCs w:val="24"/>
              </w:rPr>
            </w:pPr>
            <w:r>
              <w:rPr>
                <w:rFonts w:ascii="Calibri" w:hAnsi="Calibri"/>
                <w:sz w:val="24"/>
              </w:rPr>
              <w:t>Başka insanların ne düşündüklerini ve ne yapmak istediklerini diğerleri dinlendi</w:t>
            </w:r>
            <w:r>
              <w:rPr>
                <w:rFonts w:ascii="Calibri" w:hAnsi="Calibri"/>
                <w:spacing w:val="-6"/>
                <w:sz w:val="24"/>
              </w:rPr>
              <w:t> </w:t>
            </w:r>
            <w:r>
              <w:rPr>
                <w:rFonts w:ascii="Calibri" w:hAnsi="Calibri"/>
                <w:sz w:val="24"/>
              </w:rPr>
              <w:t>mi?</w:t>
            </w:r>
          </w:p>
          <w:p>
            <w:pPr>
              <w:pStyle w:val="TableParagraph"/>
              <w:spacing w:line="240" w:lineRule="auto" w:before="122"/>
              <w:ind w:left="194" w:right="106"/>
              <w:jc w:val="left"/>
              <w:rPr>
                <w:rFonts w:ascii="Calibri" w:hAnsi="Calibri" w:cs="Calibri" w:eastAsia="Calibri" w:hint="default"/>
                <w:sz w:val="24"/>
                <w:szCs w:val="24"/>
              </w:rPr>
            </w:pPr>
            <w:r>
              <w:rPr>
                <w:rFonts w:ascii="Calibri" w:hAnsi="Calibri"/>
                <w:sz w:val="24"/>
              </w:rPr>
              <w:t>Her bir katılımcının bir sonraki adımda ne yapması gerektiği  </w:t>
            </w:r>
            <w:r>
              <w:rPr>
                <w:rFonts w:ascii="Calibri" w:hAnsi="Calibri"/>
                <w:sz w:val="24"/>
              </w:rPr>
              <w:t>ile ilgili grup olarak hemfikir oldunuz</w:t>
            </w:r>
            <w:r>
              <w:rPr>
                <w:rFonts w:ascii="Calibri" w:hAnsi="Calibri"/>
                <w:spacing w:val="-23"/>
                <w:sz w:val="24"/>
              </w:rPr>
              <w:t> </w:t>
            </w:r>
            <w:r>
              <w:rPr>
                <w:rFonts w:ascii="Calibri" w:hAnsi="Calibri"/>
                <w:sz w:val="24"/>
              </w:rPr>
              <w:t>mu?</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7" o:title=""/>
                  </v:shape>
                  <v:shape style="position:absolute;left:393;top:206;width:108;height:113" type="#_x0000_t75" stroked="false">
                    <v:imagedata r:id="rId44" o:title=""/>
                  </v:shape>
                  <v:group style="position:absolute;left:168;top:517;width:350;height:62" coordorigin="168,517" coordsize="350,62">
                    <v:shape style="position:absolute;left:168;top:517;width:350;height:62" coordorigin="168,517" coordsize="350,62" path="m168,517l238,558,308,579,378,579,448,558,518,517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65pt;mso-position-horizontal-relative:char;mso-position-vertical-relative:line" coordorigin="0,0" coordsize="685,733">
                  <v:shape style="position:absolute;left:185;top:206;width:108;height:113" type="#_x0000_t75" stroked="false">
                    <v:imagedata r:id="rId185" o:title=""/>
                  </v:shape>
                  <v:shape style="position:absolute;left:391;top:206;width:108;height:113" type="#_x0000_t75" stroked="false">
                    <v:imagedata r:id="rId186" o:title=""/>
                  </v:shape>
                  <v:group style="position:absolute;left:168;top:532;width:349;height:33" coordorigin="168,532" coordsize="349,33">
                    <v:shape style="position:absolute;left:168;top:532;width:349;height:33" coordorigin="168,532" coordsize="349,33" path="m168,532l237,554,307,565,377,565,446,554,516,532e" filled="false" stroked="true" strokeweight="2.04pt" strokecolor="#000000">
                      <v:path arrowok="t"/>
                    </v:shape>
                  </v:group>
                  <v:group style="position:absolute;left:20;top:20;width:644;height:692" coordorigin="20,20" coordsize="644,692">
                    <v:shape style="position:absolute;left:20;top:20;width:644;height:692" coordorigin="20,20" coordsize="644,692" path="m20,366l29,287,53,214,91,150,141,96,201,56,268,30,342,20,416,30,484,56,543,96,593,150,631,214,655,287,664,366,655,445,631,518,593,582,543,636,484,677,416,703,342,712,268,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7" o:title=""/>
                  </v:shape>
                  <v:shape style="position:absolute;left:393;top:206;width:108;height:113" type="#_x0000_t75" stroked="false">
                    <v:imagedata r:id="rId47" o:title=""/>
                  </v:shape>
                  <v:group style="position:absolute;left:168;top:519;width:350;height:62" coordorigin="168,519" coordsize="350,62">
                    <v:shape style="position:absolute;left:168;top:519;width:350;height:62" coordorigin="168,519" coordsize="350,62" path="m168,581l238,540,308,519,378,519,448,540,518,581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before="1"/>
              <w:ind w:right="0"/>
              <w:jc w:val="left"/>
              <w:rPr>
                <w:rFonts w:ascii="Calibri" w:hAnsi="Calibri" w:cs="Calibri" w:eastAsia="Calibri" w:hint="default"/>
                <w:b/>
                <w:bCs/>
                <w:sz w:val="18"/>
                <w:szCs w:val="18"/>
              </w:rPr>
            </w:pPr>
          </w:p>
        </w:tc>
      </w:tr>
      <w:tr>
        <w:trPr>
          <w:trHeight w:val="1248"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03" w:right="105"/>
              <w:jc w:val="left"/>
              <w:rPr>
                <w:rFonts w:ascii="Calibri" w:hAnsi="Calibri" w:cs="Calibri" w:eastAsia="Calibri" w:hint="default"/>
                <w:sz w:val="24"/>
                <w:szCs w:val="24"/>
              </w:rPr>
            </w:pPr>
            <w:r>
              <w:rPr>
                <w:rFonts w:ascii="Calibri" w:hAnsi="Calibri"/>
                <w:sz w:val="24"/>
              </w:rPr>
              <w:t>Belli başlı şeyleri farklı yollardan yapmayı düşünüp aralarından </w:t>
            </w:r>
            <w:r>
              <w:rPr>
                <w:rFonts w:ascii="Calibri" w:hAnsi="Calibri"/>
                <w:sz w:val="24"/>
              </w:rPr>
              <w:t>en iyisiyle ilgili hem fikir oldunuz</w:t>
            </w:r>
            <w:r>
              <w:rPr>
                <w:rFonts w:ascii="Calibri" w:hAnsi="Calibri"/>
                <w:spacing w:val="-16"/>
                <w:sz w:val="24"/>
              </w:rPr>
              <w:t> </w:t>
            </w:r>
            <w:r>
              <w:rPr>
                <w:rFonts w:ascii="Calibri" w:hAnsi="Calibri"/>
                <w:sz w:val="24"/>
              </w:rPr>
              <w:t>mu?</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48" o:title=""/>
                  </v:shape>
                  <v:shape style="position:absolute;left:393;top:206;width:108;height:112" type="#_x0000_t75" stroked="false">
                    <v:imagedata r:id="rId40" o:title=""/>
                  </v:shape>
                  <v:group style="position:absolute;left:168;top:515;width:350;height:62" coordorigin="168,515" coordsize="350,62">
                    <v:shape style="position:absolute;left:168;top:515;width:350;height:62" coordorigin="168,515" coordsize="350,62" path="m168,515l238,556,308,577,378,577,448,556,518,515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5pt;mso-position-horizontal-relative:char;mso-position-vertical-relative:line" coordorigin="0,0" coordsize="685,730">
                  <v:shape style="position:absolute;left:185;top:206;width:108;height:112" type="#_x0000_t75" stroked="false">
                    <v:imagedata r:id="rId41" o:title=""/>
                  </v:shape>
                  <v:shape style="position:absolute;left:391;top:206;width:108;height:112" type="#_x0000_t75" stroked="false">
                    <v:imagedata r:id="rId184" o:title=""/>
                  </v:shape>
                  <v:group style="position:absolute;left:168;top:530;width:349;height:33" coordorigin="168,530" coordsize="349,33">
                    <v:shape style="position:absolute;left:168;top:530;width:349;height:33" coordorigin="168,530" coordsize="349,33" path="m168,530l237,552,307,563,377,563,446,552,516,530e" filled="false" stroked="true" strokeweight="2.04pt" strokecolor="#000000">
                      <v:path arrowok="t"/>
                    </v:shape>
                  </v:group>
                  <v:group style="position:absolute;left:20;top:20;width:644;height:689" coordorigin="20,20" coordsize="644,689">
                    <v:shape style="position:absolute;left:20;top:20;width:644;height:689" coordorigin="20,20" coordsize="644,689" path="m20,365l29,286,53,213,91,149,141,96,201,56,268,30,342,20,416,30,484,56,543,96,593,149,631,213,655,286,664,365,655,444,631,516,593,580,543,634,484,674,416,700,342,709,268,700,201,674,141,634,91,580,53,516,29,444,20,365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5pt;mso-position-horizontal-relative:char;mso-position-vertical-relative:line" coordorigin="0,0" coordsize="687,730">
                  <v:shape style="position:absolute;left:186;top:206;width:108;height:112" type="#_x0000_t75" stroked="false">
                    <v:imagedata r:id="rId48" o:title=""/>
                  </v:shape>
                  <v:shape style="position:absolute;left:393;top:206;width:108;height:112" type="#_x0000_t75" stroked="false">
                    <v:imagedata r:id="rId48" o:title=""/>
                  </v:shape>
                  <v:group style="position:absolute;left:168;top:518;width:350;height:62" coordorigin="168,518" coordsize="350,62">
                    <v:shape style="position:absolute;left:168;top:518;width:350;height:62" coordorigin="168,518" coordsize="350,62" path="m168,579l238,538,308,518,378,518,448,538,518,579e" filled="false" stroked="true" strokeweight="2.04pt" strokecolor="#000000">
                      <v:path arrowok="t"/>
                    </v:shape>
                  </v:group>
                  <v:group style="position:absolute;left:20;top:20;width:646;height:689" coordorigin="20,20" coordsize="646,689">
                    <v:shape style="position:absolute;left:20;top:20;width:646;height:689" coordorigin="20,20" coordsize="646,689" path="m20,365l29,286,53,213,91,149,141,96,201,56,269,30,343,20,417,30,485,56,545,96,595,149,633,213,658,286,666,365,658,444,633,516,595,580,545,634,485,674,417,700,343,709,269,700,201,674,141,634,91,580,53,516,29,444,20,365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tc>
      </w:tr>
      <w:tr>
        <w:trPr>
          <w:trHeight w:val="1543" w:hRule="exact"/>
        </w:trPr>
        <w:tc>
          <w:tcPr>
            <w:tcW w:w="6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9"/>
              <w:ind w:left="194" w:right="0"/>
              <w:jc w:val="both"/>
              <w:rPr>
                <w:rFonts w:ascii="Calibri" w:hAnsi="Calibri" w:cs="Calibri" w:eastAsia="Calibri" w:hint="default"/>
                <w:sz w:val="24"/>
                <w:szCs w:val="24"/>
              </w:rPr>
            </w:pPr>
            <w:r>
              <w:rPr>
                <w:rFonts w:ascii="Calibri" w:hAnsi="Calibri"/>
                <w:sz w:val="24"/>
              </w:rPr>
              <w:t>Herhangi bir şeyi anlamadığınızda soru sorabiliyor musunuz</w:t>
            </w:r>
            <w:r>
              <w:rPr>
                <w:rFonts w:ascii="Calibri" w:hAnsi="Calibri"/>
                <w:spacing w:val="-21"/>
                <w:sz w:val="24"/>
              </w:rPr>
              <w:t> </w:t>
            </w:r>
            <w:r>
              <w:rPr>
                <w:rFonts w:ascii="Calibri" w:hAnsi="Calibri"/>
                <w:sz w:val="24"/>
              </w:rPr>
              <w:t>?</w:t>
            </w:r>
          </w:p>
          <w:p>
            <w:pPr>
              <w:pStyle w:val="TableParagraph"/>
              <w:spacing w:line="240" w:lineRule="auto" w:before="120"/>
              <w:ind w:left="194" w:right="105"/>
              <w:jc w:val="both"/>
              <w:rPr>
                <w:rFonts w:ascii="Calibri" w:hAnsi="Calibri" w:cs="Calibri" w:eastAsia="Calibri" w:hint="default"/>
                <w:sz w:val="24"/>
                <w:szCs w:val="24"/>
              </w:rPr>
            </w:pPr>
            <w:r>
              <w:rPr>
                <w:rFonts w:ascii="Calibri" w:hAnsi="Calibri"/>
                <w:sz w:val="24"/>
              </w:rPr>
              <w:t>İnsanlar herhangi birinin söylediği ya da yaptığı bir şeyle ilgili hem fikir olduklarını ya da o düşünceden hoşlandıklarını ifade </w:t>
            </w:r>
            <w:r>
              <w:rPr>
                <w:rFonts w:ascii="Calibri" w:hAnsi="Calibri"/>
                <w:sz w:val="24"/>
              </w:rPr>
              <w:t>ettiler</w:t>
            </w:r>
            <w:r>
              <w:rPr>
                <w:rFonts w:ascii="Calibri" w:hAnsi="Calibri"/>
                <w:spacing w:val="-1"/>
                <w:sz w:val="24"/>
              </w:rPr>
              <w:t> </w:t>
            </w:r>
            <w:r>
              <w:rPr>
                <w:rFonts w:ascii="Calibri" w:hAnsi="Calibri"/>
                <w:sz w:val="24"/>
              </w:rPr>
              <w:t>mi?</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Calibri" w:hAnsi="Calibri" w:cs="Calibri" w:eastAsia="Calibri" w:hint="default"/>
                <w:b/>
                <w:bCs/>
                <w:sz w:val="7"/>
                <w:szCs w:val="7"/>
              </w:rPr>
            </w:pPr>
          </w:p>
          <w:p>
            <w:pPr>
              <w:pStyle w:val="TableParagraph"/>
              <w:tabs>
                <w:tab w:pos="1176" w:val="left" w:leader="none"/>
                <w:tab w:pos="2206" w:val="left" w:leader="none"/>
              </w:tabs>
              <w:spacing w:line="240" w:lineRule="auto"/>
              <w:ind w:left="231" w:right="0"/>
              <w:jc w:val="left"/>
              <w:rPr>
                <w:rFonts w:ascii="Calibri" w:hAnsi="Calibri" w:cs="Calibri" w:eastAsia="Calibri" w:hint="default"/>
                <w:sz w:val="20"/>
                <w:szCs w:val="20"/>
              </w:rPr>
            </w:pP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7" o:title=""/>
                  </v:shape>
                  <v:shape style="position:absolute;left:393;top:206;width:108;height:113" type="#_x0000_t75" stroked="false">
                    <v:imagedata r:id="rId44" o:title=""/>
                  </v:shape>
                  <v:group style="position:absolute;left:168;top:517;width:350;height:62" coordorigin="168,517" coordsize="350,62">
                    <v:shape style="position:absolute;left:168;top:517;width:350;height:62" coordorigin="168,517" coordsize="350,62" path="m168,517l238,558,308,579,378,579,448,558,518,517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25pt;height:36.65pt;mso-position-horizontal-relative:char;mso-position-vertical-relative:line" coordorigin="0,0" coordsize="685,733">
                  <v:shape style="position:absolute;left:185;top:206;width:108;height:113" type="#_x0000_t75" stroked="false">
                    <v:imagedata r:id="rId185" o:title=""/>
                  </v:shape>
                  <v:shape style="position:absolute;left:391;top:206;width:108;height:113" type="#_x0000_t75" stroked="false">
                    <v:imagedata r:id="rId186" o:title=""/>
                  </v:shape>
                  <v:group style="position:absolute;left:168;top:532;width:349;height:33" coordorigin="168,532" coordsize="349,33">
                    <v:shape style="position:absolute;left:168;top:532;width:349;height:33" coordorigin="168,532" coordsize="349,33" path="m168,532l237,554,307,565,377,565,446,554,516,532e" filled="false" stroked="true" strokeweight="2.04pt" strokecolor="#000000">
                      <v:path arrowok="t"/>
                    </v:shape>
                  </v:group>
                  <v:group style="position:absolute;left:20;top:20;width:644;height:692" coordorigin="20,20" coordsize="644,692">
                    <v:shape style="position:absolute;left:20;top:20;width:644;height:692" coordorigin="20,20" coordsize="644,692" path="m20,366l29,287,53,214,91,150,141,96,201,56,268,30,342,20,416,30,484,56,543,96,593,150,631,214,655,287,664,366,655,445,631,518,593,582,543,636,484,677,416,703,342,712,268,703,201,677,141,636,91,582,53,518,29,445,20,366xe" filled="false" stroked="true" strokeweight="2.04pt" strokecolor="#000000">
                      <v:path arrowok="t"/>
                    </v:shape>
                  </v:group>
                </v:group>
              </w:pict>
            </w:r>
            <w:r>
              <w:rPr>
                <w:rFonts w:ascii="Calibri"/>
                <w:sz w:val="20"/>
              </w:rPr>
            </w:r>
            <w:r>
              <w:rPr>
                <w:rFonts w:ascii="Calibri"/>
                <w:sz w:val="20"/>
              </w:rPr>
              <w:tab/>
            </w:r>
            <w:r>
              <w:rPr>
                <w:rFonts w:ascii="Calibri"/>
                <w:sz w:val="20"/>
              </w:rPr>
              <w:pict>
                <v:group style="width:34.35pt;height:36.65pt;mso-position-horizontal-relative:char;mso-position-vertical-relative:line" coordorigin="0,0" coordsize="687,733">
                  <v:shape style="position:absolute;left:186;top:206;width:108;height:113" type="#_x0000_t75" stroked="false">
                    <v:imagedata r:id="rId47" o:title=""/>
                  </v:shape>
                  <v:shape style="position:absolute;left:393;top:206;width:108;height:113" type="#_x0000_t75" stroked="false">
                    <v:imagedata r:id="rId47" o:title=""/>
                  </v:shape>
                  <v:group style="position:absolute;left:168;top:519;width:350;height:62" coordorigin="168,519" coordsize="350,62">
                    <v:shape style="position:absolute;left:168;top:519;width:350;height:62" coordorigin="168,519" coordsize="350,62" path="m168,581l238,540,308,519,378,519,448,540,518,581e" filled="false" stroked="true" strokeweight="2.04pt" strokecolor="#000000">
                      <v:path arrowok="t"/>
                    </v:shape>
                  </v:group>
                  <v:group style="position:absolute;left:20;top:20;width:646;height:692" coordorigin="20,20" coordsize="646,692">
                    <v:shape style="position:absolute;left:20;top:20;width:646;height:692" coordorigin="20,20" coordsize="646,692" path="m20,366l29,287,53,214,91,150,141,96,201,56,269,30,343,20,417,30,485,56,545,96,595,150,633,214,658,287,666,366,658,445,633,518,595,582,545,636,485,677,417,703,343,712,269,703,201,677,141,636,91,582,53,518,29,445,20,366xe" filled="false" stroked="true" strokeweight="2.04pt" strokecolor="#000000">
                      <v:path arrowok="t"/>
                    </v:shape>
                  </v:group>
                </v:group>
              </w:pict>
            </w:r>
            <w:r>
              <w:rPr>
                <w:rFonts w:ascii="Calibri"/>
                <w:sz w:val="20"/>
              </w:rPr>
            </w: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ind w:right="0"/>
              <w:jc w:val="left"/>
              <w:rPr>
                <w:rFonts w:ascii="Calibri" w:hAnsi="Calibri" w:cs="Calibri" w:eastAsia="Calibri" w:hint="default"/>
                <w:b/>
                <w:bCs/>
                <w:sz w:val="20"/>
                <w:szCs w:val="20"/>
              </w:rPr>
            </w:pPr>
          </w:p>
          <w:p>
            <w:pPr>
              <w:pStyle w:val="TableParagraph"/>
              <w:spacing w:line="240" w:lineRule="auto" w:before="1"/>
              <w:ind w:right="0"/>
              <w:jc w:val="left"/>
              <w:rPr>
                <w:rFonts w:ascii="Calibri" w:hAnsi="Calibri" w:cs="Calibri" w:eastAsia="Calibri" w:hint="default"/>
                <w:b/>
                <w:bCs/>
                <w:sz w:val="18"/>
                <w:szCs w:val="18"/>
              </w:rPr>
            </w:pPr>
          </w:p>
        </w:tc>
      </w:tr>
    </w:tbl>
    <w:p>
      <w:pPr>
        <w:spacing w:after="0" w:line="240" w:lineRule="auto"/>
        <w:jc w:val="left"/>
        <w:rPr>
          <w:rFonts w:ascii="Calibri" w:hAnsi="Calibri" w:cs="Calibri" w:eastAsia="Calibri" w:hint="default"/>
          <w:sz w:val="18"/>
          <w:szCs w:val="18"/>
        </w:rPr>
        <w:sectPr>
          <w:footerReference w:type="default" r:id="rId183"/>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after="0"/>
        <w:ind w:right="0"/>
        <w:rPr>
          <w:rFonts w:ascii="Times New Roman" w:hAnsi="Times New Roman" w:cs="Times New Roman" w:eastAsia="Times New Roman" w:hint="default"/>
          <w:sz w:val="21"/>
          <w:szCs w:val="21"/>
        </w:rPr>
      </w:pPr>
    </w:p>
    <w:p>
      <w:pPr>
        <w:spacing w:line="240" w:lineRule="auto"/>
        <w:ind w:left="186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1pt;height:394pt;mso-position-horizontal-relative:char;mso-position-vertical-relative:line" coordorigin="0,0" coordsize="7820,7880">
            <v:group style="position:absolute;left:498;top:10;width:7313;height:7860" coordorigin="498,10" coordsize="7313,7860">
              <v:shape style="position:absolute;left:498;top:10;width:7313;height:7860" coordorigin="498,10" coordsize="7313,7860" path="m7322,10l1472,10,1400,15,1332,31,1267,55,1207,89,1153,130,1105,178,1064,232,1030,292,1006,357,990,426,985,498,985,6895,498,6895,575,6907,641,6942,694,6995,729,7062,741,7139,729,7216,694,7283,641,7335,575,7370,498,7382,985,7382,980,7454,964,7523,940,7588,906,7648,865,7702,817,7750,763,7791,703,7825,638,7849,570,7865,498,7870,6348,7870,6420,7865,6488,7849,6553,7825,6613,7791,6667,7750,6715,7702,6756,7648,6790,7588,6814,7523,6830,7454,6835,7382,6835,985,1472,985,1395,973,1329,938,1276,885,1241,818,1229,741,1241,664,1276,597,1329,545,1395,510,1472,498,7810,498,7805,426,7789,357,7765,292,7731,232,7690,178,7642,130,7588,89,7528,55,7463,31,7394,15,7322,10xe" filled="true" fillcolor="#97c622" stroked="false">
                <v:path arrowok="t"/>
                <v:fill type="solid"/>
              </v:shape>
              <v:shape style="position:absolute;left:498;top:10;width:7313;height:7860" coordorigin="498,10" coordsize="7313,7860" path="m7810,498l1960,498,1955,570,1939,638,1915,703,1881,763,1840,817,1792,865,1738,906,1678,940,1613,964,1544,980,1472,985,7322,985,7394,980,7463,964,7528,940,7588,906,7642,865,7690,817,7731,763,7765,703,7789,638,7805,570,7810,498xe" filled="true" fillcolor="#97c622" stroked="false">
                <v:path arrowok="t"/>
                <v:fill type="solid"/>
              </v:shape>
            </v:group>
            <v:group style="position:absolute;left:10;top:498;width:1950;height:7373" coordorigin="10,498" coordsize="1950,7373">
              <v:shape style="position:absolute;left:10;top:498;width:1950;height:7373" coordorigin="10,498" coordsize="1950,7373" path="m1960,498l1472,498,1395,510,1329,545,1276,597,1241,664,1229,741,1241,818,1276,885,1329,938,1395,973,1472,985,1544,980,1613,964,1678,940,1738,906,1792,865,1840,817,1881,763,1915,703,1939,638,1955,570,1960,498xe" filled="true" fillcolor="#799f1c" stroked="false">
                <v:path arrowok="t"/>
                <v:fill type="solid"/>
              </v:shape>
              <v:shape style="position:absolute;left:10;top:498;width:1950;height:7373" coordorigin="10,498" coordsize="1950,7373" path="m497,6895l425,6900,357,6916,292,6940,232,6974,178,7015,130,7063,89,7117,55,7177,31,7242,15,7310,10,7382,15,7454,31,7523,55,7588,89,7648,130,7702,178,7750,232,7791,292,7825,357,7849,425,7865,497,7870,569,7865,638,7849,703,7825,763,7791,817,7750,865,7702,906,7648,940,7588,964,7523,980,7454,985,7382,497,7382,575,7370,641,7335,694,7283,729,7216,741,7139,729,7062,694,6995,641,6942,575,6907,497,6895xe" filled="true" fillcolor="#799f1c" stroked="false">
                <v:path arrowok="t"/>
                <v:fill type="solid"/>
              </v:shape>
            </v:group>
            <v:group style="position:absolute;left:10;top:10;width:7800;height:7860" coordorigin="10,10" coordsize="7800,7860">
              <v:shape style="position:absolute;left:10;top:10;width:7800;height:7860" coordorigin="10,10" coordsize="7800,7860" path="m985,6895l985,498,990,426,1006,357,1030,292,1064,232,1105,178,1153,130,1207,89,1267,55,1332,31,1400,15,1472,10,7322,10,7394,15,7463,31,7528,55,7588,89,7642,130,7690,178,7731,232,7765,292,7789,357,7805,426,7810,498,7805,570,7789,638,7765,703,7731,763,7690,817,7642,865,7588,906,7528,940,7463,964,7394,980,7322,985,6835,985,6835,7382,6830,7454,6814,7523,6790,7588,6756,7648,6715,7702,6667,7750,6613,7791,6553,7825,6488,7849,6420,7865,6348,7870,498,7870,426,7865,357,7849,292,7825,232,7791,178,7750,130,7702,89,7648,55,7588,31,7523,15,7454,10,7382,15,7310,31,7242,55,7177,89,7117,130,7063,178,7015,232,6974,292,6940,357,6916,426,6900,498,6895,985,6895xe" filled="false" stroked="true" strokeweight=".96pt" strokecolor="#41709c">
                <v:path arrowok="t"/>
              </v:shape>
            </v:group>
            <v:group style="position:absolute;left:1229;top:10;width:732;height:975" coordorigin="1229,10" coordsize="732,975">
              <v:shape style="position:absolute;left:1229;top:10;width:732;height:975" coordorigin="1229,10" coordsize="732,975" path="m1472,10l1544,15,1613,31,1678,55,1738,89,1792,130,1840,178,1881,232,1915,292,1939,357,1955,426,1960,498,1955,570,1939,638,1915,703,1881,763,1840,817,1792,865,1738,906,1678,940,1613,964,1544,980,1472,985,1395,973,1329,938,1276,885,1241,818,1229,741,1241,664,1276,597,1329,545,1395,510,1472,498,1960,498e" filled="false" stroked="true" strokeweight=".96pt" strokecolor="#41709c">
                <v:path arrowok="t"/>
              </v:shape>
            </v:group>
            <v:group style="position:absolute;left:1472;top:985;width:5363;height:2" coordorigin="1472,985" coordsize="5363,2">
              <v:shape style="position:absolute;left:1472;top:985;width:5363;height:2" coordorigin="1472,985" coordsize="5363,0" path="m6835,985l1472,985e" filled="false" stroked="true" strokeweight=".96pt" strokecolor="#41709c">
                <v:path arrowok="t"/>
              </v:shape>
            </v:group>
            <v:group style="position:absolute;left:498;top:6895;width:488;height:488" coordorigin="498,6895" coordsize="488,488">
              <v:shape style="position:absolute;left:498;top:6895;width:488;height:488" coordorigin="498,6895" coordsize="488,488" path="m498,6895l575,6907,641,6942,694,6995,729,7062,741,7139,729,7216,694,7283,641,7336,575,7370,498,7383,985,7382e" filled="false" stroked="true" strokeweight=".96pt" strokecolor="#41709c">
                <v:path arrowok="t"/>
              </v:shape>
            </v:group>
            <v:group style="position:absolute;left:498;top:6895;width:488;height:975" coordorigin="498,6895" coordsize="488,975">
              <v:shape style="position:absolute;left:498;top:6895;width:488;height:975" coordorigin="498,6895" coordsize="488,975" path="m498,7870l570,7865,638,7849,703,7825,763,7791,817,7750,865,7702,906,7648,940,7588,964,7523,980,7454,985,7382,985,6895e" filled="false" stroked="true" strokeweight=".96pt" strokecolor="#41709c">
                <v:path arrowok="t"/>
              </v:shape>
              <v:shape style="position:absolute;left:0;top:0;width:7820;height:7880" type="#_x0000_t202" filled="false" stroked="false">
                <v:textbox inset="0,0,0,0">
                  <w:txbxContent>
                    <w:p>
                      <w:pPr>
                        <w:spacing w:line="240" w:lineRule="auto" w:before="0"/>
                        <w:rPr>
                          <w:rFonts w:ascii="Times New Roman" w:hAnsi="Times New Roman" w:cs="Times New Roman" w:eastAsia="Times New Roman" w:hint="default"/>
                          <w:sz w:val="44"/>
                          <w:szCs w:val="44"/>
                        </w:rPr>
                      </w:pPr>
                    </w:p>
                    <w:p>
                      <w:pPr>
                        <w:spacing w:line="240" w:lineRule="auto" w:before="5"/>
                        <w:rPr>
                          <w:rFonts w:ascii="Times New Roman" w:hAnsi="Times New Roman" w:cs="Times New Roman" w:eastAsia="Times New Roman" w:hint="default"/>
                          <w:sz w:val="48"/>
                          <w:szCs w:val="48"/>
                        </w:rPr>
                      </w:pPr>
                    </w:p>
                    <w:p>
                      <w:pPr>
                        <w:spacing w:before="0"/>
                        <w:ind w:left="3" w:right="0" w:firstLine="0"/>
                        <w:jc w:val="center"/>
                        <w:rPr>
                          <w:rFonts w:ascii="Lucida Handwriting" w:hAnsi="Lucida Handwriting" w:cs="Lucida Handwriting" w:eastAsia="Lucida Handwriting" w:hint="default"/>
                          <w:sz w:val="44"/>
                          <w:szCs w:val="44"/>
                        </w:rPr>
                      </w:pPr>
                      <w:r>
                        <w:rPr>
                          <w:rFonts w:ascii="Lucida Handwriting" w:hAnsi="Lucida Handwriting"/>
                          <w:b/>
                          <w:i/>
                          <w:color w:val="001F5F"/>
                          <w:sz w:val="44"/>
                        </w:rPr>
                        <w:t>3.GÜN</w:t>
                      </w:r>
                      <w:r>
                        <w:rPr>
                          <w:rFonts w:ascii="Lucida Handwriting" w:hAnsi="Lucida Handwriting"/>
                          <w:sz w:val="44"/>
                        </w:rPr>
                      </w:r>
                    </w:p>
                    <w:p>
                      <w:pPr>
                        <w:spacing w:before="209"/>
                        <w:ind w:left="1140"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Amaç:</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107"/>
                        </w:numPr>
                        <w:tabs>
                          <w:tab w:pos="1861" w:val="left" w:leader="none"/>
                        </w:tabs>
                        <w:spacing w:line="276" w:lineRule="auto" w:before="0"/>
                        <w:ind w:left="1861" w:right="1702" w:hanging="361"/>
                        <w:jc w:val="both"/>
                        <w:rPr>
                          <w:rFonts w:ascii="Times New Roman" w:hAnsi="Times New Roman" w:cs="Times New Roman" w:eastAsia="Times New Roman" w:hint="default"/>
                          <w:sz w:val="22"/>
                          <w:szCs w:val="22"/>
                        </w:rPr>
                      </w:pPr>
                      <w:r>
                        <w:rPr>
                          <w:rFonts w:ascii="Times New Roman" w:hAnsi="Times New Roman"/>
                          <w:color w:val="001F5F"/>
                          <w:sz w:val="22"/>
                        </w:rPr>
                        <w:t>Katılımcıya Model Okul uygulamalarında görev alacak liderlerin özellikleri hakkında farkındalık kazandırılması</w:t>
                      </w:r>
                      <w:r>
                        <w:rPr>
                          <w:rFonts w:ascii="Times New Roman" w:hAnsi="Times New Roman"/>
                          <w:sz w:val="22"/>
                        </w:rPr>
                      </w:r>
                    </w:p>
                    <w:p>
                      <w:pPr>
                        <w:numPr>
                          <w:ilvl w:val="0"/>
                          <w:numId w:val="107"/>
                        </w:numPr>
                        <w:tabs>
                          <w:tab w:pos="1861" w:val="left" w:leader="none"/>
                        </w:tabs>
                        <w:spacing w:line="273" w:lineRule="auto" w:before="0"/>
                        <w:ind w:left="1861" w:right="1522" w:hanging="361"/>
                        <w:jc w:val="left"/>
                        <w:rPr>
                          <w:rFonts w:ascii="Times New Roman" w:hAnsi="Times New Roman" w:cs="Times New Roman" w:eastAsia="Times New Roman" w:hint="default"/>
                          <w:sz w:val="22"/>
                          <w:szCs w:val="22"/>
                        </w:rPr>
                      </w:pPr>
                      <w:r>
                        <w:rPr>
                          <w:rFonts w:ascii="Times New Roman" w:hAnsi="Times New Roman"/>
                          <w:color w:val="001F5F"/>
                          <w:sz w:val="22"/>
                        </w:rPr>
                        <w:t>Okulun dış çevresinin güvenli olmasının önemi</w:t>
                      </w:r>
                      <w:r>
                        <w:rPr>
                          <w:rFonts w:ascii="Times New Roman" w:hAnsi="Times New Roman"/>
                          <w:color w:val="001F5F"/>
                          <w:spacing w:val="-17"/>
                          <w:sz w:val="22"/>
                        </w:rPr>
                        <w:t> </w:t>
                      </w:r>
                      <w:r>
                        <w:rPr>
                          <w:rFonts w:ascii="Times New Roman" w:hAnsi="Times New Roman"/>
                          <w:color w:val="001F5F"/>
                          <w:sz w:val="22"/>
                        </w:rPr>
                        <w:t>ve </w:t>
                      </w:r>
                      <w:r>
                        <w:rPr>
                          <w:rFonts w:ascii="Times New Roman" w:hAnsi="Times New Roman"/>
                          <w:color w:val="001F5F"/>
                          <w:sz w:val="22"/>
                        </w:rPr>
                        <w:t>alınacak önlemlerle ilgili bilgi</w:t>
                      </w:r>
                      <w:r>
                        <w:rPr>
                          <w:rFonts w:ascii="Times New Roman" w:hAnsi="Times New Roman"/>
                          <w:color w:val="001F5F"/>
                          <w:spacing w:val="-17"/>
                          <w:sz w:val="22"/>
                        </w:rPr>
                        <w:t> </w:t>
                      </w:r>
                      <w:r>
                        <w:rPr>
                          <w:rFonts w:ascii="Times New Roman" w:hAnsi="Times New Roman"/>
                          <w:color w:val="001F5F"/>
                          <w:sz w:val="22"/>
                        </w:rPr>
                        <w:t>aktarımı</w:t>
                      </w:r>
                      <w:r>
                        <w:rPr>
                          <w:rFonts w:ascii="Times New Roman" w:hAnsi="Times New Roman"/>
                          <w:sz w:val="22"/>
                        </w:rPr>
                      </w:r>
                    </w:p>
                    <w:p>
                      <w:pPr>
                        <w:numPr>
                          <w:ilvl w:val="0"/>
                          <w:numId w:val="107"/>
                        </w:numPr>
                        <w:tabs>
                          <w:tab w:pos="1861" w:val="left" w:leader="none"/>
                        </w:tabs>
                        <w:spacing w:line="273" w:lineRule="auto" w:before="2"/>
                        <w:ind w:left="1861" w:right="1441" w:hanging="361"/>
                        <w:jc w:val="left"/>
                        <w:rPr>
                          <w:rFonts w:ascii="Times New Roman" w:hAnsi="Times New Roman" w:cs="Times New Roman" w:eastAsia="Times New Roman" w:hint="default"/>
                          <w:sz w:val="22"/>
                          <w:szCs w:val="22"/>
                        </w:rPr>
                      </w:pPr>
                      <w:r>
                        <w:rPr>
                          <w:rFonts w:ascii="Times New Roman" w:hAnsi="Times New Roman"/>
                          <w:color w:val="001F5F"/>
                          <w:sz w:val="22"/>
                        </w:rPr>
                        <w:t>Uygulamalara okul içi personelin dahil edilmesinin önemi</w:t>
                      </w:r>
                      <w:r>
                        <w:rPr>
                          <w:rFonts w:ascii="Times New Roman" w:hAnsi="Times New Roman"/>
                          <w:sz w:val="22"/>
                        </w:rPr>
                      </w:r>
                    </w:p>
                    <w:p>
                      <w:pPr>
                        <w:numPr>
                          <w:ilvl w:val="0"/>
                          <w:numId w:val="107"/>
                        </w:numPr>
                        <w:tabs>
                          <w:tab w:pos="1861" w:val="left" w:leader="none"/>
                        </w:tabs>
                        <w:spacing w:before="4"/>
                        <w:ind w:left="1861" w:right="0" w:hanging="361"/>
                        <w:jc w:val="left"/>
                        <w:rPr>
                          <w:rFonts w:ascii="Times New Roman" w:hAnsi="Times New Roman" w:cs="Times New Roman" w:eastAsia="Times New Roman" w:hint="default"/>
                          <w:sz w:val="22"/>
                          <w:szCs w:val="22"/>
                        </w:rPr>
                      </w:pPr>
                      <w:r>
                        <w:rPr>
                          <w:rFonts w:ascii="Times New Roman" w:hAnsi="Times New Roman"/>
                          <w:color w:val="001F5F"/>
                          <w:sz w:val="22"/>
                        </w:rPr>
                        <w:t>Öğrenci katılımının tüm boyutlarıyla</w:t>
                      </w:r>
                      <w:r>
                        <w:rPr>
                          <w:rFonts w:ascii="Times New Roman" w:hAnsi="Times New Roman"/>
                          <w:color w:val="001F5F"/>
                          <w:spacing w:val="-18"/>
                          <w:sz w:val="22"/>
                        </w:rPr>
                        <w:t> </w:t>
                      </w:r>
                      <w:r>
                        <w:rPr>
                          <w:rFonts w:ascii="Times New Roman" w:hAnsi="Times New Roman"/>
                          <w:color w:val="001F5F"/>
                          <w:sz w:val="22"/>
                        </w:rPr>
                        <w:t>incelenmesi</w:t>
                      </w:r>
                      <w:r>
                        <w:rPr>
                          <w:rFonts w:ascii="Times New Roman" w:hAnsi="Times New Roman"/>
                          <w:sz w:val="22"/>
                        </w:rPr>
                      </w:r>
                    </w:p>
                    <w:p>
                      <w:pPr>
                        <w:spacing w:line="240" w:lineRule="auto" w:before="9"/>
                        <w:rPr>
                          <w:rFonts w:ascii="Times New Roman" w:hAnsi="Times New Roman" w:cs="Times New Roman" w:eastAsia="Times New Roman" w:hint="default"/>
                          <w:sz w:val="20"/>
                          <w:szCs w:val="20"/>
                        </w:rPr>
                      </w:pPr>
                    </w:p>
                    <w:p>
                      <w:pPr>
                        <w:spacing w:before="0"/>
                        <w:ind w:left="1140" w:right="0" w:firstLine="0"/>
                        <w:jc w:val="left"/>
                        <w:rPr>
                          <w:rFonts w:ascii="Lucida Handwriting" w:hAnsi="Lucida Handwriting" w:cs="Lucida Handwriting" w:eastAsia="Lucida Handwriting" w:hint="default"/>
                          <w:sz w:val="24"/>
                          <w:szCs w:val="24"/>
                        </w:rPr>
                      </w:pPr>
                      <w:r>
                        <w:rPr>
                          <w:rFonts w:ascii="Times New Roman" w:hAnsi="Times New Roman"/>
                          <w:b/>
                          <w:color w:val="001F5F"/>
                          <w:sz w:val="24"/>
                        </w:rPr>
                        <w:t>İ</w:t>
                      </w:r>
                      <w:r>
                        <w:rPr>
                          <w:rFonts w:ascii="Lucida Handwriting" w:hAnsi="Lucida Handwriting"/>
                          <w:b/>
                          <w:i/>
                          <w:color w:val="001F5F"/>
                          <w:sz w:val="24"/>
                        </w:rPr>
                        <w:t>çerik:</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107"/>
                        </w:numPr>
                        <w:tabs>
                          <w:tab w:pos="1861" w:val="left" w:leader="none"/>
                        </w:tabs>
                        <w:spacing w:before="0"/>
                        <w:ind w:left="1861" w:right="0" w:hanging="361"/>
                        <w:jc w:val="left"/>
                        <w:rPr>
                          <w:rFonts w:ascii="Times New Roman" w:hAnsi="Times New Roman" w:cs="Times New Roman" w:eastAsia="Times New Roman" w:hint="default"/>
                          <w:sz w:val="22"/>
                          <w:szCs w:val="22"/>
                        </w:rPr>
                      </w:pPr>
                      <w:r>
                        <w:rPr>
                          <w:rFonts w:ascii="Times New Roman"/>
                          <w:color w:val="001F5F"/>
                          <w:sz w:val="22"/>
                        </w:rPr>
                        <w:t>Etkili</w:t>
                      </w:r>
                      <w:r>
                        <w:rPr>
                          <w:rFonts w:ascii="Times New Roman"/>
                          <w:color w:val="001F5F"/>
                          <w:spacing w:val="-4"/>
                          <w:sz w:val="22"/>
                        </w:rPr>
                        <w:t> </w:t>
                      </w:r>
                      <w:r>
                        <w:rPr>
                          <w:rFonts w:ascii="Times New Roman"/>
                          <w:color w:val="001F5F"/>
                          <w:sz w:val="22"/>
                        </w:rPr>
                        <w:t>Liderlik</w:t>
                      </w:r>
                      <w:r>
                        <w:rPr>
                          <w:rFonts w:ascii="Times New Roman"/>
                          <w:sz w:val="22"/>
                        </w:rPr>
                      </w:r>
                    </w:p>
                    <w:p>
                      <w:pPr>
                        <w:numPr>
                          <w:ilvl w:val="0"/>
                          <w:numId w:val="107"/>
                        </w:numPr>
                        <w:tabs>
                          <w:tab w:pos="1861" w:val="left" w:leader="none"/>
                        </w:tabs>
                        <w:spacing w:before="37"/>
                        <w:ind w:left="1861" w:right="0" w:hanging="361"/>
                        <w:jc w:val="left"/>
                        <w:rPr>
                          <w:rFonts w:ascii="Times New Roman" w:hAnsi="Times New Roman" w:cs="Times New Roman" w:eastAsia="Times New Roman" w:hint="default"/>
                          <w:sz w:val="22"/>
                          <w:szCs w:val="22"/>
                        </w:rPr>
                      </w:pPr>
                      <w:r>
                        <w:rPr>
                          <w:rFonts w:ascii="Times New Roman" w:hAnsi="Times New Roman"/>
                          <w:color w:val="001F5F"/>
                          <w:sz w:val="22"/>
                        </w:rPr>
                        <w:t>Okul ve Çevre</w:t>
                      </w:r>
                      <w:r>
                        <w:rPr>
                          <w:rFonts w:ascii="Times New Roman" w:hAnsi="Times New Roman"/>
                          <w:color w:val="001F5F"/>
                          <w:spacing w:val="-9"/>
                          <w:sz w:val="22"/>
                        </w:rPr>
                        <w:t> </w:t>
                      </w:r>
                      <w:r>
                        <w:rPr>
                          <w:rFonts w:ascii="Times New Roman" w:hAnsi="Times New Roman"/>
                          <w:color w:val="001F5F"/>
                          <w:sz w:val="22"/>
                        </w:rPr>
                        <w:t>Güvenliği</w:t>
                      </w:r>
                      <w:r>
                        <w:rPr>
                          <w:rFonts w:ascii="Times New Roman" w:hAnsi="Times New Roman"/>
                          <w:sz w:val="22"/>
                        </w:rPr>
                      </w:r>
                    </w:p>
                    <w:p>
                      <w:pPr>
                        <w:numPr>
                          <w:ilvl w:val="0"/>
                          <w:numId w:val="107"/>
                        </w:numPr>
                        <w:tabs>
                          <w:tab w:pos="1861" w:val="left" w:leader="none"/>
                        </w:tabs>
                        <w:spacing w:before="37"/>
                        <w:ind w:left="1861" w:right="0" w:hanging="361"/>
                        <w:jc w:val="left"/>
                        <w:rPr>
                          <w:rFonts w:ascii="Times New Roman" w:hAnsi="Times New Roman" w:cs="Times New Roman" w:eastAsia="Times New Roman" w:hint="default"/>
                          <w:sz w:val="22"/>
                          <w:szCs w:val="22"/>
                        </w:rPr>
                      </w:pPr>
                      <w:r>
                        <w:rPr>
                          <w:rFonts w:ascii="Times New Roman" w:hAnsi="Times New Roman"/>
                          <w:color w:val="001F5F"/>
                          <w:sz w:val="22"/>
                        </w:rPr>
                        <w:t>Personel</w:t>
                      </w:r>
                      <w:r>
                        <w:rPr>
                          <w:rFonts w:ascii="Times New Roman" w:hAnsi="Times New Roman"/>
                          <w:color w:val="001F5F"/>
                          <w:spacing w:val="-5"/>
                          <w:sz w:val="22"/>
                        </w:rPr>
                        <w:t> </w:t>
                      </w:r>
                      <w:r>
                        <w:rPr>
                          <w:rFonts w:ascii="Times New Roman" w:hAnsi="Times New Roman"/>
                          <w:color w:val="001F5F"/>
                          <w:sz w:val="22"/>
                        </w:rPr>
                        <w:t>eğitimi</w:t>
                      </w:r>
                      <w:r>
                        <w:rPr>
                          <w:rFonts w:ascii="Times New Roman" w:hAnsi="Times New Roman"/>
                          <w:sz w:val="22"/>
                        </w:rPr>
                      </w:r>
                    </w:p>
                    <w:p>
                      <w:pPr>
                        <w:numPr>
                          <w:ilvl w:val="0"/>
                          <w:numId w:val="107"/>
                        </w:numPr>
                        <w:tabs>
                          <w:tab w:pos="1861" w:val="left" w:leader="none"/>
                        </w:tabs>
                        <w:spacing w:before="40"/>
                        <w:ind w:left="1861" w:right="0" w:hanging="361"/>
                        <w:jc w:val="left"/>
                        <w:rPr>
                          <w:rFonts w:ascii="Times New Roman" w:hAnsi="Times New Roman" w:cs="Times New Roman" w:eastAsia="Times New Roman" w:hint="default"/>
                          <w:sz w:val="22"/>
                          <w:szCs w:val="22"/>
                        </w:rPr>
                      </w:pPr>
                      <w:r>
                        <w:rPr>
                          <w:rFonts w:ascii="Times New Roman" w:hAnsi="Times New Roman"/>
                          <w:color w:val="001F5F"/>
                          <w:sz w:val="22"/>
                        </w:rPr>
                        <w:t>Öğrencilerin</w:t>
                      </w:r>
                      <w:r>
                        <w:rPr>
                          <w:rFonts w:ascii="Times New Roman" w:hAnsi="Times New Roman"/>
                          <w:color w:val="001F5F"/>
                          <w:spacing w:val="-9"/>
                          <w:sz w:val="22"/>
                        </w:rPr>
                        <w:t> </w:t>
                      </w:r>
                      <w:r>
                        <w:rPr>
                          <w:rFonts w:ascii="Times New Roman" w:hAnsi="Times New Roman"/>
                          <w:color w:val="001F5F"/>
                          <w:sz w:val="22"/>
                        </w:rPr>
                        <w:t>katılımı</w:t>
                      </w:r>
                      <w:r>
                        <w:rPr>
                          <w:rFonts w:ascii="Times New Roman" w:hAnsi="Times New Roman"/>
                          <w:sz w:val="22"/>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5"/>
          <w:szCs w:val="15"/>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19.95pt;mso-position-horizontal-relative:char;mso-position-vertical-relative:line" type="#_x0000_t202" filled="true" fillcolor="#d2aed1" stroked="true" strokeweight=".48pt" strokecolor="#000000">
            <w10:anchorlock/>
            <v:textbox inset="0,0,0,0">
              <w:txbxContent>
                <w:p>
                  <w:pPr>
                    <w:spacing w:before="0"/>
                    <w:ind w:left="2876" w:right="0" w:firstLine="0"/>
                    <w:jc w:val="left"/>
                    <w:rPr>
                      <w:rFonts w:ascii="Verdana" w:hAnsi="Verdana" w:cs="Verdana" w:eastAsia="Verdana" w:hint="default"/>
                      <w:sz w:val="32"/>
                      <w:szCs w:val="32"/>
                    </w:rPr>
                  </w:pPr>
                  <w:r>
                    <w:rPr>
                      <w:rFonts w:ascii="Verdana" w:hAnsi="Verdana"/>
                      <w:b/>
                      <w:sz w:val="32"/>
                    </w:rPr>
                    <w:t>(5) </w:t>
                  </w:r>
                  <w:r>
                    <w:rPr>
                      <w:rFonts w:ascii="Verdana" w:hAnsi="Verdana"/>
                      <w:b/>
                      <w:sz w:val="32"/>
                    </w:rPr>
                    <w:t>ETKİLİ</w:t>
                  </w:r>
                  <w:r>
                    <w:rPr>
                      <w:rFonts w:ascii="Verdana" w:hAnsi="Verdana"/>
                      <w:b/>
                      <w:spacing w:val="26"/>
                      <w:sz w:val="32"/>
                    </w:rPr>
                    <w:t> </w:t>
                  </w:r>
                  <w:r>
                    <w:rPr>
                      <w:rFonts w:ascii="Verdana" w:hAnsi="Verdana"/>
                      <w:b/>
                      <w:sz w:val="32"/>
                    </w:rPr>
                    <w:t>LİDERLİK</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before="215"/>
        <w:ind w:left="1176" w:right="0" w:firstLine="0"/>
        <w:jc w:val="both"/>
        <w:rPr>
          <w:rFonts w:ascii="Calibri" w:hAnsi="Calibri" w:cs="Calibri" w:eastAsia="Calibri" w:hint="default"/>
          <w:sz w:val="28"/>
          <w:szCs w:val="28"/>
        </w:rPr>
      </w:pPr>
      <w:r>
        <w:rPr>
          <w:rFonts w:ascii="Calibri" w:hAnsi="Calibri"/>
          <w:b/>
          <w:sz w:val="28"/>
        </w:rPr>
        <w:t>Gelişim için okul</w:t>
      </w:r>
      <w:r>
        <w:rPr>
          <w:rFonts w:ascii="Calibri" w:hAnsi="Calibri"/>
          <w:b/>
          <w:spacing w:val="-7"/>
          <w:sz w:val="28"/>
        </w:rPr>
        <w:t> </w:t>
      </w:r>
      <w:r>
        <w:rPr>
          <w:rFonts w:ascii="Calibri" w:hAnsi="Calibri"/>
          <w:b/>
          <w:sz w:val="28"/>
        </w:rPr>
        <w:t>liderliği</w:t>
      </w:r>
      <w:r>
        <w:rPr>
          <w:rFonts w:ascii="Calibri" w:hAnsi="Calibri"/>
          <w:sz w:val="28"/>
        </w:rPr>
      </w:r>
    </w:p>
    <w:p>
      <w:pPr>
        <w:spacing w:before="248"/>
        <w:ind w:left="1176" w:right="0" w:firstLine="0"/>
        <w:jc w:val="both"/>
        <w:rPr>
          <w:rFonts w:ascii="Calibri" w:hAnsi="Calibri" w:cs="Calibri" w:eastAsia="Calibri" w:hint="default"/>
          <w:sz w:val="22"/>
          <w:szCs w:val="22"/>
        </w:rPr>
      </w:pPr>
      <w:r>
        <w:rPr>
          <w:rFonts w:ascii="Calibri" w:hAnsi="Calibri"/>
          <w:b/>
          <w:sz w:val="22"/>
        </w:rPr>
        <w:t>Özet</w:t>
      </w:r>
      <w:r>
        <w:rPr>
          <w:rFonts w:ascii="Calibri" w:hAnsi="Calibri"/>
          <w:sz w:val="22"/>
        </w:rPr>
      </w:r>
    </w:p>
    <w:p>
      <w:pPr>
        <w:spacing w:line="240" w:lineRule="auto" w:before="2"/>
        <w:ind w:right="0"/>
        <w:rPr>
          <w:rFonts w:ascii="Calibri" w:hAnsi="Calibri" w:cs="Calibri" w:eastAsia="Calibri" w:hint="default"/>
          <w:b/>
          <w:bCs/>
          <w:sz w:val="27"/>
          <w:szCs w:val="27"/>
        </w:rPr>
      </w:pPr>
    </w:p>
    <w:p>
      <w:pPr>
        <w:pStyle w:val="BodyText"/>
        <w:spacing w:line="276" w:lineRule="auto"/>
        <w:ind w:right="1192" w:firstLine="0"/>
        <w:jc w:val="both"/>
        <w:rPr>
          <w:rFonts w:ascii="Calibri" w:hAnsi="Calibri" w:cs="Calibri" w:eastAsia="Calibri" w:hint="default"/>
        </w:rPr>
      </w:pPr>
      <w:r>
        <w:rPr>
          <w:rFonts w:ascii="Calibri" w:hAnsi="Calibri"/>
        </w:rPr>
        <w:t>Liderliğin dağıtılması bütüncül okul gelişimini örnek olarak ve uygun bir liderlik tarzıyla yönetmeye en uygun personelin belirlenmesi ve görevlendirilmesi yoluyla sağlanır. Liderlik türleri, şiddet içermeyen davranışlara örnek olur ve şiddet içeren davranışlara sıfır tolerans gösteren bir tutum sergiler. Şiddetin azaltılması konusunda lider olacak bu çalışanlara yönelik olarak, model okulun 10 unsurunu, bir eylem planının nasıl hazırlanacağını ve uygulanmasına nasıl liderlik edileceğini içeren kapsamlı eğitimler sunulmalıdır.</w:t>
      </w:r>
    </w:p>
    <w:p>
      <w:pPr>
        <w:spacing w:line="240" w:lineRule="auto" w:before="5"/>
        <w:ind w:right="0"/>
        <w:rPr>
          <w:rFonts w:ascii="Calibri" w:hAnsi="Calibri" w:cs="Calibri" w:eastAsia="Calibri" w:hint="default"/>
          <w:sz w:val="16"/>
          <w:szCs w:val="16"/>
        </w:rPr>
      </w:pPr>
    </w:p>
    <w:p>
      <w:pPr>
        <w:spacing w:before="0"/>
        <w:ind w:left="1176" w:right="0" w:firstLine="0"/>
        <w:jc w:val="both"/>
        <w:rPr>
          <w:rFonts w:ascii="Calibri" w:hAnsi="Calibri" w:cs="Calibri" w:eastAsia="Calibri" w:hint="default"/>
          <w:sz w:val="22"/>
          <w:szCs w:val="22"/>
        </w:rPr>
      </w:pPr>
      <w:r>
        <w:rPr>
          <w:rFonts w:ascii="Calibri" w:hAnsi="Calibri"/>
          <w:b/>
          <w:sz w:val="22"/>
        </w:rPr>
        <w:t>Kilit</w:t>
      </w:r>
      <w:r>
        <w:rPr>
          <w:rFonts w:ascii="Calibri" w:hAnsi="Calibri"/>
          <w:b/>
          <w:spacing w:val="-8"/>
          <w:sz w:val="22"/>
        </w:rPr>
        <w:t> </w:t>
      </w:r>
      <w:r>
        <w:rPr>
          <w:rFonts w:ascii="Calibri" w:hAnsi="Calibri"/>
          <w:b/>
          <w:sz w:val="22"/>
        </w:rPr>
        <w:t>özellikler</w:t>
      </w:r>
      <w:r>
        <w:rPr>
          <w:rFonts w:ascii="Calibri" w:hAnsi="Calibri"/>
          <w:sz w:val="22"/>
        </w:rPr>
      </w:r>
    </w:p>
    <w:p>
      <w:pPr>
        <w:spacing w:line="240" w:lineRule="auto" w:before="5"/>
        <w:ind w:right="0"/>
        <w:rPr>
          <w:rFonts w:ascii="Calibri" w:hAnsi="Calibri" w:cs="Calibri" w:eastAsia="Calibri" w:hint="default"/>
          <w:b/>
          <w:bCs/>
          <w:sz w:val="27"/>
          <w:szCs w:val="27"/>
        </w:rPr>
      </w:pPr>
    </w:p>
    <w:p>
      <w:pPr>
        <w:pStyle w:val="ListParagraph"/>
        <w:numPr>
          <w:ilvl w:val="1"/>
          <w:numId w:val="106"/>
        </w:numPr>
        <w:tabs>
          <w:tab w:pos="1897" w:val="left" w:leader="none"/>
        </w:tabs>
        <w:spacing w:line="273" w:lineRule="auto" w:before="0" w:after="0"/>
        <w:ind w:left="1896" w:right="1194" w:hanging="360"/>
        <w:jc w:val="both"/>
        <w:rPr>
          <w:rFonts w:ascii="Calibri" w:hAnsi="Calibri" w:cs="Calibri" w:eastAsia="Calibri" w:hint="default"/>
          <w:sz w:val="22"/>
          <w:szCs w:val="22"/>
        </w:rPr>
      </w:pPr>
      <w:r>
        <w:rPr>
          <w:rFonts w:ascii="Calibri" w:hAnsi="Calibri"/>
          <w:sz w:val="22"/>
        </w:rPr>
        <w:t>Duygusal (soft) ve aynı zamanda teknik (mesleki) liderlik becerileri de dahil olmak üzere, liderler ve personel için mesleki</w:t>
      </w:r>
      <w:r>
        <w:rPr>
          <w:rFonts w:ascii="Calibri" w:hAnsi="Calibri"/>
          <w:spacing w:val="-5"/>
          <w:sz w:val="22"/>
        </w:rPr>
        <w:t> </w:t>
      </w:r>
      <w:r>
        <w:rPr>
          <w:rFonts w:ascii="Calibri" w:hAnsi="Calibri"/>
          <w:sz w:val="22"/>
        </w:rPr>
        <w:t>gelişim.</w:t>
      </w:r>
    </w:p>
    <w:p>
      <w:pPr>
        <w:pStyle w:val="ListParagraph"/>
        <w:numPr>
          <w:ilvl w:val="1"/>
          <w:numId w:val="106"/>
        </w:numPr>
        <w:tabs>
          <w:tab w:pos="1897" w:val="left" w:leader="none"/>
        </w:tabs>
        <w:spacing w:line="240" w:lineRule="auto" w:before="3" w:after="0"/>
        <w:ind w:left="1896" w:right="0" w:hanging="360"/>
        <w:jc w:val="left"/>
        <w:rPr>
          <w:rFonts w:ascii="Calibri" w:hAnsi="Calibri" w:cs="Calibri" w:eastAsia="Calibri" w:hint="default"/>
          <w:sz w:val="22"/>
          <w:szCs w:val="22"/>
        </w:rPr>
      </w:pPr>
      <w:r>
        <w:rPr>
          <w:rFonts w:ascii="Calibri" w:hAnsi="Calibri"/>
          <w:sz w:val="22"/>
        </w:rPr>
        <w:t>Liderler şiddet içermeyen davranış örneği</w:t>
      </w:r>
      <w:r>
        <w:rPr>
          <w:rFonts w:ascii="Calibri" w:hAnsi="Calibri"/>
          <w:spacing w:val="-8"/>
          <w:sz w:val="22"/>
        </w:rPr>
        <w:t> </w:t>
      </w:r>
      <w:r>
        <w:rPr>
          <w:rFonts w:ascii="Calibri" w:hAnsi="Calibri"/>
          <w:sz w:val="22"/>
        </w:rPr>
        <w:t>sergiler.</w:t>
      </w:r>
    </w:p>
    <w:p>
      <w:pPr>
        <w:pStyle w:val="ListParagraph"/>
        <w:numPr>
          <w:ilvl w:val="1"/>
          <w:numId w:val="106"/>
        </w:numPr>
        <w:tabs>
          <w:tab w:pos="1897" w:val="left" w:leader="none"/>
        </w:tabs>
        <w:spacing w:line="240" w:lineRule="auto" w:before="39" w:after="0"/>
        <w:ind w:left="1896" w:right="0" w:hanging="360"/>
        <w:jc w:val="left"/>
        <w:rPr>
          <w:rFonts w:ascii="Calibri" w:hAnsi="Calibri" w:cs="Calibri" w:eastAsia="Calibri" w:hint="default"/>
          <w:sz w:val="22"/>
          <w:szCs w:val="22"/>
        </w:rPr>
      </w:pPr>
      <w:r>
        <w:rPr>
          <w:rFonts w:ascii="Calibri" w:hAnsi="Calibri"/>
          <w:sz w:val="22"/>
        </w:rPr>
        <w:t>Okul politikasına dayalı olarak, sıkı fakat aynı zamanda adil tutum ve standartlar</w:t>
      </w:r>
      <w:r>
        <w:rPr>
          <w:rFonts w:ascii="Calibri" w:hAnsi="Calibri"/>
          <w:spacing w:val="-15"/>
          <w:sz w:val="22"/>
        </w:rPr>
        <w:t> </w:t>
      </w:r>
      <w:r>
        <w:rPr>
          <w:rFonts w:ascii="Calibri" w:hAnsi="Calibri"/>
          <w:sz w:val="22"/>
        </w:rPr>
        <w:t>uygularlar.</w:t>
      </w:r>
    </w:p>
    <w:p>
      <w:pPr>
        <w:pStyle w:val="ListParagraph"/>
        <w:numPr>
          <w:ilvl w:val="1"/>
          <w:numId w:val="106"/>
        </w:numPr>
        <w:tabs>
          <w:tab w:pos="1897" w:val="left" w:leader="none"/>
        </w:tabs>
        <w:spacing w:line="273" w:lineRule="auto" w:before="41" w:after="0"/>
        <w:ind w:left="1896" w:right="1196" w:hanging="360"/>
        <w:jc w:val="both"/>
        <w:rPr>
          <w:rFonts w:ascii="Calibri" w:hAnsi="Calibri" w:cs="Calibri" w:eastAsia="Calibri" w:hint="default"/>
          <w:sz w:val="22"/>
          <w:szCs w:val="22"/>
        </w:rPr>
      </w:pPr>
      <w:r>
        <w:rPr>
          <w:rFonts w:ascii="Calibri" w:hAnsi="Calibri"/>
          <w:sz w:val="22"/>
        </w:rPr>
        <w:t>Tutarlı bir bütüncül okul yaklaşımı olabilmesi için personeli hem destekler hem organize </w:t>
      </w:r>
      <w:r>
        <w:rPr>
          <w:rFonts w:ascii="Calibri" w:hAnsi="Calibri"/>
          <w:sz w:val="22"/>
        </w:rPr>
        <w:t>ederler.</w:t>
      </w:r>
    </w:p>
    <w:p>
      <w:pPr>
        <w:pStyle w:val="ListParagraph"/>
        <w:numPr>
          <w:ilvl w:val="1"/>
          <w:numId w:val="106"/>
        </w:numPr>
        <w:tabs>
          <w:tab w:pos="1897" w:val="left" w:leader="none"/>
        </w:tabs>
        <w:spacing w:line="276" w:lineRule="auto" w:before="3" w:after="0"/>
        <w:ind w:left="1896" w:right="1199" w:hanging="360"/>
        <w:jc w:val="both"/>
        <w:rPr>
          <w:rFonts w:ascii="Calibri" w:hAnsi="Calibri" w:cs="Calibri" w:eastAsia="Calibri" w:hint="default"/>
          <w:sz w:val="22"/>
          <w:szCs w:val="22"/>
        </w:rPr>
      </w:pPr>
      <w:r>
        <w:rPr>
          <w:rFonts w:ascii="Calibri" w:hAnsi="Calibri"/>
          <w:sz w:val="22"/>
        </w:rPr>
        <w:t>Şiddet içeren davranışı düzeltmekle kalmayıp aynı zamanda şiddetin nedenlerini de ele  alarak, sorunlara müdahalede bulunmak üzere çözüm odaklı yaklaşımlar</w:t>
      </w:r>
      <w:r>
        <w:rPr>
          <w:rFonts w:ascii="Calibri" w:hAnsi="Calibri"/>
          <w:spacing w:val="-21"/>
          <w:sz w:val="22"/>
        </w:rPr>
        <w:t> </w:t>
      </w:r>
      <w:r>
        <w:rPr>
          <w:rFonts w:ascii="Calibri" w:hAnsi="Calibri"/>
          <w:sz w:val="22"/>
        </w:rPr>
        <w:t>sergilerler.</w:t>
      </w:r>
    </w:p>
    <w:p>
      <w:pPr>
        <w:pStyle w:val="ListParagraph"/>
        <w:numPr>
          <w:ilvl w:val="1"/>
          <w:numId w:val="106"/>
        </w:numPr>
        <w:tabs>
          <w:tab w:pos="1897" w:val="left" w:leader="none"/>
        </w:tabs>
        <w:spacing w:line="276" w:lineRule="auto" w:before="0" w:after="0"/>
        <w:ind w:left="1896" w:right="1196" w:hanging="360"/>
        <w:jc w:val="both"/>
        <w:rPr>
          <w:rFonts w:ascii="Calibri" w:hAnsi="Calibri" w:cs="Calibri" w:eastAsia="Calibri" w:hint="default"/>
          <w:sz w:val="22"/>
          <w:szCs w:val="22"/>
        </w:rPr>
      </w:pPr>
      <w:r>
        <w:rPr>
          <w:rFonts w:ascii="Calibri" w:hAnsi="Calibri"/>
          <w:sz w:val="22"/>
        </w:rPr>
        <w:t>Olumlu davranışı teşvik etmek ve şiddet içeren davranışı önlemek amacıyla çeşitli liderlik türlerinden faydalanırlar.</w:t>
      </w:r>
    </w:p>
    <w:p>
      <w:pPr>
        <w:pStyle w:val="ListParagraph"/>
        <w:numPr>
          <w:ilvl w:val="1"/>
          <w:numId w:val="106"/>
        </w:numPr>
        <w:tabs>
          <w:tab w:pos="1897" w:val="left" w:leader="none"/>
        </w:tabs>
        <w:spacing w:line="273" w:lineRule="auto" w:before="1" w:after="0"/>
        <w:ind w:left="1896" w:right="1196" w:hanging="360"/>
        <w:jc w:val="both"/>
        <w:rPr>
          <w:rFonts w:ascii="Calibri" w:hAnsi="Calibri" w:cs="Calibri" w:eastAsia="Calibri" w:hint="default"/>
          <w:sz w:val="22"/>
          <w:szCs w:val="22"/>
        </w:rPr>
      </w:pPr>
      <w:r>
        <w:rPr>
          <w:rFonts w:ascii="Calibri" w:hAnsi="Calibri"/>
          <w:sz w:val="22"/>
        </w:rPr>
        <w:t>Öğrenciler hakkındaki hassas ve gizli bilgilerin idare edilmesi için okul liderleri tarafından oluşturulan ve uygulanan, açık ve net çocuk koruma protokolleri</w:t>
      </w:r>
      <w:r>
        <w:rPr>
          <w:rFonts w:ascii="Calibri" w:hAnsi="Calibri"/>
          <w:spacing w:val="-10"/>
          <w:sz w:val="22"/>
        </w:rPr>
        <w:t> </w:t>
      </w:r>
      <w:r>
        <w:rPr>
          <w:rFonts w:ascii="Calibri" w:hAnsi="Calibri"/>
          <w:sz w:val="22"/>
        </w:rPr>
        <w:t>bulunmalıdır.</w:t>
      </w:r>
    </w:p>
    <w:p>
      <w:pPr>
        <w:spacing w:before="6"/>
        <w:ind w:left="1176" w:right="0" w:firstLine="0"/>
        <w:jc w:val="both"/>
        <w:rPr>
          <w:rFonts w:ascii="Calibri" w:hAnsi="Calibri" w:cs="Calibri" w:eastAsia="Calibri" w:hint="default"/>
          <w:sz w:val="22"/>
          <w:szCs w:val="22"/>
        </w:rPr>
      </w:pPr>
      <w:r>
        <w:rPr>
          <w:rFonts w:ascii="Calibri" w:hAnsi="Calibri"/>
          <w:b/>
          <w:sz w:val="22"/>
        </w:rPr>
        <w:t>Örnekler</w:t>
      </w:r>
      <w:r>
        <w:rPr>
          <w:rFonts w:ascii="Calibri" w:hAnsi="Calibri"/>
          <w:sz w:val="22"/>
        </w:rPr>
      </w:r>
    </w:p>
    <w:p>
      <w:pPr>
        <w:spacing w:line="240" w:lineRule="auto" w:before="2"/>
        <w:ind w:right="0"/>
        <w:rPr>
          <w:rFonts w:ascii="Calibri" w:hAnsi="Calibri" w:cs="Calibri" w:eastAsia="Calibri" w:hint="default"/>
          <w:b/>
          <w:bCs/>
          <w:sz w:val="27"/>
          <w:szCs w:val="27"/>
        </w:rPr>
      </w:pPr>
    </w:p>
    <w:p>
      <w:pPr>
        <w:pStyle w:val="ListParagraph"/>
        <w:numPr>
          <w:ilvl w:val="1"/>
          <w:numId w:val="106"/>
        </w:numPr>
        <w:tabs>
          <w:tab w:pos="1897" w:val="left" w:leader="none"/>
        </w:tabs>
        <w:spacing w:line="276" w:lineRule="auto" w:before="0" w:after="0"/>
        <w:ind w:left="1896" w:right="1196" w:hanging="360"/>
        <w:jc w:val="both"/>
        <w:rPr>
          <w:rFonts w:ascii="Calibri" w:hAnsi="Calibri" w:cs="Calibri" w:eastAsia="Calibri" w:hint="default"/>
          <w:sz w:val="22"/>
          <w:szCs w:val="22"/>
        </w:rPr>
      </w:pPr>
      <w:r>
        <w:rPr>
          <w:rFonts w:ascii="Calibri" w:hAnsi="Calibri"/>
          <w:sz w:val="22"/>
        </w:rPr>
        <w:t>Bir lider, bir okul politikası belirlemek için zorlayıcı bir stil ve sonrasında bunun uygulanması için de işbirlikçi bir stil</w:t>
      </w:r>
      <w:r>
        <w:rPr>
          <w:rFonts w:ascii="Calibri" w:hAnsi="Calibri"/>
          <w:spacing w:val="-6"/>
          <w:sz w:val="22"/>
        </w:rPr>
        <w:t> </w:t>
      </w:r>
      <w:r>
        <w:rPr>
          <w:rFonts w:ascii="Calibri" w:hAnsi="Calibri"/>
          <w:sz w:val="22"/>
        </w:rPr>
        <w:t>benimseyebilir.</w:t>
      </w:r>
    </w:p>
    <w:p>
      <w:pPr>
        <w:pStyle w:val="ListParagraph"/>
        <w:numPr>
          <w:ilvl w:val="1"/>
          <w:numId w:val="106"/>
        </w:numPr>
        <w:tabs>
          <w:tab w:pos="1897" w:val="left" w:leader="none"/>
        </w:tabs>
        <w:spacing w:line="276" w:lineRule="auto" w:before="0" w:after="0"/>
        <w:ind w:left="1896" w:right="1191" w:hanging="360"/>
        <w:jc w:val="both"/>
        <w:rPr>
          <w:rFonts w:ascii="Calibri" w:hAnsi="Calibri" w:cs="Calibri" w:eastAsia="Calibri" w:hint="default"/>
          <w:sz w:val="22"/>
          <w:szCs w:val="22"/>
        </w:rPr>
      </w:pPr>
      <w:r>
        <w:rPr>
          <w:rFonts w:ascii="Calibri" w:hAnsi="Calibri"/>
          <w:sz w:val="22"/>
        </w:rPr>
        <w:t>Meslektaşları tarafından sınıf içi davranışı kusursuz şekilde yönettiği bilinen bir sınıf öğretmenine, kolaylıkla sinirlenen öğrenciler için rehberlik rolü üstlenmesi için eğitim</w:t>
      </w:r>
      <w:r>
        <w:rPr>
          <w:rFonts w:ascii="Calibri" w:hAnsi="Calibri"/>
          <w:spacing w:val="-13"/>
          <w:sz w:val="22"/>
        </w:rPr>
        <w:t> </w:t>
      </w:r>
      <w:r>
        <w:rPr>
          <w:rFonts w:ascii="Calibri" w:hAnsi="Calibri"/>
          <w:sz w:val="22"/>
        </w:rPr>
        <w:t>verilir.</w:t>
      </w:r>
    </w:p>
    <w:p>
      <w:pPr>
        <w:pStyle w:val="ListParagraph"/>
        <w:numPr>
          <w:ilvl w:val="1"/>
          <w:numId w:val="106"/>
        </w:numPr>
        <w:tabs>
          <w:tab w:pos="1897" w:val="left" w:leader="none"/>
        </w:tabs>
        <w:spacing w:line="273" w:lineRule="auto" w:before="1" w:after="0"/>
        <w:ind w:left="1896" w:right="1194" w:hanging="360"/>
        <w:jc w:val="both"/>
        <w:rPr>
          <w:rFonts w:ascii="Calibri" w:hAnsi="Calibri" w:cs="Calibri" w:eastAsia="Calibri" w:hint="default"/>
          <w:sz w:val="22"/>
          <w:szCs w:val="22"/>
        </w:rPr>
      </w:pPr>
      <w:r>
        <w:rPr>
          <w:rFonts w:ascii="Calibri" w:hAnsi="Calibri"/>
          <w:sz w:val="22"/>
        </w:rPr>
        <w:t>Okul müdürü, öğrenci konseyi kurar ve zorbalık ve kavgaları azaltmak için akranları tarafından yürütülen bir dizi faaliyet organize etmeleri için gerekli düzenlemeleri</w:t>
      </w:r>
      <w:r>
        <w:rPr>
          <w:rFonts w:ascii="Calibri" w:hAnsi="Calibri"/>
          <w:spacing w:val="-12"/>
          <w:sz w:val="22"/>
        </w:rPr>
        <w:t> </w:t>
      </w:r>
      <w:r>
        <w:rPr>
          <w:rFonts w:ascii="Calibri" w:hAnsi="Calibri"/>
          <w:sz w:val="22"/>
        </w:rPr>
        <w:t>yapar.</w:t>
      </w:r>
    </w:p>
    <w:p>
      <w:pPr>
        <w:pStyle w:val="ListParagraph"/>
        <w:numPr>
          <w:ilvl w:val="1"/>
          <w:numId w:val="106"/>
        </w:numPr>
        <w:tabs>
          <w:tab w:pos="1897" w:val="left" w:leader="none"/>
        </w:tabs>
        <w:spacing w:line="276" w:lineRule="auto" w:before="3" w:after="0"/>
        <w:ind w:left="1896" w:right="1196" w:hanging="360"/>
        <w:jc w:val="both"/>
        <w:rPr>
          <w:rFonts w:ascii="Calibri" w:hAnsi="Calibri" w:cs="Calibri" w:eastAsia="Calibri" w:hint="default"/>
          <w:sz w:val="22"/>
          <w:szCs w:val="22"/>
        </w:rPr>
      </w:pPr>
      <w:r>
        <w:rPr>
          <w:rFonts w:ascii="Calibri" w:hAnsi="Calibri"/>
          <w:sz w:val="22"/>
        </w:rPr>
        <w:t>Okul lideri, öğrencilerin kendilerini güvensiz veya endişeli hissettikleri tüm alanları belirlemek üzere okula yönelik bir anket yürütür ve güvenlik kameraları yardımıyla bu alanlarda personelin yapacağı gözetimi</w:t>
      </w:r>
      <w:r>
        <w:rPr>
          <w:rFonts w:ascii="Calibri" w:hAnsi="Calibri"/>
          <w:spacing w:val="-5"/>
          <w:sz w:val="22"/>
        </w:rPr>
        <w:t> </w:t>
      </w:r>
      <w:r>
        <w:rPr>
          <w:rFonts w:ascii="Calibri" w:hAnsi="Calibri"/>
          <w:sz w:val="22"/>
        </w:rPr>
        <w:t>arttırır.</w:t>
      </w:r>
    </w:p>
    <w:p>
      <w:pPr>
        <w:pStyle w:val="ListParagraph"/>
        <w:numPr>
          <w:ilvl w:val="1"/>
          <w:numId w:val="106"/>
        </w:numPr>
        <w:tabs>
          <w:tab w:pos="1897" w:val="left" w:leader="none"/>
        </w:tabs>
        <w:spacing w:line="273" w:lineRule="auto" w:before="1" w:after="0"/>
        <w:ind w:left="1896" w:right="1195" w:hanging="360"/>
        <w:jc w:val="both"/>
        <w:rPr>
          <w:rFonts w:ascii="Calibri" w:hAnsi="Calibri" w:cs="Calibri" w:eastAsia="Calibri" w:hint="default"/>
          <w:sz w:val="22"/>
          <w:szCs w:val="22"/>
        </w:rPr>
      </w:pPr>
      <w:r>
        <w:rPr>
          <w:rFonts w:ascii="Calibri" w:hAnsi="Calibri"/>
          <w:sz w:val="22"/>
        </w:rPr>
        <w:t>Programın referans grubu, okullarda şiddetin azaltılmasında bir model liderin sahip olması gereken çeşitli niteliklere ilişkin önerilerde bulunmuştur. Şiddetin azaltılması okul</w:t>
      </w:r>
      <w:r>
        <w:rPr>
          <w:rFonts w:ascii="Calibri" w:hAnsi="Calibri"/>
          <w:spacing w:val="-15"/>
          <w:sz w:val="22"/>
        </w:rPr>
        <w:t> </w:t>
      </w:r>
      <w:r>
        <w:rPr>
          <w:rFonts w:ascii="Calibri" w:hAnsi="Calibri"/>
          <w:sz w:val="22"/>
        </w:rPr>
        <w:t>lideri:</w:t>
      </w:r>
    </w:p>
    <w:p>
      <w:pPr>
        <w:spacing w:after="0" w:line="273" w:lineRule="auto"/>
        <w:jc w:val="both"/>
        <w:rPr>
          <w:rFonts w:ascii="Calibri" w:hAnsi="Calibri" w:cs="Calibri" w:eastAsia="Calibri" w:hint="default"/>
          <w:sz w:val="22"/>
          <w:szCs w:val="22"/>
        </w:rPr>
        <w:sectPr>
          <w:pgSz w:w="11910" w:h="16840"/>
          <w:pgMar w:header="245" w:footer="1197" w:top="1780" w:bottom="1380" w:left="240" w:right="220"/>
        </w:sectPr>
      </w:pPr>
    </w:p>
    <w:p>
      <w:pPr>
        <w:spacing w:line="240" w:lineRule="auto" w:before="4"/>
        <w:ind w:right="0"/>
        <w:rPr>
          <w:rFonts w:ascii="Calibri" w:hAnsi="Calibri" w:cs="Calibri" w:eastAsia="Calibri" w:hint="default"/>
          <w:sz w:val="9"/>
          <w:szCs w:val="9"/>
        </w:rPr>
      </w:pPr>
    </w:p>
    <w:p>
      <w:pPr>
        <w:pStyle w:val="ListParagraph"/>
        <w:numPr>
          <w:ilvl w:val="1"/>
          <w:numId w:val="105"/>
        </w:numPr>
        <w:tabs>
          <w:tab w:pos="1897" w:val="left" w:leader="none"/>
        </w:tabs>
        <w:spacing w:line="240" w:lineRule="auto" w:before="56" w:after="0"/>
        <w:ind w:left="1896" w:right="0" w:hanging="360"/>
        <w:jc w:val="left"/>
        <w:rPr>
          <w:rFonts w:ascii="Calibri" w:hAnsi="Calibri" w:cs="Calibri" w:eastAsia="Calibri" w:hint="default"/>
          <w:sz w:val="22"/>
          <w:szCs w:val="22"/>
        </w:rPr>
      </w:pPr>
      <w:r>
        <w:rPr>
          <w:rFonts w:ascii="Calibri" w:hAnsi="Calibri"/>
          <w:sz w:val="22"/>
        </w:rPr>
        <w:t>Okulun sosyal ve fiziksel çevresini anlar ve davranış standartları</w:t>
      </w:r>
      <w:r>
        <w:rPr>
          <w:rFonts w:ascii="Calibri" w:hAnsi="Calibri"/>
          <w:spacing w:val="-11"/>
          <w:sz w:val="22"/>
        </w:rPr>
        <w:t> </w:t>
      </w:r>
      <w:r>
        <w:rPr>
          <w:rFonts w:ascii="Calibri" w:hAnsi="Calibri"/>
          <w:sz w:val="22"/>
        </w:rPr>
        <w:t>belirler.</w:t>
      </w:r>
    </w:p>
    <w:p>
      <w:pPr>
        <w:pStyle w:val="ListParagraph"/>
        <w:numPr>
          <w:ilvl w:val="1"/>
          <w:numId w:val="105"/>
        </w:numPr>
        <w:tabs>
          <w:tab w:pos="1897" w:val="left" w:leader="none"/>
        </w:tabs>
        <w:spacing w:line="240" w:lineRule="auto" w:before="38" w:after="0"/>
        <w:ind w:left="1896" w:right="0" w:hanging="360"/>
        <w:jc w:val="left"/>
        <w:rPr>
          <w:rFonts w:ascii="Calibri" w:hAnsi="Calibri" w:cs="Calibri" w:eastAsia="Calibri" w:hint="default"/>
          <w:sz w:val="22"/>
          <w:szCs w:val="22"/>
        </w:rPr>
      </w:pPr>
      <w:r>
        <w:rPr>
          <w:rFonts w:ascii="Calibri" w:hAnsi="Calibri"/>
          <w:sz w:val="22"/>
        </w:rPr>
        <w:t>Pay</w:t>
      </w:r>
      <w:r>
        <w:rPr>
          <w:rFonts w:ascii="Calibri" w:hAnsi="Calibri"/>
          <w:sz w:val="22"/>
        </w:rPr>
        <w:t>daşların fikir ve düşüncelerini dinler, bunları çözüm bulmada</w:t>
      </w:r>
      <w:r>
        <w:rPr>
          <w:rFonts w:ascii="Calibri" w:hAnsi="Calibri"/>
          <w:spacing w:val="-12"/>
          <w:sz w:val="22"/>
        </w:rPr>
        <w:t> </w:t>
      </w:r>
      <w:r>
        <w:rPr>
          <w:rFonts w:ascii="Calibri" w:hAnsi="Calibri"/>
          <w:sz w:val="22"/>
        </w:rPr>
        <w:t>kullanır.</w:t>
      </w:r>
    </w:p>
    <w:p>
      <w:pPr>
        <w:pStyle w:val="ListParagraph"/>
        <w:numPr>
          <w:ilvl w:val="1"/>
          <w:numId w:val="105"/>
        </w:numPr>
        <w:tabs>
          <w:tab w:pos="1897" w:val="left" w:leader="none"/>
        </w:tabs>
        <w:spacing w:line="240" w:lineRule="auto" w:before="41" w:after="0"/>
        <w:ind w:left="1896" w:right="0" w:hanging="360"/>
        <w:jc w:val="left"/>
        <w:rPr>
          <w:rFonts w:ascii="Calibri" w:hAnsi="Calibri" w:cs="Calibri" w:eastAsia="Calibri" w:hint="default"/>
          <w:sz w:val="22"/>
          <w:szCs w:val="22"/>
        </w:rPr>
      </w:pPr>
      <w:r>
        <w:rPr>
          <w:rFonts w:ascii="Calibri" w:hAnsi="Calibri"/>
          <w:sz w:val="22"/>
        </w:rPr>
        <w:t>Gerekli olan durumlarda gizliliği</w:t>
      </w:r>
      <w:r>
        <w:rPr>
          <w:rFonts w:ascii="Calibri" w:hAnsi="Calibri"/>
          <w:spacing w:val="-6"/>
          <w:sz w:val="22"/>
        </w:rPr>
        <w:t> </w:t>
      </w:r>
      <w:r>
        <w:rPr>
          <w:rFonts w:ascii="Calibri" w:hAnsi="Calibri"/>
          <w:sz w:val="22"/>
        </w:rPr>
        <w:t>korur.</w:t>
      </w:r>
    </w:p>
    <w:p>
      <w:pPr>
        <w:pStyle w:val="ListParagraph"/>
        <w:numPr>
          <w:ilvl w:val="1"/>
          <w:numId w:val="105"/>
        </w:numPr>
        <w:tabs>
          <w:tab w:pos="1897" w:val="left" w:leader="none"/>
        </w:tabs>
        <w:spacing w:line="240" w:lineRule="auto" w:before="41" w:after="0"/>
        <w:ind w:left="1896" w:right="0" w:hanging="360"/>
        <w:jc w:val="left"/>
        <w:rPr>
          <w:rFonts w:ascii="Calibri" w:hAnsi="Calibri" w:cs="Calibri" w:eastAsia="Calibri" w:hint="default"/>
          <w:sz w:val="22"/>
          <w:szCs w:val="22"/>
        </w:rPr>
      </w:pPr>
      <w:r>
        <w:rPr>
          <w:rFonts w:ascii="Calibri" w:hAnsi="Calibri"/>
          <w:sz w:val="22"/>
        </w:rPr>
        <w:t>Eleştirel ve analitik bir şekilde düşünür, öngörü</w:t>
      </w:r>
      <w:r>
        <w:rPr>
          <w:rFonts w:ascii="Calibri" w:hAnsi="Calibri"/>
          <w:spacing w:val="-10"/>
          <w:sz w:val="22"/>
        </w:rPr>
        <w:t> </w:t>
      </w:r>
      <w:r>
        <w:rPr>
          <w:rFonts w:ascii="Calibri" w:hAnsi="Calibri"/>
          <w:sz w:val="22"/>
        </w:rPr>
        <w:t>sahibidir.</w:t>
      </w:r>
    </w:p>
    <w:p>
      <w:pPr>
        <w:pStyle w:val="ListParagraph"/>
        <w:numPr>
          <w:ilvl w:val="1"/>
          <w:numId w:val="105"/>
        </w:numPr>
        <w:tabs>
          <w:tab w:pos="1897" w:val="left" w:leader="none"/>
        </w:tabs>
        <w:spacing w:line="240" w:lineRule="auto" w:before="38" w:after="0"/>
        <w:ind w:left="1896" w:right="0" w:hanging="360"/>
        <w:jc w:val="left"/>
        <w:rPr>
          <w:rFonts w:ascii="Calibri" w:hAnsi="Calibri" w:cs="Calibri" w:eastAsia="Calibri" w:hint="default"/>
          <w:sz w:val="22"/>
          <w:szCs w:val="22"/>
        </w:rPr>
      </w:pPr>
      <w:r>
        <w:rPr>
          <w:rFonts w:ascii="Calibri" w:hAnsi="Calibri"/>
          <w:sz w:val="22"/>
        </w:rPr>
        <w:t>Yeni gelişmelere ve fikirlere açıktır, değişim için</w:t>
      </w:r>
      <w:r>
        <w:rPr>
          <w:rFonts w:ascii="Calibri" w:hAnsi="Calibri"/>
          <w:spacing w:val="-11"/>
          <w:sz w:val="22"/>
        </w:rPr>
        <w:t> </w:t>
      </w:r>
      <w:r>
        <w:rPr>
          <w:rFonts w:ascii="Calibri" w:hAnsi="Calibri"/>
          <w:sz w:val="22"/>
        </w:rPr>
        <w:t>isteklidir.</w:t>
      </w:r>
    </w:p>
    <w:p>
      <w:pPr>
        <w:pStyle w:val="ListParagraph"/>
        <w:numPr>
          <w:ilvl w:val="1"/>
          <w:numId w:val="105"/>
        </w:numPr>
        <w:tabs>
          <w:tab w:pos="1897" w:val="left" w:leader="none"/>
        </w:tabs>
        <w:spacing w:line="276" w:lineRule="auto" w:before="41" w:after="0"/>
        <w:ind w:left="1896" w:right="1394" w:hanging="360"/>
        <w:jc w:val="left"/>
        <w:rPr>
          <w:rFonts w:ascii="Calibri" w:hAnsi="Calibri" w:cs="Calibri" w:eastAsia="Calibri" w:hint="default"/>
          <w:sz w:val="22"/>
          <w:szCs w:val="22"/>
        </w:rPr>
      </w:pPr>
      <w:r>
        <w:rPr>
          <w:rFonts w:ascii="Calibri" w:hAnsi="Calibri"/>
          <w:sz w:val="22"/>
        </w:rPr>
        <w:t>Her zaman </w:t>
      </w:r>
      <w:r>
        <w:rPr>
          <w:rFonts w:ascii="Calibri" w:hAnsi="Calibri"/>
          <w:sz w:val="22"/>
        </w:rPr>
        <w:t>profesyonel ve ahlaklı bir şekilde davranan bir rol modeldir, kendi duygularını iyi </w:t>
      </w:r>
      <w:r>
        <w:rPr>
          <w:rFonts w:ascii="Calibri" w:hAnsi="Calibri"/>
          <w:sz w:val="22"/>
        </w:rPr>
        <w:t>kontrol</w:t>
      </w:r>
      <w:r>
        <w:rPr>
          <w:rFonts w:ascii="Calibri" w:hAnsi="Calibri"/>
          <w:spacing w:val="-1"/>
          <w:sz w:val="22"/>
        </w:rPr>
        <w:t> </w:t>
      </w:r>
      <w:r>
        <w:rPr>
          <w:rFonts w:ascii="Calibri" w:hAnsi="Calibri"/>
          <w:sz w:val="22"/>
        </w:rPr>
        <w:t>eder.</w:t>
      </w:r>
    </w:p>
    <w:p>
      <w:pPr>
        <w:pStyle w:val="ListParagraph"/>
        <w:numPr>
          <w:ilvl w:val="1"/>
          <w:numId w:val="105"/>
        </w:numPr>
        <w:tabs>
          <w:tab w:pos="1897" w:val="left" w:leader="none"/>
        </w:tabs>
        <w:spacing w:line="240" w:lineRule="auto" w:before="0" w:after="0"/>
        <w:ind w:left="1896" w:right="0" w:hanging="360"/>
        <w:jc w:val="left"/>
        <w:rPr>
          <w:rFonts w:ascii="Calibri" w:hAnsi="Calibri" w:cs="Calibri" w:eastAsia="Calibri" w:hint="default"/>
          <w:sz w:val="22"/>
          <w:szCs w:val="22"/>
        </w:rPr>
      </w:pPr>
      <w:r>
        <w:rPr>
          <w:rFonts w:ascii="Calibri" w:hAnsi="Calibri"/>
          <w:sz w:val="22"/>
        </w:rPr>
        <w:t>Çeşitli iletişim türlerini uygun bir şekilde kullanan iyi bir</w:t>
      </w:r>
      <w:r>
        <w:rPr>
          <w:rFonts w:ascii="Calibri" w:hAnsi="Calibri"/>
          <w:spacing w:val="-14"/>
          <w:sz w:val="22"/>
        </w:rPr>
        <w:t> </w:t>
      </w:r>
      <w:r>
        <w:rPr>
          <w:rFonts w:ascii="Calibri" w:hAnsi="Calibri"/>
          <w:sz w:val="22"/>
        </w:rPr>
        <w:t>iletişimcidir.</w:t>
      </w:r>
    </w:p>
    <w:p>
      <w:pPr>
        <w:pStyle w:val="ListParagraph"/>
        <w:numPr>
          <w:ilvl w:val="1"/>
          <w:numId w:val="105"/>
        </w:numPr>
        <w:tabs>
          <w:tab w:pos="1897" w:val="left" w:leader="none"/>
        </w:tabs>
        <w:spacing w:line="240" w:lineRule="auto" w:before="38" w:after="0"/>
        <w:ind w:left="1896" w:right="0" w:hanging="360"/>
        <w:jc w:val="left"/>
        <w:rPr>
          <w:rFonts w:ascii="Calibri" w:hAnsi="Calibri" w:cs="Calibri" w:eastAsia="Calibri" w:hint="default"/>
          <w:sz w:val="22"/>
          <w:szCs w:val="22"/>
        </w:rPr>
      </w:pPr>
      <w:r>
        <w:rPr>
          <w:rFonts w:ascii="Calibri" w:hAnsi="Calibri"/>
          <w:sz w:val="22"/>
        </w:rPr>
        <w:t>Diğerlerinde özgüveni motive eder ve</w:t>
      </w:r>
      <w:r>
        <w:rPr>
          <w:rFonts w:ascii="Calibri" w:hAnsi="Calibri"/>
          <w:spacing w:val="-8"/>
          <w:sz w:val="22"/>
        </w:rPr>
        <w:t> </w:t>
      </w:r>
      <w:r>
        <w:rPr>
          <w:rFonts w:ascii="Calibri" w:hAnsi="Calibri"/>
          <w:sz w:val="22"/>
        </w:rPr>
        <w:t>geliştirir.</w:t>
      </w:r>
    </w:p>
    <w:p>
      <w:pPr>
        <w:pStyle w:val="ListParagraph"/>
        <w:numPr>
          <w:ilvl w:val="1"/>
          <w:numId w:val="105"/>
        </w:numPr>
        <w:tabs>
          <w:tab w:pos="1897" w:val="left" w:leader="none"/>
        </w:tabs>
        <w:spacing w:line="240" w:lineRule="auto" w:before="41" w:after="0"/>
        <w:ind w:left="1896" w:right="0" w:hanging="360"/>
        <w:jc w:val="left"/>
        <w:rPr>
          <w:rFonts w:ascii="Calibri" w:hAnsi="Calibri" w:cs="Calibri" w:eastAsia="Calibri" w:hint="default"/>
          <w:sz w:val="22"/>
          <w:szCs w:val="22"/>
        </w:rPr>
      </w:pPr>
      <w:r>
        <w:rPr>
          <w:rFonts w:ascii="Calibri" w:hAnsi="Calibri"/>
          <w:sz w:val="22"/>
        </w:rPr>
        <w:t>Kendine güvenli ama eleştiriye</w:t>
      </w:r>
      <w:r>
        <w:rPr>
          <w:rFonts w:ascii="Calibri" w:hAnsi="Calibri"/>
          <w:spacing w:val="-5"/>
          <w:sz w:val="22"/>
        </w:rPr>
        <w:t> </w:t>
      </w:r>
      <w:r>
        <w:rPr>
          <w:rFonts w:ascii="Calibri" w:hAnsi="Calibri"/>
          <w:sz w:val="22"/>
        </w:rPr>
        <w:t>açıktır.</w:t>
      </w:r>
    </w:p>
    <w:p>
      <w:pPr>
        <w:pStyle w:val="ListParagraph"/>
        <w:numPr>
          <w:ilvl w:val="1"/>
          <w:numId w:val="105"/>
        </w:numPr>
        <w:tabs>
          <w:tab w:pos="1897" w:val="left" w:leader="none"/>
        </w:tabs>
        <w:spacing w:line="240" w:lineRule="auto" w:before="41" w:after="0"/>
        <w:ind w:left="1896" w:right="0" w:hanging="360"/>
        <w:jc w:val="left"/>
        <w:rPr>
          <w:rFonts w:ascii="Calibri" w:hAnsi="Calibri" w:cs="Calibri" w:eastAsia="Calibri" w:hint="default"/>
          <w:sz w:val="22"/>
          <w:szCs w:val="22"/>
        </w:rPr>
      </w:pPr>
      <w:r>
        <w:rPr>
          <w:rFonts w:ascii="Calibri" w:hAnsi="Calibri"/>
          <w:sz w:val="22"/>
        </w:rPr>
        <w:t>Müfredatı anlar ve öğrencilerin ihtiyaçlarına karşılık verecek şekilde</w:t>
      </w:r>
      <w:r>
        <w:rPr>
          <w:rFonts w:ascii="Calibri" w:hAnsi="Calibri"/>
          <w:spacing w:val="-10"/>
          <w:sz w:val="22"/>
        </w:rPr>
        <w:t> </w:t>
      </w:r>
      <w:r>
        <w:rPr>
          <w:rFonts w:ascii="Calibri" w:hAnsi="Calibri"/>
          <w:sz w:val="22"/>
        </w:rPr>
        <w:t>geliştirir.</w:t>
      </w:r>
    </w:p>
    <w:p>
      <w:pPr>
        <w:pStyle w:val="ListParagraph"/>
        <w:numPr>
          <w:ilvl w:val="1"/>
          <w:numId w:val="105"/>
        </w:numPr>
        <w:tabs>
          <w:tab w:pos="1897" w:val="left" w:leader="none"/>
        </w:tabs>
        <w:spacing w:line="240" w:lineRule="auto" w:before="38" w:after="0"/>
        <w:ind w:left="1896" w:right="0" w:hanging="360"/>
        <w:jc w:val="left"/>
        <w:rPr>
          <w:rFonts w:ascii="Calibri" w:hAnsi="Calibri" w:cs="Calibri" w:eastAsia="Calibri" w:hint="default"/>
          <w:sz w:val="22"/>
          <w:szCs w:val="22"/>
        </w:rPr>
      </w:pPr>
      <w:r>
        <w:rPr>
          <w:rFonts w:ascii="Calibri" w:hAnsi="Calibri"/>
          <w:sz w:val="22"/>
        </w:rPr>
        <w:t>Düzenlidir, zamanı ve kaynakları iyi</w:t>
      </w:r>
      <w:r>
        <w:rPr>
          <w:rFonts w:ascii="Calibri" w:hAnsi="Calibri"/>
          <w:spacing w:val="-8"/>
          <w:sz w:val="22"/>
        </w:rPr>
        <w:t> </w:t>
      </w:r>
      <w:r>
        <w:rPr>
          <w:rFonts w:ascii="Calibri" w:hAnsi="Calibri"/>
          <w:sz w:val="22"/>
        </w:rPr>
        <w:t>yönetir.</w:t>
      </w:r>
    </w:p>
    <w:p>
      <w:pPr>
        <w:pStyle w:val="ListParagraph"/>
        <w:numPr>
          <w:ilvl w:val="1"/>
          <w:numId w:val="105"/>
        </w:numPr>
        <w:tabs>
          <w:tab w:pos="1897" w:val="left" w:leader="none"/>
        </w:tabs>
        <w:spacing w:line="240" w:lineRule="auto" w:before="41" w:after="0"/>
        <w:ind w:left="1896" w:right="0" w:hanging="360"/>
        <w:jc w:val="left"/>
        <w:rPr>
          <w:rFonts w:ascii="Calibri" w:hAnsi="Calibri" w:cs="Calibri" w:eastAsia="Calibri" w:hint="default"/>
          <w:sz w:val="22"/>
          <w:szCs w:val="22"/>
        </w:rPr>
      </w:pPr>
      <w:r>
        <w:rPr>
          <w:rFonts w:ascii="Calibri" w:hAnsi="Calibri"/>
          <w:sz w:val="22"/>
        </w:rPr>
        <w:t>Bir krizi nasıl yöneteceğini</w:t>
      </w:r>
      <w:r>
        <w:rPr>
          <w:rFonts w:ascii="Calibri" w:hAnsi="Calibri"/>
          <w:spacing w:val="-9"/>
          <w:sz w:val="22"/>
        </w:rPr>
        <w:t> </w:t>
      </w:r>
      <w:r>
        <w:rPr>
          <w:rFonts w:ascii="Calibri" w:hAnsi="Calibri"/>
          <w:sz w:val="22"/>
        </w:rPr>
        <w:t>bilir.</w:t>
      </w:r>
    </w:p>
    <w:p>
      <w:pPr>
        <w:pStyle w:val="ListParagraph"/>
        <w:numPr>
          <w:ilvl w:val="1"/>
          <w:numId w:val="105"/>
        </w:numPr>
        <w:tabs>
          <w:tab w:pos="1897" w:val="left" w:leader="none"/>
        </w:tabs>
        <w:spacing w:line="240" w:lineRule="auto" w:before="41" w:after="0"/>
        <w:ind w:left="1896" w:right="0" w:hanging="360"/>
        <w:jc w:val="left"/>
        <w:rPr>
          <w:rFonts w:ascii="Calibri" w:hAnsi="Calibri" w:cs="Calibri" w:eastAsia="Calibri" w:hint="default"/>
          <w:sz w:val="22"/>
          <w:szCs w:val="22"/>
        </w:rPr>
      </w:pPr>
      <w:r>
        <w:rPr>
          <w:rFonts w:ascii="Calibri"/>
          <w:sz w:val="22"/>
        </w:rPr>
        <w:t>Risk almaya</w:t>
      </w:r>
      <w:r>
        <w:rPr>
          <w:rFonts w:ascii="Calibri"/>
          <w:spacing w:val="-3"/>
          <w:sz w:val="22"/>
        </w:rPr>
        <w:t> </w:t>
      </w:r>
      <w:r>
        <w:rPr>
          <w:rFonts w:ascii="Calibri"/>
          <w:sz w:val="22"/>
        </w:rPr>
        <w:t>isteklidir.</w:t>
      </w:r>
    </w:p>
    <w:p>
      <w:pPr>
        <w:pStyle w:val="ListParagraph"/>
        <w:numPr>
          <w:ilvl w:val="1"/>
          <w:numId w:val="105"/>
        </w:numPr>
        <w:tabs>
          <w:tab w:pos="1897" w:val="left" w:leader="none"/>
        </w:tabs>
        <w:spacing w:line="276" w:lineRule="auto" w:before="38" w:after="0"/>
        <w:ind w:left="1896" w:right="1744" w:hanging="360"/>
        <w:jc w:val="left"/>
        <w:rPr>
          <w:rFonts w:ascii="Calibri" w:hAnsi="Calibri" w:cs="Calibri" w:eastAsia="Calibri" w:hint="default"/>
          <w:sz w:val="22"/>
          <w:szCs w:val="22"/>
        </w:rPr>
      </w:pPr>
      <w:r>
        <w:rPr>
          <w:rFonts w:ascii="Calibri" w:hAnsi="Calibri"/>
          <w:sz w:val="22"/>
        </w:rPr>
        <w:t>Farklı liderlik türlerini kullanır, adildir, okulun değerl</w:t>
      </w:r>
      <w:r>
        <w:rPr>
          <w:rFonts w:ascii="Calibri" w:hAnsi="Calibri"/>
          <w:sz w:val="22"/>
        </w:rPr>
        <w:t>erini savunur ve gerekli durumlarda </w:t>
      </w:r>
      <w:r>
        <w:rPr>
          <w:rFonts w:ascii="Calibri" w:hAnsi="Calibri"/>
          <w:sz w:val="22"/>
        </w:rPr>
        <w:t>kararlı</w:t>
      </w:r>
      <w:r>
        <w:rPr>
          <w:rFonts w:ascii="Calibri" w:hAnsi="Calibri"/>
          <w:spacing w:val="1"/>
          <w:sz w:val="22"/>
        </w:rPr>
        <w:t> </w:t>
      </w:r>
      <w:r>
        <w:rPr>
          <w:rFonts w:ascii="Calibri" w:hAnsi="Calibri"/>
          <w:sz w:val="22"/>
        </w:rPr>
        <w:t>davranır.</w:t>
      </w:r>
    </w:p>
    <w:p>
      <w:pPr>
        <w:pStyle w:val="ListParagraph"/>
        <w:numPr>
          <w:ilvl w:val="1"/>
          <w:numId w:val="105"/>
        </w:numPr>
        <w:tabs>
          <w:tab w:pos="1897" w:val="left" w:leader="none"/>
        </w:tabs>
        <w:spacing w:line="240" w:lineRule="auto" w:before="0" w:after="0"/>
        <w:ind w:left="1896" w:right="0" w:hanging="360"/>
        <w:jc w:val="left"/>
        <w:rPr>
          <w:rFonts w:ascii="Calibri" w:hAnsi="Calibri" w:cs="Calibri" w:eastAsia="Calibri" w:hint="default"/>
          <w:sz w:val="22"/>
          <w:szCs w:val="22"/>
        </w:rPr>
      </w:pPr>
      <w:r>
        <w:rPr>
          <w:rFonts w:ascii="Calibri" w:hAnsi="Calibri"/>
          <w:sz w:val="22"/>
        </w:rPr>
        <w:t>Veliler ve yerel çevreyle iyi ilişkileri</w:t>
      </w:r>
      <w:r>
        <w:rPr>
          <w:rFonts w:ascii="Calibri" w:hAnsi="Calibri"/>
          <w:spacing w:val="-12"/>
          <w:sz w:val="22"/>
        </w:rPr>
        <w:t> </w:t>
      </w:r>
      <w:r>
        <w:rPr>
          <w:rFonts w:ascii="Calibri" w:hAnsi="Calibri"/>
          <w:sz w:val="22"/>
        </w:rPr>
        <w:t>vardır.</w:t>
      </w:r>
    </w:p>
    <w:p>
      <w:pPr>
        <w:pStyle w:val="ListParagraph"/>
        <w:numPr>
          <w:ilvl w:val="1"/>
          <w:numId w:val="105"/>
        </w:numPr>
        <w:tabs>
          <w:tab w:pos="1897" w:val="left" w:leader="none"/>
        </w:tabs>
        <w:spacing w:line="240" w:lineRule="auto" w:before="38" w:after="0"/>
        <w:ind w:left="1896" w:right="0" w:hanging="360"/>
        <w:jc w:val="left"/>
        <w:rPr>
          <w:rFonts w:ascii="Calibri" w:hAnsi="Calibri" w:cs="Calibri" w:eastAsia="Calibri" w:hint="default"/>
          <w:sz w:val="22"/>
          <w:szCs w:val="22"/>
        </w:rPr>
      </w:pPr>
      <w:r>
        <w:rPr>
          <w:rFonts w:ascii="Calibri" w:hAnsi="Calibri"/>
          <w:sz w:val="22"/>
        </w:rPr>
        <w:t>Sürekli olarak kendini geliştirme yolları</w:t>
      </w:r>
      <w:r>
        <w:rPr>
          <w:rFonts w:ascii="Calibri" w:hAnsi="Calibri"/>
          <w:spacing w:val="-5"/>
          <w:sz w:val="22"/>
        </w:rPr>
        <w:t> </w:t>
      </w:r>
      <w:r>
        <w:rPr>
          <w:rFonts w:ascii="Calibri" w:hAnsi="Calibri"/>
          <w:sz w:val="22"/>
        </w:rPr>
        <w:t>arar.</w:t>
      </w:r>
    </w:p>
    <w:p>
      <w:pPr>
        <w:pStyle w:val="ListParagraph"/>
        <w:numPr>
          <w:ilvl w:val="1"/>
          <w:numId w:val="105"/>
        </w:numPr>
        <w:tabs>
          <w:tab w:pos="1897" w:val="left" w:leader="none"/>
        </w:tabs>
        <w:spacing w:line="240" w:lineRule="auto" w:before="41" w:after="0"/>
        <w:ind w:left="1896" w:right="0" w:hanging="360"/>
        <w:jc w:val="left"/>
        <w:rPr>
          <w:rFonts w:ascii="Calibri" w:hAnsi="Calibri" w:cs="Calibri" w:eastAsia="Calibri" w:hint="default"/>
          <w:sz w:val="22"/>
          <w:szCs w:val="22"/>
        </w:rPr>
      </w:pPr>
      <w:r>
        <w:rPr>
          <w:rFonts w:ascii="Calibri" w:hAnsi="Calibri"/>
          <w:sz w:val="22"/>
        </w:rPr>
        <w:t>Diğerlerine karşı saygılıdır ve okulun tüm üyelerine eşit bir şekilde değer</w:t>
      </w:r>
      <w:r>
        <w:rPr>
          <w:rFonts w:ascii="Calibri" w:hAnsi="Calibri"/>
          <w:spacing w:val="-16"/>
          <w:sz w:val="22"/>
        </w:rPr>
        <w:t> </w:t>
      </w:r>
      <w:r>
        <w:rPr>
          <w:rFonts w:ascii="Calibri" w:hAnsi="Calibri"/>
          <w:sz w:val="22"/>
        </w:rPr>
        <w:t>verir.</w:t>
      </w:r>
    </w:p>
    <w:p>
      <w:pPr>
        <w:pStyle w:val="ListParagraph"/>
        <w:numPr>
          <w:ilvl w:val="1"/>
          <w:numId w:val="105"/>
        </w:numPr>
        <w:tabs>
          <w:tab w:pos="1897" w:val="left" w:leader="none"/>
        </w:tabs>
        <w:spacing w:line="240" w:lineRule="auto" w:before="41" w:after="0"/>
        <w:ind w:left="1896" w:right="0" w:hanging="360"/>
        <w:jc w:val="left"/>
        <w:rPr>
          <w:rFonts w:ascii="Calibri" w:hAnsi="Calibri" w:cs="Calibri" w:eastAsia="Calibri" w:hint="default"/>
          <w:sz w:val="22"/>
          <w:szCs w:val="22"/>
        </w:rPr>
      </w:pPr>
      <w:r>
        <w:rPr>
          <w:rFonts w:ascii="Calibri" w:hAnsi="Calibri"/>
          <w:sz w:val="22"/>
        </w:rPr>
        <w:t>Yardıma her zaman hazır ve</w:t>
      </w:r>
      <w:r>
        <w:rPr>
          <w:rFonts w:ascii="Calibri" w:hAnsi="Calibri"/>
          <w:spacing w:val="-3"/>
          <w:sz w:val="22"/>
        </w:rPr>
        <w:t> </w:t>
      </w:r>
      <w:r>
        <w:rPr>
          <w:rFonts w:ascii="Calibri" w:hAnsi="Calibri"/>
          <w:sz w:val="22"/>
        </w:rPr>
        <w:t>isteklidir.</w:t>
      </w:r>
    </w:p>
    <w:p>
      <w:pPr>
        <w:spacing w:line="240" w:lineRule="auto" w:before="0"/>
        <w:ind w:right="0"/>
        <w:rPr>
          <w:rFonts w:ascii="Calibri" w:hAnsi="Calibri" w:cs="Calibri" w:eastAsia="Calibri" w:hint="default"/>
          <w:sz w:val="22"/>
          <w:szCs w:val="22"/>
        </w:rPr>
      </w:pPr>
    </w:p>
    <w:p>
      <w:pPr>
        <w:spacing w:line="240" w:lineRule="auto" w:before="7"/>
        <w:ind w:right="0"/>
        <w:rPr>
          <w:rFonts w:ascii="Calibri" w:hAnsi="Calibri" w:cs="Calibri" w:eastAsia="Calibri" w:hint="default"/>
          <w:sz w:val="18"/>
          <w:szCs w:val="18"/>
        </w:rPr>
      </w:pPr>
    </w:p>
    <w:p>
      <w:pPr>
        <w:pStyle w:val="Heading8"/>
        <w:spacing w:line="240" w:lineRule="auto"/>
        <w:ind w:right="0"/>
        <w:jc w:val="both"/>
        <w:rPr>
          <w:b w:val="0"/>
          <w:bCs w:val="0"/>
        </w:rPr>
      </w:pPr>
      <w:r>
        <w:rPr/>
        <w:t>Lider ve Liderlik</w:t>
      </w:r>
      <w:r>
        <w:rPr>
          <w:spacing w:val="-9"/>
        </w:rPr>
        <w:t> </w:t>
      </w:r>
      <w:r>
        <w:rPr/>
        <w:t>Türleri</w:t>
      </w:r>
      <w:r>
        <w:rPr>
          <w:b w:val="0"/>
        </w:rPr>
      </w:r>
    </w:p>
    <w:p>
      <w:pPr>
        <w:spacing w:line="276" w:lineRule="auto" w:before="185"/>
        <w:ind w:left="1176" w:right="1194" w:firstLine="0"/>
        <w:jc w:val="both"/>
        <w:rPr>
          <w:rFonts w:ascii="Times New Roman" w:hAnsi="Times New Roman" w:cs="Times New Roman" w:eastAsia="Times New Roman" w:hint="default"/>
          <w:sz w:val="24"/>
          <w:szCs w:val="24"/>
        </w:rPr>
      </w:pPr>
      <w:r>
        <w:rPr>
          <w:rFonts w:ascii="Times New Roman" w:hAnsi="Times New Roman"/>
          <w:sz w:val="24"/>
        </w:rPr>
        <w:t>Liderliğin en etkili hali, içinde bulunulan duruma uygun stilin sergilenmesidir. Duygusal zekâ üzerine çalışmaları tüm dünya da takdir toplayan Daniel Goleman, farklı görev ve durumlar için altı liderlik tarzı belirlemiştir. Bu 6 tarzın karakteristlik özellikleri aşağıdaki tablolarda özetlenmiştir.</w:t>
      </w:r>
    </w:p>
    <w:p>
      <w:pPr>
        <w:spacing w:line="240" w:lineRule="auto" w:before="0"/>
        <w:ind w:right="0"/>
        <w:rPr>
          <w:rFonts w:ascii="Times New Roman" w:hAnsi="Times New Roman" w:cs="Times New Roman" w:eastAsia="Times New Roman" w:hint="default"/>
          <w:sz w:val="24"/>
          <w:szCs w:val="24"/>
        </w:rPr>
      </w:pPr>
    </w:p>
    <w:p>
      <w:pPr>
        <w:pStyle w:val="ListParagraph"/>
        <w:numPr>
          <w:ilvl w:val="0"/>
          <w:numId w:val="108"/>
        </w:numPr>
        <w:tabs>
          <w:tab w:pos="1710" w:val="left" w:leader="none"/>
        </w:tabs>
        <w:spacing w:line="240" w:lineRule="auto" w:before="164"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Zorlayıcı</w:t>
      </w:r>
    </w:p>
    <w:p>
      <w:pPr>
        <w:pStyle w:val="ListParagraph"/>
        <w:numPr>
          <w:ilvl w:val="0"/>
          <w:numId w:val="108"/>
        </w:numPr>
        <w:tabs>
          <w:tab w:pos="1710" w:val="left" w:leader="none"/>
        </w:tabs>
        <w:spacing w:line="240" w:lineRule="auto" w:before="41" w:after="0"/>
        <w:ind w:left="1709" w:right="0" w:hanging="360"/>
        <w:jc w:val="left"/>
        <w:rPr>
          <w:rFonts w:ascii="Times New Roman" w:hAnsi="Times New Roman" w:cs="Times New Roman" w:eastAsia="Times New Roman" w:hint="default"/>
          <w:sz w:val="24"/>
          <w:szCs w:val="24"/>
        </w:rPr>
      </w:pPr>
      <w:r>
        <w:rPr>
          <w:rFonts w:ascii="Times New Roman"/>
          <w:sz w:val="24"/>
        </w:rPr>
        <w:t>Otoriter</w:t>
      </w:r>
    </w:p>
    <w:p>
      <w:pPr>
        <w:pStyle w:val="ListParagraph"/>
        <w:numPr>
          <w:ilvl w:val="0"/>
          <w:numId w:val="108"/>
        </w:numPr>
        <w:tabs>
          <w:tab w:pos="1710" w:val="left" w:leader="none"/>
        </w:tabs>
        <w:spacing w:line="240" w:lineRule="auto" w:before="41"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Yakın</w:t>
      </w:r>
    </w:p>
    <w:p>
      <w:pPr>
        <w:pStyle w:val="ListParagraph"/>
        <w:numPr>
          <w:ilvl w:val="0"/>
          <w:numId w:val="108"/>
        </w:numPr>
        <w:tabs>
          <w:tab w:pos="1710" w:val="left" w:leader="none"/>
        </w:tabs>
        <w:spacing w:line="240" w:lineRule="auto" w:before="43" w:after="0"/>
        <w:ind w:left="1709" w:right="0" w:hanging="360"/>
        <w:jc w:val="left"/>
        <w:rPr>
          <w:rFonts w:ascii="Times New Roman" w:hAnsi="Times New Roman" w:cs="Times New Roman" w:eastAsia="Times New Roman" w:hint="default"/>
          <w:sz w:val="24"/>
          <w:szCs w:val="24"/>
        </w:rPr>
      </w:pPr>
      <w:r>
        <w:rPr>
          <w:rFonts w:ascii="Times New Roman"/>
          <w:sz w:val="24"/>
        </w:rPr>
        <w:t>Demokratik</w:t>
      </w:r>
    </w:p>
    <w:p>
      <w:pPr>
        <w:pStyle w:val="ListParagraph"/>
        <w:numPr>
          <w:ilvl w:val="0"/>
          <w:numId w:val="108"/>
        </w:numPr>
        <w:tabs>
          <w:tab w:pos="1710" w:val="left" w:leader="none"/>
        </w:tabs>
        <w:spacing w:line="240" w:lineRule="auto" w:before="41" w:after="0"/>
        <w:ind w:left="1709" w:right="0" w:hanging="360"/>
        <w:jc w:val="left"/>
        <w:rPr>
          <w:rFonts w:ascii="Times New Roman" w:hAnsi="Times New Roman" w:cs="Times New Roman" w:eastAsia="Times New Roman" w:hint="default"/>
          <w:sz w:val="24"/>
          <w:szCs w:val="24"/>
        </w:rPr>
      </w:pPr>
      <w:r>
        <w:rPr>
          <w:rFonts w:ascii="Times New Roman"/>
          <w:sz w:val="24"/>
        </w:rPr>
        <w:t>Tempo</w:t>
      </w:r>
      <w:r>
        <w:rPr>
          <w:rFonts w:ascii="Times New Roman"/>
          <w:spacing w:val="-4"/>
          <w:sz w:val="24"/>
        </w:rPr>
        <w:t> </w:t>
      </w:r>
      <w:r>
        <w:rPr>
          <w:rFonts w:ascii="Times New Roman"/>
          <w:sz w:val="24"/>
        </w:rPr>
        <w:t>belirleyici</w:t>
      </w:r>
    </w:p>
    <w:p>
      <w:pPr>
        <w:pStyle w:val="ListParagraph"/>
        <w:numPr>
          <w:ilvl w:val="0"/>
          <w:numId w:val="108"/>
        </w:numPr>
        <w:tabs>
          <w:tab w:pos="1710" w:val="left" w:leader="none"/>
        </w:tabs>
        <w:spacing w:line="240" w:lineRule="auto" w:before="41"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Yönlendirici</w:t>
      </w:r>
    </w:p>
    <w:p>
      <w:pPr>
        <w:spacing w:line="240" w:lineRule="auto" w:before="1"/>
        <w:ind w:right="0"/>
        <w:rPr>
          <w:rFonts w:ascii="Times New Roman" w:hAnsi="Times New Roman" w:cs="Times New Roman" w:eastAsia="Times New Roman" w:hint="default"/>
          <w:sz w:val="31"/>
          <w:szCs w:val="31"/>
        </w:rPr>
      </w:pPr>
    </w:p>
    <w:p>
      <w:pPr>
        <w:spacing w:before="0"/>
        <w:ind w:left="1176" w:right="0" w:firstLine="0"/>
        <w:jc w:val="both"/>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(Referans:</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Daniel</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Goleman</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“Leadership</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that</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gets</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results” -</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Harvard</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Business</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Review,</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Mart-Nisan</w:t>
      </w:r>
    </w:p>
    <w:p>
      <w:pPr>
        <w:spacing w:after="0"/>
        <w:jc w:val="both"/>
        <w:rPr>
          <w:rFonts w:ascii="Times New Roman" w:hAnsi="Times New Roman" w:cs="Times New Roman" w:eastAsia="Times New Roman" w:hint="default"/>
          <w:sz w:val="16"/>
          <w:szCs w:val="16"/>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4"/>
          <w:szCs w:val="14"/>
        </w:rPr>
      </w:pPr>
    </w:p>
    <w:tbl>
      <w:tblPr>
        <w:tblW w:w="0" w:type="auto"/>
        <w:jc w:val="left"/>
        <w:tblInd w:w="1063" w:type="dxa"/>
        <w:tblLayout w:type="fixed"/>
        <w:tblCellMar>
          <w:top w:w="0" w:type="dxa"/>
          <w:left w:w="0" w:type="dxa"/>
          <w:bottom w:w="0" w:type="dxa"/>
          <w:right w:w="0" w:type="dxa"/>
        </w:tblCellMar>
        <w:tblLook w:val="01E0"/>
      </w:tblPr>
      <w:tblGrid>
        <w:gridCol w:w="9213"/>
      </w:tblGrid>
      <w:tr>
        <w:trPr>
          <w:trHeight w:val="3886" w:hRule="exact"/>
        </w:trPr>
        <w:tc>
          <w:tcPr>
            <w:tcW w:w="92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7"/>
              <w:ind w:right="0"/>
              <w:jc w:val="left"/>
              <w:rPr>
                <w:rFonts w:ascii="Times New Roman" w:hAnsi="Times New Roman" w:cs="Times New Roman" w:eastAsia="Times New Roman" w:hint="default"/>
                <w:sz w:val="20"/>
                <w:szCs w:val="20"/>
              </w:rPr>
            </w:pPr>
          </w:p>
          <w:p>
            <w:pPr>
              <w:pStyle w:val="TableParagraph"/>
              <w:spacing w:line="240" w:lineRule="auto"/>
              <w:ind w:left="103" w:right="0"/>
              <w:jc w:val="left"/>
              <w:rPr>
                <w:rFonts w:ascii="Times New Roman" w:hAnsi="Times New Roman" w:cs="Times New Roman" w:eastAsia="Times New Roman" w:hint="default"/>
                <w:sz w:val="24"/>
                <w:szCs w:val="24"/>
              </w:rPr>
            </w:pPr>
            <w:r>
              <w:rPr>
                <w:rFonts w:ascii="Times New Roman" w:hAnsi="Times New Roman"/>
                <w:b/>
                <w:sz w:val="24"/>
              </w:rPr>
              <w:t>Zorlayıcı</w:t>
            </w:r>
            <w:r>
              <w:rPr>
                <w:rFonts w:ascii="Times New Roman" w:hAnsi="Times New Roman"/>
                <w:b/>
                <w:spacing w:val="-5"/>
                <w:sz w:val="24"/>
              </w:rPr>
              <w:t> </w:t>
            </w:r>
            <w:r>
              <w:rPr>
                <w:rFonts w:ascii="Times New Roman" w:hAnsi="Times New Roman"/>
                <w:b/>
                <w:sz w:val="24"/>
              </w:rPr>
              <w:t>liderlik</w:t>
            </w:r>
            <w:r>
              <w:rPr>
                <w:rFonts w:ascii="Times New Roman" w:hAnsi="Times New Roman"/>
                <w:sz w:val="24"/>
              </w:rPr>
            </w:r>
          </w:p>
          <w:p>
            <w:pPr>
              <w:pStyle w:val="TableParagraph"/>
              <w:spacing w:line="240" w:lineRule="auto" w:before="115"/>
              <w:ind w:left="103" w:right="100"/>
              <w:jc w:val="left"/>
              <w:rPr>
                <w:rFonts w:ascii="Times New Roman" w:hAnsi="Times New Roman" w:cs="Times New Roman" w:eastAsia="Times New Roman" w:hint="default"/>
                <w:sz w:val="24"/>
                <w:szCs w:val="24"/>
              </w:rPr>
            </w:pPr>
            <w:r>
              <w:rPr>
                <w:rFonts w:ascii="Times New Roman" w:hAnsi="Times New Roman"/>
                <w:i/>
                <w:sz w:val="24"/>
              </w:rPr>
              <w:t>Tavır:  </w:t>
            </w:r>
            <w:r>
              <w:rPr>
                <w:rFonts w:ascii="Times New Roman" w:hAnsi="Times New Roman"/>
                <w:sz w:val="24"/>
              </w:rPr>
              <w:t>Hızlı uyum ve itaat. Liderler emirler verir, bu emirlere uyulmasını bekler, sıkı takip  ve denetim yapar, pek az ödüle karşın çokça yaptırım</w:t>
            </w:r>
            <w:r>
              <w:rPr>
                <w:rFonts w:ascii="Times New Roman" w:hAnsi="Times New Roman"/>
                <w:spacing w:val="-12"/>
                <w:sz w:val="24"/>
              </w:rPr>
              <w:t> </w:t>
            </w:r>
            <w:r>
              <w:rPr>
                <w:rFonts w:ascii="Times New Roman" w:hAnsi="Times New Roman"/>
                <w:sz w:val="24"/>
              </w:rPr>
              <w:t>uygular.</w:t>
            </w:r>
          </w:p>
          <w:p>
            <w:pPr>
              <w:pStyle w:val="TableParagraph"/>
              <w:spacing w:line="240" w:lineRule="auto" w:before="120"/>
              <w:ind w:left="103" w:right="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“Sana söylediğimi</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yap.”</w:t>
            </w:r>
          </w:p>
          <w:p>
            <w:pPr>
              <w:pStyle w:val="TableParagraph"/>
              <w:spacing w:line="240" w:lineRule="auto" w:before="120"/>
              <w:ind w:left="103" w:right="102"/>
              <w:jc w:val="left"/>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Toplantı için sandalye düzenin belirlenmesi </w:t>
            </w:r>
            <w:r>
              <w:rPr>
                <w:rFonts w:ascii="Times New Roman" w:hAnsi="Times New Roman"/>
                <w:spacing w:val="-4"/>
                <w:sz w:val="24"/>
              </w:rPr>
              <w:t>ya </w:t>
            </w:r>
            <w:r>
              <w:rPr>
                <w:rFonts w:ascii="Times New Roman" w:hAnsi="Times New Roman"/>
                <w:sz w:val="24"/>
              </w:rPr>
              <w:t>da görevini yerine </w:t>
            </w:r>
            <w:r>
              <w:rPr>
                <w:rFonts w:ascii="Times New Roman" w:hAnsi="Times New Roman"/>
                <w:sz w:val="24"/>
              </w:rPr>
              <w:t>getirilmeyen birinin uyarılması gibi basit ve net</w:t>
            </w:r>
            <w:r>
              <w:rPr>
                <w:rFonts w:ascii="Times New Roman" w:hAnsi="Times New Roman"/>
                <w:spacing w:val="-10"/>
                <w:sz w:val="24"/>
              </w:rPr>
              <w:t> </w:t>
            </w:r>
            <w:r>
              <w:rPr>
                <w:rFonts w:ascii="Times New Roman" w:hAnsi="Times New Roman"/>
                <w:sz w:val="24"/>
              </w:rPr>
              <w:t>görevlerde.</w:t>
            </w:r>
          </w:p>
          <w:p>
            <w:pPr>
              <w:pStyle w:val="TableParagraph"/>
              <w:spacing w:line="240" w:lineRule="auto" w:before="120"/>
              <w:ind w:left="103" w:right="102"/>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Olumsuz olabilir – nadiren kullanılmalıdır. Görevlerle ilgili talimatlar verilirken</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kullanılabilir.</w:t>
            </w:r>
          </w:p>
        </w:tc>
      </w:tr>
      <w:tr>
        <w:trPr>
          <w:trHeight w:val="3886" w:hRule="exact"/>
        </w:trPr>
        <w:tc>
          <w:tcPr>
            <w:tcW w:w="92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7"/>
              <w:ind w:right="0"/>
              <w:jc w:val="left"/>
              <w:rPr>
                <w:rFonts w:ascii="Times New Roman" w:hAnsi="Times New Roman" w:cs="Times New Roman" w:eastAsia="Times New Roman" w:hint="default"/>
                <w:sz w:val="20"/>
                <w:szCs w:val="20"/>
              </w:rPr>
            </w:pPr>
          </w:p>
          <w:p>
            <w:pPr>
              <w:pStyle w:val="TableParagraph"/>
              <w:spacing w:line="240" w:lineRule="auto"/>
              <w:ind w:left="103" w:right="0"/>
              <w:jc w:val="both"/>
              <w:rPr>
                <w:rFonts w:ascii="Times New Roman" w:hAnsi="Times New Roman" w:cs="Times New Roman" w:eastAsia="Times New Roman" w:hint="default"/>
                <w:sz w:val="24"/>
                <w:szCs w:val="24"/>
              </w:rPr>
            </w:pPr>
            <w:r>
              <w:rPr>
                <w:rFonts w:ascii="Times New Roman"/>
                <w:b/>
                <w:sz w:val="24"/>
              </w:rPr>
              <w:t>Otoriter</w:t>
            </w:r>
            <w:r>
              <w:rPr>
                <w:rFonts w:ascii="Times New Roman"/>
                <w:b/>
                <w:spacing w:val="-7"/>
                <w:sz w:val="24"/>
              </w:rPr>
              <w:t> </w:t>
            </w:r>
            <w:r>
              <w:rPr>
                <w:rFonts w:ascii="Times New Roman"/>
                <w:b/>
                <w:sz w:val="24"/>
              </w:rPr>
              <w:t>liderlik</w:t>
            </w:r>
            <w:r>
              <w:rPr>
                <w:rFonts w:ascii="Times New Roman"/>
                <w:sz w:val="24"/>
              </w:rPr>
            </w:r>
          </w:p>
          <w:p>
            <w:pPr>
              <w:pStyle w:val="TableParagraph"/>
              <w:spacing w:line="240" w:lineRule="auto" w:before="115"/>
              <w:ind w:left="103" w:right="105"/>
              <w:jc w:val="both"/>
              <w:rPr>
                <w:rFonts w:ascii="Times New Roman" w:hAnsi="Times New Roman" w:cs="Times New Roman" w:eastAsia="Times New Roman" w:hint="default"/>
                <w:sz w:val="24"/>
                <w:szCs w:val="24"/>
              </w:rPr>
            </w:pPr>
            <w:r>
              <w:rPr>
                <w:rFonts w:ascii="Times New Roman" w:hAnsi="Times New Roman"/>
                <w:i/>
                <w:sz w:val="24"/>
              </w:rPr>
              <w:t>Amaç: </w:t>
            </w:r>
            <w:r>
              <w:rPr>
                <w:rFonts w:ascii="Times New Roman" w:hAnsi="Times New Roman"/>
                <w:sz w:val="24"/>
              </w:rPr>
              <w:t>Uzun vadeli yönlendirme ve grubun çalışmaları kavraması. Liderler, görevlerin hedefleri ve herkesin katkısı konusunda net bir vizyona sahiptir. Bunu gruba anlatır ve önemini kavramalarını</w:t>
            </w:r>
            <w:r>
              <w:rPr>
                <w:rFonts w:ascii="Times New Roman" w:hAnsi="Times New Roman"/>
                <w:spacing w:val="-4"/>
                <w:sz w:val="24"/>
              </w:rPr>
              <w:t> </w:t>
            </w:r>
            <w:r>
              <w:rPr>
                <w:rFonts w:ascii="Times New Roman" w:hAnsi="Times New Roman"/>
                <w:sz w:val="24"/>
              </w:rPr>
              <w:t>sağlar.</w:t>
            </w:r>
          </w:p>
          <w:p>
            <w:pPr>
              <w:pStyle w:val="TableParagraph"/>
              <w:spacing w:line="240" w:lineRule="auto" w:before="120"/>
              <w:ind w:left="103"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“Benimle</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gel.”</w:t>
            </w:r>
          </w:p>
          <w:p>
            <w:pPr>
              <w:pStyle w:val="TableParagraph"/>
              <w:spacing w:line="240" w:lineRule="auto" w:before="120"/>
              <w:ind w:left="103" w:right="106"/>
              <w:jc w:val="both"/>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değişiklikler için yeni bir vizyona ihtiyaç duyulduğunda </w:t>
            </w:r>
            <w:r>
              <w:rPr>
                <w:rFonts w:ascii="Times New Roman" w:hAnsi="Times New Roman"/>
                <w:spacing w:val="-3"/>
                <w:sz w:val="24"/>
              </w:rPr>
              <w:t>ya </w:t>
            </w:r>
            <w:r>
              <w:rPr>
                <w:rFonts w:ascii="Times New Roman" w:hAnsi="Times New Roman"/>
                <w:sz w:val="24"/>
              </w:rPr>
              <w:t>da net </w:t>
            </w:r>
            <w:r>
              <w:rPr>
                <w:rFonts w:ascii="Times New Roman" w:hAnsi="Times New Roman"/>
                <w:sz w:val="24"/>
              </w:rPr>
              <w:t>bir yön belirlenmesi gerektiğinde. Yeni girişimlerin başlatılması</w:t>
            </w:r>
            <w:r>
              <w:rPr>
                <w:rFonts w:ascii="Times New Roman" w:hAnsi="Times New Roman"/>
                <w:spacing w:val="-9"/>
                <w:sz w:val="24"/>
              </w:rPr>
              <w:t> </w:t>
            </w:r>
            <w:r>
              <w:rPr>
                <w:rFonts w:ascii="Times New Roman" w:hAnsi="Times New Roman"/>
                <w:sz w:val="24"/>
              </w:rPr>
              <w:t>gibi.</w:t>
            </w:r>
          </w:p>
          <w:p>
            <w:pPr>
              <w:pStyle w:val="TableParagraph"/>
              <w:spacing w:line="240" w:lineRule="auto" w:before="120"/>
              <w:ind w:left="103"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Olumlu – özellikler yeni girişimler başlanırken</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benimsenmeli.</w:t>
            </w:r>
          </w:p>
        </w:tc>
      </w:tr>
      <w:tr>
        <w:trPr>
          <w:trHeight w:val="4954" w:hRule="exact"/>
        </w:trPr>
        <w:tc>
          <w:tcPr>
            <w:tcW w:w="92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7"/>
              <w:ind w:right="0"/>
              <w:jc w:val="left"/>
              <w:rPr>
                <w:rFonts w:ascii="Times New Roman" w:hAnsi="Times New Roman" w:cs="Times New Roman" w:eastAsia="Times New Roman" w:hint="default"/>
                <w:sz w:val="20"/>
                <w:szCs w:val="20"/>
              </w:rPr>
            </w:pPr>
          </w:p>
          <w:p>
            <w:pPr>
              <w:pStyle w:val="TableParagraph"/>
              <w:spacing w:line="240" w:lineRule="auto"/>
              <w:ind w:left="103" w:right="0"/>
              <w:jc w:val="both"/>
              <w:rPr>
                <w:rFonts w:ascii="Times New Roman" w:hAnsi="Times New Roman" w:cs="Times New Roman" w:eastAsia="Times New Roman" w:hint="default"/>
                <w:sz w:val="24"/>
                <w:szCs w:val="24"/>
              </w:rPr>
            </w:pPr>
            <w:r>
              <w:rPr>
                <w:rFonts w:ascii="Times New Roman" w:hAnsi="Times New Roman"/>
                <w:b/>
                <w:sz w:val="24"/>
              </w:rPr>
              <w:t>Yakın</w:t>
            </w:r>
            <w:r>
              <w:rPr>
                <w:rFonts w:ascii="Times New Roman" w:hAnsi="Times New Roman"/>
                <w:b/>
                <w:spacing w:val="-4"/>
                <w:sz w:val="24"/>
              </w:rPr>
              <w:t> </w:t>
            </w:r>
            <w:r>
              <w:rPr>
                <w:rFonts w:ascii="Times New Roman" w:hAnsi="Times New Roman"/>
                <w:b/>
                <w:sz w:val="24"/>
              </w:rPr>
              <w:t>liderlik</w:t>
            </w:r>
            <w:r>
              <w:rPr>
                <w:rFonts w:ascii="Times New Roman" w:hAnsi="Times New Roman"/>
                <w:sz w:val="24"/>
              </w:rPr>
            </w:r>
          </w:p>
          <w:p>
            <w:pPr>
              <w:pStyle w:val="TableParagraph"/>
              <w:spacing w:line="240" w:lineRule="auto" w:before="115"/>
              <w:ind w:left="103" w:right="105"/>
              <w:jc w:val="both"/>
              <w:rPr>
                <w:rFonts w:ascii="Times New Roman" w:hAnsi="Times New Roman" w:cs="Times New Roman" w:eastAsia="Times New Roman" w:hint="default"/>
                <w:sz w:val="24"/>
                <w:szCs w:val="24"/>
              </w:rPr>
            </w:pPr>
            <w:r>
              <w:rPr>
                <w:rFonts w:ascii="Times New Roman" w:hAnsi="Times New Roman"/>
                <w:i/>
                <w:sz w:val="24"/>
              </w:rPr>
              <w:t>Amaç: </w:t>
            </w:r>
            <w:r>
              <w:rPr>
                <w:rFonts w:ascii="Times New Roman" w:hAnsi="Times New Roman"/>
                <w:sz w:val="24"/>
              </w:rPr>
              <w:t>Grup üyeleri ve liderler arasında uyumun sağlanması ve sağlıklı ilişkilerin kurulması. Liderler dostluğa odaklanır, yanlış anlaşılmalardan kaçınırken herkesi önemseyerek amaçlar/standartlar yerine kişisel ihtiyaçları</w:t>
            </w:r>
            <w:r>
              <w:rPr>
                <w:rFonts w:ascii="Times New Roman" w:hAnsi="Times New Roman"/>
                <w:spacing w:val="-11"/>
                <w:sz w:val="24"/>
              </w:rPr>
              <w:t> </w:t>
            </w:r>
            <w:r>
              <w:rPr>
                <w:rFonts w:ascii="Times New Roman" w:hAnsi="Times New Roman"/>
                <w:sz w:val="24"/>
              </w:rPr>
              <w:t>vurgular.</w:t>
            </w:r>
          </w:p>
          <w:p>
            <w:pPr>
              <w:pStyle w:val="TableParagraph"/>
              <w:spacing w:line="240" w:lineRule="auto" w:before="120"/>
              <w:ind w:left="103"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“Önce</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insan.”</w:t>
            </w:r>
          </w:p>
          <w:p>
            <w:pPr>
              <w:pStyle w:val="TableParagraph"/>
              <w:spacing w:line="240" w:lineRule="auto" w:before="120"/>
              <w:ind w:left="103" w:right="101"/>
              <w:jc w:val="both"/>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grup içindeki anlaşmazlıkların çözülmesi </w:t>
            </w:r>
            <w:r>
              <w:rPr>
                <w:rFonts w:ascii="Times New Roman" w:hAnsi="Times New Roman"/>
                <w:spacing w:val="-3"/>
                <w:sz w:val="24"/>
              </w:rPr>
              <w:t>ya </w:t>
            </w:r>
            <w:r>
              <w:rPr>
                <w:rFonts w:ascii="Times New Roman" w:hAnsi="Times New Roman"/>
                <w:sz w:val="24"/>
              </w:rPr>
              <w:t>da stresli zamanlarda </w:t>
            </w:r>
            <w:r>
              <w:rPr>
                <w:rFonts w:ascii="Times New Roman" w:hAnsi="Times New Roman"/>
                <w:sz w:val="24"/>
              </w:rPr>
              <w:t>ekibin motive edilmesi. Örneğin, bazı üyeler çalışmalarda zorluk çektiğinde, </w:t>
            </w:r>
            <w:r>
              <w:rPr>
                <w:rFonts w:ascii="Times New Roman" w:hAnsi="Times New Roman"/>
                <w:spacing w:val="-3"/>
                <w:sz w:val="24"/>
              </w:rPr>
              <w:t>ya </w:t>
            </w:r>
            <w:r>
              <w:rPr>
                <w:rFonts w:ascii="Times New Roman" w:hAnsi="Times New Roman"/>
                <w:sz w:val="24"/>
              </w:rPr>
              <w:t>da grup </w:t>
            </w:r>
            <w:r>
              <w:rPr>
                <w:rFonts w:ascii="Times New Roman" w:hAnsi="Times New Roman"/>
                <w:sz w:val="24"/>
              </w:rPr>
              <w:t>dışında gerçekleşen ancak üyelerin ilgisini dağıtan </w:t>
            </w:r>
            <w:r>
              <w:rPr>
                <w:rFonts w:ascii="Times New Roman" w:hAnsi="Times New Roman"/>
                <w:spacing w:val="-3"/>
                <w:sz w:val="24"/>
              </w:rPr>
              <w:t>ya </w:t>
            </w:r>
            <w:r>
              <w:rPr>
                <w:rFonts w:ascii="Times New Roman" w:hAnsi="Times New Roman"/>
                <w:sz w:val="24"/>
              </w:rPr>
              <w:t>da üzen durumlar meydana</w:t>
            </w:r>
            <w:r>
              <w:rPr>
                <w:rFonts w:ascii="Times New Roman" w:hAnsi="Times New Roman"/>
                <w:spacing w:val="-4"/>
                <w:sz w:val="24"/>
              </w:rPr>
              <w:t> </w:t>
            </w:r>
            <w:r>
              <w:rPr>
                <w:rFonts w:ascii="Times New Roman" w:hAnsi="Times New Roman"/>
                <w:sz w:val="24"/>
              </w:rPr>
              <w:t>geldiğinde.</w:t>
            </w:r>
          </w:p>
          <w:p>
            <w:pPr>
              <w:pStyle w:val="TableParagraph"/>
              <w:spacing w:line="240" w:lineRule="auto" w:before="120"/>
              <w:ind w:left="103" w:right="103"/>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Olumlu – hedeflerle birlikte bireylerin ve grubun refahına odaklanmak için</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kullanılmalıdır.</w:t>
            </w:r>
          </w:p>
        </w:tc>
      </w:tr>
    </w:tbl>
    <w:p>
      <w:pPr>
        <w:spacing w:after="0" w:line="240" w:lineRule="auto"/>
        <w:jc w:val="both"/>
        <w:rPr>
          <w:rFonts w:ascii="Times New Roman" w:hAnsi="Times New Roman" w:cs="Times New Roman" w:eastAsia="Times New Roman" w:hint="default"/>
          <w:sz w:val="24"/>
          <w:szCs w:val="24"/>
        </w:rPr>
        <w:sectPr>
          <w:footerReference w:type="default" r:id="rId187"/>
          <w:pgSz w:w="11910" w:h="16840"/>
          <w:pgMar w:footer="1197" w:header="245" w:top="1780" w:bottom="1380" w:left="240" w:right="220"/>
        </w:sectPr>
      </w:pPr>
    </w:p>
    <w:p>
      <w:pPr>
        <w:spacing w:line="240" w:lineRule="auto" w:before="1"/>
        <w:ind w:right="0"/>
        <w:rPr>
          <w:rFonts w:ascii="Times New Roman" w:hAnsi="Times New Roman" w:cs="Times New Roman" w:eastAsia="Times New Roman" w:hint="default"/>
          <w:sz w:val="15"/>
          <w:szCs w:val="15"/>
        </w:rPr>
      </w:pPr>
    </w:p>
    <w:tbl>
      <w:tblPr>
        <w:tblW w:w="0" w:type="auto"/>
        <w:jc w:val="left"/>
        <w:tblInd w:w="1063" w:type="dxa"/>
        <w:tblLayout w:type="fixed"/>
        <w:tblCellMar>
          <w:top w:w="0" w:type="dxa"/>
          <w:left w:w="0" w:type="dxa"/>
          <w:bottom w:w="0" w:type="dxa"/>
          <w:right w:w="0" w:type="dxa"/>
        </w:tblCellMar>
        <w:tblLook w:val="01E0"/>
      </w:tblPr>
      <w:tblGrid>
        <w:gridCol w:w="9213"/>
      </w:tblGrid>
      <w:tr>
        <w:trPr>
          <w:trHeight w:val="4594" w:hRule="exact"/>
        </w:trPr>
        <w:tc>
          <w:tcPr>
            <w:tcW w:w="92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4"/>
                <w:szCs w:val="24"/>
              </w:rPr>
            </w:pPr>
          </w:p>
          <w:p>
            <w:pPr>
              <w:pStyle w:val="TableParagraph"/>
              <w:spacing w:line="240" w:lineRule="auto" w:before="7"/>
              <w:ind w:right="0"/>
              <w:jc w:val="left"/>
              <w:rPr>
                <w:rFonts w:ascii="Times New Roman" w:hAnsi="Times New Roman" w:cs="Times New Roman" w:eastAsia="Times New Roman" w:hint="default"/>
                <w:sz w:val="20"/>
                <w:szCs w:val="20"/>
              </w:rPr>
            </w:pPr>
          </w:p>
          <w:p>
            <w:pPr>
              <w:pStyle w:val="TableParagraph"/>
              <w:spacing w:line="240" w:lineRule="auto"/>
              <w:ind w:left="103" w:right="0"/>
              <w:jc w:val="both"/>
              <w:rPr>
                <w:rFonts w:ascii="Times New Roman" w:hAnsi="Times New Roman" w:cs="Times New Roman" w:eastAsia="Times New Roman" w:hint="default"/>
                <w:sz w:val="24"/>
                <w:szCs w:val="24"/>
              </w:rPr>
            </w:pPr>
            <w:r>
              <w:rPr>
                <w:rFonts w:ascii="Times New Roman"/>
                <w:b/>
                <w:sz w:val="24"/>
              </w:rPr>
              <w:t>Demokratik</w:t>
            </w:r>
            <w:r>
              <w:rPr>
                <w:rFonts w:ascii="Times New Roman"/>
                <w:b/>
                <w:spacing w:val="-7"/>
                <w:sz w:val="24"/>
              </w:rPr>
              <w:t> </w:t>
            </w:r>
            <w:r>
              <w:rPr>
                <w:rFonts w:ascii="Times New Roman"/>
                <w:b/>
                <w:sz w:val="24"/>
              </w:rPr>
              <w:t>liderlik</w:t>
            </w:r>
            <w:r>
              <w:rPr>
                <w:rFonts w:ascii="Times New Roman"/>
                <w:sz w:val="24"/>
              </w:rPr>
            </w:r>
          </w:p>
          <w:p>
            <w:pPr>
              <w:pStyle w:val="TableParagraph"/>
              <w:spacing w:line="240" w:lineRule="auto" w:before="115"/>
              <w:ind w:left="103" w:right="104"/>
              <w:jc w:val="both"/>
              <w:rPr>
                <w:rFonts w:ascii="Times New Roman" w:hAnsi="Times New Roman" w:cs="Times New Roman" w:eastAsia="Times New Roman" w:hint="default"/>
                <w:sz w:val="24"/>
                <w:szCs w:val="24"/>
              </w:rPr>
            </w:pPr>
            <w:r>
              <w:rPr>
                <w:rFonts w:ascii="Times New Roman" w:hAnsi="Times New Roman"/>
                <w:i/>
                <w:sz w:val="24"/>
              </w:rPr>
              <w:t>Amaç: </w:t>
            </w:r>
            <w:r>
              <w:rPr>
                <w:rFonts w:ascii="Times New Roman" w:hAnsi="Times New Roman"/>
                <w:sz w:val="24"/>
              </w:rPr>
              <w:t>Grubun yeni fikirler ortaya atması için girişim bünyesindeki fikirlere bağlılık oluşturulması. Aidiyet duygusuyla bağlılığı arttırmak isteyen liderler sürece katılımı teşvik eder ve görüş birliğine varmayı</w:t>
            </w:r>
            <w:r>
              <w:rPr>
                <w:rFonts w:ascii="Times New Roman" w:hAnsi="Times New Roman"/>
                <w:spacing w:val="-8"/>
                <w:sz w:val="24"/>
              </w:rPr>
              <w:t> </w:t>
            </w:r>
            <w:r>
              <w:rPr>
                <w:rFonts w:ascii="Times New Roman" w:hAnsi="Times New Roman"/>
                <w:sz w:val="24"/>
              </w:rPr>
              <w:t>hedefler.</w:t>
            </w:r>
          </w:p>
          <w:p>
            <w:pPr>
              <w:pStyle w:val="TableParagraph"/>
              <w:spacing w:line="240" w:lineRule="auto" w:before="120"/>
              <w:ind w:left="103"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“Siz ne</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düşünüyorsunuz?</w:t>
            </w:r>
          </w:p>
          <w:p>
            <w:pPr>
              <w:pStyle w:val="TableParagraph"/>
              <w:spacing w:line="240" w:lineRule="auto" w:before="120"/>
              <w:ind w:left="103" w:right="101"/>
              <w:jc w:val="both"/>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Katılımın teşviki arzulandığında, görüş birliğine varılmak </w:t>
            </w:r>
            <w:r>
              <w:rPr>
                <w:rFonts w:ascii="Times New Roman" w:hAnsi="Times New Roman"/>
                <w:spacing w:val="-3"/>
                <w:sz w:val="24"/>
              </w:rPr>
              <w:t>ya </w:t>
            </w:r>
            <w:r>
              <w:rPr>
                <w:rFonts w:ascii="Times New Roman" w:hAnsi="Times New Roman"/>
                <w:sz w:val="24"/>
              </w:rPr>
              <w:t>da </w:t>
            </w:r>
            <w:r>
              <w:rPr>
                <w:rFonts w:ascii="Times New Roman" w:hAnsi="Times New Roman"/>
                <w:sz w:val="24"/>
              </w:rPr>
              <w:t>grup üyelerinin kişisel deneyimlerinden yararlanılmak istendiğinde. Ayrıca, hedefler net ancak yapılması gerekenler belirsiz olduğunda grubun aidiyet duygusuna ihtiyacı var demektir. Örneğin, belirli bir girişimin okula ne şekilde uyarlanabileceğine karar</w:t>
            </w:r>
            <w:r>
              <w:rPr>
                <w:rFonts w:ascii="Times New Roman" w:hAnsi="Times New Roman"/>
                <w:spacing w:val="-15"/>
                <w:sz w:val="24"/>
              </w:rPr>
              <w:t> </w:t>
            </w:r>
            <w:r>
              <w:rPr>
                <w:rFonts w:ascii="Times New Roman" w:hAnsi="Times New Roman"/>
                <w:sz w:val="24"/>
              </w:rPr>
              <w:t>verirken.</w:t>
            </w:r>
          </w:p>
          <w:p>
            <w:pPr>
              <w:pStyle w:val="TableParagraph"/>
              <w:spacing w:line="240" w:lineRule="auto" w:before="120"/>
              <w:ind w:left="103" w:right="102"/>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Olumlu – grubun görevlerinin belirlenmesinde ve üyelerin katılımını arttırmada oldukça faydalıdır. Grup aidiyet hissi ve katılımı arttırmak için beraber çalıştığı dönemlerde daha çok</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kullanılmalıdır.</w:t>
            </w:r>
          </w:p>
        </w:tc>
      </w:tr>
      <w:tr>
        <w:trPr>
          <w:trHeight w:val="3922" w:hRule="exact"/>
        </w:trPr>
        <w:tc>
          <w:tcPr>
            <w:tcW w:w="92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103" w:right="0"/>
              <w:jc w:val="both"/>
              <w:rPr>
                <w:rFonts w:ascii="Times New Roman" w:hAnsi="Times New Roman" w:cs="Times New Roman" w:eastAsia="Times New Roman" w:hint="default"/>
                <w:sz w:val="24"/>
                <w:szCs w:val="24"/>
              </w:rPr>
            </w:pPr>
            <w:r>
              <w:rPr>
                <w:rFonts w:ascii="Times New Roman"/>
                <w:b/>
                <w:sz w:val="24"/>
              </w:rPr>
              <w:t>Tempo Belirleyici</w:t>
            </w:r>
            <w:r>
              <w:rPr>
                <w:rFonts w:ascii="Times New Roman"/>
                <w:b/>
                <w:spacing w:val="-7"/>
                <w:sz w:val="24"/>
              </w:rPr>
              <w:t> </w:t>
            </w:r>
            <w:r>
              <w:rPr>
                <w:rFonts w:ascii="Times New Roman"/>
                <w:b/>
                <w:sz w:val="24"/>
              </w:rPr>
              <w:t>liderlik</w:t>
            </w:r>
            <w:r>
              <w:rPr>
                <w:rFonts w:ascii="Times New Roman"/>
                <w:sz w:val="24"/>
              </w:rPr>
            </w:r>
          </w:p>
          <w:p>
            <w:pPr>
              <w:pStyle w:val="TableParagraph"/>
              <w:spacing w:line="240" w:lineRule="auto" w:before="115"/>
              <w:ind w:left="103" w:right="104"/>
              <w:jc w:val="both"/>
              <w:rPr>
                <w:rFonts w:ascii="Times New Roman" w:hAnsi="Times New Roman" w:cs="Times New Roman" w:eastAsia="Times New Roman" w:hint="default"/>
                <w:sz w:val="24"/>
                <w:szCs w:val="24"/>
              </w:rPr>
            </w:pPr>
            <w:r>
              <w:rPr>
                <w:rFonts w:ascii="Times New Roman" w:hAnsi="Times New Roman"/>
                <w:i/>
                <w:sz w:val="24"/>
              </w:rPr>
              <w:t>Amaç: </w:t>
            </w:r>
            <w:r>
              <w:rPr>
                <w:rFonts w:ascii="Times New Roman" w:hAnsi="Times New Roman"/>
                <w:sz w:val="24"/>
              </w:rPr>
              <w:t>Belirlenen sürede görevlerin eksiksiz olarak yerine getirilmesi. Liderler standartları yükseltip buna göre hareket eder, diğerlerinin bunun altında yatan nedenleri kavramasını bekler ve yavaş çalışan üyelere müsamaha</w:t>
            </w:r>
            <w:r>
              <w:rPr>
                <w:rFonts w:ascii="Times New Roman" w:hAnsi="Times New Roman"/>
                <w:spacing w:val="-9"/>
                <w:sz w:val="24"/>
              </w:rPr>
              <w:t> </w:t>
            </w:r>
            <w:r>
              <w:rPr>
                <w:rFonts w:ascii="Times New Roman" w:hAnsi="Times New Roman"/>
                <w:sz w:val="24"/>
              </w:rPr>
              <w:t>göstermez.</w:t>
            </w:r>
          </w:p>
          <w:p>
            <w:pPr>
              <w:pStyle w:val="TableParagraph"/>
              <w:spacing w:line="240" w:lineRule="auto" w:before="120"/>
              <w:ind w:left="103"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“Benim yaptığım gibi yap ve şimdi</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yap.”</w:t>
            </w:r>
          </w:p>
          <w:p>
            <w:pPr>
              <w:pStyle w:val="TableParagraph"/>
              <w:spacing w:line="240" w:lineRule="auto" w:before="120"/>
              <w:ind w:left="103" w:right="101"/>
              <w:jc w:val="both"/>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Motivasyonu yüksek yetenekli gruplardan hızlı sonuçlar beklendiğinde. Örneğin, görevinden zevk alan ancak tüm potansiyeline kullanmayan gruplara uygulandığında üyelerin daha fazla çaba sarf etmek için zorlanmasında faydalı</w:t>
            </w:r>
            <w:r>
              <w:rPr>
                <w:rFonts w:ascii="Times New Roman" w:hAnsi="Times New Roman"/>
                <w:spacing w:val="-15"/>
                <w:sz w:val="24"/>
              </w:rPr>
              <w:t> </w:t>
            </w:r>
            <w:r>
              <w:rPr>
                <w:rFonts w:ascii="Times New Roman" w:hAnsi="Times New Roman"/>
                <w:sz w:val="24"/>
              </w:rPr>
              <w:t>olacaktır.</w:t>
            </w:r>
          </w:p>
          <w:p>
            <w:pPr>
              <w:pStyle w:val="TableParagraph"/>
              <w:spacing w:line="240" w:lineRule="auto" w:before="120"/>
              <w:ind w:left="103" w:right="101"/>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Çalışma ortamına etkisi: </w:t>
            </w:r>
            <w:r>
              <w:rPr>
                <w:rFonts w:ascii="Times New Roman" w:hAnsi="Times New Roman" w:cs="Times New Roman" w:eastAsia="Times New Roman" w:hint="default"/>
                <w:sz w:val="24"/>
                <w:szCs w:val="24"/>
              </w:rPr>
              <w:t>Olumsuz olabilir – grubu motive etmek için kısa süreliğine uygulanması yararlıdır. Çalışmak için grubun liderle bağımlı hale gelmemesine dikkat edilmelidir.</w:t>
            </w:r>
          </w:p>
        </w:tc>
      </w:tr>
      <w:tr>
        <w:trPr>
          <w:trHeight w:val="4191" w:hRule="exact"/>
        </w:trPr>
        <w:tc>
          <w:tcPr>
            <w:tcW w:w="92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103" w:right="0"/>
              <w:jc w:val="both"/>
              <w:rPr>
                <w:rFonts w:ascii="Times New Roman" w:hAnsi="Times New Roman" w:cs="Times New Roman" w:eastAsia="Times New Roman" w:hint="default"/>
                <w:sz w:val="24"/>
                <w:szCs w:val="24"/>
              </w:rPr>
            </w:pPr>
            <w:r>
              <w:rPr>
                <w:rFonts w:ascii="Times New Roman" w:hAnsi="Times New Roman"/>
                <w:b/>
                <w:sz w:val="24"/>
              </w:rPr>
              <w:t>Yönlendirici</w:t>
            </w:r>
            <w:r>
              <w:rPr>
                <w:rFonts w:ascii="Times New Roman" w:hAnsi="Times New Roman"/>
                <w:b/>
                <w:spacing w:val="-3"/>
                <w:sz w:val="24"/>
              </w:rPr>
              <w:t> </w:t>
            </w:r>
            <w:r>
              <w:rPr>
                <w:rFonts w:ascii="Times New Roman" w:hAnsi="Times New Roman"/>
                <w:b/>
                <w:sz w:val="24"/>
              </w:rPr>
              <w:t>liderlik</w:t>
            </w:r>
            <w:r>
              <w:rPr>
                <w:rFonts w:ascii="Times New Roman" w:hAnsi="Times New Roman"/>
                <w:sz w:val="24"/>
              </w:rPr>
            </w:r>
          </w:p>
          <w:p>
            <w:pPr>
              <w:pStyle w:val="TableParagraph"/>
              <w:spacing w:line="240" w:lineRule="auto" w:before="115"/>
              <w:ind w:left="103" w:right="102"/>
              <w:jc w:val="both"/>
              <w:rPr>
                <w:rFonts w:ascii="Times New Roman" w:hAnsi="Times New Roman" w:cs="Times New Roman" w:eastAsia="Times New Roman" w:hint="default"/>
                <w:sz w:val="24"/>
                <w:szCs w:val="24"/>
              </w:rPr>
            </w:pPr>
            <w:r>
              <w:rPr>
                <w:rFonts w:ascii="Times New Roman" w:hAnsi="Times New Roman"/>
                <w:i/>
                <w:sz w:val="24"/>
              </w:rPr>
              <w:t>Amaç: </w:t>
            </w:r>
            <w:r>
              <w:rPr>
                <w:rFonts w:ascii="Times New Roman" w:hAnsi="Times New Roman"/>
                <w:sz w:val="24"/>
              </w:rPr>
              <w:t>Grup üyelerinin uzun vadeli gelişiminin sağlanması. Lider, diğerlerinin kendilerine  has güç ve güçsüzlüklerini keşfetmelerine yardımcı olur, program sonrasında bireysel gelişim sürecinin devam etmesini teşvik eder, izlenecek yol hakkında grup içinde fikir birliği sağlar ve uzun vadeli gelişim için performans standartları</w:t>
            </w:r>
            <w:r>
              <w:rPr>
                <w:rFonts w:ascii="Times New Roman" w:hAnsi="Times New Roman"/>
                <w:spacing w:val="-8"/>
                <w:sz w:val="24"/>
              </w:rPr>
              <w:t> </w:t>
            </w:r>
            <w:r>
              <w:rPr>
                <w:rFonts w:ascii="Times New Roman" w:hAnsi="Times New Roman"/>
                <w:sz w:val="24"/>
              </w:rPr>
              <w:t>belirler.</w:t>
            </w:r>
          </w:p>
          <w:p>
            <w:pPr>
              <w:pStyle w:val="TableParagraph"/>
              <w:spacing w:line="240" w:lineRule="auto" w:before="120"/>
              <w:ind w:left="103" w:right="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Tek cümleyle tarz: </w:t>
            </w:r>
            <w:r>
              <w:rPr>
                <w:rFonts w:ascii="Times New Roman" w:hAnsi="Times New Roman" w:cs="Times New Roman" w:eastAsia="Times New Roman" w:hint="default"/>
                <w:sz w:val="24"/>
                <w:szCs w:val="24"/>
              </w:rPr>
              <w:t>“Bunu</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denemelisin.”</w:t>
            </w:r>
          </w:p>
          <w:p>
            <w:pPr>
              <w:pStyle w:val="TableParagraph"/>
              <w:spacing w:line="240" w:lineRule="auto" w:before="120"/>
              <w:ind w:left="103" w:right="104"/>
              <w:jc w:val="both"/>
              <w:rPr>
                <w:rFonts w:ascii="Times New Roman" w:hAnsi="Times New Roman" w:cs="Times New Roman" w:eastAsia="Times New Roman" w:hint="default"/>
                <w:sz w:val="24"/>
                <w:szCs w:val="24"/>
              </w:rPr>
            </w:pPr>
            <w:r>
              <w:rPr>
                <w:rFonts w:ascii="Times New Roman" w:hAnsi="Times New Roman"/>
                <w:i/>
                <w:sz w:val="24"/>
              </w:rPr>
              <w:t>En iyi işe yaradığı zaman: </w:t>
            </w:r>
            <w:r>
              <w:rPr>
                <w:rFonts w:ascii="Times New Roman" w:hAnsi="Times New Roman"/>
                <w:sz w:val="24"/>
              </w:rPr>
              <w:t>Grup üyelerinin çalışma esnasında öğrendiklerini uygulamasına yardım ederken ve uzun vadede güçlü özelliklerin</w:t>
            </w:r>
            <w:r>
              <w:rPr>
                <w:rFonts w:ascii="Times New Roman" w:hAnsi="Times New Roman"/>
                <w:spacing w:val="-7"/>
                <w:sz w:val="24"/>
              </w:rPr>
              <w:t> </w:t>
            </w:r>
            <w:r>
              <w:rPr>
                <w:rFonts w:ascii="Times New Roman" w:hAnsi="Times New Roman"/>
                <w:sz w:val="24"/>
              </w:rPr>
              <w:t>geliştirilmesinde.</w:t>
            </w:r>
          </w:p>
          <w:p>
            <w:pPr>
              <w:pStyle w:val="TableParagraph"/>
              <w:spacing w:line="240" w:lineRule="auto" w:before="120"/>
              <w:ind w:left="103" w:right="103"/>
              <w:jc w:val="both"/>
              <w:rPr>
                <w:rFonts w:ascii="Times New Roman" w:hAnsi="Times New Roman" w:cs="Times New Roman" w:eastAsia="Times New Roman" w:hint="default"/>
                <w:sz w:val="24"/>
                <w:szCs w:val="24"/>
              </w:rPr>
            </w:pPr>
            <w:r>
              <w:rPr>
                <w:rFonts w:ascii="Times New Roman" w:hAnsi="Times New Roman"/>
                <w:i/>
                <w:sz w:val="24"/>
              </w:rPr>
              <w:t>Çalışma ortamına etkisi: </w:t>
            </w:r>
            <w:r>
              <w:rPr>
                <w:rFonts w:ascii="Times New Roman" w:hAnsi="Times New Roman"/>
                <w:sz w:val="24"/>
              </w:rPr>
              <w:t>Olumlu. Edinilen bilgilerin grup çalışmalarında uygulanmasına yardımcı</w:t>
            </w:r>
            <w:r>
              <w:rPr>
                <w:rFonts w:ascii="Times New Roman" w:hAnsi="Times New Roman"/>
                <w:spacing w:val="-4"/>
                <w:sz w:val="24"/>
              </w:rPr>
              <w:t> </w:t>
            </w:r>
            <w:r>
              <w:rPr>
                <w:rFonts w:ascii="Times New Roman" w:hAnsi="Times New Roman"/>
                <w:sz w:val="24"/>
              </w:rPr>
              <w:t>olur.</w:t>
            </w:r>
          </w:p>
        </w:tc>
      </w:tr>
    </w:tbl>
    <w:p>
      <w:pPr>
        <w:spacing w:after="0" w:line="240"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7"/>
          <w:szCs w:val="27"/>
        </w:rPr>
      </w:pPr>
    </w:p>
    <w:p>
      <w:pPr>
        <w:pStyle w:val="Heading8"/>
        <w:spacing w:line="240" w:lineRule="auto" w:before="64"/>
        <w:ind w:right="0"/>
        <w:jc w:val="both"/>
        <w:rPr>
          <w:b w:val="0"/>
          <w:bCs w:val="0"/>
        </w:rPr>
      </w:pPr>
      <w:r>
        <w:rPr/>
        <w:t>Değişime Liderlik</w:t>
      </w:r>
      <w:r>
        <w:rPr>
          <w:spacing w:val="-10"/>
        </w:rPr>
        <w:t> </w:t>
      </w:r>
      <w:r>
        <w:rPr/>
        <w:t>Etmek</w:t>
      </w:r>
      <w:r>
        <w:rPr>
          <w:b w:val="0"/>
        </w:rPr>
      </w:r>
    </w:p>
    <w:p>
      <w:pPr>
        <w:spacing w:line="273" w:lineRule="auto" w:before="116"/>
        <w:ind w:left="1176" w:right="1191" w:firstLine="0"/>
        <w:jc w:val="left"/>
        <w:rPr>
          <w:rFonts w:ascii="Times New Roman" w:hAnsi="Times New Roman" w:cs="Times New Roman" w:eastAsia="Times New Roman" w:hint="default"/>
          <w:sz w:val="24"/>
          <w:szCs w:val="24"/>
        </w:rPr>
      </w:pPr>
      <w:r>
        <w:rPr>
          <w:rFonts w:ascii="Times New Roman" w:hAnsi="Times New Roman"/>
          <w:sz w:val="24"/>
        </w:rPr>
        <w:t>Şiddetin azaltılmasının gelişimi gibi bir değişikliğe liderlik etme ve yönetme konusunda çok sayıda araştırma ve tavsiyeler</w:t>
      </w:r>
      <w:r>
        <w:rPr>
          <w:rFonts w:ascii="Times New Roman" w:hAnsi="Times New Roman"/>
          <w:spacing w:val="-10"/>
          <w:sz w:val="24"/>
        </w:rPr>
        <w:t> </w:t>
      </w:r>
      <w:r>
        <w:rPr>
          <w:rFonts w:ascii="Times New Roman" w:hAnsi="Times New Roman"/>
          <w:sz w:val="24"/>
        </w:rPr>
        <w:t>bulunmaktadır.</w:t>
      </w:r>
    </w:p>
    <w:p>
      <w:pPr>
        <w:spacing w:line="276" w:lineRule="auto" w:before="167"/>
        <w:ind w:left="1176" w:right="1199" w:firstLine="0"/>
        <w:jc w:val="both"/>
        <w:rPr>
          <w:rFonts w:ascii="Times New Roman" w:hAnsi="Times New Roman" w:cs="Times New Roman" w:eastAsia="Times New Roman" w:hint="default"/>
          <w:sz w:val="24"/>
          <w:szCs w:val="24"/>
        </w:rPr>
      </w:pPr>
      <w:r>
        <w:rPr>
          <w:rFonts w:ascii="Times New Roman" w:hAnsi="Times New Roman"/>
          <w:sz w:val="24"/>
        </w:rPr>
        <w:t>Şiddetin azaltılması çalışmaları, iyi sosyal ve duygusal beceriler modellerken ve birlikte uyum içinde yaşamayı teşvik ederken, diğerlerini motive etmek ve değişime karşı gösterilen direnişin üstesinden gelmek için yollar da</w:t>
      </w:r>
      <w:r>
        <w:rPr>
          <w:rFonts w:ascii="Times New Roman" w:hAnsi="Times New Roman"/>
          <w:spacing w:val="-9"/>
          <w:sz w:val="24"/>
        </w:rPr>
        <w:t> </w:t>
      </w:r>
      <w:r>
        <w:rPr>
          <w:rFonts w:ascii="Times New Roman" w:hAnsi="Times New Roman"/>
          <w:sz w:val="24"/>
        </w:rPr>
        <w:t>önermektedir.</w:t>
      </w:r>
    </w:p>
    <w:p>
      <w:pPr>
        <w:spacing w:line="276" w:lineRule="auto" w:before="1"/>
        <w:ind w:left="1176" w:right="119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İnsanların değişimle karşı karşıya kaldıklarında verdikleri tepkiler genellikle ‘geçiş eğrisini’ takip eder ve şok, inkar, farkına varma, kabullenme, tecrübe etme, anlam bütünlüğü arayışı gibi aşamalardan</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geçer.</w:t>
      </w:r>
    </w:p>
    <w:p>
      <w:pPr>
        <w:spacing w:line="240" w:lineRule="auto" w:before="2"/>
        <w:ind w:right="0"/>
        <w:rPr>
          <w:rFonts w:ascii="Times New Roman" w:hAnsi="Times New Roman" w:cs="Times New Roman" w:eastAsia="Times New Roman" w:hint="default"/>
          <w:sz w:val="24"/>
          <w:szCs w:val="24"/>
        </w:rPr>
      </w:pPr>
    </w:p>
    <w:p>
      <w:pPr>
        <w:spacing w:before="0"/>
        <w:ind w:left="1176" w:right="0" w:firstLine="0"/>
        <w:jc w:val="both"/>
        <w:rPr>
          <w:rFonts w:ascii="Times New Roman" w:hAnsi="Times New Roman" w:cs="Times New Roman" w:eastAsia="Times New Roman" w:hint="default"/>
          <w:sz w:val="24"/>
          <w:szCs w:val="24"/>
        </w:rPr>
      </w:pPr>
      <w:r>
        <w:rPr>
          <w:rFonts w:ascii="Times New Roman" w:hAnsi="Times New Roman"/>
          <w:sz w:val="24"/>
        </w:rPr>
        <w:t>Duygu durumlarını kısaca tanımlamak</w:t>
      </w:r>
      <w:r>
        <w:rPr>
          <w:rFonts w:ascii="Times New Roman" w:hAnsi="Times New Roman"/>
          <w:spacing w:val="-7"/>
          <w:sz w:val="24"/>
        </w:rPr>
        <w:t> </w:t>
      </w:r>
      <w:r>
        <w:rPr>
          <w:rFonts w:ascii="Times New Roman" w:hAnsi="Times New Roman"/>
          <w:sz w:val="24"/>
        </w:rPr>
        <w:t>gerekirse;</w:t>
      </w:r>
    </w:p>
    <w:p>
      <w:pPr>
        <w:spacing w:line="240" w:lineRule="auto" w:before="2"/>
        <w:ind w:right="0"/>
        <w:rPr>
          <w:rFonts w:ascii="Times New Roman" w:hAnsi="Times New Roman" w:cs="Times New Roman" w:eastAsia="Times New Roman" w:hint="default"/>
          <w:sz w:val="24"/>
          <w:szCs w:val="24"/>
        </w:rPr>
      </w:pPr>
    </w:p>
    <w:p>
      <w:pPr>
        <w:spacing w:before="0"/>
        <w:ind w:left="1176" w:right="0" w:firstLine="0"/>
        <w:jc w:val="both"/>
        <w:rPr>
          <w:rFonts w:ascii="Times New Roman" w:hAnsi="Times New Roman" w:cs="Times New Roman" w:eastAsia="Times New Roman" w:hint="default"/>
          <w:sz w:val="24"/>
          <w:szCs w:val="24"/>
        </w:rPr>
      </w:pPr>
      <w:r>
        <w:rPr>
          <w:rFonts w:ascii="Times New Roman" w:hAnsi="Times New Roman"/>
          <w:b/>
          <w:sz w:val="24"/>
        </w:rPr>
        <w:t>Şok: </w:t>
      </w:r>
      <w:r>
        <w:rPr>
          <w:rFonts w:ascii="Times New Roman" w:hAnsi="Times New Roman"/>
          <w:spacing w:val="-7"/>
          <w:sz w:val="24"/>
        </w:rPr>
        <w:t>Yeni </w:t>
      </w:r>
      <w:r>
        <w:rPr>
          <w:rFonts w:ascii="Times New Roman" w:hAnsi="Times New Roman"/>
          <w:sz w:val="24"/>
        </w:rPr>
        <w:t>haberler duyulduğunda gösterilen ilk</w:t>
      </w:r>
      <w:r>
        <w:rPr>
          <w:rFonts w:ascii="Times New Roman" w:hAnsi="Times New Roman"/>
          <w:spacing w:val="-5"/>
          <w:sz w:val="24"/>
        </w:rPr>
        <w:t> </w:t>
      </w:r>
      <w:r>
        <w:rPr>
          <w:rFonts w:ascii="Times New Roman" w:hAnsi="Times New Roman"/>
          <w:sz w:val="24"/>
        </w:rPr>
        <w:t>tepki.</w:t>
      </w:r>
    </w:p>
    <w:p>
      <w:pPr>
        <w:spacing w:line="360" w:lineRule="auto" w:before="137"/>
        <w:ind w:left="1176" w:right="4353" w:firstLine="0"/>
        <w:jc w:val="left"/>
        <w:rPr>
          <w:rFonts w:ascii="Times New Roman" w:hAnsi="Times New Roman" w:cs="Times New Roman" w:eastAsia="Times New Roman" w:hint="default"/>
          <w:sz w:val="24"/>
          <w:szCs w:val="24"/>
        </w:rPr>
      </w:pPr>
      <w:r>
        <w:rPr>
          <w:rFonts w:ascii="Times New Roman" w:hAnsi="Times New Roman"/>
          <w:b/>
          <w:sz w:val="24"/>
        </w:rPr>
        <w:t>İnkar: </w:t>
      </w:r>
      <w:r>
        <w:rPr>
          <w:rFonts w:ascii="Times New Roman" w:hAnsi="Times New Roman"/>
          <w:sz w:val="24"/>
        </w:rPr>
        <w:t>Kaçınılmaz olanı engellemeye çalışmak. </w:t>
      </w:r>
      <w:r>
        <w:rPr>
          <w:rFonts w:ascii="Times New Roman" w:hAnsi="Times New Roman"/>
          <w:b/>
          <w:sz w:val="24"/>
        </w:rPr>
        <w:t>Farkındalık: </w:t>
      </w:r>
      <w:r>
        <w:rPr>
          <w:rFonts w:ascii="Times New Roman" w:hAnsi="Times New Roman"/>
          <w:sz w:val="24"/>
        </w:rPr>
        <w:t>Değişimin gerekliliğini kabul etmeye</w:t>
      </w:r>
      <w:r>
        <w:rPr>
          <w:rFonts w:ascii="Times New Roman" w:hAnsi="Times New Roman"/>
          <w:spacing w:val="-16"/>
          <w:sz w:val="24"/>
        </w:rPr>
        <w:t> </w:t>
      </w:r>
      <w:r>
        <w:rPr>
          <w:rFonts w:ascii="Times New Roman" w:hAnsi="Times New Roman"/>
          <w:sz w:val="24"/>
        </w:rPr>
        <w:t>başlamak </w:t>
      </w:r>
      <w:r>
        <w:rPr>
          <w:rFonts w:ascii="Times New Roman" w:hAnsi="Times New Roman"/>
          <w:sz w:val="24"/>
        </w:rPr>
      </w:r>
      <w:r>
        <w:rPr>
          <w:rFonts w:ascii="Times New Roman" w:hAnsi="Times New Roman"/>
          <w:b/>
          <w:sz w:val="24"/>
        </w:rPr>
        <w:t>Kabul etme: </w:t>
      </w:r>
      <w:r>
        <w:rPr>
          <w:rFonts w:ascii="Times New Roman" w:hAnsi="Times New Roman"/>
          <w:sz w:val="24"/>
        </w:rPr>
        <w:t>Eski yöntemlerin değişeceğini</w:t>
      </w:r>
      <w:r>
        <w:rPr>
          <w:rFonts w:ascii="Times New Roman" w:hAnsi="Times New Roman"/>
          <w:spacing w:val="-12"/>
          <w:sz w:val="24"/>
        </w:rPr>
        <w:t> </w:t>
      </w:r>
      <w:r>
        <w:rPr>
          <w:rFonts w:ascii="Times New Roman" w:hAnsi="Times New Roman"/>
          <w:sz w:val="24"/>
        </w:rPr>
        <w:t>kabullenme.</w:t>
      </w:r>
    </w:p>
    <w:p>
      <w:pPr>
        <w:spacing w:before="6"/>
        <w:ind w:left="1176" w:right="0" w:firstLine="0"/>
        <w:jc w:val="both"/>
        <w:rPr>
          <w:rFonts w:ascii="Times New Roman" w:hAnsi="Times New Roman" w:cs="Times New Roman" w:eastAsia="Times New Roman" w:hint="default"/>
          <w:sz w:val="24"/>
          <w:szCs w:val="24"/>
        </w:rPr>
      </w:pPr>
      <w:r>
        <w:rPr>
          <w:rFonts w:ascii="Times New Roman" w:hAnsi="Times New Roman"/>
          <w:b/>
          <w:sz w:val="24"/>
        </w:rPr>
        <w:t>Deneyleme: </w:t>
      </w:r>
      <w:r>
        <w:rPr>
          <w:rFonts w:ascii="Times New Roman" w:hAnsi="Times New Roman"/>
          <w:sz w:val="24"/>
        </w:rPr>
        <w:t>Bir şeyleri yapmak için yeni yollar</w:t>
      </w:r>
      <w:r>
        <w:rPr>
          <w:rFonts w:ascii="Times New Roman" w:hAnsi="Times New Roman"/>
          <w:spacing w:val="-11"/>
          <w:sz w:val="24"/>
        </w:rPr>
        <w:t> </w:t>
      </w:r>
      <w:r>
        <w:rPr>
          <w:rFonts w:ascii="Times New Roman" w:hAnsi="Times New Roman"/>
          <w:sz w:val="24"/>
        </w:rPr>
        <w:t>denemek.</w:t>
      </w:r>
    </w:p>
    <w:p>
      <w:pPr>
        <w:spacing w:before="137"/>
        <w:ind w:left="1176" w:right="0" w:firstLine="0"/>
        <w:jc w:val="both"/>
        <w:rPr>
          <w:rFonts w:ascii="Times New Roman" w:hAnsi="Times New Roman" w:cs="Times New Roman" w:eastAsia="Times New Roman" w:hint="default"/>
          <w:sz w:val="24"/>
          <w:szCs w:val="24"/>
        </w:rPr>
      </w:pPr>
      <w:r>
        <w:rPr>
          <w:rFonts w:ascii="Times New Roman" w:hAnsi="Times New Roman"/>
          <w:b/>
          <w:sz w:val="24"/>
        </w:rPr>
        <w:t>Anlam aramak: </w:t>
      </w:r>
      <w:r>
        <w:rPr>
          <w:rFonts w:ascii="Times New Roman" w:hAnsi="Times New Roman"/>
          <w:spacing w:val="-7"/>
          <w:sz w:val="24"/>
        </w:rPr>
        <w:t>Yeni </w:t>
      </w:r>
      <w:r>
        <w:rPr>
          <w:rFonts w:ascii="Times New Roman" w:hAnsi="Times New Roman"/>
          <w:sz w:val="24"/>
        </w:rPr>
        <w:t>durumu</w:t>
      </w:r>
      <w:r>
        <w:rPr>
          <w:rFonts w:ascii="Times New Roman" w:hAnsi="Times New Roman"/>
          <w:spacing w:val="-6"/>
          <w:sz w:val="24"/>
        </w:rPr>
        <w:t> </w:t>
      </w:r>
      <w:r>
        <w:rPr>
          <w:rFonts w:ascii="Times New Roman" w:hAnsi="Times New Roman"/>
          <w:sz w:val="24"/>
        </w:rPr>
        <w:t>anlamlandırmak.</w:t>
      </w:r>
    </w:p>
    <w:p>
      <w:pPr>
        <w:spacing w:before="139"/>
        <w:ind w:left="1176" w:right="0" w:firstLine="0"/>
        <w:jc w:val="both"/>
        <w:rPr>
          <w:rFonts w:ascii="Times New Roman" w:hAnsi="Times New Roman" w:cs="Times New Roman" w:eastAsia="Times New Roman" w:hint="default"/>
          <w:sz w:val="24"/>
          <w:szCs w:val="24"/>
        </w:rPr>
      </w:pPr>
      <w:r>
        <w:rPr>
          <w:rFonts w:ascii="Times New Roman" w:hAnsi="Times New Roman"/>
          <w:b/>
          <w:sz w:val="24"/>
        </w:rPr>
        <w:t>Bütünleştirme: </w:t>
      </w:r>
      <w:r>
        <w:rPr>
          <w:rFonts w:ascii="Times New Roman" w:hAnsi="Times New Roman"/>
          <w:spacing w:val="-7"/>
          <w:sz w:val="24"/>
        </w:rPr>
        <w:t>Yeni </w:t>
      </w:r>
      <w:r>
        <w:rPr>
          <w:rFonts w:ascii="Times New Roman" w:hAnsi="Times New Roman"/>
          <w:sz w:val="24"/>
        </w:rPr>
        <w:t>çalışma yöntemlerini kabul etmek  ve</w:t>
      </w:r>
      <w:r>
        <w:rPr>
          <w:rFonts w:ascii="Times New Roman" w:hAnsi="Times New Roman"/>
          <w:spacing w:val="-12"/>
          <w:sz w:val="24"/>
        </w:rPr>
        <w:t> </w:t>
      </w:r>
      <w:r>
        <w:rPr>
          <w:rFonts w:ascii="Times New Roman" w:hAnsi="Times New Roman"/>
          <w:sz w:val="24"/>
        </w:rPr>
        <w:t>uyumlamak.</w:t>
      </w:r>
    </w:p>
    <w:p>
      <w:pPr>
        <w:spacing w:after="0"/>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5"/>
          <w:szCs w:val="15"/>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19.95pt;mso-position-horizontal-relative:char;mso-position-vertical-relative:line" type="#_x0000_t202" filled="true" fillcolor="#d2aed1" stroked="true" strokeweight=".48pt" strokecolor="#000000">
            <w10:anchorlock/>
            <v:textbox inset="0,0,0,0">
              <w:txbxContent>
                <w:p>
                  <w:pPr>
                    <w:spacing w:before="0"/>
                    <w:ind w:left="1916" w:right="0" w:firstLine="0"/>
                    <w:jc w:val="left"/>
                    <w:rPr>
                      <w:rFonts w:ascii="Verdana" w:hAnsi="Verdana" w:cs="Verdana" w:eastAsia="Verdana" w:hint="default"/>
                      <w:sz w:val="32"/>
                      <w:szCs w:val="32"/>
                    </w:rPr>
                  </w:pPr>
                  <w:r>
                    <w:rPr>
                      <w:rFonts w:ascii="Verdana" w:hAnsi="Verdana"/>
                      <w:b/>
                      <w:sz w:val="32"/>
                    </w:rPr>
                    <w:t>(6) OKUL </w:t>
                  </w:r>
                  <w:r>
                    <w:rPr>
                      <w:rFonts w:ascii="Verdana" w:hAnsi="Verdana"/>
                      <w:b/>
                      <w:sz w:val="32"/>
                    </w:rPr>
                    <w:t>VE ÇEVRE</w:t>
                  </w:r>
                  <w:r>
                    <w:rPr>
                      <w:rFonts w:ascii="Verdana" w:hAnsi="Verdana"/>
                      <w:b/>
                      <w:spacing w:val="26"/>
                      <w:sz w:val="32"/>
                    </w:rPr>
                    <w:t> </w:t>
                  </w:r>
                  <w:r>
                    <w:rPr>
                      <w:rFonts w:ascii="Verdana" w:hAnsi="Verdana"/>
                      <w:b/>
                      <w:sz w:val="32"/>
                    </w:rPr>
                    <w:t>GÜVENLİĞİ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9"/>
          <w:szCs w:val="19"/>
        </w:rPr>
      </w:pPr>
    </w:p>
    <w:p>
      <w:pPr>
        <w:spacing w:line="448" w:lineRule="auto" w:before="69"/>
        <w:ind w:left="1176" w:right="5922" w:firstLine="0"/>
        <w:jc w:val="left"/>
        <w:rPr>
          <w:rFonts w:ascii="Times New Roman" w:hAnsi="Times New Roman" w:cs="Times New Roman" w:eastAsia="Times New Roman" w:hint="default"/>
          <w:sz w:val="24"/>
          <w:szCs w:val="24"/>
        </w:rPr>
      </w:pPr>
      <w:r>
        <w:rPr>
          <w:rFonts w:ascii="Times New Roman" w:hAnsi="Times New Roman"/>
          <w:b/>
          <w:sz w:val="24"/>
        </w:rPr>
        <w:t>Okul ve çevresinin güvenli hale</w:t>
      </w:r>
      <w:r>
        <w:rPr>
          <w:rFonts w:ascii="Times New Roman" w:hAnsi="Times New Roman"/>
          <w:b/>
          <w:spacing w:val="-12"/>
          <w:sz w:val="24"/>
        </w:rPr>
        <w:t> </w:t>
      </w:r>
      <w:r>
        <w:rPr>
          <w:rFonts w:ascii="Times New Roman" w:hAnsi="Times New Roman"/>
          <w:b/>
          <w:sz w:val="24"/>
        </w:rPr>
        <w:t>getirilmesi </w:t>
      </w:r>
      <w:r>
        <w:rPr>
          <w:rFonts w:ascii="Times New Roman" w:hAnsi="Times New Roman"/>
          <w:b/>
          <w:sz w:val="24"/>
        </w:rPr>
        <w:t>Özet</w:t>
      </w:r>
      <w:r>
        <w:rPr>
          <w:rFonts w:ascii="Times New Roman" w:hAnsi="Times New Roman"/>
          <w:sz w:val="24"/>
        </w:rPr>
      </w:r>
    </w:p>
    <w:p>
      <w:pPr>
        <w:spacing w:line="276" w:lineRule="auto" w:before="102"/>
        <w:ind w:left="1176" w:right="119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Okulda güvenliğe duyulan ihtiyaç, hem fiziksel hem de duygusal çevre için geçerlidir. Öğrenciler kendilerinin fiziksel ve duygusal zararlardan korunduklarını hissetmedikleri takdirde, sahip oldukları tam kapasitede öğrenmeyeceklerdir. Öğrenciler her zaman zararlardan korunmalıdır ve </w:t>
      </w:r>
      <w:r>
        <w:rPr>
          <w:rFonts w:ascii="Times New Roman" w:hAnsi="Times New Roman" w:cs="Times New Roman" w:eastAsia="Times New Roman" w:hint="default"/>
          <w:i/>
          <w:sz w:val="24"/>
          <w:szCs w:val="24"/>
        </w:rPr>
        <w:t>Birleşmiş Milletler Çocuk Hakları Sözleşmesi’nde </w:t>
      </w:r>
      <w:r>
        <w:rPr>
          <w:rFonts w:ascii="Times New Roman" w:hAnsi="Times New Roman" w:cs="Times New Roman" w:eastAsia="Times New Roman" w:hint="default"/>
          <w:sz w:val="24"/>
          <w:szCs w:val="24"/>
        </w:rPr>
        <w:t>kendilerine bu hak verilmiştir. Bu, medya ve internetin getirdiği yeni ve yeni ortaya çıkan ortamlarda korunmalarını da</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kapsamaktadır.</w:t>
      </w:r>
    </w:p>
    <w:p>
      <w:pPr>
        <w:spacing w:before="207"/>
        <w:ind w:left="1176" w:right="0" w:firstLine="0"/>
        <w:jc w:val="both"/>
        <w:rPr>
          <w:rFonts w:ascii="Times New Roman" w:hAnsi="Times New Roman" w:cs="Times New Roman" w:eastAsia="Times New Roman" w:hint="default"/>
          <w:sz w:val="24"/>
          <w:szCs w:val="24"/>
        </w:rPr>
      </w:pPr>
      <w:r>
        <w:rPr>
          <w:rFonts w:ascii="Times New Roman" w:hAnsi="Times New Roman"/>
          <w:b/>
          <w:sz w:val="24"/>
        </w:rPr>
        <w:t>Kilit</w:t>
      </w:r>
      <w:r>
        <w:rPr>
          <w:rFonts w:ascii="Times New Roman" w:hAnsi="Times New Roman"/>
          <w:b/>
          <w:spacing w:val="-2"/>
          <w:sz w:val="24"/>
        </w:rPr>
        <w:t> </w:t>
      </w:r>
      <w:r>
        <w:rPr>
          <w:rFonts w:ascii="Times New Roman" w:hAnsi="Times New Roman"/>
          <w:b/>
          <w:sz w:val="24"/>
        </w:rPr>
        <w:t>Özellikler</w:t>
      </w:r>
      <w:r>
        <w:rPr>
          <w:rFonts w:ascii="Times New Roman" w:hAnsi="Times New Roman"/>
          <w:sz w:val="24"/>
        </w:rPr>
      </w:r>
    </w:p>
    <w:p>
      <w:pPr>
        <w:spacing w:line="240" w:lineRule="auto" w:before="11"/>
        <w:ind w:right="0"/>
        <w:rPr>
          <w:rFonts w:ascii="Times New Roman" w:hAnsi="Times New Roman" w:cs="Times New Roman" w:eastAsia="Times New Roman" w:hint="default"/>
          <w:b/>
          <w:bCs/>
          <w:sz w:val="28"/>
          <w:szCs w:val="28"/>
        </w:rPr>
      </w:pPr>
    </w:p>
    <w:p>
      <w:pPr>
        <w:pStyle w:val="ListParagraph"/>
        <w:numPr>
          <w:ilvl w:val="1"/>
          <w:numId w:val="108"/>
        </w:numPr>
        <w:tabs>
          <w:tab w:pos="1897" w:val="left" w:leader="none"/>
        </w:tabs>
        <w:spacing w:line="273" w:lineRule="auto" w:before="0" w:after="0"/>
        <w:ind w:left="1896" w:right="1198" w:hanging="360"/>
        <w:jc w:val="both"/>
        <w:rPr>
          <w:rFonts w:ascii="Times New Roman" w:hAnsi="Times New Roman" w:cs="Times New Roman" w:eastAsia="Times New Roman" w:hint="default"/>
          <w:sz w:val="24"/>
          <w:szCs w:val="24"/>
        </w:rPr>
      </w:pPr>
      <w:r>
        <w:rPr>
          <w:rFonts w:ascii="Times New Roman" w:hAnsi="Times New Roman"/>
          <w:sz w:val="24"/>
        </w:rPr>
        <w:t>Öğrencilerin özellikle geçiş zamanlarında korunması önemlidir (okula geliş ve gidiş sırasında, faaliyetler arasında sınıf çevresinde hareket ederken, okul bahçesinde ve ders arasında okul koridorlarında dolaşırken dahil olmak üzere). Bunlar, okullarda ve okulların çevresinde şiddetin en çok meydana geldiği</w:t>
      </w:r>
      <w:r>
        <w:rPr>
          <w:rFonts w:ascii="Times New Roman" w:hAnsi="Times New Roman"/>
          <w:spacing w:val="-7"/>
          <w:sz w:val="24"/>
        </w:rPr>
        <w:t> </w:t>
      </w:r>
      <w:r>
        <w:rPr>
          <w:rFonts w:ascii="Times New Roman" w:hAnsi="Times New Roman"/>
          <w:sz w:val="24"/>
        </w:rPr>
        <w:t>zamanlardır.</w:t>
      </w:r>
    </w:p>
    <w:p>
      <w:pPr>
        <w:pStyle w:val="ListParagraph"/>
        <w:numPr>
          <w:ilvl w:val="1"/>
          <w:numId w:val="108"/>
        </w:numPr>
        <w:tabs>
          <w:tab w:pos="1897" w:val="left" w:leader="none"/>
        </w:tabs>
        <w:spacing w:line="273" w:lineRule="auto" w:before="5" w:after="0"/>
        <w:ind w:left="1896" w:right="1196"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Okulda ve çevresinde zorbalık ve diğer şiddet türlerinin meydana gelme olasılığının en yüksek olduğu yerler ve zamanların – popüler noktaların yakından gözetimine özel önem</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verilir.</w:t>
      </w:r>
    </w:p>
    <w:p>
      <w:pPr>
        <w:pStyle w:val="ListParagraph"/>
        <w:numPr>
          <w:ilvl w:val="1"/>
          <w:numId w:val="108"/>
        </w:numPr>
        <w:tabs>
          <w:tab w:pos="1897" w:val="left" w:leader="none"/>
        </w:tabs>
        <w:spacing w:line="273" w:lineRule="auto" w:before="6" w:after="0"/>
        <w:ind w:left="1896" w:right="1198"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Okul çevresi – okul kapıları vs. – için kontrol ve organizasyon mevcuttur ve okul, okula gelen ve okuldan ayrılan öğrencilerin korunması için karşılıklı sorumluluk üstlenir.</w:t>
      </w:r>
    </w:p>
    <w:p>
      <w:pPr>
        <w:pStyle w:val="ListParagraph"/>
        <w:numPr>
          <w:ilvl w:val="1"/>
          <w:numId w:val="108"/>
        </w:numPr>
        <w:tabs>
          <w:tab w:pos="1897" w:val="left" w:leader="none"/>
        </w:tabs>
        <w:spacing w:line="276" w:lineRule="auto" w:before="3" w:after="0"/>
        <w:ind w:left="1896" w:right="1193" w:hanging="360"/>
        <w:jc w:val="both"/>
        <w:rPr>
          <w:rFonts w:ascii="Times New Roman" w:hAnsi="Times New Roman" w:cs="Times New Roman" w:eastAsia="Times New Roman" w:hint="default"/>
          <w:sz w:val="24"/>
          <w:szCs w:val="24"/>
        </w:rPr>
      </w:pPr>
      <w:r>
        <w:rPr>
          <w:rFonts w:ascii="Times New Roman" w:hAnsi="Times New Roman"/>
          <w:sz w:val="24"/>
        </w:rPr>
        <w:t>Öğrencilerin medyadaki şiddet örneklerinin etkisinde kalmamaları ve gördükleri ve duydukları şiddet içeren davranışları kopyalamamaları için sorumlu seçimler yapmalarına yardımcı olmak amacıyla medya eğitim dersleri</w:t>
      </w:r>
      <w:r>
        <w:rPr>
          <w:rFonts w:ascii="Times New Roman" w:hAnsi="Times New Roman"/>
          <w:spacing w:val="-14"/>
          <w:sz w:val="24"/>
        </w:rPr>
        <w:t> </w:t>
      </w:r>
      <w:r>
        <w:rPr>
          <w:rFonts w:ascii="Times New Roman" w:hAnsi="Times New Roman"/>
          <w:sz w:val="24"/>
        </w:rPr>
        <w:t>vardır.</w:t>
      </w:r>
    </w:p>
    <w:p>
      <w:pPr>
        <w:pStyle w:val="ListParagraph"/>
        <w:numPr>
          <w:ilvl w:val="1"/>
          <w:numId w:val="108"/>
        </w:numPr>
        <w:tabs>
          <w:tab w:pos="1897" w:val="left" w:leader="none"/>
        </w:tabs>
        <w:spacing w:line="276" w:lineRule="auto" w:before="0" w:after="0"/>
        <w:ind w:left="1896" w:right="1199" w:hanging="360"/>
        <w:jc w:val="both"/>
        <w:rPr>
          <w:rFonts w:ascii="Times New Roman" w:hAnsi="Times New Roman" w:cs="Times New Roman" w:eastAsia="Times New Roman" w:hint="default"/>
          <w:sz w:val="24"/>
          <w:szCs w:val="24"/>
        </w:rPr>
      </w:pPr>
      <w:r>
        <w:rPr>
          <w:rFonts w:ascii="Times New Roman" w:hAnsi="Times New Roman"/>
          <w:sz w:val="24"/>
        </w:rPr>
        <w:t>Öğrencilerin sosyal medyayı kullanırken sorumlu seçimler yapmalarına ve başkalarına zarar verebilecek sanal zorbalık veya diğer davranışlarda bulunmanın tehlikelerini anlamalarına yardımcı olmak da dahil olmak üzere, internetin sorumlu şekilde kullanımı ile ilgili de benzer bir eğitim</w:t>
      </w:r>
      <w:r>
        <w:rPr>
          <w:rFonts w:ascii="Times New Roman" w:hAnsi="Times New Roman"/>
          <w:spacing w:val="-8"/>
          <w:sz w:val="24"/>
        </w:rPr>
        <w:t> </w:t>
      </w:r>
      <w:r>
        <w:rPr>
          <w:rFonts w:ascii="Times New Roman" w:hAnsi="Times New Roman"/>
          <w:sz w:val="24"/>
        </w:rPr>
        <w:t>vardır.</w:t>
      </w:r>
    </w:p>
    <w:p>
      <w:pPr>
        <w:pStyle w:val="ListParagraph"/>
        <w:numPr>
          <w:ilvl w:val="1"/>
          <w:numId w:val="108"/>
        </w:numPr>
        <w:tabs>
          <w:tab w:pos="1897" w:val="left" w:leader="none"/>
        </w:tabs>
        <w:spacing w:line="273" w:lineRule="auto" w:before="3" w:after="0"/>
        <w:ind w:left="1896" w:right="1199" w:hanging="360"/>
        <w:jc w:val="both"/>
        <w:rPr>
          <w:rFonts w:ascii="Times New Roman" w:hAnsi="Times New Roman" w:cs="Times New Roman" w:eastAsia="Times New Roman" w:hint="default"/>
          <w:sz w:val="24"/>
          <w:szCs w:val="24"/>
        </w:rPr>
      </w:pPr>
      <w:r>
        <w:rPr>
          <w:rFonts w:ascii="Times New Roman" w:hAnsi="Times New Roman"/>
          <w:sz w:val="24"/>
        </w:rPr>
        <w:t>Okul, öğrencilerin internet kullanımı için sanal zorbalığın tehlikelerini ve sosyal ağların başkalarına zarar vermek için kullanılmasını azaltan protokollere</w:t>
      </w:r>
      <w:r>
        <w:rPr>
          <w:rFonts w:ascii="Times New Roman" w:hAnsi="Times New Roman"/>
          <w:spacing w:val="-13"/>
          <w:sz w:val="24"/>
        </w:rPr>
        <w:t> </w:t>
      </w:r>
      <w:r>
        <w:rPr>
          <w:rFonts w:ascii="Times New Roman" w:hAnsi="Times New Roman"/>
          <w:sz w:val="24"/>
        </w:rPr>
        <w:t>sahiptir.</w:t>
      </w:r>
    </w:p>
    <w:p>
      <w:pPr>
        <w:pStyle w:val="ListParagraph"/>
        <w:numPr>
          <w:ilvl w:val="1"/>
          <w:numId w:val="108"/>
        </w:numPr>
        <w:tabs>
          <w:tab w:pos="1897" w:val="left" w:leader="none"/>
        </w:tabs>
        <w:spacing w:line="273" w:lineRule="auto" w:before="3" w:after="0"/>
        <w:ind w:left="1896" w:right="1202" w:hanging="360"/>
        <w:jc w:val="both"/>
        <w:rPr>
          <w:rFonts w:ascii="Times New Roman" w:hAnsi="Times New Roman" w:cs="Times New Roman" w:eastAsia="Times New Roman" w:hint="default"/>
          <w:sz w:val="24"/>
          <w:szCs w:val="24"/>
        </w:rPr>
      </w:pPr>
      <w:r>
        <w:rPr>
          <w:rFonts w:ascii="Times New Roman" w:hAnsi="Times New Roman"/>
          <w:sz w:val="24"/>
        </w:rPr>
        <w:t>Okul, istenmeyen içeriklere maruz kalınmasını ve </w:t>
      </w:r>
      <w:r>
        <w:rPr>
          <w:rFonts w:ascii="Times New Roman" w:hAnsi="Times New Roman"/>
          <w:spacing w:val="-3"/>
          <w:sz w:val="24"/>
        </w:rPr>
        <w:t>IT </w:t>
      </w:r>
      <w:r>
        <w:rPr>
          <w:rFonts w:ascii="Times New Roman" w:hAnsi="Times New Roman"/>
          <w:sz w:val="24"/>
        </w:rPr>
        <w:t>sisteminin eğitim dışı amaçlarla </w:t>
      </w:r>
      <w:r>
        <w:rPr>
          <w:rFonts w:ascii="Times New Roman" w:hAnsi="Times New Roman"/>
          <w:sz w:val="24"/>
        </w:rPr>
        <w:t>kullanılmasını engelleyen internet filtreleri</w:t>
      </w:r>
      <w:r>
        <w:rPr>
          <w:rFonts w:ascii="Times New Roman" w:hAnsi="Times New Roman"/>
          <w:spacing w:val="-11"/>
          <w:sz w:val="24"/>
        </w:rPr>
        <w:t> </w:t>
      </w:r>
      <w:r>
        <w:rPr>
          <w:rFonts w:ascii="Times New Roman" w:hAnsi="Times New Roman"/>
          <w:sz w:val="24"/>
        </w:rPr>
        <w:t>kullanır.</w:t>
      </w:r>
    </w:p>
    <w:p>
      <w:pPr>
        <w:pStyle w:val="ListParagraph"/>
        <w:numPr>
          <w:ilvl w:val="1"/>
          <w:numId w:val="108"/>
        </w:numPr>
        <w:tabs>
          <w:tab w:pos="1897" w:val="left" w:leader="none"/>
        </w:tabs>
        <w:spacing w:line="273" w:lineRule="auto" w:before="3" w:after="0"/>
        <w:ind w:left="1896" w:right="1200" w:hanging="360"/>
        <w:jc w:val="both"/>
        <w:rPr>
          <w:rFonts w:ascii="Times New Roman" w:hAnsi="Times New Roman" w:cs="Times New Roman" w:eastAsia="Times New Roman" w:hint="default"/>
          <w:sz w:val="24"/>
          <w:szCs w:val="24"/>
        </w:rPr>
      </w:pPr>
      <w:r>
        <w:rPr>
          <w:rFonts w:ascii="Times New Roman" w:hAnsi="Times New Roman"/>
          <w:sz w:val="24"/>
        </w:rPr>
        <w:t>Öğrencilerin toplum içerisinde paylaştıkları çevreye değer vermeyi ve onu korumayı öğrenmeleri için, okul çevresindeki ekolojiye de önem</w:t>
      </w:r>
      <w:r>
        <w:rPr>
          <w:rFonts w:ascii="Times New Roman" w:hAnsi="Times New Roman"/>
          <w:spacing w:val="-9"/>
          <w:sz w:val="24"/>
        </w:rPr>
        <w:t> </w:t>
      </w:r>
      <w:r>
        <w:rPr>
          <w:rFonts w:ascii="Times New Roman" w:hAnsi="Times New Roman"/>
          <w:sz w:val="24"/>
        </w:rPr>
        <w:t>verilir.</w:t>
      </w:r>
    </w:p>
    <w:p>
      <w:pPr>
        <w:pStyle w:val="ListParagraph"/>
        <w:numPr>
          <w:ilvl w:val="1"/>
          <w:numId w:val="108"/>
        </w:numPr>
        <w:tabs>
          <w:tab w:pos="1897" w:val="left" w:leader="none"/>
        </w:tabs>
        <w:spacing w:line="273" w:lineRule="auto" w:before="3" w:after="0"/>
        <w:ind w:left="1896" w:right="1200" w:hanging="360"/>
        <w:jc w:val="both"/>
        <w:rPr>
          <w:rFonts w:ascii="Times New Roman" w:hAnsi="Times New Roman" w:cs="Times New Roman" w:eastAsia="Times New Roman" w:hint="default"/>
          <w:sz w:val="24"/>
          <w:szCs w:val="24"/>
        </w:rPr>
      </w:pPr>
      <w:r>
        <w:rPr>
          <w:rFonts w:ascii="Times New Roman" w:hAnsi="Times New Roman"/>
          <w:sz w:val="24"/>
        </w:rPr>
        <w:t>Öğrenciler tehdit edildiklerinde veya istismara maruz kaldıklarında yardım için kime gitmeleri gerektiğini</w:t>
      </w:r>
      <w:r>
        <w:rPr>
          <w:rFonts w:ascii="Times New Roman" w:hAnsi="Times New Roman"/>
          <w:spacing w:val="-5"/>
          <w:sz w:val="24"/>
        </w:rPr>
        <w:t> </w:t>
      </w:r>
      <w:r>
        <w:rPr>
          <w:rFonts w:ascii="Times New Roman" w:hAnsi="Times New Roman"/>
          <w:sz w:val="24"/>
        </w:rPr>
        <w:t>bilir.</w:t>
      </w:r>
    </w:p>
    <w:p>
      <w:pPr>
        <w:spacing w:after="0" w:line="273"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11"/>
        <w:ind w:right="0"/>
        <w:rPr>
          <w:rFonts w:ascii="Times New Roman" w:hAnsi="Times New Roman" w:cs="Times New Roman" w:eastAsia="Times New Roman" w:hint="default"/>
          <w:sz w:val="8"/>
          <w:szCs w:val="8"/>
        </w:rPr>
      </w:pPr>
    </w:p>
    <w:p>
      <w:pPr>
        <w:spacing w:before="69"/>
        <w:ind w:left="1176" w:right="0" w:firstLine="0"/>
        <w:jc w:val="left"/>
        <w:rPr>
          <w:rFonts w:ascii="Times New Roman" w:hAnsi="Times New Roman" w:cs="Times New Roman" w:eastAsia="Times New Roman" w:hint="default"/>
          <w:sz w:val="24"/>
          <w:szCs w:val="24"/>
        </w:rPr>
      </w:pPr>
      <w:r>
        <w:rPr>
          <w:rFonts w:ascii="Times New Roman" w:hAnsi="Times New Roman"/>
          <w:b/>
          <w:sz w:val="24"/>
        </w:rPr>
        <w:t>Örnekler</w:t>
      </w:r>
      <w:r>
        <w:rPr>
          <w:rFonts w:ascii="Times New Roman" w:hAnsi="Times New Roman"/>
          <w:sz w:val="24"/>
        </w:rPr>
      </w:r>
    </w:p>
    <w:p>
      <w:pPr>
        <w:spacing w:line="240" w:lineRule="auto" w:before="11"/>
        <w:ind w:right="0"/>
        <w:rPr>
          <w:rFonts w:ascii="Times New Roman" w:hAnsi="Times New Roman" w:cs="Times New Roman" w:eastAsia="Times New Roman" w:hint="default"/>
          <w:b/>
          <w:bCs/>
          <w:sz w:val="28"/>
          <w:szCs w:val="28"/>
        </w:rPr>
      </w:pPr>
    </w:p>
    <w:p>
      <w:pPr>
        <w:pStyle w:val="ListParagraph"/>
        <w:numPr>
          <w:ilvl w:val="1"/>
          <w:numId w:val="108"/>
        </w:numPr>
        <w:tabs>
          <w:tab w:pos="1897" w:val="left" w:leader="none"/>
        </w:tabs>
        <w:spacing w:line="273" w:lineRule="auto" w:before="0" w:after="0"/>
        <w:ind w:left="1896" w:right="1200" w:hanging="360"/>
        <w:jc w:val="left"/>
        <w:rPr>
          <w:rFonts w:ascii="Times New Roman" w:hAnsi="Times New Roman" w:cs="Times New Roman" w:eastAsia="Times New Roman" w:hint="default"/>
          <w:sz w:val="24"/>
          <w:szCs w:val="24"/>
        </w:rPr>
      </w:pPr>
      <w:r>
        <w:rPr>
          <w:rFonts w:ascii="Times New Roman" w:hAnsi="Times New Roman"/>
          <w:sz w:val="24"/>
        </w:rPr>
        <w:t>Popüler noktaların gözetimine yardımcı olmak üzere, kameralar ve diğer fiziksel güvenlik sistemleri</w:t>
      </w:r>
      <w:r>
        <w:rPr>
          <w:rFonts w:ascii="Times New Roman" w:hAnsi="Times New Roman"/>
          <w:spacing w:val="-2"/>
          <w:sz w:val="24"/>
        </w:rPr>
        <w:t> </w:t>
      </w:r>
      <w:r>
        <w:rPr>
          <w:rFonts w:ascii="Times New Roman" w:hAnsi="Times New Roman"/>
          <w:sz w:val="24"/>
        </w:rPr>
        <w:t>kullanılır.</w:t>
      </w:r>
    </w:p>
    <w:p>
      <w:pPr>
        <w:pStyle w:val="ListParagraph"/>
        <w:numPr>
          <w:ilvl w:val="1"/>
          <w:numId w:val="108"/>
        </w:numPr>
        <w:tabs>
          <w:tab w:pos="1897" w:val="left" w:leader="none"/>
        </w:tabs>
        <w:spacing w:line="273" w:lineRule="auto" w:before="3" w:after="0"/>
        <w:ind w:left="1896" w:right="1201" w:hanging="360"/>
        <w:jc w:val="left"/>
        <w:rPr>
          <w:rFonts w:ascii="Times New Roman" w:hAnsi="Times New Roman" w:cs="Times New Roman" w:eastAsia="Times New Roman" w:hint="default"/>
          <w:sz w:val="24"/>
          <w:szCs w:val="24"/>
        </w:rPr>
      </w:pPr>
      <w:r>
        <w:rPr>
          <w:rFonts w:ascii="Times New Roman" w:hAnsi="Times New Roman"/>
          <w:sz w:val="24"/>
        </w:rPr>
        <w:t>Cep telefonu şirketlerinin gençleri sosyal medyanın sorumlu şekilde kullanımı konusunda eğitmek için başlattığı girişimlerden</w:t>
      </w:r>
      <w:r>
        <w:rPr>
          <w:rFonts w:ascii="Times New Roman" w:hAnsi="Times New Roman"/>
          <w:spacing w:val="-10"/>
          <w:sz w:val="24"/>
        </w:rPr>
        <w:t> </w:t>
      </w:r>
      <w:r>
        <w:rPr>
          <w:rFonts w:ascii="Times New Roman" w:hAnsi="Times New Roman"/>
          <w:sz w:val="24"/>
        </w:rPr>
        <w:t>faydalanılır.</w:t>
      </w:r>
    </w:p>
    <w:p>
      <w:pPr>
        <w:pStyle w:val="ListParagraph"/>
        <w:numPr>
          <w:ilvl w:val="1"/>
          <w:numId w:val="108"/>
        </w:numPr>
        <w:tabs>
          <w:tab w:pos="1897" w:val="left" w:leader="none"/>
        </w:tabs>
        <w:spacing w:line="240" w:lineRule="auto" w:before="3"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Öğrenciler ve aileler için alo çocuk hattı hizmetleri yaygın şekilde</w:t>
      </w:r>
      <w:r>
        <w:rPr>
          <w:rFonts w:ascii="Times New Roman" w:hAnsi="Times New Roman"/>
          <w:spacing w:val="-15"/>
          <w:sz w:val="24"/>
        </w:rPr>
        <w:t> </w:t>
      </w:r>
      <w:r>
        <w:rPr>
          <w:rFonts w:ascii="Times New Roman" w:hAnsi="Times New Roman"/>
          <w:sz w:val="24"/>
        </w:rPr>
        <w:t>tanıtılır.</w:t>
      </w:r>
    </w:p>
    <w:p>
      <w:pPr>
        <w:pStyle w:val="ListParagraph"/>
        <w:numPr>
          <w:ilvl w:val="1"/>
          <w:numId w:val="108"/>
        </w:numPr>
        <w:tabs>
          <w:tab w:pos="1897" w:val="left" w:leader="none"/>
        </w:tabs>
        <w:spacing w:line="240" w:lineRule="auto" w:before="3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Okulun çevresi dışarıdan girebilecek istenmeyen kişilere karşı</w:t>
      </w:r>
      <w:r>
        <w:rPr>
          <w:rFonts w:ascii="Times New Roman" w:hAnsi="Times New Roman"/>
          <w:spacing w:val="-12"/>
          <w:sz w:val="24"/>
        </w:rPr>
        <w:t> </w:t>
      </w:r>
      <w:r>
        <w:rPr>
          <w:rFonts w:ascii="Times New Roman" w:hAnsi="Times New Roman"/>
          <w:sz w:val="24"/>
        </w:rPr>
        <w:t>korunur.</w:t>
      </w:r>
    </w:p>
    <w:p>
      <w:pPr>
        <w:pStyle w:val="ListParagraph"/>
        <w:numPr>
          <w:ilvl w:val="1"/>
          <w:numId w:val="108"/>
        </w:numPr>
        <w:tabs>
          <w:tab w:pos="1897" w:val="left" w:leader="none"/>
        </w:tabs>
        <w:spacing w:line="273" w:lineRule="auto" w:before="42" w:after="0"/>
        <w:ind w:left="1896" w:right="1198" w:hanging="360"/>
        <w:jc w:val="left"/>
        <w:rPr>
          <w:rFonts w:ascii="Times New Roman" w:hAnsi="Times New Roman" w:cs="Times New Roman" w:eastAsia="Times New Roman" w:hint="default"/>
          <w:sz w:val="24"/>
          <w:szCs w:val="24"/>
        </w:rPr>
      </w:pPr>
      <w:r>
        <w:rPr>
          <w:rFonts w:ascii="Times New Roman" w:hAnsi="Times New Roman"/>
          <w:sz w:val="24"/>
        </w:rPr>
        <w:t>Öğrencilerin tehdit edildiklerinde veya kendilerini güvende hissetmediklerinde gidebilecekleri görevli bir kişi her zaman</w:t>
      </w:r>
      <w:r>
        <w:rPr>
          <w:rFonts w:ascii="Times New Roman" w:hAnsi="Times New Roman"/>
          <w:spacing w:val="-6"/>
          <w:sz w:val="24"/>
        </w:rPr>
        <w:t> </w:t>
      </w:r>
      <w:r>
        <w:rPr>
          <w:rFonts w:ascii="Times New Roman" w:hAnsi="Times New Roman"/>
          <w:sz w:val="24"/>
        </w:rPr>
        <w:t>mevcuttur.</w:t>
      </w:r>
    </w:p>
    <w:p>
      <w:pPr>
        <w:pStyle w:val="ListParagraph"/>
        <w:numPr>
          <w:ilvl w:val="1"/>
          <w:numId w:val="108"/>
        </w:numPr>
        <w:tabs>
          <w:tab w:pos="1897" w:val="left" w:leader="none"/>
        </w:tabs>
        <w:spacing w:line="276" w:lineRule="auto" w:before="3" w:after="0"/>
        <w:ind w:left="1896" w:right="1202" w:hanging="360"/>
        <w:jc w:val="left"/>
        <w:rPr>
          <w:rFonts w:ascii="Times New Roman" w:hAnsi="Times New Roman" w:cs="Times New Roman" w:eastAsia="Times New Roman" w:hint="default"/>
          <w:sz w:val="24"/>
          <w:szCs w:val="24"/>
        </w:rPr>
      </w:pPr>
      <w:r>
        <w:rPr>
          <w:rFonts w:ascii="Times New Roman" w:hAnsi="Times New Roman"/>
          <w:sz w:val="24"/>
        </w:rPr>
        <w:t>Okul günü içerisindeki serbest zamanlarında öğrencilerin oynaması ve sosyalleşmesi için oynama alanları uygun şekilde</w:t>
      </w:r>
      <w:r>
        <w:rPr>
          <w:rFonts w:ascii="Times New Roman" w:hAnsi="Times New Roman"/>
          <w:spacing w:val="-8"/>
          <w:sz w:val="24"/>
        </w:rPr>
        <w:t> </w:t>
      </w:r>
      <w:r>
        <w:rPr>
          <w:rFonts w:ascii="Times New Roman" w:hAnsi="Times New Roman"/>
          <w:sz w:val="24"/>
        </w:rPr>
        <w:t>donatılır.</w:t>
      </w:r>
    </w:p>
    <w:p>
      <w:pPr>
        <w:pStyle w:val="ListParagraph"/>
        <w:numPr>
          <w:ilvl w:val="1"/>
          <w:numId w:val="108"/>
        </w:numPr>
        <w:tabs>
          <w:tab w:pos="1897" w:val="left" w:leader="none"/>
        </w:tabs>
        <w:spacing w:line="240" w:lineRule="auto" w:before="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Otobüsler son sınıf öğrencileri tarafından</w:t>
      </w:r>
      <w:r>
        <w:rPr>
          <w:rFonts w:ascii="Times New Roman" w:hAnsi="Times New Roman"/>
          <w:spacing w:val="-7"/>
          <w:sz w:val="24"/>
        </w:rPr>
        <w:t> </w:t>
      </w:r>
      <w:r>
        <w:rPr>
          <w:rFonts w:ascii="Times New Roman" w:hAnsi="Times New Roman"/>
          <w:sz w:val="24"/>
        </w:rPr>
        <w:t>gözetilir.</w:t>
      </w:r>
    </w:p>
    <w:p>
      <w:pPr>
        <w:pStyle w:val="ListParagraph"/>
        <w:numPr>
          <w:ilvl w:val="1"/>
          <w:numId w:val="108"/>
        </w:numPr>
        <w:tabs>
          <w:tab w:pos="1897" w:val="left" w:leader="none"/>
        </w:tabs>
        <w:spacing w:line="273" w:lineRule="auto" w:before="39" w:after="0"/>
        <w:ind w:left="1896" w:right="1196" w:hanging="360"/>
        <w:jc w:val="left"/>
        <w:rPr>
          <w:rFonts w:ascii="Times New Roman" w:hAnsi="Times New Roman" w:cs="Times New Roman" w:eastAsia="Times New Roman" w:hint="default"/>
          <w:sz w:val="24"/>
          <w:szCs w:val="24"/>
        </w:rPr>
      </w:pPr>
      <w:r>
        <w:rPr>
          <w:rFonts w:ascii="Times New Roman" w:hAnsi="Times New Roman"/>
          <w:sz w:val="24"/>
        </w:rPr>
        <w:t>Okula ulaşımı sağlayan şoförler ve güvenlik görevlileri gibi diğer kişilere çocuk güvenliği ve koruma konusunda eğitim</w:t>
      </w:r>
      <w:r>
        <w:rPr>
          <w:rFonts w:ascii="Times New Roman" w:hAnsi="Times New Roman"/>
          <w:spacing w:val="-5"/>
          <w:sz w:val="24"/>
        </w:rPr>
        <w:t> </w:t>
      </w:r>
      <w:r>
        <w:rPr>
          <w:rFonts w:ascii="Times New Roman" w:hAnsi="Times New Roman"/>
          <w:sz w:val="24"/>
        </w:rPr>
        <w:t>verilir.</w:t>
      </w:r>
    </w:p>
    <w:p>
      <w:pPr>
        <w:spacing w:line="240" w:lineRule="auto" w:before="9"/>
        <w:ind w:right="0"/>
        <w:rPr>
          <w:rFonts w:ascii="Times New Roman" w:hAnsi="Times New Roman" w:cs="Times New Roman" w:eastAsia="Times New Roman" w:hint="default"/>
          <w:sz w:val="34"/>
          <w:szCs w:val="34"/>
        </w:rPr>
      </w:pPr>
    </w:p>
    <w:p>
      <w:pPr>
        <w:spacing w:line="276" w:lineRule="auto" w:before="0"/>
        <w:ind w:left="1176" w:right="0" w:firstLine="0"/>
        <w:jc w:val="left"/>
        <w:rPr>
          <w:rFonts w:ascii="Times New Roman" w:hAnsi="Times New Roman" w:cs="Times New Roman" w:eastAsia="Times New Roman" w:hint="default"/>
          <w:sz w:val="24"/>
          <w:szCs w:val="24"/>
        </w:rPr>
      </w:pPr>
      <w:r>
        <w:rPr>
          <w:rFonts w:ascii="Times New Roman" w:hAnsi="Times New Roman"/>
          <w:sz w:val="24"/>
        </w:rPr>
        <w:t>Çevresi güvenli bir okul ortamı yaratmak, aşağıdakileri içeren bütüncül bir okul yaklaşımı gerektirmektedir:</w:t>
      </w:r>
    </w:p>
    <w:p>
      <w:pPr>
        <w:pStyle w:val="ListParagraph"/>
        <w:numPr>
          <w:ilvl w:val="0"/>
          <w:numId w:val="109"/>
        </w:numPr>
        <w:tabs>
          <w:tab w:pos="1897" w:val="left" w:leader="none"/>
        </w:tabs>
        <w:spacing w:line="240" w:lineRule="auto" w:before="3"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Liderlik ve yönetim uygulamasının stili ve</w:t>
      </w:r>
      <w:r>
        <w:rPr>
          <w:rFonts w:ascii="Times New Roman" w:hAnsi="Times New Roman"/>
          <w:spacing w:val="-12"/>
          <w:sz w:val="24"/>
        </w:rPr>
        <w:t> </w:t>
      </w:r>
      <w:r>
        <w:rPr>
          <w:rFonts w:ascii="Times New Roman" w:hAnsi="Times New Roman"/>
          <w:sz w:val="24"/>
        </w:rPr>
        <w:t>kalitesi;</w:t>
      </w:r>
    </w:p>
    <w:p>
      <w:pPr>
        <w:pStyle w:val="ListParagraph"/>
        <w:numPr>
          <w:ilvl w:val="0"/>
          <w:numId w:val="109"/>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Programın kalitesi ve</w:t>
      </w:r>
      <w:r>
        <w:rPr>
          <w:rFonts w:ascii="Times New Roman" w:hAnsi="Times New Roman"/>
          <w:spacing w:val="-4"/>
          <w:sz w:val="24"/>
        </w:rPr>
        <w:t> </w:t>
      </w:r>
      <w:r>
        <w:rPr>
          <w:rFonts w:ascii="Times New Roman" w:hAnsi="Times New Roman"/>
          <w:sz w:val="24"/>
        </w:rPr>
        <w:t>sunumu;</w:t>
      </w:r>
    </w:p>
    <w:p>
      <w:pPr>
        <w:pStyle w:val="ListParagraph"/>
        <w:numPr>
          <w:ilvl w:val="0"/>
          <w:numId w:val="109"/>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Sosyal alanların</w:t>
      </w:r>
      <w:r>
        <w:rPr>
          <w:rFonts w:ascii="Times New Roman" w:hAnsi="Times New Roman"/>
          <w:spacing w:val="-4"/>
          <w:sz w:val="24"/>
        </w:rPr>
        <w:t> </w:t>
      </w:r>
      <w:r>
        <w:rPr>
          <w:rFonts w:ascii="Times New Roman" w:hAnsi="Times New Roman"/>
          <w:sz w:val="24"/>
        </w:rPr>
        <w:t>düzenlenmesi;</w:t>
      </w:r>
    </w:p>
    <w:p>
      <w:pPr>
        <w:pStyle w:val="ListParagraph"/>
        <w:numPr>
          <w:ilvl w:val="0"/>
          <w:numId w:val="109"/>
        </w:numPr>
        <w:tabs>
          <w:tab w:pos="1897" w:val="left" w:leader="none"/>
        </w:tabs>
        <w:spacing w:line="240" w:lineRule="auto" w:before="4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Zorbalık olaylarıyla baş etme prosedürlerinin yapılandırılmış</w:t>
      </w:r>
      <w:r>
        <w:rPr>
          <w:rFonts w:ascii="Times New Roman" w:hAnsi="Times New Roman"/>
          <w:spacing w:val="-10"/>
          <w:sz w:val="24"/>
        </w:rPr>
        <w:t> </w:t>
      </w:r>
      <w:r>
        <w:rPr>
          <w:rFonts w:ascii="Times New Roman" w:hAnsi="Times New Roman"/>
          <w:sz w:val="24"/>
        </w:rPr>
        <w:t>olması</w:t>
      </w:r>
    </w:p>
    <w:p>
      <w:pPr>
        <w:pStyle w:val="ListParagraph"/>
        <w:numPr>
          <w:ilvl w:val="0"/>
          <w:numId w:val="109"/>
        </w:numPr>
        <w:tabs>
          <w:tab w:pos="1897" w:val="left" w:leader="none"/>
        </w:tabs>
        <w:spacing w:line="240" w:lineRule="auto" w:before="43"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Öğrencilerin birbirleri ve diğerleriyle olumlu ilişki</w:t>
      </w:r>
      <w:r>
        <w:rPr>
          <w:rFonts w:ascii="Times New Roman" w:hAnsi="Times New Roman"/>
          <w:spacing w:val="-12"/>
          <w:sz w:val="24"/>
        </w:rPr>
        <w:t> </w:t>
      </w:r>
      <w:r>
        <w:rPr>
          <w:rFonts w:ascii="Times New Roman" w:hAnsi="Times New Roman"/>
          <w:sz w:val="24"/>
        </w:rPr>
        <w:t>kurması</w:t>
      </w:r>
    </w:p>
    <w:p>
      <w:pPr>
        <w:spacing w:line="240" w:lineRule="auto" w:before="0"/>
        <w:ind w:right="0"/>
        <w:rPr>
          <w:rFonts w:ascii="Times New Roman" w:hAnsi="Times New Roman" w:cs="Times New Roman" w:eastAsia="Times New Roman" w:hint="default"/>
          <w:sz w:val="24"/>
          <w:szCs w:val="24"/>
        </w:rPr>
      </w:pPr>
    </w:p>
    <w:p>
      <w:pPr>
        <w:spacing w:line="240" w:lineRule="auto" w:before="9"/>
        <w:ind w:right="0"/>
        <w:rPr>
          <w:rFonts w:ascii="Times New Roman" w:hAnsi="Times New Roman" w:cs="Times New Roman" w:eastAsia="Times New Roman" w:hint="default"/>
          <w:sz w:val="23"/>
          <w:szCs w:val="23"/>
        </w:rPr>
      </w:pPr>
    </w:p>
    <w:p>
      <w:pPr>
        <w:spacing w:line="276" w:lineRule="auto" w:before="0"/>
        <w:ind w:left="3860" w:right="1222" w:hanging="2646"/>
        <w:jc w:val="left"/>
        <w:rPr>
          <w:rFonts w:ascii="Times New Roman" w:hAnsi="Times New Roman" w:cs="Times New Roman" w:eastAsia="Times New Roman" w:hint="default"/>
          <w:sz w:val="40"/>
          <w:szCs w:val="40"/>
        </w:rPr>
      </w:pPr>
      <w:r>
        <w:rPr>
          <w:rFonts w:ascii="Times New Roman" w:hAnsi="Times New Roman"/>
          <w:b/>
          <w:sz w:val="40"/>
        </w:rPr>
        <w:t>Okullarınız ve çevresinin güvenli ortamlar olduğunu düşünüyor musunuz?</w:t>
      </w:r>
      <w:r>
        <w:rPr>
          <w:rFonts w:ascii="Times New Roman" w:hAnsi="Times New Roman"/>
          <w:sz w:val="40"/>
        </w:rPr>
      </w:r>
    </w:p>
    <w:p>
      <w:pPr>
        <w:spacing w:after="0" w:line="276" w:lineRule="auto"/>
        <w:jc w:val="left"/>
        <w:rPr>
          <w:rFonts w:ascii="Times New Roman" w:hAnsi="Times New Roman" w:cs="Times New Roman" w:eastAsia="Times New Roman" w:hint="default"/>
          <w:sz w:val="40"/>
          <w:szCs w:val="40"/>
        </w:rPr>
        <w:sectPr>
          <w:footerReference w:type="default" r:id="rId188"/>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6" w:after="0"/>
        <w:ind w:right="0"/>
        <w:rPr>
          <w:rFonts w:ascii="Times New Roman" w:hAnsi="Times New Roman" w:cs="Times New Roman" w:eastAsia="Times New Roman" w:hint="default"/>
          <w:b/>
          <w:bCs/>
          <w:sz w:val="19"/>
          <w:szCs w:val="19"/>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19.95pt;mso-position-horizontal-relative:char;mso-position-vertical-relative:line" type="#_x0000_t202" filled="true" fillcolor="#d2aed1" stroked="true" strokeweight=".48pt" strokecolor="#000000">
            <w10:anchorlock/>
            <v:textbox inset="0,0,0,0">
              <w:txbxContent>
                <w:p>
                  <w:pPr>
                    <w:spacing w:before="0"/>
                    <w:ind w:left="2653" w:right="0" w:firstLine="0"/>
                    <w:jc w:val="left"/>
                    <w:rPr>
                      <w:rFonts w:ascii="Verdana" w:hAnsi="Verdana" w:cs="Verdana" w:eastAsia="Verdana" w:hint="default"/>
                      <w:sz w:val="32"/>
                      <w:szCs w:val="32"/>
                    </w:rPr>
                  </w:pPr>
                  <w:r>
                    <w:rPr>
                      <w:rFonts w:ascii="Verdana" w:hAnsi="Verdana"/>
                      <w:b/>
                      <w:sz w:val="32"/>
                    </w:rPr>
                    <w:t>(7) </w:t>
                  </w:r>
                  <w:r>
                    <w:rPr>
                      <w:rFonts w:ascii="Verdana" w:hAnsi="Verdana"/>
                      <w:b/>
                      <w:sz w:val="32"/>
                    </w:rPr>
                    <w:t>PERSONEL</w:t>
                  </w:r>
                  <w:r>
                    <w:rPr>
                      <w:rFonts w:ascii="Verdana" w:hAnsi="Verdana"/>
                      <w:b/>
                      <w:spacing w:val="27"/>
                      <w:sz w:val="32"/>
                    </w:rPr>
                    <w:t> </w:t>
                  </w:r>
                  <w:r>
                    <w:rPr>
                      <w:rFonts w:ascii="Verdana" w:hAnsi="Verdana"/>
                      <w:b/>
                      <w:sz w:val="32"/>
                    </w:rPr>
                    <w:t>EĞİTİMİ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3"/>
        <w:ind w:right="0"/>
        <w:rPr>
          <w:rFonts w:ascii="Times New Roman" w:hAnsi="Times New Roman" w:cs="Times New Roman" w:eastAsia="Times New Roman" w:hint="default"/>
          <w:b/>
          <w:bCs/>
          <w:sz w:val="16"/>
          <w:szCs w:val="16"/>
        </w:rPr>
      </w:pPr>
    </w:p>
    <w:p>
      <w:pPr>
        <w:spacing w:before="72"/>
        <w:ind w:left="1176" w:right="5015" w:firstLine="0"/>
        <w:jc w:val="left"/>
        <w:rPr>
          <w:rFonts w:ascii="Times New Roman" w:hAnsi="Times New Roman" w:cs="Times New Roman" w:eastAsia="Times New Roman" w:hint="default"/>
          <w:sz w:val="22"/>
          <w:szCs w:val="22"/>
        </w:rPr>
      </w:pPr>
      <w:r>
        <w:rPr>
          <w:rFonts w:ascii="Times New Roman" w:hAnsi="Times New Roman"/>
          <w:b/>
          <w:sz w:val="22"/>
        </w:rPr>
        <w:t>Okul personeli için eğitim uygulamalarının</w:t>
      </w:r>
      <w:r>
        <w:rPr>
          <w:rFonts w:ascii="Times New Roman" w:hAnsi="Times New Roman"/>
          <w:b/>
          <w:spacing w:val="-15"/>
          <w:sz w:val="22"/>
        </w:rPr>
        <w:t> </w:t>
      </w:r>
      <w:r>
        <w:rPr>
          <w:rFonts w:ascii="Times New Roman" w:hAnsi="Times New Roman"/>
          <w:b/>
          <w:sz w:val="22"/>
        </w:rPr>
        <w:t>planlanması </w:t>
      </w:r>
      <w:r>
        <w:rPr>
          <w:rFonts w:ascii="Times New Roman" w:hAnsi="Times New Roman"/>
          <w:b/>
          <w:sz w:val="22"/>
        </w:rPr>
        <w:t>Özet</w:t>
      </w:r>
      <w:r>
        <w:rPr>
          <w:rFonts w:ascii="Times New Roman" w:hAnsi="Times New Roman"/>
          <w:sz w:val="22"/>
        </w:rPr>
      </w:r>
    </w:p>
    <w:p>
      <w:pPr>
        <w:spacing w:line="240" w:lineRule="auto" w:before="10"/>
        <w:ind w:right="0"/>
        <w:rPr>
          <w:rFonts w:ascii="Times New Roman" w:hAnsi="Times New Roman" w:cs="Times New Roman" w:eastAsia="Times New Roman" w:hint="default"/>
          <w:b/>
          <w:bCs/>
          <w:sz w:val="27"/>
          <w:szCs w:val="27"/>
        </w:rPr>
      </w:pPr>
    </w:p>
    <w:p>
      <w:pPr>
        <w:pStyle w:val="BodyText"/>
        <w:spacing w:line="276" w:lineRule="auto"/>
        <w:ind w:right="1193" w:firstLine="0"/>
        <w:jc w:val="both"/>
        <w:rPr>
          <w:rFonts w:ascii="Times New Roman" w:hAnsi="Times New Roman" w:cs="Times New Roman" w:eastAsia="Times New Roman" w:hint="default"/>
        </w:rPr>
      </w:pPr>
      <w:r>
        <w:rPr>
          <w:rFonts w:ascii="Times New Roman" w:hAnsi="Times New Roman" w:cs="Times New Roman" w:eastAsia="Times New Roman" w:hint="default"/>
        </w:rPr>
        <w:t>Davranış geliştirme ve şiddetin azaltılmasının öğrenilmesi üzerine verilen eğitim, öğretim personeli ve öğretim personeli olmayan kişilerin kendi tutum ve modelleri de dahil olmak üzere – SDÖ’i nasıl öğretecekleri ve ne öğretecekleri açısından önemlidir. Eğitim, çocukların şiddetten korunması – istismara uğramış çocuğun nasıl teşhis edileceği ve destekleneceği konusunu da kapsamalıdır. Fakat eğitimin en önemli bileşeni, personelin yaptığı tüm eylemlerde şiddet içermeyen eylem modeli teşkil etmelerinin nasıl</w:t>
      </w:r>
      <w:r>
        <w:rPr>
          <w:rFonts w:ascii="Times New Roman" w:hAnsi="Times New Roman" w:cs="Times New Roman" w:eastAsia="Times New Roman" w:hint="default"/>
          <w:spacing w:val="-9"/>
        </w:rPr>
        <w:t> </w:t>
      </w:r>
      <w:r>
        <w:rPr>
          <w:rFonts w:ascii="Times New Roman" w:hAnsi="Times New Roman" w:cs="Times New Roman" w:eastAsia="Times New Roman" w:hint="default"/>
        </w:rPr>
        <w:t>sağlanacağıdır.</w:t>
      </w:r>
    </w:p>
    <w:p>
      <w:pPr>
        <w:spacing w:line="240" w:lineRule="auto" w:before="1"/>
        <w:ind w:right="0"/>
        <w:rPr>
          <w:rFonts w:ascii="Times New Roman" w:hAnsi="Times New Roman" w:cs="Times New Roman" w:eastAsia="Times New Roman" w:hint="default"/>
          <w:sz w:val="18"/>
          <w:szCs w:val="18"/>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Kilit</w:t>
      </w:r>
      <w:r>
        <w:rPr>
          <w:rFonts w:ascii="Times New Roman" w:hAnsi="Times New Roman"/>
          <w:b/>
          <w:spacing w:val="-6"/>
          <w:sz w:val="22"/>
        </w:rPr>
        <w:t> </w:t>
      </w:r>
      <w:r>
        <w:rPr>
          <w:rFonts w:ascii="Times New Roman" w:hAnsi="Times New Roman"/>
          <w:b/>
          <w:sz w:val="22"/>
        </w:rPr>
        <w:t>özellikler</w:t>
      </w:r>
      <w:r>
        <w:rPr>
          <w:rFonts w:ascii="Times New Roman" w:hAnsi="Times New Roman"/>
          <w:sz w:val="22"/>
        </w:rPr>
      </w:r>
    </w:p>
    <w:p>
      <w:pPr>
        <w:spacing w:line="240" w:lineRule="auto" w:before="9"/>
        <w:ind w:right="0"/>
        <w:rPr>
          <w:rFonts w:ascii="Times New Roman" w:hAnsi="Times New Roman" w:cs="Times New Roman" w:eastAsia="Times New Roman" w:hint="default"/>
          <w:b/>
          <w:bCs/>
          <w:sz w:val="27"/>
          <w:szCs w:val="27"/>
        </w:rPr>
      </w:pPr>
    </w:p>
    <w:p>
      <w:pPr>
        <w:pStyle w:val="ListParagraph"/>
        <w:numPr>
          <w:ilvl w:val="1"/>
          <w:numId w:val="108"/>
        </w:numPr>
        <w:tabs>
          <w:tab w:pos="1897" w:val="left" w:leader="none"/>
        </w:tabs>
        <w:spacing w:line="357" w:lineRule="auto" w:before="0" w:after="0"/>
        <w:ind w:left="1896" w:right="1200" w:hanging="360"/>
        <w:jc w:val="both"/>
        <w:rPr>
          <w:rFonts w:ascii="Times New Roman" w:hAnsi="Times New Roman" w:cs="Times New Roman" w:eastAsia="Times New Roman" w:hint="default"/>
          <w:sz w:val="22"/>
          <w:szCs w:val="22"/>
        </w:rPr>
      </w:pPr>
      <w:r>
        <w:rPr>
          <w:rFonts w:ascii="Times New Roman" w:hAnsi="Times New Roman"/>
          <w:sz w:val="22"/>
        </w:rPr>
        <w:t>En etkili öğretme yöntemleri ve müfredat içeriğinin davranış geliştirme ve şiddetin azaltılması açısından anlaşılmasını da kapsayan kararlaştırılmış ve devam eden bir eğitim müfredatı mevcuttur.</w:t>
      </w:r>
    </w:p>
    <w:p>
      <w:pPr>
        <w:pStyle w:val="ListParagraph"/>
        <w:numPr>
          <w:ilvl w:val="1"/>
          <w:numId w:val="108"/>
        </w:numPr>
        <w:tabs>
          <w:tab w:pos="1897" w:val="left" w:leader="none"/>
        </w:tabs>
        <w:spacing w:line="352" w:lineRule="auto" w:before="5" w:after="0"/>
        <w:ind w:left="1896" w:right="1197" w:hanging="360"/>
        <w:jc w:val="both"/>
        <w:rPr>
          <w:rFonts w:ascii="Times New Roman" w:hAnsi="Times New Roman" w:cs="Times New Roman" w:eastAsia="Times New Roman" w:hint="default"/>
          <w:sz w:val="22"/>
          <w:szCs w:val="22"/>
        </w:rPr>
      </w:pPr>
      <w:r>
        <w:rPr>
          <w:rFonts w:ascii="Times New Roman" w:hAnsi="Times New Roman"/>
          <w:sz w:val="22"/>
        </w:rPr>
        <w:t>Eğitimin özelliği (resmi yeterlilik ile sonuçlanması ve diğer eğitimlerle ilişkili olarak davranış geliştirme eğitimine önem</w:t>
      </w:r>
      <w:r>
        <w:rPr>
          <w:rFonts w:ascii="Times New Roman" w:hAnsi="Times New Roman"/>
          <w:spacing w:val="-15"/>
          <w:sz w:val="22"/>
        </w:rPr>
        <w:t> </w:t>
      </w:r>
      <w:r>
        <w:rPr>
          <w:rFonts w:ascii="Times New Roman" w:hAnsi="Times New Roman"/>
          <w:sz w:val="22"/>
        </w:rPr>
        <w:t>vermesi).</w:t>
      </w:r>
    </w:p>
    <w:p>
      <w:pPr>
        <w:pStyle w:val="ListParagraph"/>
        <w:numPr>
          <w:ilvl w:val="1"/>
          <w:numId w:val="108"/>
        </w:numPr>
        <w:tabs>
          <w:tab w:pos="1897" w:val="left" w:leader="none"/>
        </w:tabs>
        <w:spacing w:line="352" w:lineRule="auto" w:before="10" w:after="0"/>
        <w:ind w:left="1896" w:right="1201" w:hanging="360"/>
        <w:jc w:val="both"/>
        <w:rPr>
          <w:rFonts w:ascii="Times New Roman" w:hAnsi="Times New Roman" w:cs="Times New Roman" w:eastAsia="Times New Roman" w:hint="default"/>
          <w:sz w:val="22"/>
          <w:szCs w:val="22"/>
        </w:rPr>
      </w:pPr>
      <w:r>
        <w:rPr>
          <w:rFonts w:ascii="Times New Roman" w:hAnsi="Times New Roman"/>
          <w:sz w:val="22"/>
        </w:rPr>
        <w:t>Öğrenciler için olumlu sonuçlar ortaya çıkmasına yardımcı olmak üzere, eğitim sonucundaki öğrenme kazanımları</w:t>
      </w:r>
      <w:r>
        <w:rPr>
          <w:rFonts w:ascii="Times New Roman" w:hAnsi="Times New Roman"/>
          <w:spacing w:val="-6"/>
          <w:sz w:val="22"/>
        </w:rPr>
        <w:t> </w:t>
      </w:r>
      <w:r>
        <w:rPr>
          <w:rFonts w:ascii="Times New Roman" w:hAnsi="Times New Roman"/>
          <w:sz w:val="22"/>
        </w:rPr>
        <w:t>ölçülmelidir.</w:t>
      </w:r>
    </w:p>
    <w:p>
      <w:pPr>
        <w:pStyle w:val="ListParagraph"/>
        <w:numPr>
          <w:ilvl w:val="1"/>
          <w:numId w:val="108"/>
        </w:numPr>
        <w:tabs>
          <w:tab w:pos="1897" w:val="left" w:leader="none"/>
        </w:tabs>
        <w:spacing w:line="355" w:lineRule="auto" w:before="12" w:after="0"/>
        <w:ind w:left="1896" w:right="1198" w:hanging="360"/>
        <w:jc w:val="both"/>
        <w:rPr>
          <w:rFonts w:ascii="Times New Roman" w:hAnsi="Times New Roman" w:cs="Times New Roman" w:eastAsia="Times New Roman" w:hint="default"/>
          <w:sz w:val="22"/>
          <w:szCs w:val="22"/>
        </w:rPr>
      </w:pPr>
      <w:r>
        <w:rPr>
          <w:rFonts w:ascii="Times New Roman" w:hAnsi="Times New Roman"/>
          <w:sz w:val="22"/>
        </w:rPr>
        <w:t>Yetişkinlerin çocuklara yönelik davranışlarında tutarlılık olmasının sağlanması amacıyla personele verilen eğitimler, ebeveyn/velilere verilen eğitimlerle aynı konu başlıklarını ve yöntemleri</w:t>
      </w:r>
      <w:r>
        <w:rPr>
          <w:rFonts w:ascii="Times New Roman" w:hAnsi="Times New Roman"/>
          <w:spacing w:val="-4"/>
          <w:sz w:val="22"/>
        </w:rPr>
        <w:t> </w:t>
      </w:r>
      <w:r>
        <w:rPr>
          <w:rFonts w:ascii="Times New Roman" w:hAnsi="Times New Roman"/>
          <w:sz w:val="22"/>
        </w:rPr>
        <w:t>kapsar.</w:t>
      </w:r>
    </w:p>
    <w:p>
      <w:pPr>
        <w:pStyle w:val="ListParagraph"/>
        <w:numPr>
          <w:ilvl w:val="1"/>
          <w:numId w:val="108"/>
        </w:numPr>
        <w:tabs>
          <w:tab w:pos="1897" w:val="left" w:leader="none"/>
        </w:tabs>
        <w:spacing w:line="352" w:lineRule="auto" w:before="8" w:after="0"/>
        <w:ind w:left="1896" w:right="1195" w:hanging="360"/>
        <w:jc w:val="both"/>
        <w:rPr>
          <w:rFonts w:ascii="Times New Roman" w:hAnsi="Times New Roman" w:cs="Times New Roman" w:eastAsia="Times New Roman" w:hint="default"/>
          <w:sz w:val="22"/>
          <w:szCs w:val="22"/>
        </w:rPr>
      </w:pPr>
      <w:r>
        <w:rPr>
          <w:rFonts w:ascii="Times New Roman" w:hAnsi="Times New Roman"/>
          <w:sz w:val="22"/>
        </w:rPr>
        <w:t>Tüm personel, iyi uygulamaları paylaşma ve sürekli kişisel gelişim amaçlı çevrimiçi ağlara erişime sahiptir ve bunları tümüyle</w:t>
      </w:r>
      <w:r>
        <w:rPr>
          <w:rFonts w:ascii="Times New Roman" w:hAnsi="Times New Roman"/>
          <w:spacing w:val="-15"/>
          <w:sz w:val="22"/>
        </w:rPr>
        <w:t> </w:t>
      </w:r>
      <w:r>
        <w:rPr>
          <w:rFonts w:ascii="Times New Roman" w:hAnsi="Times New Roman"/>
          <w:sz w:val="22"/>
        </w:rPr>
        <w:t>kullanır.</w:t>
      </w:r>
    </w:p>
    <w:p>
      <w:pPr>
        <w:pStyle w:val="ListParagraph"/>
        <w:numPr>
          <w:ilvl w:val="1"/>
          <w:numId w:val="108"/>
        </w:numPr>
        <w:tabs>
          <w:tab w:pos="1897" w:val="left" w:leader="none"/>
        </w:tabs>
        <w:spacing w:line="352" w:lineRule="auto" w:before="10" w:after="0"/>
        <w:ind w:left="1896" w:right="1200" w:hanging="360"/>
        <w:jc w:val="both"/>
        <w:rPr>
          <w:rFonts w:ascii="Times New Roman" w:hAnsi="Times New Roman" w:cs="Times New Roman" w:eastAsia="Times New Roman" w:hint="default"/>
          <w:sz w:val="22"/>
          <w:szCs w:val="22"/>
        </w:rPr>
      </w:pPr>
      <w:r>
        <w:rPr>
          <w:rFonts w:ascii="Times New Roman" w:hAnsi="Times New Roman"/>
          <w:sz w:val="22"/>
        </w:rPr>
        <w:t>Eğitim, katılımcılardan bazılarının bizzat kendilerinin hayatlarında şiddet eylemlerine maruz kalmış olabilecekleri gerçeği göz ardı edilmeden, hassasiyet sergilenerek</w:t>
      </w:r>
      <w:r>
        <w:rPr>
          <w:rFonts w:ascii="Times New Roman" w:hAnsi="Times New Roman"/>
          <w:spacing w:val="-28"/>
          <w:sz w:val="22"/>
        </w:rPr>
        <w:t> </w:t>
      </w:r>
      <w:r>
        <w:rPr>
          <w:rFonts w:ascii="Times New Roman" w:hAnsi="Times New Roman"/>
          <w:sz w:val="22"/>
        </w:rPr>
        <w:t>yürütülür.</w:t>
      </w:r>
    </w:p>
    <w:p>
      <w:pPr>
        <w:pStyle w:val="ListParagraph"/>
        <w:numPr>
          <w:ilvl w:val="1"/>
          <w:numId w:val="108"/>
        </w:numPr>
        <w:tabs>
          <w:tab w:pos="1897" w:val="left" w:leader="none"/>
        </w:tabs>
        <w:spacing w:line="352" w:lineRule="auto" w:before="10" w:after="0"/>
        <w:ind w:left="1896" w:right="1203" w:hanging="360"/>
        <w:jc w:val="both"/>
        <w:rPr>
          <w:rFonts w:ascii="Times New Roman" w:hAnsi="Times New Roman" w:cs="Times New Roman" w:eastAsia="Times New Roman" w:hint="default"/>
          <w:sz w:val="22"/>
          <w:szCs w:val="22"/>
        </w:rPr>
      </w:pPr>
      <w:r>
        <w:rPr>
          <w:rFonts w:ascii="Times New Roman" w:hAnsi="Times New Roman"/>
          <w:sz w:val="22"/>
        </w:rPr>
        <w:t>Eğitim dahilinde, çocuk istismarına yönelik işaretler ve bir öğrencinin davranışlarının istismar edildiğini işaret edebileceği konusunda bilgiler yer</w:t>
      </w:r>
      <w:r>
        <w:rPr>
          <w:rFonts w:ascii="Times New Roman" w:hAnsi="Times New Roman"/>
          <w:spacing w:val="-22"/>
          <w:sz w:val="22"/>
        </w:rPr>
        <w:t> </w:t>
      </w:r>
      <w:r>
        <w:rPr>
          <w:rFonts w:ascii="Times New Roman" w:hAnsi="Times New Roman"/>
          <w:sz w:val="22"/>
        </w:rPr>
        <w:t>alır.</w:t>
      </w:r>
    </w:p>
    <w:p>
      <w:pPr>
        <w:spacing w:before="16"/>
        <w:ind w:left="1176" w:right="0" w:firstLine="0"/>
        <w:jc w:val="both"/>
        <w:rPr>
          <w:rFonts w:ascii="Times New Roman" w:hAnsi="Times New Roman" w:cs="Times New Roman" w:eastAsia="Times New Roman" w:hint="default"/>
          <w:sz w:val="22"/>
          <w:szCs w:val="22"/>
        </w:rPr>
      </w:pPr>
      <w:r>
        <w:rPr>
          <w:rFonts w:ascii="Times New Roman" w:hAnsi="Times New Roman"/>
          <w:b/>
          <w:sz w:val="22"/>
        </w:rPr>
        <w:t>Örnekler</w:t>
      </w:r>
      <w:r>
        <w:rPr>
          <w:rFonts w:ascii="Times New Roman" w:hAnsi="Times New Roman"/>
          <w:sz w:val="22"/>
        </w:rPr>
      </w:r>
    </w:p>
    <w:p>
      <w:pPr>
        <w:spacing w:line="240" w:lineRule="auto" w:before="11"/>
        <w:ind w:right="0"/>
        <w:rPr>
          <w:rFonts w:ascii="Times New Roman" w:hAnsi="Times New Roman" w:cs="Times New Roman" w:eastAsia="Times New Roman" w:hint="default"/>
          <w:b/>
          <w:bCs/>
          <w:sz w:val="27"/>
          <w:szCs w:val="27"/>
        </w:rPr>
      </w:pPr>
    </w:p>
    <w:p>
      <w:pPr>
        <w:pStyle w:val="BodyText"/>
        <w:spacing w:line="360" w:lineRule="auto"/>
        <w:ind w:right="1191" w:firstLine="0"/>
        <w:jc w:val="both"/>
        <w:rPr>
          <w:rFonts w:ascii="Times New Roman" w:hAnsi="Times New Roman" w:cs="Times New Roman" w:eastAsia="Times New Roman" w:hint="default"/>
        </w:rPr>
      </w:pPr>
      <w:r>
        <w:rPr>
          <w:rFonts w:ascii="Times New Roman" w:hAnsi="Times New Roman" w:cs="Times New Roman" w:eastAsia="Times New Roman" w:hint="default"/>
        </w:rPr>
        <w:t>Bahsedilen şiddetin azaltılması programı, okullarda şiddetin azaltılmasından sorumlu liderlere,  şiddetin azaltılması için bütüncül okul programının uygulanması konusunda okul personelinin nasıl eğitileceği konusunda eğitim vermektedir. Ek 1’de bu program, metodolojisi ve içeriği açıklanmaktadır. Diğer kaynaklara yönelik kapsamlı bir liste ve sürekli gelişim için kullanılabilecek yayım materyallerinin yer aldığı bir web sitesine ilişkin bilgiler de</w:t>
      </w:r>
      <w:r>
        <w:rPr>
          <w:rFonts w:ascii="Times New Roman" w:hAnsi="Times New Roman" w:cs="Times New Roman" w:eastAsia="Times New Roman" w:hint="default"/>
          <w:spacing w:val="-29"/>
        </w:rPr>
        <w:t> </w:t>
      </w:r>
      <w:r>
        <w:rPr>
          <w:rFonts w:ascii="Times New Roman" w:hAnsi="Times New Roman" w:cs="Times New Roman" w:eastAsia="Times New Roman" w:hint="default"/>
        </w:rPr>
        <w:t>sunulmaktadır.</w:t>
      </w:r>
    </w:p>
    <w:p>
      <w:pPr>
        <w:spacing w:after="0" w:line="360" w:lineRule="auto"/>
        <w:jc w:val="both"/>
        <w:rPr>
          <w:rFonts w:ascii="Times New Roman" w:hAnsi="Times New Roman" w:cs="Times New Roman" w:eastAsia="Times New Roman" w:hint="default"/>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3"/>
          <w:szCs w:val="23"/>
        </w:rPr>
      </w:pPr>
    </w:p>
    <w:p>
      <w:pPr>
        <w:spacing w:line="256" w:lineRule="auto" w:before="69"/>
        <w:ind w:left="1176" w:right="1197" w:firstLine="0"/>
        <w:jc w:val="both"/>
        <w:rPr>
          <w:rFonts w:ascii="Times New Roman" w:hAnsi="Times New Roman" w:cs="Times New Roman" w:eastAsia="Times New Roman" w:hint="default"/>
          <w:sz w:val="24"/>
          <w:szCs w:val="24"/>
        </w:rPr>
      </w:pPr>
      <w:r>
        <w:rPr>
          <w:rFonts w:ascii="Times New Roman" w:hAnsi="Times New Roman"/>
          <w:sz w:val="24"/>
        </w:rPr>
        <w:t>Araştırmalar yetişkinlerin derslerden öğrenemediklerini, en </w:t>
      </w:r>
      <w:r>
        <w:rPr>
          <w:rFonts w:ascii="Times New Roman" w:hAnsi="Times New Roman"/>
          <w:spacing w:val="-2"/>
          <w:sz w:val="24"/>
        </w:rPr>
        <w:t>iyi </w:t>
      </w:r>
      <w:r>
        <w:rPr>
          <w:rFonts w:ascii="Times New Roman" w:hAnsi="Times New Roman"/>
          <w:sz w:val="24"/>
        </w:rPr>
        <w:t>öğrenmenin eğitimin aktif </w:t>
      </w:r>
      <w:r>
        <w:rPr>
          <w:rFonts w:ascii="Times New Roman" w:hAnsi="Times New Roman"/>
          <w:sz w:val="24"/>
        </w:rPr>
        <w:t>olması ve aşağıdakileri içermesi durumunda gerçekleştiğini ortaya koymaktadır Özetle, personele uygulanacak eğitim içeriklerinin aşağıdaki yöntemleri içermesi</w:t>
      </w:r>
      <w:r>
        <w:rPr>
          <w:rFonts w:ascii="Times New Roman" w:hAnsi="Times New Roman"/>
          <w:spacing w:val="-9"/>
          <w:sz w:val="24"/>
        </w:rPr>
        <w:t> </w:t>
      </w:r>
      <w:r>
        <w:rPr>
          <w:rFonts w:ascii="Times New Roman" w:hAnsi="Times New Roman"/>
          <w:sz w:val="24"/>
        </w:rPr>
        <w:t>gerekmektedir.</w:t>
      </w:r>
    </w:p>
    <w:p>
      <w:pPr>
        <w:tabs>
          <w:tab w:pos="2697" w:val="left" w:leader="none"/>
        </w:tabs>
        <w:spacing w:line="343" w:lineRule="auto" w:before="164"/>
        <w:ind w:left="1176" w:right="3969" w:firstLine="0"/>
        <w:jc w:val="left"/>
        <w:rPr>
          <w:rFonts w:ascii="Times New Roman" w:hAnsi="Times New Roman" w:cs="Times New Roman" w:eastAsia="Times New Roman" w:hint="default"/>
          <w:sz w:val="24"/>
          <w:szCs w:val="24"/>
        </w:rPr>
      </w:pPr>
      <w:r>
        <w:rPr>
          <w:rFonts w:ascii="Times New Roman" w:hAnsi="Times New Roman"/>
          <w:sz w:val="24"/>
        </w:rPr>
        <w:t>Sunum</w:t>
        <w:tab/>
        <w:t>- Beceri veya strateji teorisi veya</w:t>
      </w:r>
      <w:r>
        <w:rPr>
          <w:rFonts w:ascii="Times New Roman" w:hAnsi="Times New Roman"/>
          <w:spacing w:val="-5"/>
          <w:sz w:val="24"/>
        </w:rPr>
        <w:t> </w:t>
      </w:r>
      <w:r>
        <w:rPr>
          <w:rFonts w:ascii="Times New Roman" w:hAnsi="Times New Roman"/>
          <w:sz w:val="24"/>
        </w:rPr>
        <w:t>tanımı</w:t>
      </w:r>
      <w:r>
        <w:rPr>
          <w:rFonts w:ascii="Times New Roman" w:hAnsi="Times New Roman"/>
          <w:spacing w:val="-2"/>
          <w:sz w:val="24"/>
        </w:rPr>
        <w:t> </w:t>
      </w:r>
      <w:r>
        <w:rPr>
          <w:rFonts w:ascii="Times New Roman" w:hAnsi="Times New Roman"/>
          <w:sz w:val="24"/>
        </w:rPr>
        <w:t>hakkında</w:t>
      </w:r>
      <w:r>
        <w:rPr>
          <w:rFonts w:ascii="Times New Roman" w:hAnsi="Times New Roman"/>
          <w:w w:val="100"/>
          <w:sz w:val="24"/>
        </w:rPr>
        <w:t> </w:t>
      </w:r>
      <w:r>
        <w:rPr>
          <w:rFonts w:ascii="Times New Roman" w:hAnsi="Times New Roman"/>
          <w:spacing w:val="-1"/>
          <w:sz w:val="24"/>
        </w:rPr>
        <w:t>Modelleme</w:t>
        <w:tab/>
      </w:r>
      <w:r>
        <w:rPr>
          <w:rFonts w:ascii="Times New Roman" w:hAnsi="Times New Roman"/>
          <w:sz w:val="24"/>
        </w:rPr>
        <w:t>- </w:t>
      </w:r>
      <w:r>
        <w:rPr>
          <w:rFonts w:ascii="Times New Roman" w:hAnsi="Times New Roman"/>
          <w:spacing w:val="-1"/>
          <w:sz w:val="24"/>
        </w:rPr>
        <w:t>Öğrenilen,</w:t>
      </w:r>
      <w:r>
        <w:rPr>
          <w:rFonts w:ascii="Times New Roman" w:hAnsi="Times New Roman"/>
          <w:sz w:val="24"/>
        </w:rPr>
        <w:t> </w:t>
      </w:r>
      <w:r>
        <w:rPr>
          <w:rFonts w:ascii="Times New Roman" w:hAnsi="Times New Roman"/>
          <w:spacing w:val="-1"/>
          <w:sz w:val="24"/>
        </w:rPr>
        <w:t>görülen</w:t>
      </w:r>
      <w:r>
        <w:rPr>
          <w:rFonts w:ascii="Times New Roman" w:hAnsi="Times New Roman"/>
          <w:sz w:val="24"/>
        </w:rPr>
        <w:t> </w:t>
      </w:r>
      <w:r>
        <w:rPr>
          <w:rFonts w:ascii="Times New Roman" w:hAnsi="Times New Roman"/>
          <w:spacing w:val="-1"/>
          <w:sz w:val="24"/>
        </w:rPr>
        <w:t>becerilerin</w:t>
      </w:r>
      <w:r>
        <w:rPr>
          <w:rFonts w:ascii="Times New Roman" w:hAnsi="Times New Roman"/>
          <w:spacing w:val="23"/>
          <w:sz w:val="24"/>
        </w:rPr>
        <w:t> </w:t>
      </w:r>
      <w:r>
        <w:rPr>
          <w:rFonts w:ascii="Times New Roman" w:hAnsi="Times New Roman"/>
          <w:sz w:val="24"/>
        </w:rPr>
        <w:t>sergilenmesi.</w:t>
      </w:r>
    </w:p>
    <w:p>
      <w:pPr>
        <w:tabs>
          <w:tab w:pos="2676" w:val="left" w:leader="none"/>
        </w:tabs>
        <w:spacing w:before="5"/>
        <w:ind w:left="1176" w:right="0" w:firstLine="0"/>
        <w:jc w:val="both"/>
        <w:rPr>
          <w:rFonts w:ascii="Times New Roman" w:hAnsi="Times New Roman" w:cs="Times New Roman" w:eastAsia="Times New Roman" w:hint="default"/>
          <w:sz w:val="24"/>
          <w:szCs w:val="24"/>
        </w:rPr>
      </w:pPr>
      <w:r>
        <w:rPr>
          <w:rFonts w:ascii="Times New Roman" w:hAnsi="Times New Roman"/>
          <w:spacing w:val="-1"/>
          <w:sz w:val="24"/>
        </w:rPr>
        <w:t>Pratik</w:t>
        <w:tab/>
      </w:r>
      <w:r>
        <w:rPr>
          <w:rFonts w:ascii="Times New Roman" w:hAnsi="Times New Roman"/>
          <w:sz w:val="24"/>
        </w:rPr>
        <w:t>- </w:t>
      </w:r>
      <w:r>
        <w:rPr>
          <w:rFonts w:ascii="Times New Roman" w:hAnsi="Times New Roman"/>
          <w:spacing w:val="-1"/>
          <w:sz w:val="24"/>
        </w:rPr>
        <w:t>Uygulamayla</w:t>
      </w:r>
      <w:r>
        <w:rPr>
          <w:rFonts w:ascii="Times New Roman" w:hAnsi="Times New Roman"/>
          <w:sz w:val="24"/>
        </w:rPr>
        <w:t> </w:t>
      </w:r>
      <w:r>
        <w:rPr>
          <w:rFonts w:ascii="Times New Roman" w:hAnsi="Times New Roman"/>
          <w:spacing w:val="-1"/>
          <w:sz w:val="24"/>
        </w:rPr>
        <w:t>gösterilen</w:t>
      </w:r>
      <w:r>
        <w:rPr>
          <w:rFonts w:ascii="Times New Roman" w:hAnsi="Times New Roman"/>
          <w:spacing w:val="22"/>
          <w:sz w:val="24"/>
        </w:rPr>
        <w:t> </w:t>
      </w:r>
      <w:r>
        <w:rPr>
          <w:rFonts w:ascii="Times New Roman" w:hAnsi="Times New Roman"/>
          <w:spacing w:val="-1"/>
          <w:sz w:val="24"/>
        </w:rPr>
        <w:t>durumlar</w:t>
      </w:r>
    </w:p>
    <w:p>
      <w:pPr>
        <w:tabs>
          <w:tab w:pos="2616" w:val="left" w:leader="none"/>
        </w:tabs>
        <w:spacing w:line="343" w:lineRule="auto" w:before="120"/>
        <w:ind w:left="1176" w:right="2672" w:firstLine="0"/>
        <w:jc w:val="left"/>
        <w:rPr>
          <w:rFonts w:ascii="Times New Roman" w:hAnsi="Times New Roman" w:cs="Times New Roman" w:eastAsia="Times New Roman" w:hint="default"/>
          <w:sz w:val="24"/>
          <w:szCs w:val="24"/>
        </w:rPr>
      </w:pPr>
      <w:r>
        <w:rPr>
          <w:rFonts w:ascii="Times New Roman" w:hAnsi="Times New Roman"/>
          <w:spacing w:val="-1"/>
          <w:sz w:val="24"/>
        </w:rPr>
        <w:t>Geribildirim</w:t>
        <w:tab/>
      </w:r>
      <w:r>
        <w:rPr>
          <w:rFonts w:ascii="Times New Roman" w:hAnsi="Times New Roman"/>
          <w:sz w:val="24"/>
        </w:rPr>
        <w:t>- </w:t>
      </w:r>
      <w:r>
        <w:rPr>
          <w:rFonts w:ascii="Times New Roman" w:hAnsi="Times New Roman"/>
          <w:spacing w:val="-1"/>
          <w:sz w:val="24"/>
        </w:rPr>
        <w:t>Performansa</w:t>
      </w:r>
      <w:r>
        <w:rPr>
          <w:rFonts w:ascii="Times New Roman" w:hAnsi="Times New Roman"/>
          <w:sz w:val="24"/>
        </w:rPr>
        <w:t> ilişkin </w:t>
      </w:r>
      <w:r>
        <w:rPr>
          <w:rFonts w:ascii="Times New Roman" w:hAnsi="Times New Roman"/>
          <w:spacing w:val="-1"/>
          <w:sz w:val="24"/>
        </w:rPr>
        <w:t>yapılandırılmış</w:t>
      </w:r>
      <w:r>
        <w:rPr>
          <w:rFonts w:ascii="Times New Roman" w:hAnsi="Times New Roman"/>
          <w:sz w:val="24"/>
        </w:rPr>
        <w:t> ve açık</w:t>
      </w:r>
      <w:r>
        <w:rPr>
          <w:rFonts w:ascii="Times New Roman" w:hAnsi="Times New Roman"/>
          <w:spacing w:val="15"/>
          <w:sz w:val="24"/>
        </w:rPr>
        <w:t> </w:t>
      </w:r>
      <w:r>
        <w:rPr>
          <w:rFonts w:ascii="Times New Roman" w:hAnsi="Times New Roman"/>
          <w:sz w:val="24"/>
        </w:rPr>
        <w:t>bilgi</w:t>
      </w:r>
      <w:r>
        <w:rPr>
          <w:rFonts w:ascii="Times New Roman" w:hAnsi="Times New Roman"/>
          <w:spacing w:val="2"/>
          <w:sz w:val="24"/>
        </w:rPr>
        <w:t> </w:t>
      </w:r>
      <w:r>
        <w:rPr>
          <w:rFonts w:ascii="Times New Roman" w:hAnsi="Times New Roman"/>
          <w:sz w:val="24"/>
        </w:rPr>
        <w:t>sunumu.</w:t>
      </w:r>
      <w:r>
        <w:rPr>
          <w:rFonts w:ascii="Times New Roman" w:hAnsi="Times New Roman"/>
          <w:w w:val="100"/>
          <w:sz w:val="24"/>
        </w:rPr>
        <w:t> </w:t>
      </w:r>
      <w:r>
        <w:rPr>
          <w:rFonts w:ascii="Times New Roman" w:hAnsi="Times New Roman"/>
          <w:spacing w:val="-1"/>
          <w:sz w:val="24"/>
        </w:rPr>
        <w:t>Uygulama</w:t>
        <w:tab/>
      </w:r>
      <w:r>
        <w:rPr>
          <w:rFonts w:ascii="Times New Roman" w:hAnsi="Times New Roman"/>
          <w:sz w:val="24"/>
        </w:rPr>
        <w:t>- </w:t>
      </w:r>
      <w:r>
        <w:rPr>
          <w:rFonts w:ascii="Times New Roman" w:hAnsi="Times New Roman"/>
          <w:spacing w:val="-1"/>
          <w:sz w:val="24"/>
        </w:rPr>
        <w:t>Beceri</w:t>
      </w:r>
      <w:r>
        <w:rPr>
          <w:rFonts w:ascii="Times New Roman" w:hAnsi="Times New Roman"/>
          <w:sz w:val="24"/>
        </w:rPr>
        <w:t> ve </w:t>
      </w:r>
      <w:r>
        <w:rPr>
          <w:rFonts w:ascii="Times New Roman" w:hAnsi="Times New Roman"/>
          <w:spacing w:val="-1"/>
          <w:sz w:val="24"/>
        </w:rPr>
        <w:t>stratejilerin</w:t>
      </w:r>
      <w:r>
        <w:rPr>
          <w:rFonts w:ascii="Times New Roman" w:hAnsi="Times New Roman"/>
          <w:sz w:val="24"/>
        </w:rPr>
        <w:t> </w:t>
      </w:r>
      <w:r>
        <w:rPr>
          <w:rFonts w:ascii="Times New Roman" w:hAnsi="Times New Roman"/>
          <w:spacing w:val="-1"/>
          <w:sz w:val="24"/>
        </w:rPr>
        <w:t>işyerine</w:t>
      </w:r>
      <w:r>
        <w:rPr>
          <w:rFonts w:ascii="Times New Roman" w:hAnsi="Times New Roman"/>
          <w:sz w:val="24"/>
        </w:rPr>
        <w:t> </w:t>
      </w:r>
      <w:r>
        <w:rPr>
          <w:rFonts w:ascii="Times New Roman" w:hAnsi="Times New Roman"/>
          <w:spacing w:val="-1"/>
          <w:sz w:val="24"/>
        </w:rPr>
        <w:t>taşınmasıyla</w:t>
      </w:r>
      <w:r>
        <w:rPr>
          <w:rFonts w:ascii="Times New Roman" w:hAnsi="Times New Roman"/>
          <w:sz w:val="24"/>
        </w:rPr>
        <w:t> uygulamalı</w:t>
      </w:r>
      <w:r>
        <w:rPr>
          <w:rFonts w:ascii="Times New Roman" w:hAnsi="Times New Roman"/>
          <w:spacing w:val="35"/>
          <w:sz w:val="24"/>
        </w:rPr>
        <w:t> </w:t>
      </w:r>
      <w:r>
        <w:rPr>
          <w:rFonts w:ascii="Times New Roman" w:hAnsi="Times New Roman"/>
          <w:spacing w:val="-1"/>
          <w:sz w:val="24"/>
        </w:rPr>
        <w:t>destek.</w:t>
      </w:r>
    </w:p>
    <w:p>
      <w:pPr>
        <w:spacing w:line="240" w:lineRule="auto" w:before="8" w:after="0"/>
        <w:ind w:right="0"/>
        <w:rPr>
          <w:rFonts w:ascii="Times New Roman" w:hAnsi="Times New Roman" w:cs="Times New Roman" w:eastAsia="Times New Roman" w:hint="default"/>
          <w:sz w:val="25"/>
          <w:szCs w:val="25"/>
        </w:rPr>
      </w:pPr>
    </w:p>
    <w:p>
      <w:pPr>
        <w:spacing w:line="240" w:lineRule="auto"/>
        <w:ind w:left="106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5pt;height:59.9pt;mso-position-horizontal-relative:char;mso-position-vertical-relative:line" type="#_x0000_t202" filled="false" stroked="true" strokeweight=".48pt" strokecolor="#000000">
            <w10:anchorlock/>
            <v:textbox inset="0,0,0,0">
              <w:txbxContent>
                <w:p>
                  <w:pPr>
                    <w:spacing w:line="240" w:lineRule="auto" w:before="0"/>
                    <w:rPr>
                      <w:rFonts w:ascii="Times New Roman" w:hAnsi="Times New Roman" w:cs="Times New Roman" w:eastAsia="Times New Roman" w:hint="default"/>
                      <w:sz w:val="24"/>
                      <w:szCs w:val="24"/>
                    </w:rPr>
                  </w:pPr>
                </w:p>
                <w:p>
                  <w:pPr>
                    <w:spacing w:line="240" w:lineRule="auto" w:before="2"/>
                    <w:rPr>
                      <w:rFonts w:ascii="Times New Roman" w:hAnsi="Times New Roman" w:cs="Times New Roman" w:eastAsia="Times New Roman" w:hint="default"/>
                      <w:sz w:val="20"/>
                      <w:szCs w:val="20"/>
                    </w:rPr>
                  </w:pPr>
                </w:p>
                <w:p>
                  <w:pPr>
                    <w:spacing w:before="0"/>
                    <w:ind w:left="103" w:right="0" w:firstLine="0"/>
                    <w:jc w:val="left"/>
                    <w:rPr>
                      <w:rFonts w:ascii="Times New Roman" w:hAnsi="Times New Roman" w:cs="Times New Roman" w:eastAsia="Times New Roman" w:hint="default"/>
                      <w:sz w:val="24"/>
                      <w:szCs w:val="24"/>
                    </w:rPr>
                  </w:pPr>
                  <w:r>
                    <w:rPr>
                      <w:rFonts w:ascii="Times New Roman" w:hAnsi="Times New Roman"/>
                      <w:b/>
                      <w:sz w:val="24"/>
                    </w:rPr>
                    <w:t>ÖNEMLİ: </w:t>
                  </w:r>
                  <w:r>
                    <w:rPr>
                      <w:rFonts w:ascii="Times New Roman" w:hAnsi="Times New Roman"/>
                      <w:sz w:val="24"/>
                    </w:rPr>
                    <w:t>Yetişkin öğrenmesi ilke ve prensiplerini kitabın ilgili bölümünde</w:t>
                  </w:r>
                  <w:r>
                    <w:rPr>
                      <w:rFonts w:ascii="Times New Roman" w:hAnsi="Times New Roman"/>
                      <w:spacing w:val="-10"/>
                      <w:sz w:val="24"/>
                    </w:rPr>
                    <w:t> </w:t>
                  </w:r>
                  <w:r>
                    <w:rPr>
                      <w:rFonts w:ascii="Times New Roman" w:hAnsi="Times New Roman"/>
                      <w:sz w:val="24"/>
                    </w:rPr>
                    <w:t>bulabilirsiniz.</w:t>
                  </w:r>
                </w:p>
              </w:txbxContent>
            </v:textbox>
            <v:stroke dashstyle="dash"/>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footerReference w:type="default" r:id="rId189"/>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0" w:after="0"/>
        <w:ind w:right="0"/>
        <w:rPr>
          <w:rFonts w:ascii="Times New Roman" w:hAnsi="Times New Roman" w:cs="Times New Roman" w:eastAsia="Times New Roman" w:hint="default"/>
          <w:sz w:val="27"/>
          <w:szCs w:val="27"/>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19.95pt;mso-position-horizontal-relative:char;mso-position-vertical-relative:line" type="#_x0000_t202" filled="true" fillcolor="#d2aed1" stroked="true" strokeweight=".48pt" strokecolor="#000000">
            <w10:anchorlock/>
            <v:textbox inset="0,0,0,0">
              <w:txbxContent>
                <w:p>
                  <w:pPr>
                    <w:spacing w:before="0"/>
                    <w:ind w:left="2093" w:right="0" w:firstLine="0"/>
                    <w:jc w:val="left"/>
                    <w:rPr>
                      <w:rFonts w:ascii="Verdana" w:hAnsi="Verdana" w:cs="Verdana" w:eastAsia="Verdana" w:hint="default"/>
                      <w:sz w:val="32"/>
                      <w:szCs w:val="32"/>
                    </w:rPr>
                  </w:pPr>
                  <w:r>
                    <w:rPr>
                      <w:rFonts w:ascii="Verdana" w:hAnsi="Verdana"/>
                      <w:b/>
                      <w:sz w:val="32"/>
                    </w:rPr>
                    <w:t>(8) </w:t>
                  </w:r>
                  <w:r>
                    <w:rPr>
                      <w:rFonts w:ascii="Verdana" w:hAnsi="Verdana"/>
                      <w:b/>
                      <w:sz w:val="32"/>
                    </w:rPr>
                    <w:t>ÖĞRENCİLERİN</w:t>
                  </w:r>
                  <w:r>
                    <w:rPr>
                      <w:rFonts w:ascii="Verdana" w:hAnsi="Verdana"/>
                      <w:b/>
                      <w:spacing w:val="23"/>
                      <w:sz w:val="32"/>
                    </w:rPr>
                    <w:t> </w:t>
                  </w:r>
                  <w:r>
                    <w:rPr>
                      <w:rFonts w:ascii="Verdana" w:hAnsi="Verdana"/>
                      <w:b/>
                      <w:sz w:val="32"/>
                    </w:rPr>
                    <w:t>KATILIMI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1"/>
        <w:ind w:right="0"/>
        <w:rPr>
          <w:rFonts w:ascii="Times New Roman" w:hAnsi="Times New Roman" w:cs="Times New Roman" w:eastAsia="Times New Roman" w:hint="default"/>
          <w:sz w:val="25"/>
          <w:szCs w:val="25"/>
        </w:rPr>
      </w:pPr>
    </w:p>
    <w:p>
      <w:pPr>
        <w:spacing w:line="448" w:lineRule="auto" w:before="69"/>
        <w:ind w:left="1176" w:right="6564" w:firstLine="0"/>
        <w:jc w:val="left"/>
        <w:rPr>
          <w:rFonts w:ascii="Times New Roman" w:hAnsi="Times New Roman" w:cs="Times New Roman" w:eastAsia="Times New Roman" w:hint="default"/>
          <w:sz w:val="24"/>
          <w:szCs w:val="24"/>
        </w:rPr>
      </w:pPr>
      <w:r>
        <w:rPr>
          <w:rFonts w:ascii="Times New Roman" w:hAnsi="Times New Roman"/>
          <w:b/>
          <w:sz w:val="24"/>
        </w:rPr>
        <w:t>Öğrencilerin katılımının</w:t>
      </w:r>
      <w:r>
        <w:rPr>
          <w:rFonts w:ascii="Times New Roman" w:hAnsi="Times New Roman"/>
          <w:b/>
          <w:spacing w:val="-8"/>
          <w:sz w:val="24"/>
        </w:rPr>
        <w:t> </w:t>
      </w:r>
      <w:r>
        <w:rPr>
          <w:rFonts w:ascii="Times New Roman" w:hAnsi="Times New Roman"/>
          <w:b/>
          <w:sz w:val="24"/>
        </w:rPr>
        <w:t>sağlanması </w:t>
      </w:r>
      <w:r>
        <w:rPr>
          <w:rFonts w:ascii="Times New Roman" w:hAnsi="Times New Roman"/>
          <w:b/>
          <w:sz w:val="24"/>
        </w:rPr>
        <w:t>Özet</w:t>
      </w:r>
      <w:r>
        <w:rPr>
          <w:rFonts w:ascii="Times New Roman" w:hAnsi="Times New Roman"/>
          <w:sz w:val="24"/>
        </w:rPr>
      </w:r>
    </w:p>
    <w:p>
      <w:pPr>
        <w:spacing w:line="276" w:lineRule="auto" w:before="102"/>
        <w:ind w:left="1176" w:right="1199" w:firstLine="0"/>
        <w:jc w:val="both"/>
        <w:rPr>
          <w:rFonts w:ascii="Times New Roman" w:hAnsi="Times New Roman" w:cs="Times New Roman" w:eastAsia="Times New Roman" w:hint="default"/>
          <w:sz w:val="24"/>
          <w:szCs w:val="24"/>
        </w:rPr>
      </w:pPr>
      <w:r>
        <w:rPr>
          <w:rFonts w:ascii="Times New Roman" w:hAnsi="Times New Roman"/>
          <w:sz w:val="24"/>
        </w:rPr>
        <w:t>Öğrencilerin okul organizasyonuna demokratik katılımı, akranlarının yönettiği girişimlerin geliştirilmesi ve uygulanmasına aracılık edecek çerçeveyi sağlar. Bunlar, her sınıftaki öğrenci danışmanları, zorbalık karşıtı kampanyalar ve akran izlemelerini kapsar. Statünün sağlanması için, demokratik öğrenci birliğine (ör., seçilen okul konseyi) okul organizasyonuna katılım konusunda gerçek sorumluluk ve fırsat verilmeli ve bu birlik, okul politika ve stratejilerinin belirlenmesinde önemli role sahip olmalıdır. Personel ve öğrenciler tarafından  okul liderliğinin önemli bir parçası olarak görülen, kapsayıcı ve demokratik yollarla seçilmiş bir birlik</w:t>
      </w:r>
      <w:r>
        <w:rPr>
          <w:rFonts w:ascii="Times New Roman" w:hAnsi="Times New Roman"/>
          <w:spacing w:val="-1"/>
          <w:sz w:val="24"/>
        </w:rPr>
        <w:t> </w:t>
      </w:r>
      <w:r>
        <w:rPr>
          <w:rFonts w:ascii="Times New Roman" w:hAnsi="Times New Roman"/>
          <w:sz w:val="24"/>
        </w:rPr>
        <w:t>olmalıdır.</w:t>
      </w:r>
    </w:p>
    <w:p>
      <w:pPr>
        <w:spacing w:before="205"/>
        <w:ind w:left="1176" w:right="0" w:firstLine="0"/>
        <w:jc w:val="both"/>
        <w:rPr>
          <w:rFonts w:ascii="Times New Roman" w:hAnsi="Times New Roman" w:cs="Times New Roman" w:eastAsia="Times New Roman" w:hint="default"/>
          <w:sz w:val="24"/>
          <w:szCs w:val="24"/>
        </w:rPr>
      </w:pPr>
      <w:r>
        <w:rPr>
          <w:rFonts w:ascii="Times New Roman" w:hAnsi="Times New Roman"/>
          <w:b/>
          <w:sz w:val="24"/>
        </w:rPr>
        <w:t>Kilit</w:t>
      </w:r>
      <w:r>
        <w:rPr>
          <w:rFonts w:ascii="Times New Roman" w:hAnsi="Times New Roman"/>
          <w:b/>
          <w:spacing w:val="-2"/>
          <w:sz w:val="24"/>
        </w:rPr>
        <w:t> </w:t>
      </w:r>
      <w:r>
        <w:rPr>
          <w:rFonts w:ascii="Times New Roman" w:hAnsi="Times New Roman"/>
          <w:b/>
          <w:sz w:val="24"/>
        </w:rPr>
        <w:t>özellikler</w:t>
      </w:r>
      <w:r>
        <w:rPr>
          <w:rFonts w:ascii="Times New Roman" w:hAnsi="Times New Roman"/>
          <w:sz w:val="24"/>
        </w:rPr>
      </w:r>
    </w:p>
    <w:p>
      <w:pPr>
        <w:spacing w:line="240" w:lineRule="auto" w:before="11"/>
        <w:ind w:right="0"/>
        <w:rPr>
          <w:rFonts w:ascii="Times New Roman" w:hAnsi="Times New Roman" w:cs="Times New Roman" w:eastAsia="Times New Roman" w:hint="default"/>
          <w:b/>
          <w:bCs/>
          <w:sz w:val="28"/>
          <w:szCs w:val="28"/>
        </w:rPr>
      </w:pPr>
    </w:p>
    <w:p>
      <w:pPr>
        <w:pStyle w:val="ListParagraph"/>
        <w:numPr>
          <w:ilvl w:val="1"/>
          <w:numId w:val="108"/>
        </w:numPr>
        <w:tabs>
          <w:tab w:pos="1897" w:val="left" w:leader="none"/>
        </w:tabs>
        <w:spacing w:line="276" w:lineRule="auto" w:before="0" w:after="0"/>
        <w:ind w:left="1896" w:right="1193" w:hanging="360"/>
        <w:jc w:val="both"/>
        <w:rPr>
          <w:rFonts w:ascii="Times New Roman" w:hAnsi="Times New Roman" w:cs="Times New Roman" w:eastAsia="Times New Roman" w:hint="default"/>
          <w:sz w:val="24"/>
          <w:szCs w:val="24"/>
        </w:rPr>
      </w:pPr>
      <w:r>
        <w:rPr>
          <w:rFonts w:ascii="Times New Roman" w:hAnsi="Times New Roman"/>
          <w:sz w:val="24"/>
        </w:rPr>
        <w:t>Tüm yaşlarda liderlik vasıflarına sahip öğrencilere akranlarıyla birlikte standartlar belirleme ve şiddet içeren ve anti-sosyal davranışlardan etkilenen akranlarına yardımcı olma fırsatı tanıyan ve akranların yürüttüğü girişimler için, seçilen öğrenci birliğine kaynak ve destek</w:t>
      </w:r>
      <w:r>
        <w:rPr>
          <w:rFonts w:ascii="Times New Roman" w:hAnsi="Times New Roman"/>
          <w:spacing w:val="-2"/>
          <w:sz w:val="24"/>
        </w:rPr>
        <w:t> </w:t>
      </w:r>
      <w:r>
        <w:rPr>
          <w:rFonts w:ascii="Times New Roman" w:hAnsi="Times New Roman"/>
          <w:sz w:val="24"/>
        </w:rPr>
        <w:t>sağlanır.</w:t>
      </w:r>
    </w:p>
    <w:p>
      <w:pPr>
        <w:pStyle w:val="ListParagraph"/>
        <w:numPr>
          <w:ilvl w:val="1"/>
          <w:numId w:val="108"/>
        </w:numPr>
        <w:tabs>
          <w:tab w:pos="1897" w:val="left" w:leader="none"/>
        </w:tabs>
        <w:spacing w:line="276" w:lineRule="auto" w:before="0" w:after="0"/>
        <w:ind w:left="1896" w:right="1202" w:hanging="360"/>
        <w:jc w:val="both"/>
        <w:rPr>
          <w:rFonts w:ascii="Times New Roman" w:hAnsi="Times New Roman" w:cs="Times New Roman" w:eastAsia="Times New Roman" w:hint="default"/>
          <w:sz w:val="24"/>
          <w:szCs w:val="24"/>
        </w:rPr>
      </w:pPr>
      <w:r>
        <w:rPr>
          <w:rFonts w:ascii="Times New Roman" w:hAnsi="Times New Roman"/>
          <w:sz w:val="24"/>
        </w:rPr>
        <w:t>Öğrenciler akranlarının yürüttüğü şiddet azaltma stratejilerini nasıl destekleyecekleri konusunda</w:t>
      </w:r>
      <w:r>
        <w:rPr>
          <w:rFonts w:ascii="Times New Roman" w:hAnsi="Times New Roman"/>
          <w:spacing w:val="-2"/>
          <w:sz w:val="24"/>
        </w:rPr>
        <w:t> </w:t>
      </w:r>
      <w:r>
        <w:rPr>
          <w:rFonts w:ascii="Times New Roman" w:hAnsi="Times New Roman"/>
          <w:sz w:val="24"/>
        </w:rPr>
        <w:t>eğitilir.</w:t>
      </w:r>
    </w:p>
    <w:p>
      <w:pPr>
        <w:pStyle w:val="ListParagraph"/>
        <w:numPr>
          <w:ilvl w:val="1"/>
          <w:numId w:val="108"/>
        </w:numPr>
        <w:tabs>
          <w:tab w:pos="1897" w:val="left" w:leader="none"/>
        </w:tabs>
        <w:spacing w:line="273" w:lineRule="auto" w:before="0" w:after="0"/>
        <w:ind w:left="1896" w:right="1202" w:hanging="360"/>
        <w:jc w:val="both"/>
        <w:rPr>
          <w:rFonts w:ascii="Times New Roman" w:hAnsi="Times New Roman" w:cs="Times New Roman" w:eastAsia="Times New Roman" w:hint="default"/>
          <w:sz w:val="24"/>
          <w:szCs w:val="24"/>
        </w:rPr>
      </w:pPr>
      <w:r>
        <w:rPr>
          <w:rFonts w:ascii="Times New Roman" w:hAnsi="Times New Roman"/>
          <w:sz w:val="24"/>
        </w:rPr>
        <w:t>Son sınıf öğrencileri faaliyetler organize eder ve uygulama konusunda öğrenci liderlerine destek</w:t>
      </w:r>
      <w:r>
        <w:rPr>
          <w:rFonts w:ascii="Times New Roman" w:hAnsi="Times New Roman"/>
          <w:spacing w:val="-7"/>
          <w:sz w:val="24"/>
        </w:rPr>
        <w:t> </w:t>
      </w:r>
      <w:r>
        <w:rPr>
          <w:rFonts w:ascii="Times New Roman" w:hAnsi="Times New Roman"/>
          <w:sz w:val="24"/>
        </w:rPr>
        <w:t>sağlar.</w:t>
      </w:r>
    </w:p>
    <w:p>
      <w:pPr>
        <w:pStyle w:val="ListParagraph"/>
        <w:numPr>
          <w:ilvl w:val="1"/>
          <w:numId w:val="108"/>
        </w:numPr>
        <w:tabs>
          <w:tab w:pos="1897" w:val="left" w:leader="none"/>
        </w:tabs>
        <w:spacing w:line="273" w:lineRule="auto" w:before="5" w:after="0"/>
        <w:ind w:left="1896" w:right="1201" w:hanging="360"/>
        <w:jc w:val="both"/>
        <w:rPr>
          <w:rFonts w:ascii="Times New Roman" w:hAnsi="Times New Roman" w:cs="Times New Roman" w:eastAsia="Times New Roman" w:hint="default"/>
          <w:sz w:val="24"/>
          <w:szCs w:val="24"/>
        </w:rPr>
      </w:pPr>
      <w:r>
        <w:rPr>
          <w:rFonts w:ascii="Times New Roman" w:hAnsi="Times New Roman"/>
          <w:sz w:val="24"/>
        </w:rPr>
        <w:t>Öğrenci liderlerine, yetkilerini aşan ve yetişkin müdahalesi gerektiren her tür ciddi olay ve sorunu personele bildirmesi gerektiği</w:t>
      </w:r>
      <w:r>
        <w:rPr>
          <w:rFonts w:ascii="Times New Roman" w:hAnsi="Times New Roman"/>
          <w:spacing w:val="-9"/>
          <w:sz w:val="24"/>
        </w:rPr>
        <w:t> </w:t>
      </w:r>
      <w:r>
        <w:rPr>
          <w:rFonts w:ascii="Times New Roman" w:hAnsi="Times New Roman"/>
          <w:sz w:val="24"/>
        </w:rPr>
        <w:t>öğretilir.</w:t>
      </w:r>
    </w:p>
    <w:p>
      <w:pPr>
        <w:pStyle w:val="ListParagraph"/>
        <w:numPr>
          <w:ilvl w:val="1"/>
          <w:numId w:val="108"/>
        </w:numPr>
        <w:tabs>
          <w:tab w:pos="1897" w:val="left" w:leader="none"/>
        </w:tabs>
        <w:spacing w:line="276" w:lineRule="auto" w:before="3" w:after="0"/>
        <w:ind w:left="1896" w:right="1196"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Şiddetin azaltılması için akranların yürüttüğü faaliyetlerin sonuçları, personel  – öğrenci iletişimini ve şiddet mağduru öğrencilerin personele sorunlarını anlatma ve destek alma fırsatlarını</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arttırmalıdır.</w:t>
      </w:r>
    </w:p>
    <w:p>
      <w:pPr>
        <w:pStyle w:val="ListParagraph"/>
        <w:numPr>
          <w:ilvl w:val="1"/>
          <w:numId w:val="108"/>
        </w:numPr>
        <w:tabs>
          <w:tab w:pos="1897" w:val="left" w:leader="none"/>
        </w:tabs>
        <w:spacing w:line="273" w:lineRule="auto" w:before="0" w:after="0"/>
        <w:ind w:left="1896" w:right="1200" w:hanging="360"/>
        <w:jc w:val="both"/>
        <w:rPr>
          <w:rFonts w:ascii="Times New Roman" w:hAnsi="Times New Roman" w:cs="Times New Roman" w:eastAsia="Times New Roman" w:hint="default"/>
          <w:sz w:val="24"/>
          <w:szCs w:val="24"/>
        </w:rPr>
      </w:pPr>
      <w:r>
        <w:rPr>
          <w:rFonts w:ascii="Times New Roman" w:hAnsi="Times New Roman"/>
          <w:sz w:val="24"/>
        </w:rPr>
        <w:t>Öğrenci liderlerinin sorumlu personelle kolay ve açık bir şekilde konuşabilmeleri için, personel ve girişimleri yürüten öğrenci liderleri arasında iletişim</w:t>
      </w:r>
      <w:r>
        <w:rPr>
          <w:rFonts w:ascii="Times New Roman" w:hAnsi="Times New Roman"/>
          <w:spacing w:val="-13"/>
          <w:sz w:val="24"/>
        </w:rPr>
        <w:t> </w:t>
      </w:r>
      <w:r>
        <w:rPr>
          <w:rFonts w:ascii="Times New Roman" w:hAnsi="Times New Roman"/>
          <w:sz w:val="24"/>
        </w:rPr>
        <w:t>kurulur.</w:t>
      </w:r>
    </w:p>
    <w:p>
      <w:pPr>
        <w:spacing w:after="0" w:line="273"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11"/>
        <w:ind w:right="0"/>
        <w:rPr>
          <w:rFonts w:ascii="Times New Roman" w:hAnsi="Times New Roman" w:cs="Times New Roman" w:eastAsia="Times New Roman" w:hint="default"/>
          <w:sz w:val="8"/>
          <w:szCs w:val="8"/>
        </w:rPr>
      </w:pPr>
    </w:p>
    <w:p>
      <w:pPr>
        <w:spacing w:before="69"/>
        <w:ind w:left="1176" w:right="0" w:firstLine="0"/>
        <w:jc w:val="both"/>
        <w:rPr>
          <w:rFonts w:ascii="Times New Roman" w:hAnsi="Times New Roman" w:cs="Times New Roman" w:eastAsia="Times New Roman" w:hint="default"/>
          <w:sz w:val="24"/>
          <w:szCs w:val="24"/>
        </w:rPr>
      </w:pPr>
      <w:r>
        <w:rPr>
          <w:rFonts w:ascii="Times New Roman" w:hAnsi="Times New Roman"/>
          <w:b/>
          <w:sz w:val="24"/>
        </w:rPr>
        <w:t>Örnekler</w:t>
      </w:r>
      <w:r>
        <w:rPr>
          <w:rFonts w:ascii="Times New Roman" w:hAnsi="Times New Roman"/>
          <w:sz w:val="24"/>
        </w:rPr>
      </w:r>
    </w:p>
    <w:p>
      <w:pPr>
        <w:spacing w:line="240" w:lineRule="auto" w:before="0"/>
        <w:ind w:right="0"/>
        <w:rPr>
          <w:rFonts w:ascii="Times New Roman" w:hAnsi="Times New Roman" w:cs="Times New Roman" w:eastAsia="Times New Roman" w:hint="default"/>
          <w:b/>
          <w:bCs/>
          <w:sz w:val="29"/>
          <w:szCs w:val="29"/>
        </w:rPr>
      </w:pPr>
    </w:p>
    <w:p>
      <w:pPr>
        <w:spacing w:line="276" w:lineRule="auto" w:before="0"/>
        <w:ind w:left="1176" w:right="1196" w:firstLine="0"/>
        <w:jc w:val="both"/>
        <w:rPr>
          <w:rFonts w:ascii="Times New Roman" w:hAnsi="Times New Roman" w:cs="Times New Roman" w:eastAsia="Times New Roman" w:hint="default"/>
          <w:sz w:val="24"/>
          <w:szCs w:val="24"/>
        </w:rPr>
      </w:pPr>
      <w:r>
        <w:rPr>
          <w:rFonts w:ascii="Times New Roman" w:hAnsi="Times New Roman"/>
          <w:sz w:val="24"/>
        </w:rPr>
        <w:t>Okul konseyleri okullarda yaygındır ve öğrenciler tarafından önem ve saygı görmeleri için okul tarafından bu konseylere gerçek statü verilmelidir. Akranların yürüttüğü girişimler şunları</w:t>
      </w:r>
      <w:r>
        <w:rPr>
          <w:rFonts w:ascii="Times New Roman" w:hAnsi="Times New Roman"/>
          <w:spacing w:val="-4"/>
          <w:sz w:val="24"/>
        </w:rPr>
        <w:t> </w:t>
      </w:r>
      <w:r>
        <w:rPr>
          <w:rFonts w:ascii="Times New Roman" w:hAnsi="Times New Roman"/>
          <w:sz w:val="24"/>
        </w:rPr>
        <w:t>kapsar:</w:t>
      </w:r>
    </w:p>
    <w:p>
      <w:pPr>
        <w:pStyle w:val="ListParagraph"/>
        <w:numPr>
          <w:ilvl w:val="1"/>
          <w:numId w:val="108"/>
        </w:numPr>
        <w:tabs>
          <w:tab w:pos="1897" w:val="left" w:leader="none"/>
        </w:tabs>
        <w:spacing w:line="240" w:lineRule="auto" w:before="202"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Okul bahçesindeki</w:t>
      </w:r>
      <w:r>
        <w:rPr>
          <w:rFonts w:ascii="Times New Roman" w:hAnsi="Times New Roman"/>
          <w:spacing w:val="-3"/>
          <w:sz w:val="24"/>
        </w:rPr>
        <w:t> </w:t>
      </w:r>
      <w:r>
        <w:rPr>
          <w:rFonts w:ascii="Times New Roman" w:hAnsi="Times New Roman"/>
          <w:sz w:val="24"/>
        </w:rPr>
        <w:t>arkadaşlar</w:t>
      </w:r>
    </w:p>
    <w:p>
      <w:pPr>
        <w:pStyle w:val="ListParagraph"/>
        <w:numPr>
          <w:ilvl w:val="1"/>
          <w:numId w:val="108"/>
        </w:numPr>
        <w:tabs>
          <w:tab w:pos="1897" w:val="left" w:leader="none"/>
        </w:tabs>
        <w:spacing w:line="240" w:lineRule="auto" w:before="15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Afiş</w:t>
      </w:r>
      <w:r>
        <w:rPr>
          <w:rFonts w:ascii="Times New Roman" w:hAnsi="Times New Roman"/>
          <w:spacing w:val="-5"/>
          <w:sz w:val="24"/>
        </w:rPr>
        <w:t> </w:t>
      </w:r>
      <w:r>
        <w:rPr>
          <w:rFonts w:ascii="Times New Roman" w:hAnsi="Times New Roman"/>
          <w:sz w:val="24"/>
        </w:rPr>
        <w:t>yarışmaları</w:t>
      </w:r>
    </w:p>
    <w:p>
      <w:pPr>
        <w:pStyle w:val="ListParagraph"/>
        <w:numPr>
          <w:ilvl w:val="1"/>
          <w:numId w:val="108"/>
        </w:numPr>
        <w:tabs>
          <w:tab w:pos="1897" w:val="left" w:leader="none"/>
        </w:tabs>
        <w:spacing w:line="240" w:lineRule="auto" w:before="159"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Eğitimli öğrenci</w:t>
      </w:r>
      <w:r>
        <w:rPr>
          <w:rFonts w:ascii="Times New Roman" w:hAnsi="Times New Roman"/>
          <w:spacing w:val="-7"/>
          <w:sz w:val="24"/>
        </w:rPr>
        <w:t> </w:t>
      </w:r>
      <w:r>
        <w:rPr>
          <w:rFonts w:ascii="Times New Roman" w:hAnsi="Times New Roman"/>
          <w:sz w:val="24"/>
        </w:rPr>
        <w:t>danışmanları</w:t>
      </w:r>
    </w:p>
    <w:p>
      <w:pPr>
        <w:pStyle w:val="ListParagraph"/>
        <w:numPr>
          <w:ilvl w:val="1"/>
          <w:numId w:val="108"/>
        </w:numPr>
        <w:tabs>
          <w:tab w:pos="1897" w:val="left" w:leader="none"/>
        </w:tabs>
        <w:spacing w:line="240" w:lineRule="auto" w:before="162"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Çevre</w:t>
      </w:r>
      <w:r>
        <w:rPr>
          <w:rFonts w:ascii="Times New Roman" w:hAnsi="Times New Roman"/>
          <w:spacing w:val="-6"/>
          <w:sz w:val="24"/>
        </w:rPr>
        <w:t> </w:t>
      </w:r>
      <w:r>
        <w:rPr>
          <w:rFonts w:ascii="Times New Roman" w:hAnsi="Times New Roman"/>
          <w:sz w:val="24"/>
        </w:rPr>
        <w:t>kampanyaları</w:t>
      </w:r>
    </w:p>
    <w:p>
      <w:pPr>
        <w:pStyle w:val="ListParagraph"/>
        <w:numPr>
          <w:ilvl w:val="1"/>
          <w:numId w:val="108"/>
        </w:numPr>
        <w:tabs>
          <w:tab w:pos="1897" w:val="left" w:leader="none"/>
        </w:tabs>
        <w:spacing w:line="240" w:lineRule="auto" w:before="16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Öğrenci oyunları, sanat çalışmaları için yarışmalar ve toplumsal</w:t>
      </w:r>
      <w:r>
        <w:rPr>
          <w:rFonts w:ascii="Times New Roman" w:hAnsi="Times New Roman"/>
          <w:spacing w:val="-10"/>
          <w:sz w:val="24"/>
        </w:rPr>
        <w:t> </w:t>
      </w:r>
      <w:r>
        <w:rPr>
          <w:rFonts w:ascii="Times New Roman" w:hAnsi="Times New Roman"/>
          <w:sz w:val="24"/>
        </w:rPr>
        <w:t>etkinlikler</w:t>
      </w:r>
    </w:p>
    <w:p>
      <w:pPr>
        <w:pStyle w:val="ListParagraph"/>
        <w:numPr>
          <w:ilvl w:val="1"/>
          <w:numId w:val="108"/>
        </w:numPr>
        <w:tabs>
          <w:tab w:pos="1897" w:val="left" w:leader="none"/>
        </w:tabs>
        <w:spacing w:line="273" w:lineRule="auto" w:before="162" w:after="0"/>
        <w:ind w:left="1896" w:right="1199" w:hanging="360"/>
        <w:jc w:val="left"/>
        <w:rPr>
          <w:rFonts w:ascii="Times New Roman" w:hAnsi="Times New Roman" w:cs="Times New Roman" w:eastAsia="Times New Roman" w:hint="default"/>
          <w:sz w:val="24"/>
          <w:szCs w:val="24"/>
        </w:rPr>
      </w:pPr>
      <w:r>
        <w:rPr>
          <w:rFonts w:ascii="Times New Roman" w:hAnsi="Times New Roman"/>
          <w:sz w:val="24"/>
        </w:rPr>
        <w:t>Tüm sınıflarda kavga ve tartışmalara katılan kişileri denetleyen ve personele zorbalık ve diğer şiddet türlerini bildiren</w:t>
      </w:r>
      <w:r>
        <w:rPr>
          <w:rFonts w:ascii="Times New Roman" w:hAnsi="Times New Roman"/>
          <w:spacing w:val="-5"/>
          <w:sz w:val="24"/>
        </w:rPr>
        <w:t> </w:t>
      </w:r>
      <w:r>
        <w:rPr>
          <w:rFonts w:ascii="Times New Roman" w:hAnsi="Times New Roman"/>
          <w:sz w:val="24"/>
        </w:rPr>
        <w:t>monitörler</w:t>
      </w:r>
    </w:p>
    <w:p>
      <w:pPr>
        <w:spacing w:after="0" w:line="273" w:lineRule="auto"/>
        <w:jc w:val="left"/>
        <w:rPr>
          <w:rFonts w:ascii="Times New Roman" w:hAnsi="Times New Roman" w:cs="Times New Roman" w:eastAsia="Times New Roman" w:hint="default"/>
          <w:sz w:val="24"/>
          <w:szCs w:val="24"/>
        </w:rPr>
        <w:sectPr>
          <w:footerReference w:type="default" r:id="rId190"/>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17"/>
          <w:szCs w:val="17"/>
        </w:rPr>
      </w:pPr>
    </w:p>
    <w:p>
      <w:pPr>
        <w:spacing w:line="229" w:lineRule="exact" w:before="0"/>
        <w:ind w:left="1183" w:right="747" w:firstLine="0"/>
        <w:jc w:val="center"/>
        <w:rPr>
          <w:rFonts w:ascii="Times New Roman" w:hAnsi="Times New Roman" w:cs="Times New Roman" w:eastAsia="Times New Roman" w:hint="default"/>
          <w:sz w:val="20"/>
          <w:szCs w:val="20"/>
        </w:rPr>
      </w:pPr>
      <w:r>
        <w:rPr/>
        <w:pict>
          <v:group style="position:absolute;margin-left:112.315002pt;margin-top:-24.529072pt;width:393.75pt;height:543.5pt;mso-position-horizontal-relative:page;mso-position-vertical-relative:paragraph;z-index:-307744" coordorigin="2246,-491" coordsize="7875,10870">
            <v:group style="position:absolute;left:2267;top:-470;width:7834;height:10829" coordorigin="2267,-470" coordsize="7834,10829">
              <v:shape style="position:absolute;left:2267;top:-470;width:7834;height:10829" coordorigin="2267,-470" coordsize="7834,10829" path="m8795,-470l3572,-470,3496,-468,3420,-461,3346,-450,3273,-436,3202,-417,3132,-394,3064,-367,2998,-337,2934,-304,2873,-267,2813,-227,2756,-183,2701,-137,2649,-88,2600,-36,2554,19,2510,76,2470,136,2433,197,2400,261,2369,327,2343,395,2320,465,2301,536,2286,609,2276,683,2269,759,2267,836,2267,9053,2269,9130,2276,9205,2286,9280,2301,9352,2320,9424,2343,9493,2369,9561,2400,9627,2433,9691,2470,9753,2510,9813,2554,9870,2600,9924,2649,9976,2701,10026,2756,10072,2813,10115,2873,10155,2934,10192,2998,10226,3064,10256,3132,10283,3202,10305,3273,10324,3346,10339,3420,10350,3496,10357,3572,10359,8795,10359,8872,10357,8947,10350,9021,10339,9094,10324,9165,10305,9235,10283,9303,10256,9369,10226,9433,10192,9495,10155,9554,10115,9611,10072,9666,10026,9718,9976,9767,9924,9814,9870,9857,9813,9897,9753,9934,9691,9968,9627,9998,9561,10024,9493,10047,9424,10066,9352,10081,9280,10092,9205,10098,9130,10100,9053,10100,836,10098,759,10092,683,10081,609,10066,536,10047,465,10024,395,9998,327,9968,261,9934,197,9897,136,9857,76,9814,19,9767,-36,9718,-88,9666,-137,9611,-183,9554,-227,9495,-267,9433,-304,9369,-337,9303,-367,9235,-394,9165,-417,9094,-436,9021,-450,8947,-461,8872,-468,8795,-470xe" filled="true" fillcolor="#dce6f1" stroked="false">
                <v:path arrowok="t"/>
                <v:fill type="solid"/>
              </v:shape>
            </v:group>
            <v:group style="position:absolute;left:2267;top:-470;width:7834;height:10829" coordorigin="2267,-470" coordsize="7834,10829">
              <v:shape style="position:absolute;left:2267;top:-470;width:7834;height:10829" coordorigin="2267,-470" coordsize="7834,10829" path="m2267,836l2269,759,2276,683,2286,609,2301,536,2320,465,2343,395,2369,327,2400,261,2433,197,2470,136,2510,76,2554,19,2600,-36,2649,-88,2701,-137,2756,-183,2813,-227,2873,-267,2934,-304,2998,-337,3064,-367,3132,-394,3202,-417,3273,-436,3346,-450,3420,-461,3496,-468,3572,-470,8795,-470,8872,-468,8947,-461,9021,-450,9094,-436,9165,-417,9235,-394,9303,-367,9369,-337,9433,-304,9495,-267,9554,-227,9611,-183,9666,-137,9718,-88,9767,-36,9814,19,9857,76,9897,136,9934,197,9968,261,9998,327,10024,395,10047,465,10066,536,10081,609,10092,683,10098,759,10100,836,10100,9053,10098,9130,10092,9205,10081,9280,10066,9352,10047,9424,10024,9493,9998,9561,9968,9627,9934,9691,9897,9753,9857,9813,9814,9870,9767,9924,9718,9976,9666,10026,9611,10072,9554,10115,9495,10155,9433,10192,9369,10226,9303,10256,9235,10283,9165,10305,9094,10324,9021,10339,8947,10350,8872,10357,8795,10359,3572,10359,3496,10357,3420,10350,3346,10339,3273,10324,3202,10305,3132,10283,3064,10256,2998,10226,2934,10192,2873,10155,2813,10115,2756,10072,2701,10026,2649,9976,2600,9924,2554,9870,2510,9813,2470,9753,2433,9691,2400,9627,2369,9561,2343,9493,2320,9424,2301,9352,2286,9280,2276,9205,2269,9130,2267,9053,2267,836xe" filled="false" stroked="true" strokeweight="2.04pt" strokecolor="#385d89">
                <v:path arrowok="t"/>
              </v:shape>
            </v:group>
            <w10:wrap type="none"/>
          </v:group>
        </w:pict>
      </w:r>
      <w:r>
        <w:rPr>
          <w:rFonts w:ascii="Times New Roman"/>
          <w:b/>
          <w:sz w:val="20"/>
        </w:rPr>
        <w:t>KATILIM</w:t>
      </w:r>
      <w:r>
        <w:rPr>
          <w:rFonts w:ascii="Times New Roman"/>
          <w:sz w:val="20"/>
        </w:rPr>
      </w:r>
    </w:p>
    <w:p>
      <w:pPr>
        <w:spacing w:line="276" w:lineRule="auto" w:before="0"/>
        <w:ind w:left="2570" w:right="2127" w:firstLine="72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Katılım insana saygının temelidir. Birlikte karar verme süreci olarak katılım, bireylerin kendilerini ifade etmelerine ve farklı düşüncelere saygıya dayalıdır. İfade hakkının kullanılmasını içerir. Yeni fikirlere açık olmak, farkların zenginlik olduğunu kabul etmek; yaratıcı düşüncelerin ortaya çıkması için ortam hazırlamaktır. Bireyler kararları ve sonuçlarını, kendilerinden bir parça buldukları, katıldıkları oranda, üstlendikleri sorumluluk kadar sahiplenirler. Aksi halde ya “bana ne” der geçerler ya da-özellikle sonuçtan olumsuz etkileniyorlarsa- bir sorumlu bulup onu suçlu ilan</w:t>
      </w:r>
      <w:r>
        <w:rPr>
          <w:rFonts w:ascii="Times New Roman" w:hAnsi="Times New Roman" w:cs="Times New Roman" w:eastAsia="Times New Roman" w:hint="default"/>
          <w:spacing w:val="-6"/>
          <w:sz w:val="20"/>
          <w:szCs w:val="20"/>
        </w:rPr>
        <w:t> </w:t>
      </w:r>
      <w:r>
        <w:rPr>
          <w:rFonts w:ascii="Times New Roman" w:hAnsi="Times New Roman" w:cs="Times New Roman" w:eastAsia="Times New Roman" w:hint="default"/>
          <w:sz w:val="20"/>
          <w:szCs w:val="20"/>
        </w:rPr>
        <w:t>ederler.</w:t>
      </w:r>
    </w:p>
    <w:p>
      <w:pPr>
        <w:spacing w:before="0"/>
        <w:ind w:left="2570" w:right="2068" w:firstLine="72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Vatandaşlığın temel hakkı olan “katılım” terimi, genel olarak kişinin</w:t>
      </w:r>
      <w:r>
        <w:rPr>
          <w:rFonts w:ascii="Times New Roman" w:hAnsi="Times New Roman" w:cs="Times New Roman" w:eastAsia="Times New Roman" w:hint="default"/>
          <w:spacing w:val="-19"/>
          <w:sz w:val="20"/>
          <w:szCs w:val="20"/>
        </w:rPr>
        <w:t> </w:t>
      </w:r>
      <w:r>
        <w:rPr>
          <w:rFonts w:ascii="Times New Roman" w:hAnsi="Times New Roman" w:cs="Times New Roman" w:eastAsia="Times New Roman" w:hint="default"/>
          <w:sz w:val="20"/>
          <w:szCs w:val="20"/>
        </w:rPr>
        <w:t>gerek </w:t>
      </w:r>
      <w:r>
        <w:rPr>
          <w:rFonts w:ascii="Times New Roman" w:hAnsi="Times New Roman" w:cs="Times New Roman" w:eastAsia="Times New Roman" w:hint="default"/>
          <w:sz w:val="20"/>
          <w:szCs w:val="20"/>
        </w:rPr>
        <w:t>kendi yaşamına, gerekse yaşadığı ortamı etkileyen kararların ortaklaşa alınması süreci anlamında kullanılmaktadır. Bu, demokrasinin kuruluş yoludur ve demokrasilerin değerlendirilmesinde standart bir ölçü</w:t>
      </w:r>
      <w:r>
        <w:rPr>
          <w:rFonts w:ascii="Times New Roman" w:hAnsi="Times New Roman" w:cs="Times New Roman" w:eastAsia="Times New Roman" w:hint="default"/>
          <w:spacing w:val="-15"/>
          <w:sz w:val="20"/>
          <w:szCs w:val="20"/>
        </w:rPr>
        <w:t> </w:t>
      </w:r>
      <w:r>
        <w:rPr>
          <w:rFonts w:ascii="Times New Roman" w:hAnsi="Times New Roman" w:cs="Times New Roman" w:eastAsia="Times New Roman" w:hint="default"/>
          <w:sz w:val="20"/>
          <w:szCs w:val="20"/>
        </w:rPr>
        <w:t>oluşturmaktadır.</w:t>
      </w:r>
    </w:p>
    <w:p>
      <w:pPr>
        <w:spacing w:line="276" w:lineRule="auto" w:before="3"/>
        <w:ind w:left="2570" w:right="2130" w:firstLine="720"/>
        <w:jc w:val="left"/>
        <w:rPr>
          <w:rFonts w:ascii="Times New Roman" w:hAnsi="Times New Roman" w:cs="Times New Roman" w:eastAsia="Times New Roman" w:hint="default"/>
          <w:sz w:val="20"/>
          <w:szCs w:val="20"/>
        </w:rPr>
      </w:pPr>
      <w:r>
        <w:rPr>
          <w:rFonts w:ascii="Times New Roman" w:hAnsi="Times New Roman"/>
          <w:sz w:val="20"/>
        </w:rPr>
        <w:t>Çocukların büyüklerle birlikte anlamlı işlerde çalışmaya ihtiyacı vardır. Onların, 16, 18 veya 21 yaşlarına geldiklerinde daha önceden gerekli beceri ve sorumlulukları edinmemişlerse birdenbire sorumlu ve katılımcı vatandaşlar olmalarını beklemek gerçekçi bir Program olamaz. Demokratik katılım anlayışı ve katılım için gerekli özgüven ve beceriler ancak deneyimle, yavaş yavaş öğrenilir, soyut teoriler olarak öğretilemez. Pek çok batılı ulus demokrasiyi tam olarak uyguladıklarına inanırlar, oysa demokrasi; kendileri başlı başına birer otokrasi, yani mutlak hakimiyet modeli olan okul sınıflarında, öyle dayatmacı bir biçimde anlatılır ki, olayın kendisi bir otokrasi örneği olmaktan öteye</w:t>
      </w:r>
      <w:r>
        <w:rPr>
          <w:rFonts w:ascii="Times New Roman" w:hAnsi="Times New Roman"/>
          <w:spacing w:val="-18"/>
          <w:sz w:val="20"/>
        </w:rPr>
        <w:t> </w:t>
      </w:r>
      <w:r>
        <w:rPr>
          <w:rFonts w:ascii="Times New Roman" w:hAnsi="Times New Roman"/>
          <w:sz w:val="20"/>
        </w:rPr>
        <w:t>gidemez</w:t>
      </w:r>
      <w:r>
        <w:rPr>
          <w:rFonts w:ascii="Times New Roman" w:hAnsi="Times New Roman"/>
          <w:i/>
          <w:sz w:val="20"/>
        </w:rPr>
        <w:t>.</w:t>
      </w:r>
      <w:r>
        <w:rPr>
          <w:rFonts w:ascii="Times New Roman" w:hAnsi="Times New Roman"/>
          <w:sz w:val="20"/>
        </w:rPr>
      </w:r>
    </w:p>
    <w:p>
      <w:pPr>
        <w:spacing w:before="0"/>
        <w:ind w:left="2570" w:right="2264" w:firstLine="720"/>
        <w:jc w:val="left"/>
        <w:rPr>
          <w:rFonts w:ascii="Times New Roman" w:hAnsi="Times New Roman" w:cs="Times New Roman" w:eastAsia="Times New Roman" w:hint="default"/>
          <w:sz w:val="20"/>
          <w:szCs w:val="20"/>
        </w:rPr>
      </w:pPr>
      <w:r>
        <w:rPr>
          <w:rFonts w:ascii="Times New Roman" w:hAnsi="Times New Roman"/>
          <w:sz w:val="20"/>
        </w:rPr>
        <w:t>Genellikle çocukların herhangi bir konuda ne dereceye kadar görüş belirtmeleri gerektiği, çok büyük görüş ayrılıklarına neden olmaktadır. Bazı çocuk savunucuları, çocuklardan, onlar sanki toplumun potansiyel kurtarıcılarıymış gibi sözediyorlar. Ama birçoğu da yetişkinlerin karar verme gücüne sahip olmayan çocuğun katılımının naif bir düşünce olduğunu söylemekteler. Bazıları ise çocukların gereksiz yere toplumsal sorunlara bulaştırılmaktan ve sorumluluk yüklenmekten korunması gerektiğini düşünüyorlar ve onların çocukluklarını yaşamalarına izin verilmesini istiyorlar. Sanayileşmiş ülkelerde, çocukların boş ve serbest oyun saatlerinin gittikçe azalmasının nedeni aslında az değil, fazla korumacılıktır.</w:t>
      </w:r>
    </w:p>
    <w:p>
      <w:pPr>
        <w:spacing w:before="0"/>
        <w:ind w:left="2570" w:right="2127" w:firstLine="72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Genç insanların topluma katılımı karmaşık bir konudur ve çocuğun gelişen güdülenesinden ve kapasitesinden ailenin yapısına ve kültürel ortama kadar çeşitli etkenleri kapsar. Büyüklerin toplumsal kararları etkilemeye fırsat bulamadıkları kültürel çevrelerde genç insanlar değişim için ilk adımı atan güçler olabilirler. Bununla birlikte, bir çocuğun aile, okul, çevre ve yerel grupların yönetimine katılması ve erişkinlerle işbirliği fırsatı edinebilmesi çevresindeki aynı ortamdaki erişkinlerin katılım imkan ve davranışlarına benzer. Bu ikisi birlikte  ele  alınmadıkça çocukların katılımcı olmaları</w:t>
      </w:r>
      <w:r>
        <w:rPr>
          <w:rFonts w:ascii="Times New Roman" w:hAnsi="Times New Roman" w:cs="Times New Roman" w:eastAsia="Times New Roman" w:hint="default"/>
          <w:spacing w:val="-11"/>
          <w:sz w:val="20"/>
          <w:szCs w:val="20"/>
        </w:rPr>
        <w:t> </w:t>
      </w:r>
      <w:r>
        <w:rPr>
          <w:rFonts w:ascii="Times New Roman" w:hAnsi="Times New Roman" w:cs="Times New Roman" w:eastAsia="Times New Roman" w:hint="default"/>
          <w:sz w:val="20"/>
          <w:szCs w:val="20"/>
        </w:rPr>
        <w:t>beklenemez….</w:t>
      </w:r>
    </w:p>
    <w:p>
      <w:pPr>
        <w:spacing w:after="0"/>
        <w:jc w:val="both"/>
        <w:rPr>
          <w:rFonts w:ascii="Times New Roman" w:hAnsi="Times New Roman" w:cs="Times New Roman" w:eastAsia="Times New Roman" w:hint="default"/>
          <w:sz w:val="20"/>
          <w:szCs w:val="20"/>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before="217"/>
        <w:ind w:left="1176" w:right="0" w:firstLine="0"/>
        <w:jc w:val="both"/>
        <w:rPr>
          <w:rFonts w:ascii="Times New Roman" w:hAnsi="Times New Roman" w:cs="Times New Roman" w:eastAsia="Times New Roman" w:hint="default"/>
          <w:sz w:val="28"/>
          <w:szCs w:val="28"/>
        </w:rPr>
      </w:pPr>
      <w:r>
        <w:rPr>
          <w:rFonts w:ascii="Times New Roman" w:hAnsi="Times New Roman"/>
          <w:b/>
          <w:sz w:val="28"/>
        </w:rPr>
        <w:t>Öğretmenden Öğrenciye Sorun Çözme</w:t>
      </w:r>
      <w:r>
        <w:rPr>
          <w:rFonts w:ascii="Times New Roman" w:hAnsi="Times New Roman"/>
          <w:b/>
          <w:spacing w:val="-10"/>
          <w:sz w:val="28"/>
        </w:rPr>
        <w:t> </w:t>
      </w:r>
      <w:r>
        <w:rPr>
          <w:rFonts w:ascii="Times New Roman" w:hAnsi="Times New Roman"/>
          <w:b/>
          <w:sz w:val="28"/>
        </w:rPr>
        <w:t>Önerileri</w:t>
      </w:r>
      <w:r>
        <w:rPr>
          <w:rFonts w:ascii="Times New Roman" w:hAnsi="Times New Roman"/>
          <w:sz w:val="28"/>
        </w:rPr>
      </w:r>
    </w:p>
    <w:p>
      <w:pPr>
        <w:spacing w:line="240" w:lineRule="auto" w:before="8"/>
        <w:ind w:right="0"/>
        <w:rPr>
          <w:rFonts w:ascii="Times New Roman" w:hAnsi="Times New Roman" w:cs="Times New Roman" w:eastAsia="Times New Roman" w:hint="default"/>
          <w:b/>
          <w:bCs/>
          <w:sz w:val="23"/>
          <w:szCs w:val="23"/>
        </w:rPr>
      </w:pPr>
    </w:p>
    <w:p>
      <w:pPr>
        <w:spacing w:line="276" w:lineRule="auto" w:before="0"/>
        <w:ind w:left="1176" w:right="1191" w:firstLine="0"/>
        <w:jc w:val="both"/>
        <w:rPr>
          <w:rFonts w:ascii="Times New Roman" w:hAnsi="Times New Roman" w:cs="Times New Roman" w:eastAsia="Times New Roman" w:hint="default"/>
          <w:sz w:val="24"/>
          <w:szCs w:val="24"/>
        </w:rPr>
      </w:pPr>
      <w:r>
        <w:rPr>
          <w:rFonts w:ascii="Times New Roman" w:hAnsi="Times New Roman"/>
          <w:sz w:val="24"/>
        </w:rPr>
        <w:t>Kişilere verilen her katılım hakkı aynı zamanda o konuyla ilgili sorumluluk alanlarının da belirlenmesi anlamına gelmektedir. Bu nedenle özellikle çocuk ve gençlerin katılım hakkı gözetilirken sorumluluklarını öğrenmeleri ve yerine getirmeleri yönünde de destek sağlanmalıdır. Bazen katılım hakkı olmadığını düşündüğü için hırçınlaşan ve şiddet eğilimi gösteren öğrencinin yanında sorumluluk almaktan kaçındığı için katılım hakkından vazgeçen öğrencilerde bulunmaktadır. Hangi gerekçe ile olursa olsun okul sıralarında katılım hakkını kullan(a)mayan öğrencilerin sorumlu vatandaşlar olmaları beklenemez. Bu nedenle ilk toplumsal ortamları olan okullarında diğer tüm bilgiler gibi bunu da öğrenmeleri için öğrencilerinizin size ihtiyacı</w:t>
      </w:r>
      <w:r>
        <w:rPr>
          <w:rFonts w:ascii="Times New Roman" w:hAnsi="Times New Roman"/>
          <w:spacing w:val="-9"/>
          <w:sz w:val="24"/>
        </w:rPr>
        <w:t> </w:t>
      </w:r>
      <w:r>
        <w:rPr>
          <w:rFonts w:ascii="Times New Roman" w:hAnsi="Times New Roman"/>
          <w:sz w:val="24"/>
        </w:rPr>
        <w:t>bulunmaktadır.</w:t>
      </w:r>
    </w:p>
    <w:p>
      <w:pPr>
        <w:spacing w:line="240" w:lineRule="auto" w:before="2"/>
        <w:ind w:right="0"/>
        <w:rPr>
          <w:rFonts w:ascii="Times New Roman" w:hAnsi="Times New Roman" w:cs="Times New Roman" w:eastAsia="Times New Roman" w:hint="default"/>
          <w:sz w:val="20"/>
          <w:szCs w:val="20"/>
        </w:rPr>
      </w:pPr>
    </w:p>
    <w:p>
      <w:pPr>
        <w:spacing w:line="276" w:lineRule="auto" w:before="0"/>
        <w:ind w:left="1176" w:right="1202" w:firstLine="0"/>
        <w:jc w:val="both"/>
        <w:rPr>
          <w:rFonts w:ascii="Times New Roman" w:hAnsi="Times New Roman" w:cs="Times New Roman" w:eastAsia="Times New Roman" w:hint="default"/>
          <w:sz w:val="24"/>
          <w:szCs w:val="24"/>
        </w:rPr>
      </w:pPr>
      <w:r>
        <w:rPr>
          <w:rFonts w:ascii="Times New Roman" w:hAnsi="Times New Roman"/>
          <w:sz w:val="24"/>
        </w:rPr>
        <w:t>Öğretmenlerin öğrencilere sorumluluk almaları için yardımcı olabilecekleri önemli yollardan bir tanesi, onlara uyuşmazlığı nasıl çözebileceklerini öğretmektir. Ancak bunu yaparken öğretmenlerin rolü, öğrencilere sorunları kendilerinin çözmesini öğretmek</w:t>
      </w:r>
      <w:r>
        <w:rPr>
          <w:rFonts w:ascii="Times New Roman" w:hAnsi="Times New Roman"/>
          <w:spacing w:val="-11"/>
          <w:sz w:val="24"/>
        </w:rPr>
        <w:t> </w:t>
      </w:r>
      <w:r>
        <w:rPr>
          <w:rFonts w:ascii="Times New Roman" w:hAnsi="Times New Roman"/>
          <w:sz w:val="24"/>
        </w:rPr>
        <w:t>olmalıdır</w:t>
      </w:r>
    </w:p>
    <w:p>
      <w:pPr>
        <w:spacing w:line="276" w:lineRule="auto" w:before="123"/>
        <w:ind w:left="1176" w:right="1202" w:firstLine="0"/>
        <w:jc w:val="both"/>
        <w:rPr>
          <w:rFonts w:ascii="Times New Roman" w:hAnsi="Times New Roman" w:cs="Times New Roman" w:eastAsia="Times New Roman" w:hint="default"/>
          <w:sz w:val="24"/>
          <w:szCs w:val="24"/>
        </w:rPr>
      </w:pPr>
      <w:r>
        <w:rPr>
          <w:rFonts w:ascii="Times New Roman" w:hAnsi="Times New Roman"/>
          <w:sz w:val="24"/>
        </w:rPr>
        <w:t>Yetişkinler genellikle çocuklar ve gençler yerine sorunları çözmek ister. Ancak öğretmenlerin sorumluluğu, öğrencilere aralarındaki sorunları kendi başlarına çözmeyi</w:t>
      </w:r>
      <w:r>
        <w:rPr>
          <w:rFonts w:ascii="Times New Roman" w:hAnsi="Times New Roman"/>
          <w:spacing w:val="-13"/>
          <w:sz w:val="24"/>
        </w:rPr>
        <w:t> </w:t>
      </w:r>
      <w:r>
        <w:rPr>
          <w:rFonts w:ascii="Times New Roman" w:hAnsi="Times New Roman"/>
          <w:sz w:val="24"/>
        </w:rPr>
        <w:t>öğretmektir.</w:t>
      </w:r>
    </w:p>
    <w:p>
      <w:pPr>
        <w:spacing w:line="276" w:lineRule="auto" w:before="121"/>
        <w:ind w:left="1176" w:right="1200" w:firstLine="0"/>
        <w:jc w:val="both"/>
        <w:rPr>
          <w:rFonts w:ascii="Times New Roman" w:hAnsi="Times New Roman" w:cs="Times New Roman" w:eastAsia="Times New Roman" w:hint="default"/>
          <w:sz w:val="24"/>
          <w:szCs w:val="24"/>
        </w:rPr>
      </w:pPr>
      <w:r>
        <w:rPr>
          <w:rFonts w:ascii="Times New Roman" w:hAnsi="Times New Roman"/>
          <w:sz w:val="24"/>
        </w:rPr>
        <w:t>Aşağıdaki adımları basitleştirerek öğrencilere kendi sorunlarını nasıl çözeceği ve işbirliği yapacağı öğretilebilir. Çocukların ve gençlerin sorun çözme becerilerini geliştirip isteklerine ulaşmada toplumca kabul gören alternatif yöntemler benimsemeyi öğrenmesi</w:t>
      </w:r>
      <w:r>
        <w:rPr>
          <w:rFonts w:ascii="Times New Roman" w:hAnsi="Times New Roman"/>
          <w:spacing w:val="-10"/>
          <w:sz w:val="24"/>
        </w:rPr>
        <w:t> </w:t>
      </w:r>
      <w:r>
        <w:rPr>
          <w:rFonts w:ascii="Times New Roman" w:hAnsi="Times New Roman"/>
          <w:sz w:val="24"/>
        </w:rPr>
        <w:t>gerekir.</w:t>
      </w:r>
    </w:p>
    <w:p>
      <w:pPr>
        <w:spacing w:line="276" w:lineRule="auto" w:before="121"/>
        <w:ind w:left="1176" w:right="1198" w:firstLine="0"/>
        <w:jc w:val="both"/>
        <w:rPr>
          <w:rFonts w:ascii="Times New Roman" w:hAnsi="Times New Roman" w:cs="Times New Roman" w:eastAsia="Times New Roman" w:hint="default"/>
          <w:sz w:val="24"/>
          <w:szCs w:val="24"/>
        </w:rPr>
      </w:pPr>
      <w:r>
        <w:rPr>
          <w:rFonts w:ascii="Times New Roman" w:hAnsi="Times New Roman"/>
          <w:sz w:val="24"/>
        </w:rPr>
        <w:t>Araştırmalar göstermiştir ki çocukların isteklerine ulaşması, durumlara uygun farklı çözüm ve alternatifler geliştirmesiyle doğrudan ilişkilidir. İsteklerine ulaşmak için beş alternatif yol geliştirebilen bir çocuk sadece bir </w:t>
      </w:r>
      <w:r>
        <w:rPr>
          <w:rFonts w:ascii="Times New Roman" w:hAnsi="Times New Roman"/>
          <w:spacing w:val="-3"/>
          <w:sz w:val="24"/>
        </w:rPr>
        <w:t>ya </w:t>
      </w:r>
      <w:r>
        <w:rPr>
          <w:rFonts w:ascii="Times New Roman" w:hAnsi="Times New Roman"/>
          <w:sz w:val="24"/>
        </w:rPr>
        <w:t>da iki alternatif üreten çocuklara göre toplumca daha </w:t>
      </w:r>
      <w:r>
        <w:rPr>
          <w:rFonts w:ascii="Times New Roman" w:hAnsi="Times New Roman"/>
          <w:sz w:val="24"/>
        </w:rPr>
        <w:t>makul karşılanan davranışlar</w:t>
      </w:r>
      <w:r>
        <w:rPr>
          <w:rFonts w:ascii="Times New Roman" w:hAnsi="Times New Roman"/>
          <w:spacing w:val="-7"/>
          <w:sz w:val="24"/>
        </w:rPr>
        <w:t> </w:t>
      </w:r>
      <w:r>
        <w:rPr>
          <w:rFonts w:ascii="Times New Roman" w:hAnsi="Times New Roman"/>
          <w:sz w:val="24"/>
        </w:rPr>
        <w:t>sergileyecektir.</w:t>
      </w:r>
    </w:p>
    <w:p>
      <w:pPr>
        <w:pStyle w:val="ListParagraph"/>
        <w:numPr>
          <w:ilvl w:val="0"/>
          <w:numId w:val="110"/>
        </w:numPr>
        <w:tabs>
          <w:tab w:pos="1417" w:val="left" w:leader="none"/>
        </w:tabs>
        <w:spacing w:line="240" w:lineRule="auto" w:before="128"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Gerçekleri ve öğrencilerinizin hislerini</w:t>
      </w:r>
      <w:r>
        <w:rPr>
          <w:rFonts w:ascii="Times New Roman" w:hAnsi="Times New Roman"/>
          <w:b/>
          <w:spacing w:val="-11"/>
          <w:sz w:val="24"/>
        </w:rPr>
        <w:t> </w:t>
      </w:r>
      <w:r>
        <w:rPr>
          <w:rFonts w:ascii="Times New Roman" w:hAnsi="Times New Roman"/>
          <w:b/>
          <w:sz w:val="24"/>
        </w:rPr>
        <w:t>öğrenin</w:t>
      </w:r>
      <w:r>
        <w:rPr>
          <w:rFonts w:ascii="Times New Roman" w:hAnsi="Times New Roman"/>
          <w:sz w:val="24"/>
        </w:rPr>
      </w:r>
    </w:p>
    <w:p>
      <w:pPr>
        <w:spacing w:line="276" w:lineRule="auto" w:before="156"/>
        <w:ind w:left="1176" w:right="120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Öğrencileriniz üzüldüğü, sinirlendiği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incindiğinde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kavga ettiğinde önce olayın </w:t>
      </w:r>
      <w:r>
        <w:rPr>
          <w:rFonts w:ascii="Times New Roman" w:hAnsi="Times New Roman" w:cs="Times New Roman" w:eastAsia="Times New Roman" w:hint="default"/>
          <w:sz w:val="24"/>
          <w:szCs w:val="24"/>
        </w:rPr>
        <w:t>ayrıntılarını öğrenin. “Ne oldu?” gibi basit sorular sakince ve onları yargılamadan sorulduğunda öğrenciler genellikle sakinleşip soruya cevap</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verir.</w:t>
      </w:r>
    </w:p>
    <w:p>
      <w:pPr>
        <w:spacing w:line="276" w:lineRule="auto" w:before="123"/>
        <w:ind w:left="1176" w:right="1193" w:firstLine="0"/>
        <w:jc w:val="both"/>
        <w:rPr>
          <w:rFonts w:ascii="Times New Roman" w:hAnsi="Times New Roman" w:cs="Times New Roman" w:eastAsia="Times New Roman" w:hint="default"/>
          <w:sz w:val="24"/>
          <w:szCs w:val="24"/>
        </w:rPr>
      </w:pPr>
      <w:r>
        <w:rPr>
          <w:rFonts w:ascii="Times New Roman" w:hAnsi="Times New Roman"/>
          <w:sz w:val="24"/>
        </w:rPr>
        <w:t>Öğrencilerin duygularına odaklanmak için zaman harcayın. Öğrenciler olayları kendi bakış açılarına göre yorumlayabilir ve ihtiyaçları karşısındaki ile çatışmadığı sürece davranışlarının başkalarını nasıl etkilediğinin farkında olmayabilir. Makul çözümler üretmek için öğrenciler karşısındakinin neler hissettiğini</w:t>
      </w:r>
      <w:r>
        <w:rPr>
          <w:rFonts w:ascii="Times New Roman" w:hAnsi="Times New Roman"/>
          <w:spacing w:val="-4"/>
          <w:sz w:val="24"/>
        </w:rPr>
        <w:t> </w:t>
      </w:r>
      <w:r>
        <w:rPr>
          <w:rFonts w:ascii="Times New Roman" w:hAnsi="Times New Roman"/>
          <w:sz w:val="24"/>
        </w:rPr>
        <w:t>anlamalıdır.</w:t>
      </w:r>
    </w:p>
    <w:p>
      <w:pPr>
        <w:pStyle w:val="ListParagraph"/>
        <w:numPr>
          <w:ilvl w:val="0"/>
          <w:numId w:val="110"/>
        </w:numPr>
        <w:tabs>
          <w:tab w:pos="1417" w:val="left" w:leader="none"/>
        </w:tabs>
        <w:spacing w:line="240" w:lineRule="auto" w:before="128"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Öğrencilerin çözümleri görmesine yardım</w:t>
      </w:r>
      <w:r>
        <w:rPr>
          <w:rFonts w:ascii="Times New Roman" w:hAnsi="Times New Roman"/>
          <w:b/>
          <w:spacing w:val="-12"/>
          <w:sz w:val="24"/>
        </w:rPr>
        <w:t> </w:t>
      </w:r>
      <w:r>
        <w:rPr>
          <w:rFonts w:ascii="Times New Roman" w:hAnsi="Times New Roman"/>
          <w:b/>
          <w:sz w:val="24"/>
        </w:rPr>
        <w:t>edin</w:t>
      </w:r>
      <w:r>
        <w:rPr>
          <w:rFonts w:ascii="Times New Roman" w:hAnsi="Times New Roman"/>
          <w:sz w:val="24"/>
        </w:rPr>
      </w:r>
    </w:p>
    <w:p>
      <w:pPr>
        <w:spacing w:line="276" w:lineRule="auto" w:before="156"/>
        <w:ind w:left="1176" w:right="1196" w:firstLine="0"/>
        <w:jc w:val="both"/>
        <w:rPr>
          <w:rFonts w:ascii="Times New Roman" w:hAnsi="Times New Roman" w:cs="Times New Roman" w:eastAsia="Times New Roman" w:hint="default"/>
          <w:sz w:val="24"/>
          <w:szCs w:val="24"/>
        </w:rPr>
      </w:pPr>
      <w:r>
        <w:rPr>
          <w:rFonts w:ascii="Times New Roman" w:hAnsi="Times New Roman"/>
          <w:sz w:val="24"/>
        </w:rPr>
        <w:t>Amaçları netleştiğinde öğrencilerin çözüme yönelik fikirler üretmesi çok daha kolaydır. Tarafların istekleri doğrultusunda öğrencilerinizin sorunu açıklamasını isteyin, böylelikle herkesin ihtiyaçlarının önemli olduğunu</w:t>
      </w:r>
      <w:r>
        <w:rPr>
          <w:rFonts w:ascii="Times New Roman" w:hAnsi="Times New Roman"/>
          <w:spacing w:val="-10"/>
          <w:sz w:val="24"/>
        </w:rPr>
        <w:t> </w:t>
      </w:r>
      <w:r>
        <w:rPr>
          <w:rFonts w:ascii="Times New Roman" w:hAnsi="Times New Roman"/>
          <w:sz w:val="24"/>
        </w:rPr>
        <w:t>kavrayacaklardır.</w:t>
      </w:r>
    </w:p>
    <w:p>
      <w:pPr>
        <w:spacing w:after="0" w:line="276"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11"/>
        <w:ind w:right="0"/>
        <w:rPr>
          <w:rFonts w:ascii="Times New Roman" w:hAnsi="Times New Roman" w:cs="Times New Roman" w:eastAsia="Times New Roman" w:hint="default"/>
          <w:sz w:val="8"/>
          <w:szCs w:val="8"/>
        </w:rPr>
      </w:pPr>
    </w:p>
    <w:p>
      <w:pPr>
        <w:pStyle w:val="ListParagraph"/>
        <w:numPr>
          <w:ilvl w:val="0"/>
          <w:numId w:val="110"/>
        </w:numPr>
        <w:tabs>
          <w:tab w:pos="1417" w:val="left" w:leader="none"/>
        </w:tabs>
        <w:spacing w:line="240" w:lineRule="auto" w:before="69"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Alternatifler</w:t>
      </w:r>
      <w:r>
        <w:rPr>
          <w:rFonts w:ascii="Times New Roman" w:hAnsi="Times New Roman"/>
          <w:b/>
          <w:spacing w:val="-6"/>
          <w:sz w:val="24"/>
        </w:rPr>
        <w:t> </w:t>
      </w:r>
      <w:r>
        <w:rPr>
          <w:rFonts w:ascii="Times New Roman" w:hAnsi="Times New Roman"/>
          <w:b/>
          <w:sz w:val="24"/>
        </w:rPr>
        <w:t>üretin</w:t>
      </w:r>
      <w:r>
        <w:rPr>
          <w:rFonts w:ascii="Times New Roman" w:hAnsi="Times New Roman"/>
          <w:sz w:val="24"/>
        </w:rPr>
      </w:r>
    </w:p>
    <w:p>
      <w:pPr>
        <w:spacing w:line="276" w:lineRule="auto" w:before="156"/>
        <w:ind w:left="1176" w:right="1197" w:firstLine="0"/>
        <w:jc w:val="both"/>
        <w:rPr>
          <w:rFonts w:ascii="Times New Roman" w:hAnsi="Times New Roman" w:cs="Times New Roman" w:eastAsia="Times New Roman" w:hint="default"/>
          <w:sz w:val="24"/>
          <w:szCs w:val="24"/>
        </w:rPr>
      </w:pPr>
      <w:r>
        <w:rPr>
          <w:rFonts w:ascii="Times New Roman" w:hAnsi="Times New Roman"/>
          <w:sz w:val="24"/>
        </w:rPr>
        <w:t>Öğrencilerin sorunlarını çözmelerine yardımcı olmak için yetişkinler çözüm yollarına yoğunlaşma konusunda yardımcı olabilir. Öğrenciler alternatif çözümler önerdiğinde yetişkinler fikirleri tekrarlayıp başka neler yapılabileceğini</w:t>
      </w:r>
      <w:r>
        <w:rPr>
          <w:rFonts w:ascii="Times New Roman" w:hAnsi="Times New Roman"/>
          <w:spacing w:val="-17"/>
          <w:sz w:val="24"/>
        </w:rPr>
        <w:t> </w:t>
      </w:r>
      <w:r>
        <w:rPr>
          <w:rFonts w:ascii="Times New Roman" w:hAnsi="Times New Roman"/>
          <w:sz w:val="24"/>
        </w:rPr>
        <w:t>sorabilir.</w:t>
      </w:r>
    </w:p>
    <w:p>
      <w:pPr>
        <w:spacing w:line="276" w:lineRule="auto" w:before="123"/>
        <w:ind w:left="1176" w:right="1201" w:firstLine="0"/>
        <w:jc w:val="both"/>
        <w:rPr>
          <w:rFonts w:ascii="Times New Roman" w:hAnsi="Times New Roman" w:cs="Times New Roman" w:eastAsia="Times New Roman" w:hint="default"/>
          <w:sz w:val="24"/>
          <w:szCs w:val="24"/>
        </w:rPr>
      </w:pPr>
      <w:r>
        <w:rPr>
          <w:rFonts w:ascii="Times New Roman" w:hAnsi="Times New Roman"/>
          <w:sz w:val="24"/>
        </w:rPr>
        <w:t>Ancak bu noktada sizin fikir sunmamanız önemlidir. Öğrencilerin yeni fikirler gerektiğinde ona tanıdığı başka birisinin bu durumda nasıl davranacağını</w:t>
      </w:r>
      <w:r>
        <w:rPr>
          <w:rFonts w:ascii="Times New Roman" w:hAnsi="Times New Roman"/>
          <w:spacing w:val="-5"/>
          <w:sz w:val="24"/>
        </w:rPr>
        <w:t> </w:t>
      </w:r>
      <w:r>
        <w:rPr>
          <w:rFonts w:ascii="Times New Roman" w:hAnsi="Times New Roman"/>
          <w:sz w:val="24"/>
        </w:rPr>
        <w:t>sorabilirsiniz.</w:t>
      </w:r>
    </w:p>
    <w:p>
      <w:pPr>
        <w:pStyle w:val="ListParagraph"/>
        <w:numPr>
          <w:ilvl w:val="0"/>
          <w:numId w:val="110"/>
        </w:numPr>
        <w:tabs>
          <w:tab w:pos="1417" w:val="left" w:leader="none"/>
        </w:tabs>
        <w:spacing w:line="240" w:lineRule="auto" w:before="125"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Sonuçları</w:t>
      </w:r>
      <w:r>
        <w:rPr>
          <w:rFonts w:ascii="Times New Roman" w:hAnsi="Times New Roman"/>
          <w:b/>
          <w:spacing w:val="-6"/>
          <w:sz w:val="24"/>
        </w:rPr>
        <w:t> </w:t>
      </w:r>
      <w:r>
        <w:rPr>
          <w:rFonts w:ascii="Times New Roman" w:hAnsi="Times New Roman"/>
          <w:b/>
          <w:sz w:val="24"/>
        </w:rPr>
        <w:t>değerlendirin</w:t>
      </w:r>
      <w:r>
        <w:rPr>
          <w:rFonts w:ascii="Times New Roman" w:hAnsi="Times New Roman"/>
          <w:sz w:val="24"/>
        </w:rPr>
      </w:r>
    </w:p>
    <w:p>
      <w:pPr>
        <w:spacing w:line="276" w:lineRule="auto" w:before="156"/>
        <w:ind w:left="1176" w:right="120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Öğrenciler tüm fikirlerini ortaya koyduktan sonra alternatif çözümleri değerlendirmelidir. Bu noktada “… yaparsan ne olur?” </w:t>
      </w:r>
      <w:r>
        <w:rPr>
          <w:rFonts w:ascii="Times New Roman" w:hAnsi="Times New Roman" w:cs="Times New Roman" w:eastAsia="Times New Roman" w:hint="default"/>
          <w:spacing w:val="-3"/>
          <w:sz w:val="24"/>
          <w:szCs w:val="24"/>
        </w:rPr>
        <w:t>ya </w:t>
      </w:r>
      <w:r>
        <w:rPr>
          <w:rFonts w:ascii="Times New Roman" w:hAnsi="Times New Roman" w:cs="Times New Roman" w:eastAsia="Times New Roman" w:hint="default"/>
          <w:sz w:val="24"/>
          <w:szCs w:val="24"/>
        </w:rPr>
        <w:t>da “… yaparsan Mehmet kendini nasıl hisseder?” gibi </w:t>
      </w:r>
      <w:r>
        <w:rPr>
          <w:rFonts w:ascii="Times New Roman" w:hAnsi="Times New Roman" w:cs="Times New Roman" w:eastAsia="Times New Roman" w:hint="default"/>
          <w:sz w:val="24"/>
          <w:szCs w:val="24"/>
        </w:rPr>
        <w:t>sorular</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sorabilirsiniz.</w:t>
      </w:r>
    </w:p>
    <w:p>
      <w:pPr>
        <w:spacing w:line="276" w:lineRule="auto" w:before="121"/>
        <w:ind w:left="1176" w:right="1196" w:firstLine="0"/>
        <w:jc w:val="both"/>
        <w:rPr>
          <w:rFonts w:ascii="Times New Roman" w:hAnsi="Times New Roman" w:cs="Times New Roman" w:eastAsia="Times New Roman" w:hint="default"/>
          <w:sz w:val="24"/>
          <w:szCs w:val="24"/>
        </w:rPr>
      </w:pPr>
      <w:r>
        <w:rPr>
          <w:rFonts w:ascii="Times New Roman" w:hAnsi="Times New Roman"/>
          <w:sz w:val="24"/>
        </w:rPr>
        <w:t>Öğrencilerin sunduğu fikirleri yargılamaktan kaçının. Öğrencilerin fikirlerini kendi başlarına değerlendirmesini ve uygunsuz olanların neden kabul edilemeyeceğini görmesini teşvik etmek daha yararlı bir</w:t>
      </w:r>
      <w:r>
        <w:rPr>
          <w:rFonts w:ascii="Times New Roman" w:hAnsi="Times New Roman"/>
          <w:spacing w:val="-4"/>
          <w:sz w:val="24"/>
        </w:rPr>
        <w:t> </w:t>
      </w:r>
      <w:r>
        <w:rPr>
          <w:rFonts w:ascii="Times New Roman" w:hAnsi="Times New Roman"/>
          <w:sz w:val="24"/>
        </w:rPr>
        <w:t>yaklaşımdır.</w:t>
      </w:r>
    </w:p>
    <w:p>
      <w:pPr>
        <w:pStyle w:val="ListParagraph"/>
        <w:numPr>
          <w:ilvl w:val="0"/>
          <w:numId w:val="110"/>
        </w:numPr>
        <w:tabs>
          <w:tab w:pos="1417" w:val="left" w:leader="none"/>
        </w:tabs>
        <w:spacing w:line="240" w:lineRule="auto" w:before="125" w:after="0"/>
        <w:ind w:left="1416" w:right="0" w:hanging="240"/>
        <w:jc w:val="both"/>
        <w:rPr>
          <w:rFonts w:ascii="Times New Roman" w:hAnsi="Times New Roman" w:cs="Times New Roman" w:eastAsia="Times New Roman" w:hint="default"/>
          <w:sz w:val="24"/>
          <w:szCs w:val="24"/>
        </w:rPr>
      </w:pPr>
      <w:r>
        <w:rPr>
          <w:rFonts w:ascii="Times New Roman" w:hAnsi="Times New Roman"/>
          <w:b/>
          <w:sz w:val="24"/>
        </w:rPr>
        <w:t>Karar almalarını</w:t>
      </w:r>
      <w:r>
        <w:rPr>
          <w:rFonts w:ascii="Times New Roman" w:hAnsi="Times New Roman"/>
          <w:b/>
          <w:spacing w:val="-6"/>
          <w:sz w:val="24"/>
        </w:rPr>
        <w:t> </w:t>
      </w:r>
      <w:r>
        <w:rPr>
          <w:rFonts w:ascii="Times New Roman" w:hAnsi="Times New Roman"/>
          <w:b/>
          <w:sz w:val="24"/>
        </w:rPr>
        <w:t>isteyin</w:t>
      </w:r>
      <w:r>
        <w:rPr>
          <w:rFonts w:ascii="Times New Roman" w:hAnsi="Times New Roman"/>
          <w:sz w:val="24"/>
        </w:rPr>
      </w:r>
    </w:p>
    <w:p>
      <w:pPr>
        <w:spacing w:line="276" w:lineRule="auto" w:before="156"/>
        <w:ind w:left="1176" w:right="1199" w:firstLine="0"/>
        <w:jc w:val="both"/>
        <w:rPr>
          <w:rFonts w:ascii="Times New Roman" w:hAnsi="Times New Roman" w:cs="Times New Roman" w:eastAsia="Times New Roman" w:hint="default"/>
          <w:sz w:val="24"/>
          <w:szCs w:val="24"/>
        </w:rPr>
      </w:pPr>
      <w:r>
        <w:rPr>
          <w:rFonts w:ascii="Times New Roman" w:hAnsi="Times New Roman"/>
          <w:sz w:val="24"/>
        </w:rPr>
        <w:t>Öğrenciler tüm fikirlerini sunup değerlendirdikten sonra bir plan yapmalıdır. Sorunu tekrar tasvir edin, ortaya konan fikirleri özetleyin ve öğrencilerden hangi çözüm yolunu uygulayacakları konusunda bir karar vermelerin isteyin. Öğrenciler işe yaramayacağını düşündüğünüz bir çözüm önerisini seçerse muhtemel sonuçları tartışın ve kabul edilebilir alternatifler üzerinde yoğunlaşmalarını</w:t>
      </w:r>
      <w:r>
        <w:rPr>
          <w:rFonts w:ascii="Times New Roman" w:hAnsi="Times New Roman"/>
          <w:spacing w:val="-11"/>
          <w:sz w:val="24"/>
        </w:rPr>
        <w:t> </w:t>
      </w:r>
      <w:r>
        <w:rPr>
          <w:rFonts w:ascii="Times New Roman" w:hAnsi="Times New Roman"/>
          <w:sz w:val="24"/>
        </w:rPr>
        <w:t>sağlayın.</w:t>
      </w:r>
    </w:p>
    <w:p>
      <w:pPr>
        <w:spacing w:line="240" w:lineRule="auto" w:before="4"/>
        <w:ind w:right="0"/>
        <w:rPr>
          <w:rFonts w:ascii="Times New Roman" w:hAnsi="Times New Roman" w:cs="Times New Roman" w:eastAsia="Times New Roman" w:hint="default"/>
          <w:sz w:val="24"/>
          <w:szCs w:val="24"/>
        </w:rPr>
      </w:pPr>
    </w:p>
    <w:p>
      <w:pPr>
        <w:spacing w:before="0"/>
        <w:ind w:left="1176" w:right="0" w:firstLine="0"/>
        <w:jc w:val="both"/>
        <w:rPr>
          <w:rFonts w:ascii="Times New Roman" w:hAnsi="Times New Roman" w:cs="Times New Roman" w:eastAsia="Times New Roman" w:hint="default"/>
          <w:sz w:val="28"/>
          <w:szCs w:val="28"/>
        </w:rPr>
      </w:pPr>
      <w:r>
        <w:rPr>
          <w:rFonts w:ascii="Times New Roman" w:hAnsi="Times New Roman"/>
          <w:b/>
          <w:sz w:val="28"/>
        </w:rPr>
        <w:t>Onarıcı</w:t>
      </w:r>
      <w:r>
        <w:rPr>
          <w:rFonts w:ascii="Times New Roman" w:hAnsi="Times New Roman"/>
          <w:b/>
          <w:spacing w:val="-7"/>
          <w:sz w:val="28"/>
        </w:rPr>
        <w:t> </w:t>
      </w:r>
      <w:r>
        <w:rPr>
          <w:rFonts w:ascii="Times New Roman" w:hAnsi="Times New Roman"/>
          <w:b/>
          <w:sz w:val="28"/>
        </w:rPr>
        <w:t>Süreç</w:t>
      </w:r>
      <w:r>
        <w:rPr>
          <w:rFonts w:ascii="Times New Roman" w:hAnsi="Times New Roman"/>
          <w:sz w:val="28"/>
        </w:rPr>
      </w:r>
    </w:p>
    <w:p>
      <w:pPr>
        <w:spacing w:before="114"/>
        <w:ind w:left="1176" w:right="1201" w:firstLine="0"/>
        <w:jc w:val="both"/>
        <w:rPr>
          <w:rFonts w:ascii="Times New Roman" w:hAnsi="Times New Roman" w:cs="Times New Roman" w:eastAsia="Times New Roman" w:hint="default"/>
          <w:sz w:val="24"/>
          <w:szCs w:val="24"/>
        </w:rPr>
      </w:pPr>
      <w:r>
        <w:rPr>
          <w:rFonts w:ascii="Times New Roman" w:hAnsi="Times New Roman"/>
          <w:sz w:val="24"/>
        </w:rPr>
        <w:t>Onarıcı süreç, öğrencilere ve yetişkinlere yalnızca ne olduğunu kabullenme değil, aynı zamanda durumun nasıl iyileştirilebileceği üzerinde anlaşma konusunda da yardımcı olmaktadır.</w:t>
      </w:r>
    </w:p>
    <w:p>
      <w:pPr>
        <w:spacing w:before="120"/>
        <w:ind w:left="1176" w:right="1242" w:firstLine="0"/>
        <w:jc w:val="both"/>
        <w:rPr>
          <w:rFonts w:ascii="Times New Roman" w:hAnsi="Times New Roman" w:cs="Times New Roman" w:eastAsia="Times New Roman" w:hint="default"/>
          <w:sz w:val="24"/>
          <w:szCs w:val="24"/>
        </w:rPr>
      </w:pPr>
      <w:r>
        <w:rPr>
          <w:rFonts w:ascii="Times New Roman" w:hAnsi="Times New Roman"/>
          <w:sz w:val="24"/>
        </w:rPr>
        <w:t>Süreç, oyun alanlarındaki gibi hızlı müdahalelerde veya daha ciddi durumlarda, ilgili</w:t>
      </w:r>
      <w:r>
        <w:rPr>
          <w:rFonts w:ascii="Times New Roman" w:hAnsi="Times New Roman"/>
          <w:spacing w:val="-17"/>
          <w:sz w:val="24"/>
        </w:rPr>
        <w:t> </w:t>
      </w:r>
      <w:r>
        <w:rPr>
          <w:rFonts w:ascii="Times New Roman" w:hAnsi="Times New Roman"/>
          <w:sz w:val="24"/>
        </w:rPr>
        <w:t>herkesin </w:t>
      </w:r>
      <w:r>
        <w:rPr>
          <w:rFonts w:ascii="Times New Roman" w:hAnsi="Times New Roman"/>
          <w:sz w:val="24"/>
        </w:rPr>
        <w:t>katıldığı özel olarak organize edilmiş bir toplantıda</w:t>
      </w:r>
      <w:r>
        <w:rPr>
          <w:rFonts w:ascii="Times New Roman" w:hAnsi="Times New Roman"/>
          <w:spacing w:val="-12"/>
          <w:sz w:val="24"/>
        </w:rPr>
        <w:t> </w:t>
      </w:r>
      <w:r>
        <w:rPr>
          <w:rFonts w:ascii="Times New Roman" w:hAnsi="Times New Roman"/>
          <w:sz w:val="24"/>
        </w:rPr>
        <w:t>kullanılabilir.</w:t>
      </w:r>
    </w:p>
    <w:p>
      <w:pPr>
        <w:spacing w:before="120"/>
        <w:ind w:left="1176" w:right="1191" w:firstLine="0"/>
        <w:jc w:val="both"/>
        <w:rPr>
          <w:rFonts w:ascii="Times New Roman" w:hAnsi="Times New Roman" w:cs="Times New Roman" w:eastAsia="Times New Roman" w:hint="default"/>
          <w:sz w:val="24"/>
          <w:szCs w:val="24"/>
        </w:rPr>
      </w:pPr>
      <w:r>
        <w:rPr>
          <w:rFonts w:ascii="Times New Roman" w:hAnsi="Times New Roman"/>
          <w:sz w:val="24"/>
        </w:rPr>
        <w:t>Bu tarz bir toplantıda bağımsız bir kolaylaştırıcı, zarar veren kişi, zarara uğrayan kişi ve diğer doğrudan etkilenen kişiler (örneğin ebeveyn) olacaktır. Kolaylaştırıcı, tüm taraflarla ayrıca buluşacak ve daha sonra da onları bir araya getirecektir. Kolaylaştırma işlemi dikkatli bir eğitim</w:t>
      </w:r>
      <w:r>
        <w:rPr>
          <w:rFonts w:ascii="Times New Roman" w:hAnsi="Times New Roman"/>
          <w:spacing w:val="-7"/>
          <w:sz w:val="24"/>
        </w:rPr>
        <w:t> </w:t>
      </w:r>
      <w:r>
        <w:rPr>
          <w:rFonts w:ascii="Times New Roman" w:hAnsi="Times New Roman"/>
          <w:sz w:val="24"/>
        </w:rPr>
        <w:t>gerektirmektedir.</w:t>
      </w:r>
    </w:p>
    <w:p>
      <w:pPr>
        <w:spacing w:before="120"/>
        <w:ind w:left="1176" w:right="0" w:firstLine="0"/>
        <w:jc w:val="both"/>
        <w:rPr>
          <w:rFonts w:ascii="Times New Roman" w:hAnsi="Times New Roman" w:cs="Times New Roman" w:eastAsia="Times New Roman" w:hint="default"/>
          <w:sz w:val="24"/>
          <w:szCs w:val="24"/>
        </w:rPr>
      </w:pPr>
      <w:r>
        <w:rPr>
          <w:rFonts w:ascii="Times New Roman" w:hAnsi="Times New Roman"/>
          <w:sz w:val="24"/>
        </w:rPr>
        <w:t>Bu toplantılarda yanıtlanan sorular aşağıdaki</w:t>
      </w:r>
      <w:r>
        <w:rPr>
          <w:rFonts w:ascii="Times New Roman" w:hAnsi="Times New Roman"/>
          <w:spacing w:val="-10"/>
          <w:sz w:val="24"/>
        </w:rPr>
        <w:t> </w:t>
      </w:r>
      <w:r>
        <w:rPr>
          <w:rFonts w:ascii="Times New Roman" w:hAnsi="Times New Roman"/>
          <w:sz w:val="24"/>
        </w:rPr>
        <w:t>gibidir:</w:t>
      </w:r>
    </w:p>
    <w:p>
      <w:pPr>
        <w:pStyle w:val="ListParagraph"/>
        <w:numPr>
          <w:ilvl w:val="1"/>
          <w:numId w:val="11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sz w:val="24"/>
        </w:rPr>
        <w:t>Ne</w:t>
      </w:r>
      <w:r>
        <w:rPr>
          <w:rFonts w:ascii="Times New Roman"/>
          <w:spacing w:val="-2"/>
          <w:sz w:val="24"/>
        </w:rPr>
        <w:t> </w:t>
      </w:r>
      <w:r>
        <w:rPr>
          <w:rFonts w:ascii="Times New Roman"/>
          <w:sz w:val="24"/>
        </w:rPr>
        <w:t>oldu?</w:t>
      </w:r>
    </w:p>
    <w:p>
      <w:pPr>
        <w:pStyle w:val="ListParagraph"/>
        <w:numPr>
          <w:ilvl w:val="1"/>
          <w:numId w:val="11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Nasıl</w:t>
      </w:r>
      <w:r>
        <w:rPr>
          <w:rFonts w:ascii="Times New Roman" w:hAnsi="Times New Roman"/>
          <w:spacing w:val="-4"/>
          <w:sz w:val="24"/>
        </w:rPr>
        <w:t> </w:t>
      </w:r>
      <w:r>
        <w:rPr>
          <w:rFonts w:ascii="Times New Roman" w:hAnsi="Times New Roman"/>
          <w:sz w:val="24"/>
        </w:rPr>
        <w:t>gerçekleşti?</w:t>
      </w:r>
    </w:p>
    <w:p>
      <w:pPr>
        <w:pStyle w:val="ListParagraph"/>
        <w:numPr>
          <w:ilvl w:val="1"/>
          <w:numId w:val="11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Sizin rolünüz ne</w:t>
      </w:r>
      <w:r>
        <w:rPr>
          <w:rFonts w:ascii="Times New Roman" w:hAnsi="Times New Roman"/>
          <w:spacing w:val="-4"/>
          <w:sz w:val="24"/>
        </w:rPr>
        <w:t> </w:t>
      </w:r>
      <w:r>
        <w:rPr>
          <w:rFonts w:ascii="Times New Roman" w:hAnsi="Times New Roman"/>
          <w:sz w:val="24"/>
        </w:rPr>
        <w:t>oldu?</w:t>
      </w:r>
    </w:p>
    <w:p>
      <w:pPr>
        <w:pStyle w:val="ListParagraph"/>
        <w:numPr>
          <w:ilvl w:val="1"/>
          <w:numId w:val="11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Siz nasıl etkilendiniz/ kim</w:t>
      </w:r>
      <w:r>
        <w:rPr>
          <w:rFonts w:ascii="Times New Roman" w:hAnsi="Times New Roman"/>
          <w:spacing w:val="-9"/>
          <w:sz w:val="24"/>
        </w:rPr>
        <w:t> </w:t>
      </w:r>
      <w:r>
        <w:rPr>
          <w:rFonts w:ascii="Times New Roman" w:hAnsi="Times New Roman"/>
          <w:sz w:val="24"/>
        </w:rPr>
        <w:t>etkilendi?</w:t>
      </w:r>
    </w:p>
    <w:p>
      <w:pPr>
        <w:pStyle w:val="ListParagraph"/>
        <w:numPr>
          <w:ilvl w:val="1"/>
          <w:numId w:val="11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Bu durumu düzeltmek için ne yapmanız</w:t>
      </w:r>
      <w:r>
        <w:rPr>
          <w:rFonts w:ascii="Times New Roman" w:hAnsi="Times New Roman"/>
          <w:spacing w:val="-8"/>
          <w:sz w:val="24"/>
        </w:rPr>
        <w:t> </w:t>
      </w:r>
      <w:r>
        <w:rPr>
          <w:rFonts w:ascii="Times New Roman" w:hAnsi="Times New Roman"/>
          <w:sz w:val="24"/>
        </w:rPr>
        <w:t>gerekiyor?</w:t>
      </w:r>
    </w:p>
    <w:p>
      <w:pPr>
        <w:pStyle w:val="ListParagraph"/>
        <w:numPr>
          <w:ilvl w:val="1"/>
          <w:numId w:val="110"/>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Zararı nasıl telafi</w:t>
      </w:r>
      <w:r>
        <w:rPr>
          <w:rFonts w:ascii="Times New Roman" w:hAnsi="Times New Roman"/>
          <w:spacing w:val="-6"/>
          <w:sz w:val="24"/>
        </w:rPr>
        <w:t> </w:t>
      </w:r>
      <w:r>
        <w:rPr>
          <w:rFonts w:ascii="Times New Roman" w:hAnsi="Times New Roman"/>
          <w:sz w:val="24"/>
        </w:rPr>
        <w:t>edebiliriz?</w:t>
      </w:r>
    </w:p>
    <w:p>
      <w:pPr>
        <w:spacing w:before="120"/>
        <w:ind w:left="1176" w:right="1202" w:firstLine="0"/>
        <w:jc w:val="both"/>
        <w:rPr>
          <w:rFonts w:ascii="Times New Roman" w:hAnsi="Times New Roman" w:cs="Times New Roman" w:eastAsia="Times New Roman" w:hint="default"/>
          <w:sz w:val="24"/>
          <w:szCs w:val="24"/>
        </w:rPr>
      </w:pPr>
      <w:r>
        <w:rPr>
          <w:rFonts w:ascii="Times New Roman" w:hAnsi="Times New Roman"/>
          <w:sz w:val="24"/>
        </w:rPr>
        <w:t>Zararın nasıl telafi edileceği hakkında nihai bir karara varılır ve bu karar kaydedilir. Sonuç üç ay boyunca</w:t>
      </w:r>
      <w:r>
        <w:rPr>
          <w:rFonts w:ascii="Times New Roman" w:hAnsi="Times New Roman"/>
          <w:spacing w:val="-4"/>
          <w:sz w:val="24"/>
        </w:rPr>
        <w:t> </w:t>
      </w:r>
      <w:r>
        <w:rPr>
          <w:rFonts w:ascii="Times New Roman" w:hAnsi="Times New Roman"/>
          <w:sz w:val="24"/>
        </w:rPr>
        <w:t>izlenir.</w:t>
      </w:r>
    </w:p>
    <w:p>
      <w:pPr>
        <w:spacing w:after="0"/>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before="165"/>
        <w:ind w:left="1176" w:right="1199" w:firstLine="0"/>
        <w:jc w:val="both"/>
        <w:rPr>
          <w:rFonts w:ascii="Times New Roman" w:hAnsi="Times New Roman" w:cs="Times New Roman" w:eastAsia="Times New Roman" w:hint="default"/>
          <w:sz w:val="24"/>
          <w:szCs w:val="24"/>
        </w:rPr>
      </w:pPr>
      <w:r>
        <w:rPr>
          <w:rFonts w:ascii="Times New Roman" w:hAnsi="Times New Roman"/>
          <w:sz w:val="24"/>
        </w:rPr>
        <w:t>Bununla birlikte, onarıcı süreçlerin çoğu gayrı-resmidir. Koridorda, sınıfta ve oyun alanında gerçekleşir. Kişiler (yetişkin ve öğrenciler), küçük şiddet olaylarına anında müdahale etmek için onarıcı soruları</w:t>
      </w:r>
      <w:r>
        <w:rPr>
          <w:rFonts w:ascii="Times New Roman" w:hAnsi="Times New Roman"/>
          <w:spacing w:val="-6"/>
          <w:sz w:val="24"/>
        </w:rPr>
        <w:t> </w:t>
      </w:r>
      <w:r>
        <w:rPr>
          <w:rFonts w:ascii="Times New Roman" w:hAnsi="Times New Roman"/>
          <w:sz w:val="24"/>
        </w:rPr>
        <w:t>kullanabilirler.</w:t>
      </w:r>
    </w:p>
    <w:p>
      <w:pPr>
        <w:spacing w:before="120"/>
        <w:ind w:left="1176" w:right="0" w:firstLine="0"/>
        <w:jc w:val="both"/>
        <w:rPr>
          <w:rFonts w:ascii="Times New Roman" w:hAnsi="Times New Roman" w:cs="Times New Roman" w:eastAsia="Times New Roman" w:hint="default"/>
          <w:sz w:val="24"/>
          <w:szCs w:val="24"/>
        </w:rPr>
      </w:pPr>
      <w:r>
        <w:rPr>
          <w:rFonts w:ascii="Times New Roman" w:hAnsi="Times New Roman"/>
          <w:sz w:val="24"/>
        </w:rPr>
        <w:t>Okullar onarıcı Programa değer vermektedir,</w:t>
      </w:r>
      <w:r>
        <w:rPr>
          <w:rFonts w:ascii="Times New Roman" w:hAnsi="Times New Roman"/>
          <w:spacing w:val="-11"/>
          <w:sz w:val="24"/>
        </w:rPr>
        <w:t> </w:t>
      </w:r>
      <w:r>
        <w:rPr>
          <w:rFonts w:ascii="Times New Roman" w:hAnsi="Times New Roman"/>
          <w:sz w:val="24"/>
        </w:rPr>
        <w:t>zira:</w:t>
      </w:r>
    </w:p>
    <w:p>
      <w:pPr>
        <w:pStyle w:val="ListParagraph"/>
        <w:numPr>
          <w:ilvl w:val="0"/>
          <w:numId w:val="11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İlişkilere verilen zararları</w:t>
      </w:r>
      <w:r>
        <w:rPr>
          <w:rFonts w:ascii="Times New Roman" w:hAnsi="Times New Roman"/>
          <w:spacing w:val="-10"/>
          <w:sz w:val="24"/>
        </w:rPr>
        <w:t> </w:t>
      </w:r>
      <w:r>
        <w:rPr>
          <w:rFonts w:ascii="Times New Roman" w:hAnsi="Times New Roman"/>
          <w:sz w:val="24"/>
        </w:rPr>
        <w:t>onarır;</w:t>
      </w:r>
    </w:p>
    <w:p>
      <w:pPr>
        <w:pStyle w:val="ListParagraph"/>
        <w:numPr>
          <w:ilvl w:val="0"/>
          <w:numId w:val="11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Tüm ilgili kişilerin ihtiyaçlarını göz önünde</w:t>
      </w:r>
      <w:r>
        <w:rPr>
          <w:rFonts w:ascii="Times New Roman" w:hAnsi="Times New Roman"/>
          <w:spacing w:val="-11"/>
          <w:sz w:val="24"/>
        </w:rPr>
        <w:t> </w:t>
      </w:r>
      <w:r>
        <w:rPr>
          <w:rFonts w:ascii="Times New Roman" w:hAnsi="Times New Roman"/>
          <w:sz w:val="24"/>
        </w:rPr>
        <w:t>bulundurur;</w:t>
      </w:r>
    </w:p>
    <w:p>
      <w:pPr>
        <w:pStyle w:val="ListParagraph"/>
        <w:numPr>
          <w:ilvl w:val="0"/>
          <w:numId w:val="11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Sorumlulukları</w:t>
      </w:r>
      <w:r>
        <w:rPr>
          <w:rFonts w:ascii="Times New Roman" w:hAnsi="Times New Roman"/>
          <w:spacing w:val="-3"/>
          <w:sz w:val="24"/>
        </w:rPr>
        <w:t> </w:t>
      </w:r>
      <w:r>
        <w:rPr>
          <w:rFonts w:ascii="Times New Roman" w:hAnsi="Times New Roman"/>
          <w:sz w:val="24"/>
        </w:rPr>
        <w:t>tanır;</w:t>
      </w:r>
    </w:p>
    <w:p>
      <w:pPr>
        <w:pStyle w:val="ListParagraph"/>
        <w:numPr>
          <w:ilvl w:val="0"/>
          <w:numId w:val="11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Eylemler konusunda hesap verebilirliği teşvik eder</w:t>
      </w:r>
      <w:r>
        <w:rPr>
          <w:rFonts w:ascii="Times New Roman" w:hAnsi="Times New Roman"/>
          <w:spacing w:val="-8"/>
          <w:sz w:val="24"/>
        </w:rPr>
        <w:t> </w:t>
      </w:r>
      <w:r>
        <w:rPr>
          <w:rFonts w:ascii="Times New Roman" w:hAnsi="Times New Roman"/>
          <w:sz w:val="24"/>
        </w:rPr>
        <w:t>ve</w:t>
      </w:r>
    </w:p>
    <w:p>
      <w:pPr>
        <w:pStyle w:val="ListParagraph"/>
        <w:numPr>
          <w:ilvl w:val="0"/>
          <w:numId w:val="111"/>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sz w:val="24"/>
        </w:rPr>
        <w:t>Duygusal okuryazarlığın (SDÖ) geliştirilmesini</w:t>
      </w:r>
      <w:r>
        <w:rPr>
          <w:rFonts w:ascii="Times New Roman" w:hAnsi="Times New Roman"/>
          <w:spacing w:val="-10"/>
          <w:sz w:val="24"/>
        </w:rPr>
        <w:t> </w:t>
      </w:r>
      <w:r>
        <w:rPr>
          <w:rFonts w:ascii="Times New Roman" w:hAnsi="Times New Roman"/>
          <w:sz w:val="24"/>
        </w:rPr>
        <w:t>destekler.</w:t>
      </w:r>
    </w:p>
    <w:p>
      <w:pPr>
        <w:spacing w:line="343" w:lineRule="auto" w:before="120"/>
        <w:ind w:left="1476" w:right="2068" w:hanging="30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Onarıcı süreçlerde öğrencilerden alınan geribildirimler olumlu mesajlar</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içermektedir. </w:t>
      </w:r>
      <w:r>
        <w:rPr>
          <w:rFonts w:ascii="Times New Roman" w:hAnsi="Times New Roman" w:cs="Times New Roman" w:eastAsia="Times New Roman" w:hint="default"/>
          <w:sz w:val="24"/>
          <w:szCs w:val="24"/>
        </w:rPr>
        <w:t>“ Büyük bir hata yaptığımda bile bana saygılı</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davranıldı”</w:t>
      </w:r>
    </w:p>
    <w:p>
      <w:pPr>
        <w:spacing w:before="6"/>
        <w:ind w:left="14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Beni dinlediler ve babam da</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dinledi”</w:t>
      </w:r>
    </w:p>
    <w:p>
      <w:pPr>
        <w:spacing w:before="120"/>
        <w:ind w:left="1476"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Sorun olmaması için B. Hoca'nın bizi izleyeceğini biliyordum</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w:t>
      </w:r>
    </w:p>
    <w:p>
      <w:pPr>
        <w:spacing w:line="240" w:lineRule="auto" w:before="1" w:after="0"/>
        <w:ind w:right="0"/>
        <w:rPr>
          <w:rFonts w:ascii="Times New Roman" w:hAnsi="Times New Roman" w:cs="Times New Roman" w:eastAsia="Times New Roman" w:hint="default"/>
          <w:sz w:val="25"/>
          <w:szCs w:val="25"/>
        </w:rPr>
      </w:pPr>
    </w:p>
    <w:p>
      <w:pPr>
        <w:spacing w:line="240" w:lineRule="auto"/>
        <w:ind w:left="106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5pt;height:83.3pt;mso-position-horizontal-relative:char;mso-position-vertical-relative:line" type="#_x0000_t202" filled="false" stroked="true" strokeweight=".48pt" strokecolor="#000000">
            <w10:anchorlock/>
            <v:textbox inset="0,0,0,0">
              <w:txbxContent>
                <w:p>
                  <w:pPr>
                    <w:spacing w:line="240" w:lineRule="auto" w:before="3"/>
                    <w:rPr>
                      <w:rFonts w:ascii="Times New Roman" w:hAnsi="Times New Roman" w:cs="Times New Roman" w:eastAsia="Times New Roman" w:hint="default"/>
                      <w:sz w:val="23"/>
                      <w:szCs w:val="23"/>
                    </w:rPr>
                  </w:pPr>
                </w:p>
                <w:p>
                  <w:pPr>
                    <w:spacing w:before="0"/>
                    <w:ind w:left="103" w:right="101" w:firstLine="0"/>
                    <w:jc w:val="both"/>
                    <w:rPr>
                      <w:rFonts w:ascii="Times New Roman" w:hAnsi="Times New Roman" w:cs="Times New Roman" w:eastAsia="Times New Roman" w:hint="default"/>
                      <w:sz w:val="24"/>
                      <w:szCs w:val="24"/>
                    </w:rPr>
                  </w:pPr>
                  <w:r>
                    <w:rPr>
                      <w:rFonts w:ascii="Times New Roman" w:hAnsi="Times New Roman"/>
                      <w:b/>
                      <w:spacing w:val="-3"/>
                      <w:sz w:val="24"/>
                    </w:rPr>
                    <w:t>DİKKAT: </w:t>
                  </w:r>
                  <w:r>
                    <w:rPr>
                      <w:rFonts w:ascii="Times New Roman" w:hAnsi="Times New Roman"/>
                      <w:sz w:val="24"/>
                    </w:rPr>
                    <w:t>Tam bir onarıcı toplantı zaman ve enerji açısından masraflı görünebilir ancak yeniden oluşabilecek bir soruna kalıcı bir çözüm getirmesi ve öğrencilere kendi  davranışlarını daha iyi anlamaları ve idare etmeleri konusunda yardımcı olması durumunda uzun vadede emek ve zaman tasarrufu sağlayacağı bir</w:t>
                  </w:r>
                  <w:r>
                    <w:rPr>
                      <w:rFonts w:ascii="Times New Roman" w:hAnsi="Times New Roman"/>
                      <w:spacing w:val="-12"/>
                      <w:sz w:val="24"/>
                    </w:rPr>
                    <w:t> </w:t>
                  </w:r>
                  <w:r>
                    <w:rPr>
                      <w:rFonts w:ascii="Times New Roman" w:hAnsi="Times New Roman"/>
                      <w:sz w:val="24"/>
                    </w:rPr>
                    <w:t>gerçektir.</w:t>
                  </w:r>
                </w:p>
              </w:txbxContent>
            </v:textbox>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before="194"/>
        <w:ind w:left="1176" w:right="0" w:firstLine="0"/>
        <w:jc w:val="both"/>
        <w:rPr>
          <w:rFonts w:ascii="Times New Roman" w:hAnsi="Times New Roman" w:cs="Times New Roman" w:eastAsia="Times New Roman" w:hint="default"/>
          <w:sz w:val="28"/>
          <w:szCs w:val="28"/>
        </w:rPr>
      </w:pPr>
      <w:r>
        <w:rPr>
          <w:rFonts w:ascii="Times New Roman" w:hAnsi="Times New Roman"/>
          <w:b/>
          <w:sz w:val="28"/>
        </w:rPr>
        <w:t>Öğrenci Katılımını Destekleme</w:t>
      </w:r>
      <w:r>
        <w:rPr>
          <w:rFonts w:ascii="Times New Roman" w:hAnsi="Times New Roman"/>
          <w:b/>
          <w:spacing w:val="-15"/>
          <w:sz w:val="28"/>
        </w:rPr>
        <w:t> </w:t>
      </w:r>
      <w:r>
        <w:rPr>
          <w:rFonts w:ascii="Times New Roman" w:hAnsi="Times New Roman"/>
          <w:b/>
          <w:sz w:val="28"/>
        </w:rPr>
        <w:t>Süreçleri</w:t>
      </w:r>
      <w:r>
        <w:rPr>
          <w:rFonts w:ascii="Times New Roman" w:hAnsi="Times New Roman"/>
          <w:sz w:val="28"/>
        </w:rPr>
      </w:r>
    </w:p>
    <w:p>
      <w:pPr>
        <w:spacing w:line="276" w:lineRule="auto" w:before="116"/>
        <w:ind w:left="1176" w:right="1196" w:firstLine="0"/>
        <w:jc w:val="both"/>
        <w:rPr>
          <w:rFonts w:ascii="Times New Roman" w:hAnsi="Times New Roman" w:cs="Times New Roman" w:eastAsia="Times New Roman" w:hint="default"/>
          <w:sz w:val="24"/>
          <w:szCs w:val="24"/>
        </w:rPr>
      </w:pPr>
      <w:r>
        <w:rPr>
          <w:rFonts w:ascii="Times New Roman" w:hAnsi="Times New Roman"/>
          <w:sz w:val="24"/>
        </w:rPr>
        <w:t>Okullar, öğrencilerin yararına çalışan kurumlardır ve öğrencileri dinlemenin önemi gün geçtikçe daha geniş çevrelerde tanınmaktadır. Şiddetin Azaltılması programının başarıya ulaşması için öğrencilerin bilgilendirilip her aşamada sürece dâhil edilmesi, görüşlerinin dikkate alınması ve uygulanan eylem planında rol almaları çok önemlidir. Okuldaki her türlü şiddet olayının farkında olan öğrenciler şiddeti azaltma konusunda sarf edilen çabalarda kilit rol oynayacaktır. Bu bölüm, öğrencilerin katkısını kavramaya ve kullanmaya yönelik bilgiler içermektedir.</w:t>
      </w:r>
    </w:p>
    <w:p>
      <w:pPr>
        <w:spacing w:before="125"/>
        <w:ind w:left="1176" w:right="0" w:firstLine="0"/>
        <w:jc w:val="both"/>
        <w:rPr>
          <w:rFonts w:ascii="Times New Roman" w:hAnsi="Times New Roman" w:cs="Times New Roman" w:eastAsia="Times New Roman" w:hint="default"/>
          <w:sz w:val="24"/>
          <w:szCs w:val="24"/>
        </w:rPr>
      </w:pPr>
      <w:r>
        <w:rPr>
          <w:rFonts w:ascii="Times New Roman" w:hAnsi="Times New Roman"/>
          <w:b/>
          <w:sz w:val="24"/>
        </w:rPr>
        <w:t>Öğrenci katılımını arttırmaya yönelik öneriler aşağıda</w:t>
      </w:r>
      <w:r>
        <w:rPr>
          <w:rFonts w:ascii="Times New Roman" w:hAnsi="Times New Roman"/>
          <w:b/>
          <w:spacing w:val="-14"/>
          <w:sz w:val="24"/>
        </w:rPr>
        <w:t> </w:t>
      </w:r>
      <w:r>
        <w:rPr>
          <w:rFonts w:ascii="Times New Roman" w:hAnsi="Times New Roman"/>
          <w:b/>
          <w:sz w:val="24"/>
        </w:rPr>
        <w:t>özetlenmiştir:</w:t>
      </w:r>
      <w:r>
        <w:rPr>
          <w:rFonts w:ascii="Times New Roman" w:hAnsi="Times New Roman"/>
          <w:sz w:val="24"/>
        </w:rPr>
      </w:r>
    </w:p>
    <w:p>
      <w:pPr>
        <w:spacing w:line="240" w:lineRule="auto" w:before="5"/>
        <w:ind w:right="0"/>
        <w:rPr>
          <w:rFonts w:ascii="Times New Roman" w:hAnsi="Times New Roman" w:cs="Times New Roman" w:eastAsia="Times New Roman" w:hint="default"/>
          <w:b/>
          <w:bCs/>
          <w:sz w:val="34"/>
          <w:szCs w:val="34"/>
        </w:rPr>
      </w:pPr>
    </w:p>
    <w:p>
      <w:pPr>
        <w:pStyle w:val="ListParagraph"/>
        <w:numPr>
          <w:ilvl w:val="0"/>
          <w:numId w:val="112"/>
        </w:numPr>
        <w:tabs>
          <w:tab w:pos="1710" w:val="left" w:leader="none"/>
        </w:tabs>
        <w:spacing w:line="240" w:lineRule="auto" w:before="0" w:after="0"/>
        <w:ind w:left="1709" w:right="0" w:hanging="360"/>
        <w:jc w:val="left"/>
        <w:rPr>
          <w:rFonts w:ascii="Times New Roman" w:hAnsi="Times New Roman" w:cs="Times New Roman" w:eastAsia="Times New Roman" w:hint="default"/>
          <w:sz w:val="24"/>
          <w:szCs w:val="24"/>
        </w:rPr>
      </w:pPr>
      <w:r>
        <w:rPr>
          <w:rFonts w:ascii="Times New Roman" w:hAnsi="Times New Roman"/>
          <w:b/>
          <w:sz w:val="24"/>
        </w:rPr>
        <w:t>Okullarda öğrenci destek sisteminin</w:t>
      </w:r>
      <w:r>
        <w:rPr>
          <w:rFonts w:ascii="Times New Roman" w:hAnsi="Times New Roman"/>
          <w:b/>
          <w:spacing w:val="-13"/>
          <w:sz w:val="24"/>
        </w:rPr>
        <w:t> </w:t>
      </w:r>
      <w:r>
        <w:rPr>
          <w:rFonts w:ascii="Times New Roman" w:hAnsi="Times New Roman"/>
          <w:b/>
          <w:sz w:val="24"/>
        </w:rPr>
        <w:t>kullanılması</w:t>
      </w:r>
      <w:r>
        <w:rPr>
          <w:rFonts w:ascii="Times New Roman" w:hAnsi="Times New Roman"/>
          <w:sz w:val="24"/>
        </w:rPr>
      </w:r>
    </w:p>
    <w:p>
      <w:pPr>
        <w:spacing w:line="276" w:lineRule="auto" w:before="117"/>
        <w:ind w:left="1176" w:right="1199" w:firstLine="0"/>
        <w:jc w:val="both"/>
        <w:rPr>
          <w:rFonts w:ascii="Times New Roman" w:hAnsi="Times New Roman" w:cs="Times New Roman" w:eastAsia="Times New Roman" w:hint="default"/>
          <w:sz w:val="24"/>
          <w:szCs w:val="24"/>
        </w:rPr>
      </w:pPr>
      <w:r>
        <w:rPr>
          <w:rFonts w:ascii="Times New Roman" w:hAnsi="Times New Roman"/>
          <w:sz w:val="24"/>
        </w:rPr>
        <w:t>Tüm okullar öğrencilerin korunması ile refahına yönelik düzenlemeler yaparken sınıf öğretmenleri de şiddet ve güvenlik gibi konularda sorun yaşayan çocuklara destek olur, rehberlik hizmeti</w:t>
      </w:r>
      <w:r>
        <w:rPr>
          <w:rFonts w:ascii="Times New Roman" w:hAnsi="Times New Roman"/>
          <w:spacing w:val="-3"/>
          <w:sz w:val="24"/>
        </w:rPr>
        <w:t> </w:t>
      </w:r>
      <w:r>
        <w:rPr>
          <w:rFonts w:ascii="Times New Roman" w:hAnsi="Times New Roman"/>
          <w:sz w:val="24"/>
        </w:rPr>
        <w:t>sağlar.</w:t>
      </w:r>
    </w:p>
    <w:p>
      <w:pPr>
        <w:spacing w:line="276" w:lineRule="auto" w:before="121"/>
        <w:ind w:left="1176" w:right="1199" w:firstLine="0"/>
        <w:jc w:val="both"/>
        <w:rPr>
          <w:rFonts w:ascii="Times New Roman" w:hAnsi="Times New Roman" w:cs="Times New Roman" w:eastAsia="Times New Roman" w:hint="default"/>
          <w:sz w:val="24"/>
          <w:szCs w:val="24"/>
        </w:rPr>
      </w:pPr>
      <w:r>
        <w:rPr>
          <w:rFonts w:ascii="Times New Roman" w:hAnsi="Times New Roman"/>
          <w:sz w:val="24"/>
        </w:rPr>
        <w:t>Okullar, öğrenci refahının korunmasına yönelik düzenlemelerin doğru şekilde yapılmasıyla birlikte öğrencilerin ihtiyaç halinde sorunlarını okul personeliyle paylaşıp uygun tavsiyeleri almasını teminat altına</w:t>
      </w:r>
      <w:r>
        <w:rPr>
          <w:rFonts w:ascii="Times New Roman" w:hAnsi="Times New Roman"/>
          <w:spacing w:val="-6"/>
          <w:sz w:val="24"/>
        </w:rPr>
        <w:t> </w:t>
      </w:r>
      <w:r>
        <w:rPr>
          <w:rFonts w:ascii="Times New Roman" w:hAnsi="Times New Roman"/>
          <w:sz w:val="24"/>
        </w:rPr>
        <w:t>almalıdır.</w:t>
      </w:r>
    </w:p>
    <w:p>
      <w:pPr>
        <w:spacing w:line="276" w:lineRule="auto" w:before="121"/>
        <w:ind w:left="1176" w:right="1194" w:firstLine="0"/>
        <w:jc w:val="both"/>
        <w:rPr>
          <w:rFonts w:ascii="Times New Roman" w:hAnsi="Times New Roman" w:cs="Times New Roman" w:eastAsia="Times New Roman" w:hint="default"/>
          <w:sz w:val="24"/>
          <w:szCs w:val="24"/>
        </w:rPr>
      </w:pPr>
      <w:r>
        <w:rPr>
          <w:rFonts w:ascii="Times New Roman" w:hAnsi="Times New Roman"/>
          <w:sz w:val="24"/>
        </w:rPr>
        <w:t>Okul </w:t>
      </w:r>
      <w:r>
        <w:rPr>
          <w:rFonts w:ascii="Times New Roman" w:hAnsi="Times New Roman"/>
          <w:spacing w:val="-3"/>
          <w:sz w:val="24"/>
        </w:rPr>
        <w:t>ya </w:t>
      </w:r>
      <w:r>
        <w:rPr>
          <w:rFonts w:ascii="Times New Roman" w:hAnsi="Times New Roman"/>
          <w:sz w:val="24"/>
        </w:rPr>
        <w:t>da okul sonrası zamanlarda düzenlenen ders dışı faaliyetler, öğrenciler ile personelin </w:t>
      </w:r>
      <w:r>
        <w:rPr>
          <w:rFonts w:ascii="Times New Roman" w:hAnsi="Times New Roman"/>
          <w:sz w:val="24"/>
        </w:rPr>
        <w:t>birlikte </w:t>
      </w:r>
      <w:r>
        <w:rPr>
          <w:rFonts w:ascii="Times New Roman" w:hAnsi="Times New Roman"/>
          <w:spacing w:val="39"/>
          <w:sz w:val="24"/>
        </w:rPr>
        <w:t> </w:t>
      </w:r>
      <w:r>
        <w:rPr>
          <w:rFonts w:ascii="Times New Roman" w:hAnsi="Times New Roman"/>
          <w:sz w:val="24"/>
        </w:rPr>
        <w:t>çalışıp </w:t>
      </w:r>
      <w:r>
        <w:rPr>
          <w:rFonts w:ascii="Times New Roman" w:hAnsi="Times New Roman"/>
          <w:spacing w:val="40"/>
          <w:sz w:val="24"/>
        </w:rPr>
        <w:t> </w:t>
      </w:r>
      <w:r>
        <w:rPr>
          <w:rFonts w:ascii="Times New Roman" w:hAnsi="Times New Roman"/>
          <w:sz w:val="24"/>
        </w:rPr>
        <w:t>eğitim </w:t>
      </w:r>
      <w:r>
        <w:rPr>
          <w:rFonts w:ascii="Times New Roman" w:hAnsi="Times New Roman"/>
          <w:spacing w:val="40"/>
          <w:sz w:val="24"/>
        </w:rPr>
        <w:t> </w:t>
      </w:r>
      <w:r>
        <w:rPr>
          <w:rFonts w:ascii="Times New Roman" w:hAnsi="Times New Roman"/>
          <w:sz w:val="24"/>
        </w:rPr>
        <w:t>sürecinin </w:t>
      </w:r>
      <w:r>
        <w:rPr>
          <w:rFonts w:ascii="Times New Roman" w:hAnsi="Times New Roman"/>
          <w:spacing w:val="39"/>
          <w:sz w:val="24"/>
        </w:rPr>
        <w:t> </w:t>
      </w:r>
      <w:r>
        <w:rPr>
          <w:rFonts w:ascii="Times New Roman" w:hAnsi="Times New Roman"/>
          <w:sz w:val="24"/>
        </w:rPr>
        <w:t>ders </w:t>
      </w:r>
      <w:r>
        <w:rPr>
          <w:rFonts w:ascii="Times New Roman" w:hAnsi="Times New Roman"/>
          <w:spacing w:val="41"/>
          <w:sz w:val="24"/>
        </w:rPr>
        <w:t> </w:t>
      </w:r>
      <w:r>
        <w:rPr>
          <w:rFonts w:ascii="Times New Roman" w:hAnsi="Times New Roman"/>
          <w:sz w:val="24"/>
        </w:rPr>
        <w:t>dışını </w:t>
      </w:r>
      <w:r>
        <w:rPr>
          <w:rFonts w:ascii="Times New Roman" w:hAnsi="Times New Roman"/>
          <w:spacing w:val="40"/>
          <w:sz w:val="24"/>
        </w:rPr>
        <w:t> </w:t>
      </w:r>
      <w:r>
        <w:rPr>
          <w:rFonts w:ascii="Times New Roman" w:hAnsi="Times New Roman"/>
          <w:sz w:val="24"/>
        </w:rPr>
        <w:t>da </w:t>
      </w:r>
      <w:r>
        <w:rPr>
          <w:rFonts w:ascii="Times New Roman" w:hAnsi="Times New Roman"/>
          <w:spacing w:val="38"/>
          <w:sz w:val="24"/>
        </w:rPr>
        <w:t> </w:t>
      </w:r>
      <w:r>
        <w:rPr>
          <w:rFonts w:ascii="Times New Roman" w:hAnsi="Times New Roman"/>
          <w:sz w:val="24"/>
        </w:rPr>
        <w:t>kapsamasına </w:t>
      </w:r>
      <w:r>
        <w:rPr>
          <w:rFonts w:ascii="Times New Roman" w:hAnsi="Times New Roman"/>
          <w:spacing w:val="38"/>
          <w:sz w:val="24"/>
        </w:rPr>
        <w:t> </w:t>
      </w:r>
      <w:r>
        <w:rPr>
          <w:rFonts w:ascii="Times New Roman" w:hAnsi="Times New Roman"/>
          <w:sz w:val="24"/>
        </w:rPr>
        <w:t>olanak </w:t>
      </w:r>
      <w:r>
        <w:rPr>
          <w:rFonts w:ascii="Times New Roman" w:hAnsi="Times New Roman"/>
          <w:spacing w:val="41"/>
          <w:sz w:val="24"/>
        </w:rPr>
        <w:t> </w:t>
      </w:r>
      <w:r>
        <w:rPr>
          <w:rFonts w:ascii="Times New Roman" w:hAnsi="Times New Roman"/>
          <w:sz w:val="24"/>
        </w:rPr>
        <w:t>tanır. </w:t>
      </w:r>
      <w:r>
        <w:rPr>
          <w:rFonts w:ascii="Times New Roman" w:hAnsi="Times New Roman"/>
          <w:spacing w:val="38"/>
          <w:sz w:val="24"/>
        </w:rPr>
        <w:t> </w:t>
      </w:r>
      <w:r>
        <w:rPr>
          <w:rFonts w:ascii="Times New Roman" w:hAnsi="Times New Roman"/>
          <w:sz w:val="24"/>
        </w:rPr>
        <w:t>Bu </w:t>
      </w:r>
      <w:r>
        <w:rPr>
          <w:rFonts w:ascii="Times New Roman" w:hAnsi="Times New Roman"/>
          <w:spacing w:val="39"/>
          <w:sz w:val="24"/>
        </w:rPr>
        <w:t> </w:t>
      </w:r>
      <w:r>
        <w:rPr>
          <w:rFonts w:ascii="Times New Roman" w:hAnsi="Times New Roman"/>
          <w:sz w:val="24"/>
        </w:rPr>
        <w:t>şekilde</w:t>
      </w:r>
    </w:p>
    <w:p>
      <w:pPr>
        <w:spacing w:after="0" w:line="276"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76" w:lineRule="auto" w:before="167"/>
        <w:ind w:left="1176" w:right="1195" w:firstLine="0"/>
        <w:jc w:val="both"/>
        <w:rPr>
          <w:rFonts w:ascii="Times New Roman" w:hAnsi="Times New Roman" w:cs="Times New Roman" w:eastAsia="Times New Roman" w:hint="default"/>
          <w:sz w:val="24"/>
          <w:szCs w:val="24"/>
        </w:rPr>
      </w:pPr>
      <w:r>
        <w:rPr>
          <w:rFonts w:ascii="Times New Roman" w:hAnsi="Times New Roman"/>
          <w:sz w:val="24"/>
        </w:rPr>
        <w:t>öğrencilerin motivasyon ve katılımı artar, öğretmen ve okula olan saygıları pekişir. Doğru yapılandırılmış ders dışı faaliyetlerin, özellikle de takım sporlarının, toplum yanlısı davranışların ve sosyal-duygusal becerilerin gelişmesinde olumlu etkileri olduğu kanıtlanmıştır. Bununla birlikte, bu faaliyetlerden en çok yararlanacak öğrencilerin katılması için okullar her türlü olanağı sağlanmalıdır. Zira bu faaliyetlere en çok ihtiyaç duyan öğrenciler genellikle ev ya da diğer kısıtlamalar sebebiyle etkinliklerin dışında</w:t>
      </w:r>
      <w:r>
        <w:rPr>
          <w:rFonts w:ascii="Times New Roman" w:hAnsi="Times New Roman"/>
          <w:spacing w:val="-17"/>
          <w:sz w:val="24"/>
        </w:rPr>
        <w:t> </w:t>
      </w:r>
      <w:r>
        <w:rPr>
          <w:rFonts w:ascii="Times New Roman" w:hAnsi="Times New Roman"/>
          <w:sz w:val="24"/>
        </w:rPr>
        <w:t>kalır.</w:t>
      </w:r>
    </w:p>
    <w:p>
      <w:pPr>
        <w:pStyle w:val="ListParagraph"/>
        <w:numPr>
          <w:ilvl w:val="0"/>
          <w:numId w:val="112"/>
        </w:numPr>
        <w:tabs>
          <w:tab w:pos="1770" w:val="left" w:leader="none"/>
        </w:tabs>
        <w:spacing w:line="240" w:lineRule="auto" w:before="3" w:after="0"/>
        <w:ind w:left="1769" w:right="0" w:hanging="420"/>
        <w:jc w:val="left"/>
        <w:rPr>
          <w:rFonts w:ascii="Times New Roman" w:hAnsi="Times New Roman" w:cs="Times New Roman" w:eastAsia="Times New Roman" w:hint="default"/>
          <w:sz w:val="24"/>
          <w:szCs w:val="24"/>
        </w:rPr>
      </w:pPr>
      <w:r>
        <w:rPr>
          <w:rFonts w:ascii="Times New Roman" w:hAnsi="Times New Roman"/>
          <w:b/>
          <w:sz w:val="24"/>
        </w:rPr>
        <w:t>Öğrencilerin karar alma sürecine</w:t>
      </w:r>
      <w:r>
        <w:rPr>
          <w:rFonts w:ascii="Times New Roman" w:hAnsi="Times New Roman"/>
          <w:b/>
          <w:spacing w:val="-11"/>
          <w:sz w:val="24"/>
        </w:rPr>
        <w:t> </w:t>
      </w:r>
      <w:r>
        <w:rPr>
          <w:rFonts w:ascii="Times New Roman" w:hAnsi="Times New Roman"/>
          <w:b/>
          <w:sz w:val="24"/>
        </w:rPr>
        <w:t>katılması</w:t>
      </w:r>
      <w:r>
        <w:rPr>
          <w:rFonts w:ascii="Times New Roman" w:hAnsi="Times New Roman"/>
          <w:sz w:val="24"/>
        </w:rPr>
      </w:r>
    </w:p>
    <w:p>
      <w:pPr>
        <w:spacing w:line="276" w:lineRule="auto" w:before="117"/>
        <w:ind w:left="1176" w:right="1198" w:firstLine="0"/>
        <w:jc w:val="both"/>
        <w:rPr>
          <w:rFonts w:ascii="Times New Roman" w:hAnsi="Times New Roman" w:cs="Times New Roman" w:eastAsia="Times New Roman" w:hint="default"/>
          <w:sz w:val="24"/>
          <w:szCs w:val="24"/>
        </w:rPr>
      </w:pPr>
      <w:r>
        <w:rPr>
          <w:rFonts w:ascii="Times New Roman" w:hAnsi="Times New Roman"/>
          <w:sz w:val="24"/>
        </w:rPr>
        <w:t>Seçimle belirlenen sınıf </w:t>
      </w:r>
      <w:r>
        <w:rPr>
          <w:rFonts w:ascii="Times New Roman" w:hAnsi="Times New Roman"/>
          <w:spacing w:val="-3"/>
          <w:sz w:val="24"/>
        </w:rPr>
        <w:t>ya </w:t>
      </w:r>
      <w:r>
        <w:rPr>
          <w:rFonts w:ascii="Times New Roman" w:hAnsi="Times New Roman"/>
          <w:sz w:val="24"/>
        </w:rPr>
        <w:t>da okul meclisleri öğrencilerin görüşlerini ifade etmelerine, </w:t>
      </w:r>
      <w:r>
        <w:rPr>
          <w:rFonts w:ascii="Times New Roman" w:hAnsi="Times New Roman"/>
          <w:sz w:val="24"/>
        </w:rPr>
        <w:t>sorunlarına çözüm bulmalarına, benimsenen okul politika ve stratejilerine katkı sağlamalarına olanak tanır. Münazaralar öğrencilerin okul değerleriyle vizyonunu anlayıp başarıya ulaşmak için neler yapılması gerektiğini kavramasını sağlar. Okul meclisleri öğrenci ve personel tarafından ciddiye alındığı ve öğrencileri katılmaları için motive ettiği takdirde okul liderliğinin önemli bir parçası olarak görünmesi için gerçek sorumluluklar yüklenmesi önemlidir.</w:t>
      </w:r>
    </w:p>
    <w:p>
      <w:pPr>
        <w:pStyle w:val="ListParagraph"/>
        <w:numPr>
          <w:ilvl w:val="0"/>
          <w:numId w:val="112"/>
        </w:numPr>
        <w:tabs>
          <w:tab w:pos="1770" w:val="left" w:leader="none"/>
        </w:tabs>
        <w:spacing w:line="240" w:lineRule="auto" w:before="3" w:after="0"/>
        <w:ind w:left="1769" w:right="0" w:hanging="420"/>
        <w:jc w:val="left"/>
        <w:rPr>
          <w:rFonts w:ascii="Times New Roman" w:hAnsi="Times New Roman" w:cs="Times New Roman" w:eastAsia="Times New Roman" w:hint="default"/>
          <w:sz w:val="24"/>
          <w:szCs w:val="24"/>
        </w:rPr>
      </w:pPr>
      <w:r>
        <w:rPr>
          <w:rFonts w:ascii="Times New Roman" w:hAnsi="Times New Roman"/>
          <w:b/>
          <w:sz w:val="24"/>
        </w:rPr>
        <w:t>Şiddetin Azaltılması için öğrenci güdümlü stratejilerin</w:t>
      </w:r>
      <w:r>
        <w:rPr>
          <w:rFonts w:ascii="Times New Roman" w:hAnsi="Times New Roman"/>
          <w:b/>
          <w:spacing w:val="-19"/>
          <w:sz w:val="24"/>
        </w:rPr>
        <w:t> </w:t>
      </w:r>
      <w:r>
        <w:rPr>
          <w:rFonts w:ascii="Times New Roman" w:hAnsi="Times New Roman"/>
          <w:b/>
          <w:sz w:val="24"/>
        </w:rPr>
        <w:t>geliştirilmesi</w:t>
      </w:r>
      <w:r>
        <w:rPr>
          <w:rFonts w:ascii="Times New Roman" w:hAnsi="Times New Roman"/>
          <w:sz w:val="24"/>
        </w:rPr>
      </w:r>
    </w:p>
    <w:p>
      <w:pPr>
        <w:spacing w:before="115"/>
        <w:ind w:left="1176" w:right="130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i/>
          <w:color w:val="221F1F"/>
          <w:sz w:val="24"/>
          <w:szCs w:val="24"/>
        </w:rPr>
        <w:t>(Birleşik Krallık Surrey Üniversitesi Sağlık ve Tıp Fakültesi’nde Şiddetin Ortadan Kaldırılması Gözlemevi Müdiresi emekli Profesör Helen Cowie tarafından yazılan Avrupa Konseyi “Okullarda Şiddetin Azaltılması – değişim nasıl gerçekleşir El Kitabı’nın 5. Bölümü’nden</w:t>
      </w:r>
      <w:r>
        <w:rPr>
          <w:rFonts w:ascii="Times New Roman" w:hAnsi="Times New Roman" w:cs="Times New Roman" w:eastAsia="Times New Roman" w:hint="default"/>
          <w:i/>
          <w:color w:val="221F1F"/>
          <w:spacing w:val="-2"/>
          <w:sz w:val="24"/>
          <w:szCs w:val="24"/>
        </w:rPr>
        <w:t> </w:t>
      </w:r>
      <w:r>
        <w:rPr>
          <w:rFonts w:ascii="Times New Roman" w:hAnsi="Times New Roman" w:cs="Times New Roman" w:eastAsia="Times New Roman" w:hint="default"/>
          <w:i/>
          <w:color w:val="221F1F"/>
          <w:sz w:val="24"/>
          <w:szCs w:val="24"/>
        </w:rPr>
        <w:t>alınmıştır.)</w:t>
      </w:r>
      <w:r>
        <w:rPr>
          <w:rFonts w:ascii="Times New Roman" w:hAnsi="Times New Roman" w:cs="Times New Roman" w:eastAsia="Times New Roman" w:hint="default"/>
          <w:sz w:val="24"/>
          <w:szCs w:val="24"/>
        </w:rPr>
      </w:r>
    </w:p>
    <w:p>
      <w:pPr>
        <w:spacing w:line="240" w:lineRule="auto" w:before="5"/>
        <w:ind w:right="0"/>
        <w:rPr>
          <w:rFonts w:ascii="Times New Roman" w:hAnsi="Times New Roman" w:cs="Times New Roman" w:eastAsia="Times New Roman" w:hint="default"/>
          <w:i/>
          <w:sz w:val="24"/>
          <w:szCs w:val="24"/>
        </w:rPr>
      </w:pPr>
    </w:p>
    <w:p>
      <w:pPr>
        <w:pStyle w:val="ListParagraph"/>
        <w:numPr>
          <w:ilvl w:val="1"/>
          <w:numId w:val="112"/>
        </w:numPr>
        <w:tabs>
          <w:tab w:pos="2018" w:val="left" w:leader="none"/>
        </w:tabs>
        <w:spacing w:line="240" w:lineRule="auto" w:before="0" w:after="0"/>
        <w:ind w:left="2017" w:right="0" w:hanging="361"/>
        <w:jc w:val="left"/>
        <w:rPr>
          <w:rFonts w:ascii="Times New Roman" w:hAnsi="Times New Roman" w:cs="Times New Roman" w:eastAsia="Times New Roman" w:hint="default"/>
          <w:sz w:val="24"/>
          <w:szCs w:val="24"/>
        </w:rPr>
      </w:pPr>
      <w:r>
        <w:rPr>
          <w:rFonts w:ascii="Times New Roman"/>
          <w:b/>
          <w:color w:val="221F1F"/>
          <w:sz w:val="24"/>
        </w:rPr>
        <w:t>Akran destek</w:t>
      </w:r>
      <w:r>
        <w:rPr>
          <w:rFonts w:ascii="Times New Roman"/>
          <w:b/>
          <w:color w:val="221F1F"/>
          <w:spacing w:val="-5"/>
          <w:sz w:val="24"/>
        </w:rPr>
        <w:t> </w:t>
      </w:r>
      <w:r>
        <w:rPr>
          <w:rFonts w:ascii="Times New Roman"/>
          <w:b/>
          <w:color w:val="221F1F"/>
          <w:sz w:val="24"/>
        </w:rPr>
        <w:t>sistemleri</w:t>
      </w:r>
      <w:r>
        <w:rPr>
          <w:rFonts w:ascii="Times New Roman"/>
          <w:sz w:val="24"/>
        </w:rPr>
      </w:r>
    </w:p>
    <w:p>
      <w:pPr>
        <w:spacing w:line="276" w:lineRule="auto" w:before="117"/>
        <w:ind w:left="1176" w:right="1310" w:firstLine="0"/>
        <w:jc w:val="both"/>
        <w:rPr>
          <w:rFonts w:ascii="Times New Roman" w:hAnsi="Times New Roman" w:cs="Times New Roman" w:eastAsia="Times New Roman" w:hint="default"/>
          <w:sz w:val="24"/>
          <w:szCs w:val="24"/>
        </w:rPr>
      </w:pPr>
      <w:r>
        <w:rPr>
          <w:rFonts w:ascii="Times New Roman" w:hAnsi="Times New Roman"/>
          <w:color w:val="221F1F"/>
          <w:sz w:val="24"/>
        </w:rPr>
        <w:t>Akran destek sistemleri okullarda şiddet sorunlarının çözümüne yönelik gençlerin liderliğinde izlenen stratejilerdir. Burada anlatılan metotlar ilişkilere değer verilen, saygı ve işbirliği temeline dayanan okul ortamlarının oluşturulmasına yardımcı olmayı</w:t>
      </w:r>
      <w:r>
        <w:rPr>
          <w:rFonts w:ascii="Times New Roman" w:hAnsi="Times New Roman"/>
          <w:color w:val="221F1F"/>
          <w:spacing w:val="-14"/>
          <w:sz w:val="24"/>
        </w:rPr>
        <w:t> </w:t>
      </w:r>
      <w:r>
        <w:rPr>
          <w:rFonts w:ascii="Times New Roman" w:hAnsi="Times New Roman"/>
          <w:color w:val="221F1F"/>
          <w:sz w:val="24"/>
        </w:rPr>
        <w:t>hedefler.</w:t>
      </w:r>
      <w:r>
        <w:rPr>
          <w:rFonts w:ascii="Times New Roman" w:hAnsi="Times New Roman"/>
          <w:sz w:val="24"/>
        </w:rPr>
      </w:r>
    </w:p>
    <w:p>
      <w:pPr>
        <w:spacing w:line="276" w:lineRule="auto" w:before="121"/>
        <w:ind w:left="1176" w:right="130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color w:val="221F1F"/>
          <w:sz w:val="24"/>
          <w:szCs w:val="24"/>
        </w:rPr>
        <w:t>Esasen bu Programlar akran desteği üst başlığında incelenebilir. Akran desteği sistemleri, öğrencilerin gerekli durumlarda saldırganlık davranışıyla baş etme yeteneklerini geliştirip genel anlamda okul ortamı içerisinde şiddet yanlısı olmayan değerleri deneyimlemelerini sağlayacak bir çerçevedir. Farklı akran desteği türlerinin ayrımına varmak ve okulun ihtiyaçlarına göre en doğru olanı seçebilmek önemlidir. Aşağıda Avrupa’da yaygın olarak kullanılan ve en çok başarı sağlanan akran desteği türleri</w:t>
      </w:r>
      <w:r>
        <w:rPr>
          <w:rFonts w:ascii="Times New Roman" w:hAnsi="Times New Roman" w:cs="Times New Roman" w:eastAsia="Times New Roman" w:hint="default"/>
          <w:color w:val="221F1F"/>
          <w:spacing w:val="-10"/>
          <w:sz w:val="24"/>
          <w:szCs w:val="24"/>
        </w:rPr>
        <w:t> </w:t>
      </w:r>
      <w:r>
        <w:rPr>
          <w:rFonts w:ascii="Times New Roman" w:hAnsi="Times New Roman" w:cs="Times New Roman" w:eastAsia="Times New Roman" w:hint="default"/>
          <w:color w:val="221F1F"/>
          <w:sz w:val="24"/>
          <w:szCs w:val="24"/>
        </w:rPr>
        <w:t>verilmiştir:</w:t>
      </w:r>
      <w:r>
        <w:rPr>
          <w:rFonts w:ascii="Times New Roman" w:hAnsi="Times New Roman" w:cs="Times New Roman" w:eastAsia="Times New Roman" w:hint="default"/>
          <w:sz w:val="24"/>
          <w:szCs w:val="24"/>
        </w:rPr>
      </w:r>
    </w:p>
    <w:p>
      <w:pPr>
        <w:spacing w:line="240" w:lineRule="auto" w:before="8"/>
        <w:ind w:right="0"/>
        <w:rPr>
          <w:rFonts w:ascii="Times New Roman" w:hAnsi="Times New Roman" w:cs="Times New Roman" w:eastAsia="Times New Roman" w:hint="default"/>
          <w:sz w:val="34"/>
          <w:szCs w:val="34"/>
        </w:rPr>
      </w:pPr>
    </w:p>
    <w:p>
      <w:pPr>
        <w:spacing w:before="0"/>
        <w:ind w:left="1656" w:right="0" w:firstLine="0"/>
        <w:jc w:val="left"/>
        <w:rPr>
          <w:rFonts w:ascii="Times New Roman" w:hAnsi="Times New Roman" w:cs="Times New Roman" w:eastAsia="Times New Roman" w:hint="default"/>
          <w:sz w:val="24"/>
          <w:szCs w:val="24"/>
        </w:rPr>
      </w:pPr>
      <w:r>
        <w:rPr>
          <w:rFonts w:ascii="Times New Roman" w:hAnsi="Times New Roman"/>
          <w:b/>
          <w:color w:val="221F1F"/>
          <w:sz w:val="24"/>
        </w:rPr>
        <w:t>3.2.İşbirliğine dayalı grup</w:t>
      </w:r>
      <w:r>
        <w:rPr>
          <w:rFonts w:ascii="Times New Roman" w:hAnsi="Times New Roman"/>
          <w:b/>
          <w:color w:val="221F1F"/>
          <w:spacing w:val="-8"/>
          <w:sz w:val="24"/>
        </w:rPr>
        <w:t> </w:t>
      </w:r>
      <w:r>
        <w:rPr>
          <w:rFonts w:ascii="Times New Roman" w:hAnsi="Times New Roman"/>
          <w:b/>
          <w:color w:val="221F1F"/>
          <w:sz w:val="24"/>
        </w:rPr>
        <w:t>çalışması</w:t>
      </w:r>
      <w:r>
        <w:rPr>
          <w:rFonts w:ascii="Times New Roman" w:hAnsi="Times New Roman"/>
          <w:sz w:val="24"/>
        </w:rPr>
      </w:r>
    </w:p>
    <w:p>
      <w:pPr>
        <w:spacing w:line="276" w:lineRule="auto" w:before="117"/>
        <w:ind w:left="1176" w:right="1306" w:firstLine="0"/>
        <w:jc w:val="both"/>
        <w:rPr>
          <w:rFonts w:ascii="Times New Roman" w:hAnsi="Times New Roman" w:cs="Times New Roman" w:eastAsia="Times New Roman" w:hint="default"/>
          <w:sz w:val="24"/>
          <w:szCs w:val="24"/>
        </w:rPr>
      </w:pPr>
      <w:r>
        <w:rPr>
          <w:rFonts w:ascii="Times New Roman" w:hAnsi="Times New Roman"/>
          <w:color w:val="221F1F"/>
          <w:sz w:val="24"/>
        </w:rPr>
        <w:t>Bu, en temel akran destek metodudur (Cowie ve ark. 1994b). Tekniğin başarıya ulaşması  için öğrencilerin kendi başlarına birer birey olduğunun bilincindeki personelinin toplum yanlısı davranışları teşvik edip güven temelinde işbirliğine dayalı ilişkileri destekleyecek olan işbirliği ile alakalı değerleri sınıfa aşılaması oldukça önemlidir. İşbirliğine dayalı grup çalışması tekniği öğrenme sürecinin bir parçası olarak toplum yanlısı değerleri de teşvik  eder. Teknik çeşitli çeşitlerde</w:t>
      </w:r>
      <w:r>
        <w:rPr>
          <w:rFonts w:ascii="Times New Roman" w:hAnsi="Times New Roman"/>
          <w:color w:val="221F1F"/>
          <w:spacing w:val="-10"/>
          <w:sz w:val="24"/>
        </w:rPr>
        <w:t> </w:t>
      </w:r>
      <w:r>
        <w:rPr>
          <w:rFonts w:ascii="Times New Roman" w:hAnsi="Times New Roman"/>
          <w:color w:val="221F1F"/>
          <w:sz w:val="24"/>
        </w:rPr>
        <w:t>uygulanabilir:</w:t>
      </w:r>
      <w:r>
        <w:rPr>
          <w:rFonts w:ascii="Times New Roman" w:hAnsi="Times New Roman"/>
          <w:sz w:val="24"/>
        </w:rPr>
      </w:r>
    </w:p>
    <w:p>
      <w:pPr>
        <w:spacing w:line="278" w:lineRule="auto" w:before="121"/>
        <w:ind w:left="1176" w:right="1306" w:firstLine="0"/>
        <w:jc w:val="both"/>
        <w:rPr>
          <w:rFonts w:ascii="Times New Roman" w:hAnsi="Times New Roman" w:cs="Times New Roman" w:eastAsia="Times New Roman" w:hint="default"/>
          <w:sz w:val="24"/>
          <w:szCs w:val="24"/>
        </w:rPr>
      </w:pPr>
      <w:r>
        <w:rPr>
          <w:rFonts w:ascii="Times New Roman" w:hAnsi="Times New Roman"/>
          <w:color w:val="221F1F"/>
          <w:sz w:val="24"/>
        </w:rPr>
        <w:t>Grup içi bireysel çalışma (örneğin, öğrenciler grup halinde bireysel projelerini paylaşıp değerlendirebilir);</w:t>
      </w:r>
      <w:r>
        <w:rPr>
          <w:rFonts w:ascii="Times New Roman" w:hAnsi="Times New Roman"/>
          <w:sz w:val="24"/>
        </w:rPr>
      </w:r>
    </w:p>
    <w:p>
      <w:pPr>
        <w:spacing w:after="0" w:line="278"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76" w:lineRule="auto" w:before="167"/>
        <w:ind w:left="1176" w:right="130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color w:val="221F1F"/>
          <w:sz w:val="24"/>
          <w:szCs w:val="24"/>
        </w:rPr>
        <w:t>Grup içinde ortak bir çıktı için “yapbozun” parçalarını bireysel olarak tamamlama (örneğin, öğrenciler kaynak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sunum hazırlamak üzere belirli bir konunun farklı yönlerini </w:t>
      </w:r>
      <w:r>
        <w:rPr>
          <w:rFonts w:ascii="Times New Roman" w:hAnsi="Times New Roman" w:cs="Times New Roman" w:eastAsia="Times New Roman" w:hint="default"/>
          <w:color w:val="221F1F"/>
          <w:sz w:val="24"/>
          <w:szCs w:val="24"/>
        </w:rPr>
        <w:t>araştırabilir ve sonra da yapılan çalışmalar “yapboz” parçaları gibi</w:t>
      </w:r>
      <w:r>
        <w:rPr>
          <w:rFonts w:ascii="Times New Roman" w:hAnsi="Times New Roman" w:cs="Times New Roman" w:eastAsia="Times New Roman" w:hint="default"/>
          <w:color w:val="221F1F"/>
          <w:spacing w:val="-14"/>
          <w:sz w:val="24"/>
          <w:szCs w:val="24"/>
        </w:rPr>
        <w:t> </w:t>
      </w:r>
      <w:r>
        <w:rPr>
          <w:rFonts w:ascii="Times New Roman" w:hAnsi="Times New Roman" w:cs="Times New Roman" w:eastAsia="Times New Roman" w:hint="default"/>
          <w:color w:val="221F1F"/>
          <w:sz w:val="24"/>
          <w:szCs w:val="24"/>
        </w:rPr>
        <w:t>birleştirilir);</w:t>
      </w:r>
      <w:r>
        <w:rPr>
          <w:rFonts w:ascii="Times New Roman" w:hAnsi="Times New Roman" w:cs="Times New Roman" w:eastAsia="Times New Roman" w:hint="default"/>
          <w:sz w:val="24"/>
          <w:szCs w:val="24"/>
        </w:rPr>
      </w:r>
    </w:p>
    <w:p>
      <w:pPr>
        <w:spacing w:line="278" w:lineRule="auto" w:before="121"/>
        <w:ind w:left="1176" w:right="1308" w:firstLine="0"/>
        <w:jc w:val="both"/>
        <w:rPr>
          <w:rFonts w:ascii="Times New Roman" w:hAnsi="Times New Roman" w:cs="Times New Roman" w:eastAsia="Times New Roman" w:hint="default"/>
          <w:sz w:val="24"/>
          <w:szCs w:val="24"/>
        </w:rPr>
      </w:pPr>
      <w:r>
        <w:rPr>
          <w:rFonts w:ascii="Times New Roman" w:hAnsi="Times New Roman"/>
          <w:color w:val="221F1F"/>
          <w:sz w:val="24"/>
        </w:rPr>
        <w:t>Ortak bir çıktı için beraber çalışma (örneğin, öğrenciler okulda şiddet konusunda ortak bir  rol yapma oyunu</w:t>
      </w:r>
      <w:r>
        <w:rPr>
          <w:rFonts w:ascii="Times New Roman" w:hAnsi="Times New Roman"/>
          <w:color w:val="221F1F"/>
          <w:spacing w:val="-8"/>
          <w:sz w:val="24"/>
        </w:rPr>
        <w:t> </w:t>
      </w:r>
      <w:r>
        <w:rPr>
          <w:rFonts w:ascii="Times New Roman" w:hAnsi="Times New Roman"/>
          <w:color w:val="221F1F"/>
          <w:sz w:val="24"/>
        </w:rPr>
        <w:t>geliştirebilir.)</w:t>
      </w:r>
      <w:r>
        <w:rPr>
          <w:rFonts w:ascii="Times New Roman" w:hAnsi="Times New Roman"/>
          <w:sz w:val="24"/>
        </w:rPr>
      </w:r>
    </w:p>
    <w:p>
      <w:pPr>
        <w:spacing w:line="240" w:lineRule="auto" w:before="6"/>
        <w:ind w:right="0"/>
        <w:rPr>
          <w:rFonts w:ascii="Times New Roman" w:hAnsi="Times New Roman" w:cs="Times New Roman" w:eastAsia="Times New Roman" w:hint="default"/>
          <w:sz w:val="34"/>
          <w:szCs w:val="34"/>
        </w:rPr>
      </w:pPr>
    </w:p>
    <w:p>
      <w:pPr>
        <w:pStyle w:val="ListParagraph"/>
        <w:numPr>
          <w:ilvl w:val="0"/>
          <w:numId w:val="113"/>
        </w:numPr>
        <w:tabs>
          <w:tab w:pos="1830" w:val="left" w:leader="none"/>
        </w:tabs>
        <w:spacing w:line="240" w:lineRule="auto" w:before="0" w:after="0"/>
        <w:ind w:left="1829" w:right="0" w:hanging="360"/>
        <w:jc w:val="left"/>
        <w:rPr>
          <w:rFonts w:ascii="Times New Roman" w:hAnsi="Times New Roman" w:cs="Times New Roman" w:eastAsia="Times New Roman" w:hint="default"/>
          <w:sz w:val="18"/>
          <w:szCs w:val="18"/>
        </w:rPr>
      </w:pPr>
      <w:r>
        <w:rPr>
          <w:rFonts w:ascii="Times New Roman" w:hAnsi="Times New Roman"/>
          <w:b/>
          <w:i/>
          <w:color w:val="221F1F"/>
          <w:sz w:val="24"/>
        </w:rPr>
        <w:t>Dostluk/arkadaşlık</w:t>
      </w:r>
      <w:r>
        <w:rPr>
          <w:rFonts w:ascii="Times New Roman" w:hAnsi="Times New Roman"/>
          <w:b/>
          <w:i/>
          <w:color w:val="221F1F"/>
          <w:spacing w:val="-5"/>
          <w:sz w:val="24"/>
        </w:rPr>
        <w:t> </w:t>
      </w:r>
      <w:r>
        <w:rPr>
          <w:rFonts w:ascii="Times New Roman" w:hAnsi="Times New Roman"/>
          <w:b/>
          <w:i/>
          <w:color w:val="221F1F"/>
          <w:sz w:val="24"/>
        </w:rPr>
        <w:t>uygulaması</w:t>
      </w:r>
      <w:r>
        <w:rPr>
          <w:rFonts w:ascii="Times New Roman" w:hAnsi="Times New Roman"/>
          <w:sz w:val="24"/>
        </w:rPr>
      </w:r>
    </w:p>
    <w:p>
      <w:pPr>
        <w:spacing w:line="276" w:lineRule="auto" w:before="117"/>
        <w:ind w:left="1176" w:right="130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color w:val="221F1F"/>
          <w:sz w:val="24"/>
          <w:szCs w:val="24"/>
        </w:rPr>
        <w:t>Dostluk/arkadaşlık sistemleri bir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daha çok öğrencinin birbirinin “dost”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“arkadaş” </w:t>
      </w:r>
      <w:r>
        <w:rPr>
          <w:rFonts w:ascii="Times New Roman" w:hAnsi="Times New Roman" w:cs="Times New Roman" w:eastAsia="Times New Roman" w:hint="default"/>
          <w:color w:val="221F1F"/>
          <w:sz w:val="24"/>
          <w:szCs w:val="24"/>
        </w:rPr>
        <w:t>olarak belirlenmesini öngörür. Sistem, genellikle aktif dinleme eyleminin gerçekleştiği okul bahçesi gibi resmi olmayan durum ve ortamlarda uygulanır. Arkadaş/dostlar genellikler gönüllülük esasında okul personeli tarafından kişisel niteliklerine göre akran </w:t>
      </w:r>
      <w:r>
        <w:rPr>
          <w:rFonts w:ascii="Times New Roman" w:hAnsi="Times New Roman" w:cs="Times New Roman" w:eastAsia="Times New Roman" w:hint="default"/>
          <w:color w:val="221F1F"/>
          <w:spacing w:val="-3"/>
          <w:sz w:val="24"/>
          <w:szCs w:val="24"/>
        </w:rPr>
        <w:t>ya </w:t>
      </w:r>
      <w:r>
        <w:rPr>
          <w:rFonts w:ascii="Times New Roman" w:hAnsi="Times New Roman" w:cs="Times New Roman" w:eastAsia="Times New Roman" w:hint="default"/>
          <w:color w:val="221F1F"/>
          <w:sz w:val="24"/>
          <w:szCs w:val="24"/>
        </w:rPr>
        <w:t>da yaşları </w:t>
      </w:r>
      <w:r>
        <w:rPr>
          <w:rFonts w:ascii="Times New Roman" w:hAnsi="Times New Roman" w:cs="Times New Roman" w:eastAsia="Times New Roman" w:hint="default"/>
          <w:color w:val="221F1F"/>
          <w:sz w:val="24"/>
          <w:szCs w:val="24"/>
        </w:rPr>
        <w:t>birbirlerine yakın olan öğrenciler arasından seçilir. Gönüllülerin seçim ve görüşmelerinde mevcut dostlar da sisteme dâhil edilebilir. Uygulama çerçevesinde aktif dinleme, girişimcilik ve liderlik gibi çevreyle uyum becerilerin geliştirilmesi için eğitimler de</w:t>
      </w:r>
      <w:r>
        <w:rPr>
          <w:rFonts w:ascii="Times New Roman" w:hAnsi="Times New Roman" w:cs="Times New Roman" w:eastAsia="Times New Roman" w:hint="default"/>
          <w:color w:val="221F1F"/>
          <w:spacing w:val="-16"/>
          <w:sz w:val="24"/>
          <w:szCs w:val="24"/>
        </w:rPr>
        <w:t> </w:t>
      </w:r>
      <w:r>
        <w:rPr>
          <w:rFonts w:ascii="Times New Roman" w:hAnsi="Times New Roman" w:cs="Times New Roman" w:eastAsia="Times New Roman" w:hint="default"/>
          <w:color w:val="221F1F"/>
          <w:sz w:val="24"/>
          <w:szCs w:val="24"/>
        </w:rPr>
        <w:t>düzenlenebilir.</w:t>
      </w:r>
      <w:r>
        <w:rPr>
          <w:rFonts w:ascii="Times New Roman" w:hAnsi="Times New Roman" w:cs="Times New Roman" w:eastAsia="Times New Roman" w:hint="default"/>
          <w:sz w:val="24"/>
          <w:szCs w:val="24"/>
        </w:rPr>
      </w:r>
    </w:p>
    <w:p>
      <w:pPr>
        <w:spacing w:line="240" w:lineRule="auto" w:before="0"/>
        <w:ind w:right="0"/>
        <w:rPr>
          <w:rFonts w:ascii="Times New Roman" w:hAnsi="Times New Roman" w:cs="Times New Roman" w:eastAsia="Times New Roman" w:hint="default"/>
          <w:sz w:val="24"/>
          <w:szCs w:val="24"/>
        </w:rPr>
      </w:pPr>
    </w:p>
    <w:p>
      <w:pPr>
        <w:pStyle w:val="ListParagraph"/>
        <w:numPr>
          <w:ilvl w:val="0"/>
          <w:numId w:val="113"/>
        </w:numPr>
        <w:tabs>
          <w:tab w:pos="1830" w:val="left" w:leader="none"/>
        </w:tabs>
        <w:spacing w:line="240" w:lineRule="auto" w:before="166" w:after="0"/>
        <w:ind w:left="1829" w:right="0" w:hanging="360"/>
        <w:jc w:val="left"/>
        <w:rPr>
          <w:rFonts w:ascii="Times New Roman" w:hAnsi="Times New Roman" w:cs="Times New Roman" w:eastAsia="Times New Roman" w:hint="default"/>
          <w:sz w:val="18"/>
          <w:szCs w:val="18"/>
        </w:rPr>
      </w:pPr>
      <w:r>
        <w:rPr>
          <w:rFonts w:ascii="Times New Roman" w:hAnsi="Times New Roman"/>
          <w:b/>
          <w:i/>
          <w:color w:val="221F1F"/>
          <w:sz w:val="24"/>
        </w:rPr>
        <w:t>Akran arabuluculuğu /anlaşmazlıkların çözümü/ onarıcı</w:t>
      </w:r>
      <w:r>
        <w:rPr>
          <w:rFonts w:ascii="Times New Roman" w:hAnsi="Times New Roman"/>
          <w:b/>
          <w:i/>
          <w:color w:val="221F1F"/>
          <w:spacing w:val="-11"/>
          <w:sz w:val="24"/>
        </w:rPr>
        <w:t> </w:t>
      </w:r>
      <w:r>
        <w:rPr>
          <w:rFonts w:ascii="Times New Roman" w:hAnsi="Times New Roman"/>
          <w:b/>
          <w:i/>
          <w:color w:val="221F1F"/>
          <w:sz w:val="24"/>
        </w:rPr>
        <w:t>yaklaşımlar</w:t>
      </w:r>
      <w:r>
        <w:rPr>
          <w:rFonts w:ascii="Times New Roman" w:hAnsi="Times New Roman"/>
          <w:sz w:val="24"/>
        </w:rPr>
      </w:r>
    </w:p>
    <w:p>
      <w:pPr>
        <w:spacing w:line="276" w:lineRule="auto" w:before="117"/>
        <w:ind w:left="1176" w:right="1312" w:firstLine="0"/>
        <w:jc w:val="both"/>
        <w:rPr>
          <w:rFonts w:ascii="Times New Roman" w:hAnsi="Times New Roman" w:cs="Times New Roman" w:eastAsia="Times New Roman" w:hint="default"/>
          <w:sz w:val="24"/>
          <w:szCs w:val="24"/>
        </w:rPr>
      </w:pPr>
      <w:r>
        <w:rPr>
          <w:rFonts w:ascii="Times New Roman" w:hAnsi="Times New Roman"/>
          <w:color w:val="221F1F"/>
          <w:sz w:val="24"/>
        </w:rPr>
        <w:t>Bu teknik sayesinde öğrenciler akranlar arasında çıkan kişilerarası anlaşmazlıkları çözmek üzere eğitilir. Yöntem öfke davranışında ciddi azalmalar sağlamaktadır (Cunningham ve ark. 1998). Kimseyi suçlamamayı temel alan metot, anlaşmazlık yaşayan öğrencilerin arabuluculuk yapmasını ve iki tarafın da kazandığı bir çözüme ulaşılıp sonucun herkes için adil olmasını hedefler. Adım adım bireylerin çatışma durumunda herkesin kabul edeceği çözümler bulmasını sağlayan süreç dinleme becerilerinin üzerine</w:t>
      </w:r>
      <w:r>
        <w:rPr>
          <w:rFonts w:ascii="Times New Roman" w:hAnsi="Times New Roman"/>
          <w:color w:val="221F1F"/>
          <w:spacing w:val="-13"/>
          <w:sz w:val="24"/>
        </w:rPr>
        <w:t> </w:t>
      </w:r>
      <w:r>
        <w:rPr>
          <w:rFonts w:ascii="Times New Roman" w:hAnsi="Times New Roman"/>
          <w:color w:val="221F1F"/>
          <w:sz w:val="24"/>
        </w:rPr>
        <w:t>kurulur.</w:t>
      </w:r>
      <w:r>
        <w:rPr>
          <w:rFonts w:ascii="Times New Roman" w:hAnsi="Times New Roman"/>
          <w:sz w:val="24"/>
        </w:rPr>
      </w:r>
    </w:p>
    <w:p>
      <w:pPr>
        <w:spacing w:line="276" w:lineRule="auto" w:before="121"/>
        <w:ind w:left="1176" w:right="1313" w:firstLine="0"/>
        <w:jc w:val="both"/>
        <w:rPr>
          <w:rFonts w:ascii="Times New Roman" w:hAnsi="Times New Roman" w:cs="Times New Roman" w:eastAsia="Times New Roman" w:hint="default"/>
          <w:sz w:val="24"/>
          <w:szCs w:val="24"/>
        </w:rPr>
      </w:pPr>
      <w:r>
        <w:rPr>
          <w:rFonts w:ascii="Times New Roman" w:hAnsi="Times New Roman"/>
          <w:color w:val="221F1F"/>
          <w:sz w:val="24"/>
        </w:rPr>
        <w:t>Onarıcı adalet gibi onarıcı Programlar da tarafların ortak bir sonuca ulaşmasını, sebep olunan zararların farkına varmasını ve zarar ören ilişkilerin düzeltilmesi için yapılması gerekenleri kavramasını</w:t>
      </w:r>
      <w:r>
        <w:rPr>
          <w:rFonts w:ascii="Times New Roman" w:hAnsi="Times New Roman"/>
          <w:color w:val="221F1F"/>
          <w:spacing w:val="-4"/>
          <w:sz w:val="24"/>
        </w:rPr>
        <w:t> </w:t>
      </w:r>
      <w:r>
        <w:rPr>
          <w:rFonts w:ascii="Times New Roman" w:hAnsi="Times New Roman"/>
          <w:color w:val="221F1F"/>
          <w:sz w:val="24"/>
        </w:rPr>
        <w:t>öngörür.</w:t>
      </w:r>
      <w:r>
        <w:rPr>
          <w:rFonts w:ascii="Times New Roman" w:hAnsi="Times New Roman"/>
          <w:sz w:val="24"/>
        </w:rPr>
      </w:r>
    </w:p>
    <w:p>
      <w:pPr>
        <w:pStyle w:val="ListParagraph"/>
        <w:numPr>
          <w:ilvl w:val="0"/>
          <w:numId w:val="113"/>
        </w:numPr>
        <w:tabs>
          <w:tab w:pos="1830" w:val="left" w:leader="none"/>
        </w:tabs>
        <w:spacing w:line="240" w:lineRule="auto" w:before="3" w:after="0"/>
        <w:ind w:left="1829" w:right="0" w:hanging="360"/>
        <w:jc w:val="left"/>
        <w:rPr>
          <w:rFonts w:ascii="Times New Roman" w:hAnsi="Times New Roman" w:cs="Times New Roman" w:eastAsia="Times New Roman" w:hint="default"/>
          <w:color w:val="221F1F"/>
          <w:sz w:val="18"/>
          <w:szCs w:val="18"/>
        </w:rPr>
      </w:pPr>
      <w:r>
        <w:rPr>
          <w:rFonts w:ascii="Times New Roman" w:hAnsi="Times New Roman"/>
          <w:b/>
          <w:i/>
          <w:color w:val="221F1F"/>
          <w:sz w:val="24"/>
        </w:rPr>
        <w:t>İleri akran</w:t>
      </w:r>
      <w:r>
        <w:rPr>
          <w:rFonts w:ascii="Times New Roman" w:hAnsi="Times New Roman"/>
          <w:b/>
          <w:i/>
          <w:color w:val="221F1F"/>
          <w:spacing w:val="1"/>
          <w:sz w:val="24"/>
        </w:rPr>
        <w:t> </w:t>
      </w:r>
      <w:r>
        <w:rPr>
          <w:rFonts w:ascii="Times New Roman" w:hAnsi="Times New Roman"/>
          <w:b/>
          <w:i/>
          <w:color w:val="221F1F"/>
          <w:sz w:val="24"/>
        </w:rPr>
        <w:t>dinleme</w:t>
      </w:r>
      <w:r>
        <w:rPr>
          <w:rFonts w:ascii="Times New Roman" w:hAnsi="Times New Roman"/>
          <w:sz w:val="24"/>
        </w:rPr>
      </w:r>
    </w:p>
    <w:p>
      <w:pPr>
        <w:spacing w:line="276" w:lineRule="auto" w:before="117"/>
        <w:ind w:left="1176" w:right="1310" w:firstLine="0"/>
        <w:jc w:val="both"/>
        <w:rPr>
          <w:rFonts w:ascii="Times New Roman" w:hAnsi="Times New Roman" w:cs="Times New Roman" w:eastAsia="Times New Roman" w:hint="default"/>
          <w:sz w:val="24"/>
          <w:szCs w:val="24"/>
        </w:rPr>
      </w:pPr>
      <w:r>
        <w:rPr>
          <w:rFonts w:ascii="Times New Roman" w:hAnsi="Times New Roman"/>
          <w:color w:val="221F1F"/>
          <w:sz w:val="24"/>
        </w:rPr>
        <w:t>Akran danışmanlığı da denilen bu yöntemle yapılandırılmış dinleme becerilerini geliştirmek için öğrencilere temel danışmanlık eğitimi verilir. Aktif dinleme teknikleri dostluk ve arabuluculuk yöntemlerini danışma modeline dayalı müdahalelere dönüştürür. Yardımcı öğrenciler zor durumdaki akranlarını desteklemek için aktif dinleme becerilerini kullanmak üzere (genellikle diplomalı danışman ve psikologlar tarafından) eğitilir. Metodun amaçları şu şekildedir: yardımcılara akranlarının kişilerarası anlaşmazlıklarını çözme becerilerinin kazandırılması; şiddet ve sosyal dışlama mağdurlarına destek olunması; akranlarına karşı öfke davranışları sergileyen öğrencilerin kontrol altına alınması. Danışman </w:t>
      </w:r>
      <w:r>
        <w:rPr>
          <w:rFonts w:ascii="Times New Roman" w:hAnsi="Times New Roman"/>
          <w:color w:val="221F1F"/>
          <w:spacing w:val="-3"/>
          <w:sz w:val="24"/>
        </w:rPr>
        <w:t>ya </w:t>
      </w:r>
      <w:r>
        <w:rPr>
          <w:rFonts w:ascii="Times New Roman" w:hAnsi="Times New Roman"/>
          <w:color w:val="221F1F"/>
          <w:sz w:val="24"/>
        </w:rPr>
        <w:t>da  akran </w:t>
      </w:r>
      <w:r>
        <w:rPr>
          <w:rFonts w:ascii="Times New Roman" w:hAnsi="Times New Roman"/>
          <w:color w:val="221F1F"/>
          <w:sz w:val="24"/>
        </w:rPr>
        <w:t>destek sistemini yöneten okul personelinin sürekli denetimi sistem için çok</w:t>
      </w:r>
      <w:r>
        <w:rPr>
          <w:rFonts w:ascii="Times New Roman" w:hAnsi="Times New Roman"/>
          <w:color w:val="221F1F"/>
          <w:spacing w:val="-9"/>
          <w:sz w:val="24"/>
        </w:rPr>
        <w:t> </w:t>
      </w:r>
      <w:r>
        <w:rPr>
          <w:rFonts w:ascii="Times New Roman" w:hAnsi="Times New Roman"/>
          <w:color w:val="221F1F"/>
          <w:sz w:val="24"/>
        </w:rPr>
        <w:t>önemlidir.</w:t>
      </w:r>
      <w:r>
        <w:rPr>
          <w:rFonts w:ascii="Times New Roman" w:hAnsi="Times New Roman"/>
          <w:sz w:val="24"/>
        </w:rPr>
      </w:r>
    </w:p>
    <w:p>
      <w:pPr>
        <w:spacing w:after="0" w:line="276"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3"/>
          <w:szCs w:val="13"/>
        </w:rPr>
      </w:pPr>
    </w:p>
    <w:tbl>
      <w:tblPr>
        <w:tblW w:w="0" w:type="auto"/>
        <w:jc w:val="left"/>
        <w:tblInd w:w="1063" w:type="dxa"/>
        <w:tblLayout w:type="fixed"/>
        <w:tblCellMar>
          <w:top w:w="0" w:type="dxa"/>
          <w:left w:w="0" w:type="dxa"/>
          <w:bottom w:w="0" w:type="dxa"/>
          <w:right w:w="0" w:type="dxa"/>
        </w:tblCellMar>
        <w:tblLook w:val="01E0"/>
      </w:tblPr>
      <w:tblGrid>
        <w:gridCol w:w="223"/>
        <w:gridCol w:w="3401"/>
        <w:gridCol w:w="1702"/>
        <w:gridCol w:w="1702"/>
        <w:gridCol w:w="1702"/>
        <w:gridCol w:w="482"/>
      </w:tblGrid>
      <w:tr>
        <w:trPr>
          <w:trHeight w:val="1058" w:hRule="exact"/>
        </w:trPr>
        <w:tc>
          <w:tcPr>
            <w:tcW w:w="9213" w:type="dxa"/>
            <w:gridSpan w:val="6"/>
            <w:tcBorders>
              <w:top w:val="single" w:sz="4" w:space="0" w:color="000000"/>
              <w:left w:val="single" w:sz="4" w:space="0" w:color="000000"/>
              <w:bottom w:val="nil" w:sz="6" w:space="0" w:color="auto"/>
              <w:right w:val="single" w:sz="4" w:space="0" w:color="000000"/>
            </w:tcBorders>
          </w:tcPr>
          <w:p>
            <w:pPr>
              <w:pStyle w:val="TableParagraph"/>
              <w:spacing w:line="240" w:lineRule="auto" w:before="118"/>
              <w:ind w:left="103" w:right="0"/>
              <w:jc w:val="left"/>
              <w:rPr>
                <w:rFonts w:ascii="Times New Roman" w:hAnsi="Times New Roman" w:cs="Times New Roman" w:eastAsia="Times New Roman" w:hint="default"/>
                <w:sz w:val="20"/>
                <w:szCs w:val="20"/>
              </w:rPr>
            </w:pPr>
            <w:r>
              <w:rPr>
                <w:rFonts w:ascii="Times New Roman" w:hAnsi="Times New Roman"/>
                <w:b/>
                <w:color w:val="221F1F"/>
                <w:sz w:val="20"/>
              </w:rPr>
              <w:t>NOT.1. Farklı Türlerde Akran Desteğinde Etkin Eğitim İçin Önerilen Yaş</w:t>
            </w:r>
            <w:r>
              <w:rPr>
                <w:rFonts w:ascii="Times New Roman" w:hAnsi="Times New Roman"/>
                <w:b/>
                <w:color w:val="221F1F"/>
                <w:spacing w:val="-24"/>
                <w:sz w:val="20"/>
              </w:rPr>
              <w:t> </w:t>
            </w:r>
            <w:r>
              <w:rPr>
                <w:rFonts w:ascii="Times New Roman" w:hAnsi="Times New Roman"/>
                <w:b/>
                <w:color w:val="221F1F"/>
                <w:sz w:val="20"/>
              </w:rPr>
              <w:t>Grupları</w:t>
            </w:r>
            <w:r>
              <w:rPr>
                <w:rFonts w:ascii="Times New Roman" w:hAnsi="Times New Roman"/>
                <w:sz w:val="20"/>
              </w:rPr>
            </w:r>
          </w:p>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color w:val="221F1F"/>
                <w:sz w:val="20"/>
              </w:rPr>
              <w:t>Aşağıdaki tabloda farklı türdeki akran desteği için en uygun yaş grupları</w:t>
            </w:r>
            <w:r>
              <w:rPr>
                <w:rFonts w:ascii="Times New Roman" w:hAnsi="Times New Roman"/>
                <w:color w:val="221F1F"/>
                <w:spacing w:val="-33"/>
                <w:sz w:val="20"/>
              </w:rPr>
              <w:t> </w:t>
            </w:r>
            <w:r>
              <w:rPr>
                <w:rFonts w:ascii="Times New Roman" w:hAnsi="Times New Roman"/>
                <w:color w:val="221F1F"/>
                <w:sz w:val="20"/>
              </w:rPr>
              <w:t>verilmiştir:</w:t>
            </w:r>
            <w:r>
              <w:rPr>
                <w:rFonts w:ascii="Times New Roman" w:hAnsi="Times New Roman"/>
                <w:sz w:val="20"/>
              </w:rPr>
            </w:r>
          </w:p>
        </w:tc>
      </w:tr>
      <w:tr>
        <w:trPr>
          <w:trHeight w:val="360" w:hRule="exact"/>
        </w:trPr>
        <w:tc>
          <w:tcPr>
            <w:tcW w:w="223" w:type="dxa"/>
            <w:vMerge w:val="restart"/>
            <w:tcBorders>
              <w:top w:val="nil" w:sz="6" w:space="0" w:color="auto"/>
              <w:left w:val="single" w:sz="4" w:space="0" w:color="000000"/>
              <w:right w:val="single" w:sz="4" w:space="0" w:color="000000"/>
            </w:tcBorders>
          </w:tcPr>
          <w:p>
            <w:pPr/>
          </w:p>
        </w:tc>
        <w:tc>
          <w:tcPr>
            <w:tcW w:w="3401" w:type="dxa"/>
            <w:tcBorders>
              <w:top w:val="single" w:sz="4" w:space="0" w:color="000000"/>
              <w:left w:val="single" w:sz="4" w:space="0" w:color="000000"/>
              <w:bottom w:val="single" w:sz="4" w:space="0" w:color="000000"/>
              <w:right w:val="single" w:sz="4" w:space="0" w:color="000000"/>
            </w:tcBorders>
          </w:tcPr>
          <w:p>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hAnsi="Times New Roman"/>
                <w:sz w:val="20"/>
              </w:rPr>
              <w:t>7 - 9</w:t>
            </w:r>
            <w:r>
              <w:rPr>
                <w:rFonts w:ascii="Times New Roman" w:hAnsi="Times New Roman"/>
                <w:spacing w:val="-5"/>
                <w:sz w:val="20"/>
              </w:rPr>
              <w:t> </w:t>
            </w:r>
            <w:r>
              <w:rPr>
                <w:rFonts w:ascii="Times New Roman" w:hAnsi="Times New Roman"/>
                <w:sz w:val="20"/>
              </w:rPr>
              <w:t>yaş</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hAnsi="Times New Roman"/>
                <w:sz w:val="20"/>
              </w:rPr>
              <w:t>9 - 11</w:t>
            </w:r>
            <w:r>
              <w:rPr>
                <w:rFonts w:ascii="Times New Roman" w:hAnsi="Times New Roman"/>
                <w:spacing w:val="-6"/>
                <w:sz w:val="20"/>
              </w:rPr>
              <w:t> </w:t>
            </w:r>
            <w:r>
              <w:rPr>
                <w:rFonts w:ascii="Times New Roman" w:hAnsi="Times New Roman"/>
                <w:sz w:val="20"/>
              </w:rPr>
              <w:t>yaş</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11 - 18+</w:t>
            </w:r>
            <w:r>
              <w:rPr>
                <w:rFonts w:ascii="Times New Roman" w:hAnsi="Times New Roman"/>
                <w:spacing w:val="-6"/>
                <w:sz w:val="20"/>
              </w:rPr>
              <w:t> </w:t>
            </w:r>
            <w:r>
              <w:rPr>
                <w:rFonts w:ascii="Times New Roman" w:hAnsi="Times New Roman"/>
                <w:sz w:val="20"/>
              </w:rPr>
              <w:t>yaş</w:t>
            </w:r>
          </w:p>
        </w:tc>
        <w:tc>
          <w:tcPr>
            <w:tcW w:w="482" w:type="dxa"/>
            <w:vMerge w:val="restart"/>
            <w:tcBorders>
              <w:top w:val="nil" w:sz="6" w:space="0" w:color="auto"/>
              <w:left w:val="single" w:sz="4" w:space="0" w:color="000000"/>
              <w:right w:val="single" w:sz="4" w:space="0" w:color="000000"/>
            </w:tcBorders>
          </w:tcPr>
          <w:p>
            <w:pPr/>
          </w:p>
        </w:tc>
      </w:tr>
      <w:tr>
        <w:trPr>
          <w:trHeight w:val="360" w:hRule="exact"/>
        </w:trPr>
        <w:tc>
          <w:tcPr>
            <w:tcW w:w="223" w:type="dxa"/>
            <w:vMerge/>
            <w:tcBorders>
              <w:left w:val="single" w:sz="4" w:space="0" w:color="000000"/>
              <w:right w:val="single" w:sz="4" w:space="0" w:color="000000"/>
            </w:tcBorders>
          </w:tcPr>
          <w:p>
            <w:pPr/>
          </w:p>
        </w:tc>
        <w:tc>
          <w:tcPr>
            <w:tcW w:w="3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İşbirliğine dayalı grup</w:t>
            </w:r>
            <w:r>
              <w:rPr>
                <w:rFonts w:ascii="Times New Roman" w:hAnsi="Times New Roman"/>
                <w:spacing w:val="-14"/>
                <w:sz w:val="20"/>
              </w:rPr>
              <w:t> </w:t>
            </w:r>
            <w:r>
              <w:rPr>
                <w:rFonts w:ascii="Times New Roman" w:hAnsi="Times New Roman"/>
                <w:sz w:val="20"/>
              </w:rPr>
              <w:t>çalışması</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sz w:val="20"/>
              </w:rPr>
              <w:t>Evet</w:t>
            </w:r>
          </w:p>
        </w:tc>
        <w:tc>
          <w:tcPr>
            <w:tcW w:w="482" w:type="dxa"/>
            <w:vMerge/>
            <w:tcBorders>
              <w:left w:val="single" w:sz="4" w:space="0" w:color="000000"/>
              <w:right w:val="single" w:sz="4" w:space="0" w:color="000000"/>
            </w:tcBorders>
          </w:tcPr>
          <w:p>
            <w:pPr/>
          </w:p>
        </w:tc>
      </w:tr>
      <w:tr>
        <w:trPr>
          <w:trHeight w:val="360" w:hRule="exact"/>
        </w:trPr>
        <w:tc>
          <w:tcPr>
            <w:tcW w:w="223" w:type="dxa"/>
            <w:vMerge/>
            <w:tcBorders>
              <w:left w:val="single" w:sz="4" w:space="0" w:color="000000"/>
              <w:right w:val="single" w:sz="4" w:space="0" w:color="000000"/>
            </w:tcBorders>
          </w:tcPr>
          <w:p>
            <w:pPr/>
          </w:p>
        </w:tc>
        <w:tc>
          <w:tcPr>
            <w:tcW w:w="3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Dostluk/Arkadaşlık</w:t>
            </w:r>
            <w:r>
              <w:rPr>
                <w:rFonts w:ascii="Times New Roman" w:hAnsi="Times New Roman"/>
                <w:spacing w:val="-11"/>
                <w:sz w:val="20"/>
              </w:rPr>
              <w:t> </w:t>
            </w:r>
            <w:r>
              <w:rPr>
                <w:rFonts w:ascii="Times New Roman" w:hAnsi="Times New Roman"/>
                <w:sz w:val="20"/>
              </w:rPr>
              <w:t>uygulaması</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sz w:val="20"/>
              </w:rPr>
              <w:t>Evet</w:t>
            </w:r>
          </w:p>
        </w:tc>
        <w:tc>
          <w:tcPr>
            <w:tcW w:w="482" w:type="dxa"/>
            <w:vMerge/>
            <w:tcBorders>
              <w:left w:val="single" w:sz="4" w:space="0" w:color="000000"/>
              <w:right w:val="single" w:sz="4" w:space="0" w:color="000000"/>
            </w:tcBorders>
          </w:tcPr>
          <w:p>
            <w:pPr/>
          </w:p>
        </w:tc>
      </w:tr>
      <w:tr>
        <w:trPr>
          <w:trHeight w:val="360" w:hRule="exact"/>
        </w:trPr>
        <w:tc>
          <w:tcPr>
            <w:tcW w:w="223" w:type="dxa"/>
            <w:vMerge/>
            <w:tcBorders>
              <w:left w:val="single" w:sz="4" w:space="0" w:color="000000"/>
              <w:right w:val="single" w:sz="4" w:space="0" w:color="000000"/>
            </w:tcBorders>
          </w:tcPr>
          <w:p>
            <w:pPr/>
          </w:p>
        </w:tc>
        <w:tc>
          <w:tcPr>
            <w:tcW w:w="3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Arabuluculuk/anlaşmazlıkların</w:t>
            </w:r>
            <w:r>
              <w:rPr>
                <w:rFonts w:ascii="Times New Roman" w:hAnsi="Times New Roman"/>
                <w:spacing w:val="-17"/>
                <w:sz w:val="20"/>
              </w:rPr>
              <w:t> </w:t>
            </w:r>
            <w:r>
              <w:rPr>
                <w:rFonts w:ascii="Times New Roman" w:hAnsi="Times New Roman"/>
                <w:sz w:val="20"/>
              </w:rPr>
              <w:t>çözümü</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hAnsi="Times New Roman"/>
                <w:sz w:val="20"/>
              </w:rPr>
              <w:t>Hayır</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sz w:val="20"/>
              </w:rPr>
              <w:t>Evet</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sz w:val="20"/>
              </w:rPr>
              <w:t>Evet</w:t>
            </w:r>
          </w:p>
        </w:tc>
        <w:tc>
          <w:tcPr>
            <w:tcW w:w="482" w:type="dxa"/>
            <w:vMerge/>
            <w:tcBorders>
              <w:left w:val="single" w:sz="4" w:space="0" w:color="000000"/>
              <w:right w:val="single" w:sz="4" w:space="0" w:color="000000"/>
            </w:tcBorders>
          </w:tcPr>
          <w:p>
            <w:pPr/>
          </w:p>
        </w:tc>
      </w:tr>
      <w:tr>
        <w:trPr>
          <w:trHeight w:val="372" w:hRule="exact"/>
        </w:trPr>
        <w:tc>
          <w:tcPr>
            <w:tcW w:w="223" w:type="dxa"/>
            <w:vMerge/>
            <w:tcBorders>
              <w:left w:val="single" w:sz="4" w:space="0" w:color="000000"/>
              <w:bottom w:val="single" w:sz="4" w:space="0" w:color="000000"/>
              <w:right w:val="single" w:sz="4" w:space="0" w:color="000000"/>
            </w:tcBorders>
          </w:tcPr>
          <w:p>
            <w:pPr/>
          </w:p>
        </w:tc>
        <w:tc>
          <w:tcPr>
            <w:tcW w:w="3401" w:type="dxa"/>
            <w:tcBorders>
              <w:top w:val="single" w:sz="4" w:space="0" w:color="000000"/>
              <w:left w:val="single" w:sz="4" w:space="0" w:color="000000"/>
              <w:bottom w:val="single" w:sz="9"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hAnsi="Times New Roman"/>
                <w:sz w:val="20"/>
              </w:rPr>
              <w:t>İleri düzeyde akran</w:t>
            </w:r>
            <w:r>
              <w:rPr>
                <w:rFonts w:ascii="Times New Roman" w:hAnsi="Times New Roman"/>
                <w:spacing w:val="-13"/>
                <w:sz w:val="20"/>
              </w:rPr>
              <w:t> </w:t>
            </w:r>
            <w:r>
              <w:rPr>
                <w:rFonts w:ascii="Times New Roman" w:hAnsi="Times New Roman"/>
                <w:sz w:val="20"/>
              </w:rPr>
              <w:t>dinleme</w:t>
            </w:r>
          </w:p>
        </w:tc>
        <w:tc>
          <w:tcPr>
            <w:tcW w:w="1702" w:type="dxa"/>
            <w:tcBorders>
              <w:top w:val="single" w:sz="4" w:space="0" w:color="000000"/>
              <w:left w:val="single" w:sz="4" w:space="0" w:color="000000"/>
              <w:bottom w:val="single" w:sz="9"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hAnsi="Times New Roman"/>
                <w:sz w:val="20"/>
              </w:rPr>
              <w:t>Hayır</w:t>
            </w:r>
          </w:p>
        </w:tc>
        <w:tc>
          <w:tcPr>
            <w:tcW w:w="1702" w:type="dxa"/>
            <w:tcBorders>
              <w:top w:val="single" w:sz="4" w:space="0" w:color="000000"/>
              <w:left w:val="single" w:sz="4" w:space="0" w:color="000000"/>
              <w:bottom w:val="single" w:sz="9" w:space="0" w:color="000000"/>
              <w:right w:val="single" w:sz="4" w:space="0" w:color="000000"/>
            </w:tcBorders>
          </w:tcPr>
          <w:p>
            <w:pPr>
              <w:pStyle w:val="TableParagraph"/>
              <w:spacing w:line="240" w:lineRule="auto" w:before="115"/>
              <w:ind w:left="105" w:right="0"/>
              <w:jc w:val="left"/>
              <w:rPr>
                <w:rFonts w:ascii="Times New Roman" w:hAnsi="Times New Roman" w:cs="Times New Roman" w:eastAsia="Times New Roman" w:hint="default"/>
                <w:sz w:val="20"/>
                <w:szCs w:val="20"/>
              </w:rPr>
            </w:pPr>
            <w:r>
              <w:rPr>
                <w:rFonts w:ascii="Times New Roman" w:hAnsi="Times New Roman"/>
                <w:sz w:val="20"/>
              </w:rPr>
              <w:t>Hayır</w:t>
            </w:r>
          </w:p>
        </w:tc>
        <w:tc>
          <w:tcPr>
            <w:tcW w:w="1702" w:type="dxa"/>
            <w:tcBorders>
              <w:top w:val="single" w:sz="4" w:space="0" w:color="000000"/>
              <w:left w:val="single" w:sz="4" w:space="0" w:color="000000"/>
              <w:bottom w:val="single" w:sz="9" w:space="0" w:color="000000"/>
              <w:right w:val="single" w:sz="4" w:space="0" w:color="000000"/>
            </w:tcBorders>
          </w:tcPr>
          <w:p>
            <w:pPr>
              <w:pStyle w:val="TableParagraph"/>
              <w:spacing w:line="240" w:lineRule="auto" w:before="115"/>
              <w:ind w:left="103" w:right="0"/>
              <w:jc w:val="left"/>
              <w:rPr>
                <w:rFonts w:ascii="Times New Roman" w:hAnsi="Times New Roman" w:cs="Times New Roman" w:eastAsia="Times New Roman" w:hint="default"/>
                <w:sz w:val="20"/>
                <w:szCs w:val="20"/>
              </w:rPr>
            </w:pPr>
            <w:r>
              <w:rPr>
                <w:rFonts w:ascii="Times New Roman"/>
                <w:sz w:val="20"/>
              </w:rPr>
              <w:t>Evet</w:t>
            </w:r>
          </w:p>
        </w:tc>
        <w:tc>
          <w:tcPr>
            <w:tcW w:w="482" w:type="dxa"/>
            <w:vMerge/>
            <w:tcBorders>
              <w:left w:val="single" w:sz="4" w:space="0" w:color="000000"/>
              <w:bottom w:val="single" w:sz="4" w:space="0" w:color="000000"/>
              <w:right w:val="single" w:sz="4" w:space="0" w:color="000000"/>
            </w:tcBorders>
          </w:tcPr>
          <w:p>
            <w:pPr/>
          </w:p>
        </w:tc>
      </w:tr>
    </w:tbl>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4"/>
          <w:szCs w:val="14"/>
        </w:rPr>
      </w:pPr>
    </w:p>
    <w:p>
      <w:pPr>
        <w:spacing w:line="240" w:lineRule="auto"/>
        <w:ind w:left="106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5pt;height:191.8pt;mso-position-horizontal-relative:char;mso-position-vertical-relative:line" type="#_x0000_t202" filled="false" stroked="true" strokeweight=".48pt" strokecolor="#000000">
            <w10:anchorlock/>
            <v:textbox inset="0,0,0,0">
              <w:txbxContent>
                <w:p>
                  <w:pPr>
                    <w:spacing w:before="118"/>
                    <w:ind w:left="103" w:right="0" w:firstLine="0"/>
                    <w:jc w:val="left"/>
                    <w:rPr>
                      <w:rFonts w:ascii="Times New Roman" w:hAnsi="Times New Roman" w:cs="Times New Roman" w:eastAsia="Times New Roman" w:hint="default"/>
                      <w:sz w:val="20"/>
                      <w:szCs w:val="20"/>
                    </w:rPr>
                  </w:pPr>
                  <w:r>
                    <w:rPr>
                      <w:rFonts w:ascii="Times New Roman" w:hAnsi="Times New Roman"/>
                      <w:b/>
                      <w:color w:val="221F1F"/>
                      <w:sz w:val="20"/>
                    </w:rPr>
                    <w:t>NOT.2.  Arkadaş Desteğinin</w:t>
                  </w:r>
                  <w:r>
                    <w:rPr>
                      <w:rFonts w:ascii="Times New Roman" w:hAnsi="Times New Roman"/>
                      <w:b/>
                      <w:color w:val="221F1F"/>
                      <w:spacing w:val="-10"/>
                      <w:sz w:val="20"/>
                    </w:rPr>
                    <w:t> </w:t>
                  </w:r>
                  <w:r>
                    <w:rPr>
                      <w:rFonts w:ascii="Times New Roman" w:hAnsi="Times New Roman"/>
                      <w:b/>
                      <w:color w:val="221F1F"/>
                      <w:sz w:val="20"/>
                    </w:rPr>
                    <w:t>Avantajları</w:t>
                  </w:r>
                  <w:r>
                    <w:rPr>
                      <w:rFonts w:ascii="Times New Roman" w:hAnsi="Times New Roman"/>
                      <w:sz w:val="20"/>
                    </w:rPr>
                  </w:r>
                </w:p>
                <w:p>
                  <w:pPr>
                    <w:spacing w:line="227" w:lineRule="exact" w:before="120"/>
                    <w:ind w:left="103" w:right="0" w:firstLine="0"/>
                    <w:jc w:val="left"/>
                    <w:rPr>
                      <w:rFonts w:ascii="Times New Roman" w:hAnsi="Times New Roman" w:cs="Times New Roman" w:eastAsia="Times New Roman" w:hint="default"/>
                      <w:sz w:val="20"/>
                      <w:szCs w:val="20"/>
                    </w:rPr>
                  </w:pPr>
                  <w:r>
                    <w:rPr>
                      <w:rFonts w:ascii="Times New Roman" w:hAnsi="Times New Roman"/>
                      <w:b/>
                      <w:color w:val="221F1F"/>
                      <w:sz w:val="20"/>
                    </w:rPr>
                    <w:t>Öğrencilerden akranlarına yardım etmek üzere bu şekilde yararlanılmasının çeşitli avantajları</w:t>
                  </w:r>
                  <w:r>
                    <w:rPr>
                      <w:rFonts w:ascii="Times New Roman" w:hAnsi="Times New Roman"/>
                      <w:b/>
                      <w:color w:val="221F1F"/>
                      <w:spacing w:val="-19"/>
                      <w:sz w:val="20"/>
                    </w:rPr>
                    <w:t> </w:t>
                  </w:r>
                  <w:r>
                    <w:rPr>
                      <w:rFonts w:ascii="Times New Roman" w:hAnsi="Times New Roman"/>
                      <w:b/>
                      <w:color w:val="221F1F"/>
                      <w:sz w:val="20"/>
                    </w:rPr>
                    <w:t>vardır:</w:t>
                  </w:r>
                  <w:r>
                    <w:rPr>
                      <w:rFonts w:ascii="Times New Roman" w:hAnsi="Times New Roman"/>
                      <w:sz w:val="20"/>
                    </w:rPr>
                  </w:r>
                </w:p>
                <w:p>
                  <w:pPr>
                    <w:pStyle w:val="ListParagraph"/>
                    <w:numPr>
                      <w:ilvl w:val="0"/>
                      <w:numId w:val="114"/>
                    </w:numPr>
                    <w:tabs>
                      <w:tab w:pos="824" w:val="left" w:leader="none"/>
                    </w:tabs>
                    <w:spacing w:line="242" w:lineRule="exact" w:before="0" w:after="0"/>
                    <w:ind w:left="823" w:right="0" w:hanging="360"/>
                    <w:jc w:val="left"/>
                    <w:rPr>
                      <w:rFonts w:ascii="Times New Roman" w:hAnsi="Times New Roman" w:cs="Times New Roman" w:eastAsia="Times New Roman" w:hint="default"/>
                      <w:sz w:val="20"/>
                      <w:szCs w:val="20"/>
                    </w:rPr>
                  </w:pPr>
                  <w:r>
                    <w:rPr>
                      <w:rFonts w:ascii="Times New Roman" w:hAnsi="Times New Roman"/>
                      <w:sz w:val="20"/>
                    </w:rPr>
                    <w:t>Yetişkinlere kıyasla akranlar şiddet olaylarının farkına daha erken</w:t>
                  </w:r>
                  <w:r>
                    <w:rPr>
                      <w:rFonts w:ascii="Times New Roman" w:hAnsi="Times New Roman"/>
                      <w:spacing w:val="-25"/>
                      <w:sz w:val="20"/>
                    </w:rPr>
                    <w:t> </w:t>
                  </w:r>
                  <w:r>
                    <w:rPr>
                      <w:rFonts w:ascii="Times New Roman" w:hAnsi="Times New Roman"/>
                      <w:sz w:val="20"/>
                    </w:rPr>
                    <w:t>varabilir;</w:t>
                  </w:r>
                </w:p>
                <w:p>
                  <w:pPr>
                    <w:pStyle w:val="ListParagraph"/>
                    <w:numPr>
                      <w:ilvl w:val="0"/>
                      <w:numId w:val="114"/>
                    </w:numPr>
                    <w:tabs>
                      <w:tab w:pos="824" w:val="left" w:leader="none"/>
                    </w:tabs>
                    <w:spacing w:line="245" w:lineRule="exact" w:before="0" w:after="0"/>
                    <w:ind w:left="823" w:right="0" w:hanging="360"/>
                    <w:jc w:val="left"/>
                    <w:rPr>
                      <w:rFonts w:ascii="Times New Roman" w:hAnsi="Times New Roman" w:cs="Times New Roman" w:eastAsia="Times New Roman" w:hint="default"/>
                      <w:sz w:val="20"/>
                      <w:szCs w:val="20"/>
                    </w:rPr>
                  </w:pPr>
                  <w:r>
                    <w:rPr>
                      <w:rFonts w:ascii="Times New Roman" w:hAnsi="Times New Roman"/>
                      <w:sz w:val="20"/>
                    </w:rPr>
                    <w:t>Yetişkinlere kıyasla gençlerin akranlarına açılması daha</w:t>
                  </w:r>
                  <w:r>
                    <w:rPr>
                      <w:rFonts w:ascii="Times New Roman" w:hAnsi="Times New Roman"/>
                      <w:spacing w:val="-24"/>
                      <w:sz w:val="20"/>
                    </w:rPr>
                    <w:t> </w:t>
                  </w:r>
                  <w:r>
                    <w:rPr>
                      <w:rFonts w:ascii="Times New Roman" w:hAnsi="Times New Roman"/>
                      <w:sz w:val="20"/>
                    </w:rPr>
                    <w:t>muhtemeldir;</w:t>
                  </w:r>
                </w:p>
                <w:p>
                  <w:pPr>
                    <w:pStyle w:val="ListParagraph"/>
                    <w:numPr>
                      <w:ilvl w:val="0"/>
                      <w:numId w:val="114"/>
                    </w:numPr>
                    <w:tabs>
                      <w:tab w:pos="824" w:val="left" w:leader="none"/>
                    </w:tabs>
                    <w:spacing w:line="245" w:lineRule="exact" w:before="0" w:after="0"/>
                    <w:ind w:left="823" w:right="0" w:hanging="360"/>
                    <w:jc w:val="left"/>
                    <w:rPr>
                      <w:rFonts w:ascii="Times New Roman" w:hAnsi="Times New Roman" w:cs="Times New Roman" w:eastAsia="Times New Roman" w:hint="default"/>
                      <w:sz w:val="20"/>
                      <w:szCs w:val="20"/>
                    </w:rPr>
                  </w:pPr>
                  <w:r>
                    <w:rPr>
                      <w:rFonts w:ascii="Times New Roman" w:hAnsi="Times New Roman"/>
                      <w:sz w:val="20"/>
                    </w:rPr>
                    <w:t>Şiddet mağdurlarının başvuracak bir kapıları vardır ve okulun sorununa yanıt vereceğini</w:t>
                  </w:r>
                  <w:r>
                    <w:rPr>
                      <w:rFonts w:ascii="Times New Roman" w:hAnsi="Times New Roman"/>
                      <w:spacing w:val="-26"/>
                      <w:sz w:val="20"/>
                    </w:rPr>
                    <w:t> </w:t>
                  </w:r>
                  <w:r>
                    <w:rPr>
                      <w:rFonts w:ascii="Times New Roman" w:hAnsi="Times New Roman"/>
                      <w:sz w:val="20"/>
                    </w:rPr>
                    <w:t>bilir;</w:t>
                  </w:r>
                </w:p>
                <w:p>
                  <w:pPr>
                    <w:pStyle w:val="ListParagraph"/>
                    <w:numPr>
                      <w:ilvl w:val="0"/>
                      <w:numId w:val="114"/>
                    </w:numPr>
                    <w:tabs>
                      <w:tab w:pos="824" w:val="left" w:leader="none"/>
                    </w:tabs>
                    <w:spacing w:line="240" w:lineRule="auto" w:before="0" w:after="0"/>
                    <w:ind w:left="823" w:right="251" w:hanging="360"/>
                    <w:jc w:val="left"/>
                    <w:rPr>
                      <w:rFonts w:ascii="Times New Roman" w:hAnsi="Times New Roman" w:cs="Times New Roman" w:eastAsia="Times New Roman" w:hint="default"/>
                      <w:sz w:val="20"/>
                      <w:szCs w:val="20"/>
                    </w:rPr>
                  </w:pPr>
                  <w:r>
                    <w:rPr>
                      <w:rFonts w:ascii="Times New Roman" w:hAnsi="Times New Roman"/>
                      <w:sz w:val="20"/>
                    </w:rPr>
                    <w:t>Okul personelinin gün içerisinde karşılarına çıkan tüm kişilerarası anlaşmazlıkları çözmek için</w:t>
                  </w:r>
                  <w:r>
                    <w:rPr>
                      <w:rFonts w:ascii="Times New Roman" w:hAnsi="Times New Roman"/>
                      <w:spacing w:val="-34"/>
                      <w:sz w:val="20"/>
                    </w:rPr>
                    <w:t> </w:t>
                  </w:r>
                  <w:r>
                    <w:rPr>
                      <w:rFonts w:ascii="Times New Roman" w:hAnsi="Times New Roman"/>
                      <w:sz w:val="20"/>
                    </w:rPr>
                    <w:t>yeterli </w:t>
                  </w:r>
                  <w:r>
                    <w:rPr>
                      <w:rFonts w:ascii="Times New Roman" w:hAnsi="Times New Roman"/>
                      <w:sz w:val="20"/>
                    </w:rPr>
                    <w:t>vakit ve kaynağı</w:t>
                  </w:r>
                  <w:r>
                    <w:rPr>
                      <w:rFonts w:ascii="Times New Roman" w:hAnsi="Times New Roman"/>
                      <w:spacing w:val="-14"/>
                      <w:sz w:val="20"/>
                    </w:rPr>
                    <w:t> </w:t>
                  </w:r>
                  <w:r>
                    <w:rPr>
                      <w:rFonts w:ascii="Times New Roman" w:hAnsi="Times New Roman"/>
                      <w:sz w:val="20"/>
                    </w:rPr>
                    <w:t>olmayabilir;</w:t>
                  </w:r>
                </w:p>
                <w:p>
                  <w:pPr>
                    <w:pStyle w:val="ListParagraph"/>
                    <w:numPr>
                      <w:ilvl w:val="0"/>
                      <w:numId w:val="114"/>
                    </w:numPr>
                    <w:tabs>
                      <w:tab w:pos="824" w:val="left" w:leader="none"/>
                    </w:tabs>
                    <w:spacing w:line="228" w:lineRule="exact" w:before="19" w:after="0"/>
                    <w:ind w:left="823" w:right="103" w:hanging="360"/>
                    <w:jc w:val="left"/>
                    <w:rPr>
                      <w:rFonts w:ascii="Times New Roman" w:hAnsi="Times New Roman" w:cs="Times New Roman" w:eastAsia="Times New Roman" w:hint="default"/>
                      <w:sz w:val="20"/>
                      <w:szCs w:val="20"/>
                    </w:rPr>
                  </w:pPr>
                  <w:r>
                    <w:rPr>
                      <w:rFonts w:ascii="Times New Roman" w:hAnsi="Times New Roman"/>
                      <w:sz w:val="20"/>
                    </w:rPr>
                    <w:t>Akranlarına destek veren öğrenciler çok değerli beceriler kazanır ve uygulamalı vatandaşlık dersi almış olur;</w:t>
                  </w:r>
                </w:p>
                <w:p>
                  <w:pPr>
                    <w:pStyle w:val="ListParagraph"/>
                    <w:numPr>
                      <w:ilvl w:val="0"/>
                      <w:numId w:val="114"/>
                    </w:numPr>
                    <w:tabs>
                      <w:tab w:pos="824" w:val="left" w:leader="none"/>
                    </w:tabs>
                    <w:spacing w:line="240" w:lineRule="auto" w:before="0" w:after="0"/>
                    <w:ind w:left="823" w:right="358" w:hanging="360"/>
                    <w:jc w:val="left"/>
                    <w:rPr>
                      <w:rFonts w:ascii="Times New Roman" w:hAnsi="Times New Roman" w:cs="Times New Roman" w:eastAsia="Times New Roman" w:hint="default"/>
                      <w:sz w:val="20"/>
                      <w:szCs w:val="20"/>
                    </w:rPr>
                  </w:pPr>
                  <w:r>
                    <w:rPr>
                      <w:rFonts w:ascii="Times New Roman" w:hAnsi="Times New Roman"/>
                      <w:sz w:val="20"/>
                    </w:rPr>
                    <w:t>Zaman içerisinde aileler ve toplum tarafından okul öğrencilerinin refahını kollayan bir kurum</w:t>
                  </w:r>
                  <w:r>
                    <w:rPr>
                      <w:rFonts w:ascii="Times New Roman" w:hAnsi="Times New Roman"/>
                      <w:spacing w:val="-35"/>
                      <w:sz w:val="20"/>
                    </w:rPr>
                    <w:t> </w:t>
                  </w:r>
                  <w:r>
                    <w:rPr>
                      <w:rFonts w:ascii="Times New Roman" w:hAnsi="Times New Roman"/>
                      <w:sz w:val="20"/>
                    </w:rPr>
                    <w:t>olarak </w:t>
                  </w:r>
                  <w:r>
                    <w:rPr>
                      <w:rFonts w:ascii="Times New Roman" w:hAnsi="Times New Roman"/>
                      <w:sz w:val="20"/>
                    </w:rPr>
                    <w:t>görülmeye</w:t>
                  </w:r>
                  <w:r>
                    <w:rPr>
                      <w:rFonts w:ascii="Times New Roman" w:hAnsi="Times New Roman"/>
                      <w:spacing w:val="-9"/>
                      <w:sz w:val="20"/>
                    </w:rPr>
                    <w:t> </w:t>
                  </w:r>
                  <w:r>
                    <w:rPr>
                      <w:rFonts w:ascii="Times New Roman" w:hAnsi="Times New Roman"/>
                      <w:sz w:val="20"/>
                    </w:rPr>
                    <w:t>başlar;</w:t>
                  </w:r>
                </w:p>
                <w:p>
                  <w:pPr>
                    <w:pStyle w:val="ListParagraph"/>
                    <w:numPr>
                      <w:ilvl w:val="0"/>
                      <w:numId w:val="114"/>
                    </w:numPr>
                    <w:tabs>
                      <w:tab w:pos="824" w:val="left" w:leader="none"/>
                    </w:tabs>
                    <w:spacing w:line="240" w:lineRule="auto" w:before="0" w:after="0"/>
                    <w:ind w:left="823" w:right="0" w:hanging="360"/>
                    <w:jc w:val="left"/>
                    <w:rPr>
                      <w:rFonts w:ascii="Times New Roman" w:hAnsi="Times New Roman" w:cs="Times New Roman" w:eastAsia="Times New Roman" w:hint="default"/>
                      <w:sz w:val="20"/>
                      <w:szCs w:val="20"/>
                    </w:rPr>
                  </w:pPr>
                  <w:r>
                    <w:rPr>
                      <w:rFonts w:ascii="Times New Roman" w:hAnsi="Times New Roman"/>
                      <w:sz w:val="20"/>
                    </w:rPr>
                    <w:t>Akran desteğine dayalı sistemler diğer hizmet ve yardımcı kurumlarla köprü görevi</w:t>
                  </w:r>
                  <w:r>
                    <w:rPr>
                      <w:rFonts w:ascii="Times New Roman" w:hAnsi="Times New Roman"/>
                      <w:spacing w:val="-29"/>
                      <w:sz w:val="20"/>
                    </w:rPr>
                    <w:t> </w:t>
                  </w:r>
                  <w:r>
                    <w:rPr>
                      <w:rFonts w:ascii="Times New Roman" w:hAnsi="Times New Roman"/>
                      <w:sz w:val="20"/>
                    </w:rPr>
                    <w:t>görür.</w:t>
                  </w:r>
                </w:p>
                <w:p>
                  <w:pPr>
                    <w:pStyle w:val="ListParagraph"/>
                    <w:numPr>
                      <w:ilvl w:val="0"/>
                      <w:numId w:val="114"/>
                    </w:numPr>
                    <w:tabs>
                      <w:tab w:pos="824" w:val="left" w:leader="none"/>
                    </w:tabs>
                    <w:spacing w:line="237" w:lineRule="auto" w:before="3" w:after="0"/>
                    <w:ind w:left="823" w:right="222" w:hanging="360"/>
                    <w:jc w:val="left"/>
                    <w:rPr>
                      <w:rFonts w:ascii="Times New Roman" w:hAnsi="Times New Roman" w:cs="Times New Roman" w:eastAsia="Times New Roman" w:hint="default"/>
                      <w:sz w:val="22"/>
                      <w:szCs w:val="22"/>
                    </w:rPr>
                  </w:pPr>
                  <w:r>
                    <w:rPr>
                      <w:rFonts w:ascii="Times New Roman" w:hAnsi="Times New Roman"/>
                      <w:sz w:val="20"/>
                    </w:rPr>
                    <w:t>Akran yardımcılar arasında genellikle çokça şiddet mağduru genç vardır. Bu gençler diğerlerinin deneyimlerini kendilerininkiyle özdeşleştirirken aynı zamanda kendisine benzer üyeleri olan bir</w:t>
                  </w:r>
                  <w:r>
                    <w:rPr>
                      <w:rFonts w:ascii="Times New Roman" w:hAnsi="Times New Roman"/>
                      <w:spacing w:val="-32"/>
                      <w:sz w:val="20"/>
                    </w:rPr>
                    <w:t> </w:t>
                  </w:r>
                  <w:r>
                    <w:rPr>
                      <w:rFonts w:ascii="Times New Roman" w:hAnsi="Times New Roman"/>
                      <w:sz w:val="20"/>
                    </w:rPr>
                    <w:t>akran </w:t>
                  </w:r>
                  <w:r>
                    <w:rPr>
                      <w:rFonts w:ascii="Times New Roman" w:hAnsi="Times New Roman"/>
                      <w:sz w:val="20"/>
                    </w:rPr>
                    <w:t>grubu içerisinde arkadaşlarına yardımcı olma fırsatı</w:t>
                  </w:r>
                  <w:r>
                    <w:rPr>
                      <w:rFonts w:ascii="Times New Roman" w:hAnsi="Times New Roman"/>
                      <w:spacing w:val="-21"/>
                      <w:sz w:val="20"/>
                    </w:rPr>
                    <w:t> </w:t>
                  </w:r>
                  <w:r>
                    <w:rPr>
                      <w:rFonts w:ascii="Times New Roman" w:hAnsi="Times New Roman"/>
                      <w:sz w:val="20"/>
                    </w:rPr>
                    <w:t>bulur.</w:t>
                  </w:r>
                </w:p>
              </w:txbxContent>
            </v:textbox>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3"/>
          <w:szCs w:val="13"/>
        </w:rPr>
      </w:pPr>
    </w:p>
    <w:p>
      <w:pPr>
        <w:spacing w:line="240" w:lineRule="auto"/>
        <w:ind w:left="106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5pt;height:239.35pt;mso-position-horizontal-relative:char;mso-position-vertical-relative:line" type="#_x0000_t202" filled="false" stroked="true" strokeweight=".48pt" strokecolor="#000000">
            <w10:anchorlock/>
            <v:textbox inset="0,0,0,0">
              <w:txbxContent>
                <w:p>
                  <w:pPr>
                    <w:spacing w:before="118"/>
                    <w:ind w:left="103" w:right="0"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b/>
                      <w:bCs/>
                      <w:color w:val="221F1F"/>
                      <w:sz w:val="20"/>
                      <w:szCs w:val="20"/>
                    </w:rPr>
                    <w:t>NOT.3.  Artalan Bilgisi ve Avrupa’da Yapılan</w:t>
                  </w:r>
                  <w:r>
                    <w:rPr>
                      <w:rFonts w:ascii="Times New Roman" w:hAnsi="Times New Roman" w:cs="Times New Roman" w:eastAsia="Times New Roman" w:hint="default"/>
                      <w:b/>
                      <w:bCs/>
                      <w:color w:val="221F1F"/>
                      <w:spacing w:val="-15"/>
                      <w:sz w:val="20"/>
                      <w:szCs w:val="20"/>
                    </w:rPr>
                    <w:t> </w:t>
                  </w:r>
                  <w:r>
                    <w:rPr>
                      <w:rFonts w:ascii="Times New Roman" w:hAnsi="Times New Roman" w:cs="Times New Roman" w:eastAsia="Times New Roman" w:hint="default"/>
                      <w:b/>
                      <w:bCs/>
                      <w:color w:val="221F1F"/>
                      <w:sz w:val="20"/>
                      <w:szCs w:val="20"/>
                    </w:rPr>
                    <w:t>Araştırmalar</w:t>
                  </w:r>
                  <w:r>
                    <w:rPr>
                      <w:rFonts w:ascii="Times New Roman" w:hAnsi="Times New Roman" w:cs="Times New Roman" w:eastAsia="Times New Roman" w:hint="default"/>
                      <w:sz w:val="20"/>
                      <w:szCs w:val="20"/>
                    </w:rPr>
                  </w:r>
                </w:p>
                <w:p>
                  <w:pPr>
                    <w:spacing w:before="115"/>
                    <w:ind w:left="103" w:right="205"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color w:val="221F1F"/>
                      <w:sz w:val="20"/>
                      <w:szCs w:val="20"/>
                    </w:rPr>
                    <w:t>Avrupa’da gerçekleştirilen araştırmalar ve çalışmalar akran desteğinin okullarda şiddetin Azaltılması için  etkili bir yol olduğunu kanıtlar niteliktedir (Cowie ve ark. 2002; Naylor ve Cowie 1999). Akran destek sistemler her zaman şiddet olaylarının sıklığını azaltmasa da bu konuda etkili bir önleyici tedbir olarak benimsenebilir. İspanya’da yapılan çalışmalar, akran destek sistemlerinin uyum içinde işbirliği yaparak çalışma ve yaşama kültürü olan convivençia’ya katkıda bulunduğunu göstermiştir (Ortega 1998). Öncelikle bu tür sistemler saldırganlıktan kaynaklı olumsuz etkileri azaltmakta ve mağdur ile tanıkların şiddet olayları gerçekleştiğinde bunları ihbar etmesini kolaylaştırmaktadır. Salmivalli ve arkadaşlarının Finlandiya’da yürüttüğü araştırma (1996) akran şiddetine karşı eyleme geçmede tanıkların tepkilerinin (ya da tepkisizliklerinin) önemini ayrıntılı olarak incelemiştir. Salmivalli ve arkadaşları zorbalık durumlarında öğrencilerin % 87’sinin rol almasının mümkün olduğunu ortaya çıkarmıştır. Zorba ve mağdurlar dışında diğer öğrenciler zorbaya fiziksel destek sağlayarak yardımcı rolü alabilir; zorbayı destekleyip teşvik ederek destekçi rolü üstlenebilir; tarafsız kalıp hiçbir eylemde bulunmadan olaylara sadece tanıklık edebilir ya da mağdura yardımcı olarak savunucu konumuna geçebilir. Bununla birlikte, akran destek sistemleri uygulandığı takdirde akran grubunun tavrı daha destekçi olabilir. Mağdurun destekçileri ve tanıklar ilişki yoluyla temasa geçerek mağdura yardım eder. Aksi takdirde akran grubundan dışlanabilirler. Akran destek sistemleri bireysel olarak öğrencilere faydalı olduğu gibi tüm okulunda yararına uygulamalardır. Bu sistemlerin başarıyla ulaşması için sürekli değerlendirme ve gözlemle birlikte titizlikle yürütülen bir hazırlık süreci de büyük önem</w:t>
                  </w:r>
                  <w:r>
                    <w:rPr>
                      <w:rFonts w:ascii="Times New Roman" w:hAnsi="Times New Roman" w:cs="Times New Roman" w:eastAsia="Times New Roman" w:hint="default"/>
                      <w:color w:val="221F1F"/>
                      <w:spacing w:val="-28"/>
                      <w:sz w:val="20"/>
                      <w:szCs w:val="20"/>
                    </w:rPr>
                    <w:t> </w:t>
                  </w:r>
                  <w:r>
                    <w:rPr>
                      <w:rFonts w:ascii="Times New Roman" w:hAnsi="Times New Roman" w:cs="Times New Roman" w:eastAsia="Times New Roman" w:hint="default"/>
                      <w:color w:val="221F1F"/>
                      <w:sz w:val="20"/>
                      <w:szCs w:val="20"/>
                    </w:rPr>
                    <w:t>taşır.</w:t>
                  </w:r>
                  <w:r>
                    <w:rPr>
                      <w:rFonts w:ascii="Times New Roman" w:hAnsi="Times New Roman" w:cs="Times New Roman" w:eastAsia="Times New Roman" w:hint="default"/>
                      <w:sz w:val="20"/>
                      <w:szCs w:val="20"/>
                    </w:rPr>
                  </w:r>
                </w:p>
              </w:txbxContent>
            </v:textbox>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197" w:top="1780" w:bottom="1380" w:left="240" w:right="220"/>
        </w:sectPr>
      </w:pPr>
    </w:p>
    <w:p>
      <w:pPr>
        <w:spacing w:line="240" w:lineRule="auto" w:before="9"/>
        <w:ind w:right="0"/>
        <w:rPr>
          <w:rFonts w:ascii="Times New Roman" w:hAnsi="Times New Roman" w:cs="Times New Roman" w:eastAsia="Times New Roman" w:hint="default"/>
          <w:sz w:val="8"/>
          <w:szCs w:val="8"/>
        </w:rPr>
      </w:pPr>
    </w:p>
    <w:p>
      <w:pPr>
        <w:pStyle w:val="ListParagraph"/>
        <w:numPr>
          <w:ilvl w:val="0"/>
          <w:numId w:val="112"/>
        </w:numPr>
        <w:tabs>
          <w:tab w:pos="1710" w:val="left" w:leader="none"/>
        </w:tabs>
        <w:spacing w:line="240" w:lineRule="auto" w:before="69" w:after="0"/>
        <w:ind w:left="1709" w:right="0" w:hanging="360"/>
        <w:jc w:val="left"/>
        <w:rPr>
          <w:rFonts w:ascii="Times New Roman" w:hAnsi="Times New Roman" w:cs="Times New Roman" w:eastAsia="Times New Roman" w:hint="default"/>
          <w:sz w:val="24"/>
          <w:szCs w:val="24"/>
        </w:rPr>
      </w:pPr>
      <w:r>
        <w:rPr>
          <w:rFonts w:ascii="Times New Roman" w:hAnsi="Times New Roman"/>
          <w:b/>
          <w:sz w:val="24"/>
        </w:rPr>
        <w:t>Öğrenci güdümlü sistemlerin</w:t>
      </w:r>
      <w:r>
        <w:rPr>
          <w:rFonts w:ascii="Times New Roman" w:hAnsi="Times New Roman"/>
          <w:b/>
          <w:spacing w:val="-14"/>
          <w:sz w:val="24"/>
        </w:rPr>
        <w:t> </w:t>
      </w:r>
      <w:r>
        <w:rPr>
          <w:rFonts w:ascii="Times New Roman" w:hAnsi="Times New Roman"/>
          <w:b/>
          <w:sz w:val="24"/>
        </w:rPr>
        <w:t>geliştirilmesi</w:t>
      </w:r>
      <w:r>
        <w:rPr>
          <w:rFonts w:ascii="Times New Roman" w:hAnsi="Times New Roman"/>
          <w:sz w:val="24"/>
        </w:rPr>
      </w:r>
    </w:p>
    <w:p>
      <w:pPr>
        <w:spacing w:line="276" w:lineRule="auto" w:before="117"/>
        <w:ind w:left="1176" w:right="1310" w:firstLine="0"/>
        <w:jc w:val="both"/>
        <w:rPr>
          <w:rFonts w:ascii="Times New Roman" w:hAnsi="Times New Roman" w:cs="Times New Roman" w:eastAsia="Times New Roman" w:hint="default"/>
          <w:sz w:val="24"/>
          <w:szCs w:val="24"/>
        </w:rPr>
      </w:pPr>
      <w:r>
        <w:rPr>
          <w:rFonts w:ascii="Times New Roman" w:hAnsi="Times New Roman"/>
          <w:color w:val="221F1F"/>
          <w:sz w:val="24"/>
        </w:rPr>
        <w:t>Deneyimler öğrencilerin değişim için en önemli unsur olduğunu göstermektedir ve sıklıkla okullarda gelişimi en geri kalan kaynak convivençia kültürünün geliştirilmeye çalışılmamasıdır. Denemelerin başarıya ulaşması için planların titizlikle hazırlanması ve bu sistemler çerçevesinde öğrencilerden yerine getiremeyecekleri sorumlulukların beklenmemesine dikkat</w:t>
      </w:r>
      <w:r>
        <w:rPr>
          <w:rFonts w:ascii="Times New Roman" w:hAnsi="Times New Roman"/>
          <w:color w:val="221F1F"/>
          <w:spacing w:val="-2"/>
          <w:sz w:val="24"/>
        </w:rPr>
        <w:t> </w:t>
      </w:r>
      <w:r>
        <w:rPr>
          <w:rFonts w:ascii="Times New Roman" w:hAnsi="Times New Roman"/>
          <w:color w:val="221F1F"/>
          <w:sz w:val="24"/>
        </w:rPr>
        <w:t>edilmesidir.</w:t>
      </w:r>
      <w:r>
        <w:rPr>
          <w:rFonts w:ascii="Times New Roman" w:hAnsi="Times New Roman"/>
          <w:sz w:val="24"/>
        </w:rPr>
      </w:r>
    </w:p>
    <w:p>
      <w:pPr>
        <w:spacing w:line="276" w:lineRule="auto" w:before="121"/>
        <w:ind w:left="1176" w:right="1310" w:firstLine="0"/>
        <w:jc w:val="both"/>
        <w:rPr>
          <w:rFonts w:ascii="Times New Roman" w:hAnsi="Times New Roman" w:cs="Times New Roman" w:eastAsia="Times New Roman" w:hint="default"/>
          <w:sz w:val="24"/>
          <w:szCs w:val="24"/>
        </w:rPr>
      </w:pPr>
      <w:r>
        <w:rPr>
          <w:rFonts w:ascii="Times New Roman" w:hAnsi="Times New Roman"/>
          <w:color w:val="221F1F"/>
          <w:sz w:val="24"/>
        </w:rPr>
        <w:t>Sisteme dâhil öğrenciler görevlerini birbirini dinlemeyi, önemsemeyi ve karşılıklı saygıyı teşvik eden bir ortamda yerine getirmelidir. Akran destek değerleri tüm okulda kavranmalı ve uygulanmalıdır. Müdürle birlikte tüm okul personeli sistemi desteklemelidir. Makul olan iki personelin destek sistemi çerçevesinde yakinen çalışmalı, başlangıç eğitimlerine katılmalı ve bu kapsamdaki öğrencileri sürekli olarak idare etmelidir. Bu şekilde akran destek sistemi için iki personel ayrıldığında biri çalışmayı bıraktığında </w:t>
      </w:r>
      <w:r>
        <w:rPr>
          <w:rFonts w:ascii="Times New Roman" w:hAnsi="Times New Roman"/>
          <w:color w:val="221F1F"/>
          <w:spacing w:val="-3"/>
          <w:sz w:val="24"/>
        </w:rPr>
        <w:t>ya </w:t>
      </w:r>
      <w:r>
        <w:rPr>
          <w:rFonts w:ascii="Times New Roman" w:hAnsi="Times New Roman"/>
          <w:color w:val="221F1F"/>
          <w:sz w:val="24"/>
        </w:rPr>
        <w:t>da hasta olduğunda program </w:t>
      </w:r>
      <w:r>
        <w:rPr>
          <w:rFonts w:ascii="Times New Roman" w:hAnsi="Times New Roman"/>
          <w:color w:val="221F1F"/>
          <w:sz w:val="24"/>
        </w:rPr>
        <w:t>düzgün bir biçimde ilerlemeye devam edecektir. Çalışmaların devam etmesi için ilgili personelin çeşitli kaynaklara ihtiyacı olabilir (eğitim ve idare için sınıflar, materyal ve kayıtları saklayacak bir oda gibi). Akran destek öğrencilerinin seçimine dikkat edilmelidir (kız ve erkek öğrenci oranı </w:t>
      </w:r>
      <w:r>
        <w:rPr>
          <w:rFonts w:ascii="Times New Roman" w:hAnsi="Times New Roman"/>
          <w:color w:val="221F1F"/>
          <w:spacing w:val="-3"/>
          <w:sz w:val="24"/>
        </w:rPr>
        <w:t>ya </w:t>
      </w:r>
      <w:r>
        <w:rPr>
          <w:rFonts w:ascii="Times New Roman" w:hAnsi="Times New Roman"/>
          <w:color w:val="221F1F"/>
          <w:sz w:val="24"/>
        </w:rPr>
        <w:t>da okulun ve toplumun tüm gruplarını temsil eden  </w:t>
      </w:r>
      <w:r>
        <w:rPr>
          <w:rFonts w:ascii="Times New Roman" w:hAnsi="Times New Roman"/>
          <w:color w:val="221F1F"/>
          <w:sz w:val="24"/>
        </w:rPr>
        <w:t>öğrencilerin seçimi gibi). Çalışmaları desteklemek ve katılımı teşvik için çeşitli yollara başvurmak da önemlidir (yerel medya ve gazete desteği, ödül törenlerinin düzenlenmesi ve akran destek sisteminin takdirine yönelik özel toplantılar</w:t>
      </w:r>
      <w:r>
        <w:rPr>
          <w:rFonts w:ascii="Times New Roman" w:hAnsi="Times New Roman"/>
          <w:color w:val="221F1F"/>
          <w:spacing w:val="-9"/>
          <w:sz w:val="24"/>
        </w:rPr>
        <w:t> </w:t>
      </w:r>
      <w:r>
        <w:rPr>
          <w:rFonts w:ascii="Times New Roman" w:hAnsi="Times New Roman"/>
          <w:color w:val="221F1F"/>
          <w:sz w:val="24"/>
        </w:rPr>
        <w:t>vb.).</w:t>
      </w:r>
      <w:r>
        <w:rPr>
          <w:rFonts w:ascii="Times New Roman" w:hAnsi="Times New Roman"/>
          <w:sz w:val="24"/>
        </w:rPr>
      </w:r>
    </w:p>
    <w:p>
      <w:pPr>
        <w:spacing w:after="0" w:line="276" w:lineRule="auto"/>
        <w:jc w:val="both"/>
        <w:rPr>
          <w:rFonts w:ascii="Times New Roman" w:hAnsi="Times New Roman" w:cs="Times New Roman" w:eastAsia="Times New Roman" w:hint="default"/>
          <w:sz w:val="24"/>
          <w:szCs w:val="24"/>
        </w:rPr>
        <w:sectPr>
          <w:footerReference w:type="default" r:id="rId191"/>
          <w:pgSz w:w="11910" w:h="16840"/>
          <w:pgMar w:footer="1197" w:header="245" w:top="1780" w:bottom="1380" w:left="240" w:right="220"/>
        </w:sectPr>
      </w:pPr>
    </w:p>
    <w:p>
      <w:pPr>
        <w:spacing w:line="240" w:lineRule="auto" w:before="9"/>
        <w:ind w:right="0"/>
        <w:rPr>
          <w:rFonts w:ascii="Times New Roman" w:hAnsi="Times New Roman" w:cs="Times New Roman" w:eastAsia="Times New Roman" w:hint="default"/>
          <w:sz w:val="19"/>
          <w:szCs w:val="19"/>
        </w:rPr>
      </w:pPr>
      <w:r>
        <w:rPr/>
        <w:pict>
          <v:group style="position:absolute;margin-left:65.174004pt;margin-top:98.04998pt;width:461.15pt;height:667.3pt;mso-position-horizontal-relative:page;mso-position-vertical-relative:page;z-index:-307648" coordorigin="1303,1961" coordsize="9223,13346">
            <v:group style="position:absolute;left:1313;top:1971;width:9203;height:2" coordorigin="1313,1971" coordsize="9203,2">
              <v:shape style="position:absolute;left:1313;top:1971;width:9203;height:2" coordorigin="1313,1971" coordsize="9203,0" path="m1313,1971l10516,1971e" filled="false" stroked="true" strokeweight=".48pt" strokecolor="#000000">
                <v:path arrowok="t"/>
              </v:shape>
            </v:group>
            <v:group style="position:absolute;left:1308;top:1966;width:2;height:13336" coordorigin="1308,1966" coordsize="2,13336">
              <v:shape style="position:absolute;left:1308;top:1966;width:2;height:13336" coordorigin="1308,1966" coordsize="0,13336" path="m1308,1966l1308,15302e" filled="false" stroked="true" strokeweight=".48pt" strokecolor="#000000">
                <v:path arrowok="t"/>
              </v:shape>
            </v:group>
            <v:group style="position:absolute;left:1313;top:15297;width:9203;height:2" coordorigin="1313,15297" coordsize="9203,2">
              <v:shape style="position:absolute;left:1313;top:15297;width:9203;height:2" coordorigin="1313,15297" coordsize="9203,0" path="m1313,15297l10516,15297e" filled="false" stroked="true" strokeweight=".48pt" strokecolor="#000000">
                <v:path arrowok="t"/>
              </v:shape>
            </v:group>
            <v:group style="position:absolute;left:10521;top:1966;width:2;height:13336" coordorigin="10521,1966" coordsize="2,13336">
              <v:shape style="position:absolute;left:10521;top:1966;width:2;height:13336" coordorigin="10521,1966" coordsize="0,13336" path="m10521,1966l10521,15302e" filled="false" stroked="true" strokeweight=".48pt" strokecolor="#000000">
                <v:path arrowok="t"/>
              </v:shape>
            </v:group>
            <w10:wrap type="none"/>
          </v:group>
        </w:pict>
      </w:r>
    </w:p>
    <w:p>
      <w:pPr>
        <w:spacing w:before="73"/>
        <w:ind w:left="1176" w:right="0" w:firstLine="0"/>
        <w:jc w:val="both"/>
        <w:rPr>
          <w:rFonts w:ascii="Times New Roman" w:hAnsi="Times New Roman" w:cs="Times New Roman" w:eastAsia="Times New Roman" w:hint="default"/>
          <w:sz w:val="20"/>
          <w:szCs w:val="20"/>
        </w:rPr>
      </w:pPr>
      <w:r>
        <w:rPr>
          <w:rFonts w:ascii="Times New Roman"/>
          <w:b/>
          <w:color w:val="221F1F"/>
          <w:sz w:val="20"/>
        </w:rPr>
        <w:t>NOT.4. Kilit</w:t>
      </w:r>
      <w:r>
        <w:rPr>
          <w:rFonts w:ascii="Times New Roman"/>
          <w:b/>
          <w:color w:val="221F1F"/>
          <w:spacing w:val="-8"/>
          <w:sz w:val="20"/>
        </w:rPr>
        <w:t> </w:t>
      </w:r>
      <w:r>
        <w:rPr>
          <w:rFonts w:ascii="Times New Roman"/>
          <w:b/>
          <w:color w:val="221F1F"/>
          <w:sz w:val="20"/>
        </w:rPr>
        <w:t>noktalar</w:t>
      </w:r>
      <w:r>
        <w:rPr>
          <w:rFonts w:ascii="Times New Roman"/>
          <w:sz w:val="20"/>
        </w:rPr>
      </w:r>
    </w:p>
    <w:p>
      <w:pPr>
        <w:spacing w:before="115"/>
        <w:ind w:left="1176" w:right="1377"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color w:val="221F1F"/>
          <w:sz w:val="20"/>
          <w:szCs w:val="20"/>
        </w:rPr>
        <w:t>Avrupa’nın çeşitli ülkelerinde denenen farklı akran destek metotlarını inceledikten sonra ortaya çıkan kilit noktaları bu bölümde incelenmiştir. Bu kilit noktalar öğrencilerin sorumluluk ve vatandaşlık eğitimiyle ilgili hararetli tartışmaların konusudur. Aslında, akran güdümlü metotlarda kolaylaştırıcı rol oynayan okul personeli, gençleri birbirine saygılı olmaya, başkalarının duygularını anlayabilmeye ve grup etkinliklerinde demokratik  ve işbirliği içerisinde çalışmaya teşvik etmiştir. Örneğin, işbirliğini destekleyen sınıflarda sorunların  çözümünü hedefleyen faaliyetlerde dâhil yapılandırılmış etkinlikler yoluyla öğrencilere işbirliği yapma  becerisi kazandırılmıştır. Sınıfta gerçekleşen olaylar ve kişilerarası etkileşimle ilgili öğrencilere düzenli bilgi vermek ve düşünme ortamı yaratmak için belirli bir yer ve zamanın sağlanması oldukça önemlidir. Sınıfında işbirliğini teşvik eden okul personeli çoğunlukla öğrencilerin sorumlu davranma ve arkadaşlarına destek </w:t>
      </w:r>
      <w:r>
        <w:rPr>
          <w:rFonts w:ascii="Times New Roman" w:hAnsi="Times New Roman" w:cs="Times New Roman" w:eastAsia="Times New Roman" w:hint="default"/>
          <w:color w:val="221F1F"/>
          <w:spacing w:val="3"/>
          <w:sz w:val="20"/>
          <w:szCs w:val="20"/>
        </w:rPr>
        <w:t>olma </w:t>
      </w:r>
      <w:r>
        <w:rPr>
          <w:rFonts w:ascii="Times New Roman" w:hAnsi="Times New Roman" w:cs="Times New Roman" w:eastAsia="Times New Roman" w:hint="default"/>
          <w:color w:val="221F1F"/>
          <w:spacing w:val="3"/>
          <w:sz w:val="20"/>
          <w:szCs w:val="20"/>
        </w:rPr>
      </w:r>
      <w:r>
        <w:rPr>
          <w:rFonts w:ascii="Times New Roman" w:hAnsi="Times New Roman" w:cs="Times New Roman" w:eastAsia="Times New Roman" w:hint="default"/>
          <w:color w:val="221F1F"/>
          <w:sz w:val="20"/>
          <w:szCs w:val="20"/>
        </w:rPr>
        <w:t>kapasitesine şaşırmaktadır. Önerdiğimiz üzere, okul ortamında genç öğrencilerin üstlenebileceği rollerin </w:t>
      </w:r>
      <w:r>
        <w:rPr>
          <w:rFonts w:ascii="Times New Roman" w:hAnsi="Times New Roman" w:cs="Times New Roman" w:eastAsia="Times New Roman" w:hint="default"/>
          <w:color w:val="221F1F"/>
          <w:sz w:val="20"/>
          <w:szCs w:val="20"/>
        </w:rPr>
        <w:t>farkında olmak çok yaralıdır. Akran destek çalışmaları çerçevesinde öğrencilerin sınıfta farklı roller oynamasına olanak tanınır: lider, sınıf tartışmalarında kayıt tutucu, grubun amaçlarını netleştiren, sınıfı neşelendiren, sorun çözücü ya da toparlayıcı</w:t>
      </w:r>
      <w:r>
        <w:rPr>
          <w:rFonts w:ascii="Times New Roman" w:hAnsi="Times New Roman" w:cs="Times New Roman" w:eastAsia="Times New Roman" w:hint="default"/>
          <w:color w:val="221F1F"/>
          <w:spacing w:val="-19"/>
          <w:sz w:val="20"/>
          <w:szCs w:val="20"/>
        </w:rPr>
        <w:t> </w:t>
      </w:r>
      <w:r>
        <w:rPr>
          <w:rFonts w:ascii="Times New Roman" w:hAnsi="Times New Roman" w:cs="Times New Roman" w:eastAsia="Times New Roman" w:hint="default"/>
          <w:color w:val="221F1F"/>
          <w:sz w:val="20"/>
          <w:szCs w:val="20"/>
        </w:rPr>
        <w:t>gibi.</w:t>
      </w:r>
      <w:r>
        <w:rPr>
          <w:rFonts w:ascii="Times New Roman" w:hAnsi="Times New Roman" w:cs="Times New Roman" w:eastAsia="Times New Roman" w:hint="default"/>
          <w:sz w:val="20"/>
          <w:szCs w:val="20"/>
        </w:rPr>
      </w:r>
    </w:p>
    <w:p>
      <w:pPr>
        <w:spacing w:before="118"/>
        <w:ind w:left="1176" w:right="0" w:firstLine="0"/>
        <w:jc w:val="both"/>
        <w:rPr>
          <w:rFonts w:ascii="Times New Roman" w:hAnsi="Times New Roman" w:cs="Times New Roman" w:eastAsia="Times New Roman" w:hint="default"/>
          <w:sz w:val="20"/>
          <w:szCs w:val="20"/>
        </w:rPr>
      </w:pPr>
      <w:r>
        <w:rPr>
          <w:rFonts w:ascii="Times New Roman" w:hAnsi="Times New Roman"/>
          <w:color w:val="221F1F"/>
          <w:sz w:val="20"/>
        </w:rPr>
        <w:t>Akran güdümlü stratejilerin üç esas özelliği</w:t>
      </w:r>
      <w:r>
        <w:rPr>
          <w:rFonts w:ascii="Times New Roman" w:hAnsi="Times New Roman"/>
          <w:color w:val="221F1F"/>
          <w:spacing w:val="-12"/>
          <w:sz w:val="20"/>
        </w:rPr>
        <w:t> </w:t>
      </w:r>
      <w:r>
        <w:rPr>
          <w:rFonts w:ascii="Times New Roman" w:hAnsi="Times New Roman"/>
          <w:color w:val="221F1F"/>
          <w:sz w:val="20"/>
        </w:rPr>
        <w:t>vardır.</w:t>
      </w:r>
      <w:r>
        <w:rPr>
          <w:rFonts w:ascii="Times New Roman" w:hAnsi="Times New Roman"/>
          <w:sz w:val="20"/>
        </w:rPr>
      </w:r>
    </w:p>
    <w:p>
      <w:pPr>
        <w:spacing w:before="120"/>
        <w:ind w:left="1176" w:right="1389" w:firstLine="0"/>
        <w:jc w:val="both"/>
        <w:rPr>
          <w:rFonts w:ascii="Times New Roman" w:hAnsi="Times New Roman" w:cs="Times New Roman" w:eastAsia="Times New Roman" w:hint="default"/>
          <w:sz w:val="20"/>
          <w:szCs w:val="20"/>
        </w:rPr>
      </w:pPr>
      <w:r>
        <w:rPr>
          <w:rFonts w:ascii="Times New Roman" w:hAnsi="Times New Roman"/>
          <w:color w:val="221F1F"/>
          <w:sz w:val="20"/>
        </w:rPr>
        <w:t>İlk olarak, öğrenciler arkadaş grupları dışında birlikte çalışmaya hazırlanır. Bu tür etkileşimler dışlanan ya da ihmal gören öğrencilerin akran gruplarına katılımını sağlarken önyargıların azaltılmasına yardımcı olur; farklı cinsiyetten olan ve farklı etnik kökenden gelen öğrenciler arasında güven ortamı</w:t>
      </w:r>
      <w:r>
        <w:rPr>
          <w:rFonts w:ascii="Times New Roman" w:hAnsi="Times New Roman"/>
          <w:color w:val="221F1F"/>
          <w:spacing w:val="-30"/>
          <w:sz w:val="20"/>
        </w:rPr>
        <w:t> </w:t>
      </w:r>
      <w:r>
        <w:rPr>
          <w:rFonts w:ascii="Times New Roman" w:hAnsi="Times New Roman"/>
          <w:color w:val="221F1F"/>
          <w:sz w:val="20"/>
        </w:rPr>
        <w:t>yaratır.</w:t>
      </w:r>
      <w:r>
        <w:rPr>
          <w:rFonts w:ascii="Times New Roman" w:hAnsi="Times New Roman"/>
          <w:sz w:val="20"/>
        </w:rPr>
      </w:r>
    </w:p>
    <w:p>
      <w:pPr>
        <w:spacing w:before="120"/>
        <w:ind w:left="1176" w:right="1377" w:firstLine="0"/>
        <w:jc w:val="both"/>
        <w:rPr>
          <w:rFonts w:ascii="Times New Roman" w:hAnsi="Times New Roman" w:cs="Times New Roman" w:eastAsia="Times New Roman" w:hint="default"/>
          <w:sz w:val="20"/>
          <w:szCs w:val="20"/>
        </w:rPr>
      </w:pPr>
      <w:r>
        <w:rPr>
          <w:rFonts w:ascii="Times New Roman" w:hAnsi="Times New Roman"/>
          <w:color w:val="221F1F"/>
          <w:sz w:val="20"/>
        </w:rPr>
        <w:t>İkinci olarak, bilgilerini paylaşmak ve başarıları üzerinde düşünmek üzere öğrenciler iyi iletişim becerileri kazanma fırsatı bulur. Akran destek sistemleri yoluyla eğitimciler, öğrencilerine düzenli olarak sadece grup çalışması yoluyla başarıya ulaşacak görevler verebilir. Bu kapsamda, okul değerlerini geliştirecek olan beyin fırtınaları ya da şiddete nasıl karşılık vermeli gibi belirli bir konuda grubun ortak bir çıktı (kitapçık ya </w:t>
      </w:r>
      <w:r>
        <w:rPr>
          <w:rFonts w:ascii="Times New Roman" w:hAnsi="Times New Roman"/>
          <w:color w:val="221F1F"/>
          <w:spacing w:val="6"/>
          <w:sz w:val="20"/>
        </w:rPr>
        <w:t>da </w:t>
      </w:r>
      <w:r>
        <w:rPr>
          <w:rFonts w:ascii="Times New Roman" w:hAnsi="Times New Roman"/>
          <w:color w:val="221F1F"/>
          <w:spacing w:val="6"/>
          <w:sz w:val="20"/>
        </w:rPr>
      </w:r>
      <w:r>
        <w:rPr>
          <w:rFonts w:ascii="Times New Roman" w:hAnsi="Times New Roman"/>
          <w:color w:val="221F1F"/>
          <w:sz w:val="20"/>
        </w:rPr>
        <w:t>poster gibi) hazırlamak üzere tüm üyelerinin bilgi topladığı etkinlikler örnek</w:t>
      </w:r>
      <w:r>
        <w:rPr>
          <w:rFonts w:ascii="Times New Roman" w:hAnsi="Times New Roman"/>
          <w:color w:val="221F1F"/>
          <w:spacing w:val="-33"/>
          <w:sz w:val="20"/>
        </w:rPr>
        <w:t> </w:t>
      </w:r>
      <w:r>
        <w:rPr>
          <w:rFonts w:ascii="Times New Roman" w:hAnsi="Times New Roman"/>
          <w:color w:val="221F1F"/>
          <w:sz w:val="20"/>
        </w:rPr>
        <w:t>gösterilebilir.</w:t>
      </w:r>
      <w:r>
        <w:rPr>
          <w:rFonts w:ascii="Times New Roman" w:hAnsi="Times New Roman"/>
          <w:sz w:val="20"/>
        </w:rPr>
      </w:r>
    </w:p>
    <w:p>
      <w:pPr>
        <w:spacing w:before="120"/>
        <w:ind w:left="1176" w:right="1379" w:firstLine="0"/>
        <w:jc w:val="both"/>
        <w:rPr>
          <w:rFonts w:ascii="Times New Roman" w:hAnsi="Times New Roman" w:cs="Times New Roman" w:eastAsia="Times New Roman" w:hint="default"/>
          <w:sz w:val="20"/>
          <w:szCs w:val="20"/>
        </w:rPr>
      </w:pPr>
      <w:r>
        <w:rPr>
          <w:rFonts w:ascii="Times New Roman" w:hAnsi="Times New Roman"/>
          <w:color w:val="221F1F"/>
          <w:sz w:val="20"/>
        </w:rPr>
        <w:t>Üçüncü olarak ise akran destek sistemleri yoluyla anlaşmazlıklar ve sorunlar tartışılarak çözüme ulaştırılmaya çalışılır. Öğrenciler sorun çözme becerilerini geliştirir ve birbiriyle ilişkisi olan kişilere yardımcı olurken ortaya çıkabilecek çatışmaları göz önünde bulundurmayı öğrenir. Akran destek sistemleri, okulda öğrencilerin hem fiziksel hem de ruhsal güvenlikleriyle ilgili benimsenen prosedürler (ya da bu prosedürlerin eksikliği) hakkında düşünmek için de bir çerçeve oluşturur. Bu imkânlar sayesinde kendi ilişkilerini yönetirken ve  zorluk yaşayan akranlarına yardım ederken sorumluluk alma becerilerini</w:t>
      </w:r>
      <w:r>
        <w:rPr>
          <w:rFonts w:ascii="Times New Roman" w:hAnsi="Times New Roman"/>
          <w:color w:val="221F1F"/>
          <w:spacing w:val="-31"/>
          <w:sz w:val="20"/>
        </w:rPr>
        <w:t> </w:t>
      </w:r>
      <w:r>
        <w:rPr>
          <w:rFonts w:ascii="Times New Roman" w:hAnsi="Times New Roman"/>
          <w:color w:val="221F1F"/>
          <w:sz w:val="20"/>
        </w:rPr>
        <w:t>keşfeder.</w:t>
      </w:r>
      <w:r>
        <w:rPr>
          <w:rFonts w:ascii="Times New Roman" w:hAnsi="Times New Roman"/>
          <w:sz w:val="20"/>
        </w:rPr>
      </w:r>
    </w:p>
    <w:p>
      <w:pPr>
        <w:spacing w:before="121"/>
        <w:ind w:left="1176" w:right="1379" w:firstLine="0"/>
        <w:jc w:val="both"/>
        <w:rPr>
          <w:rFonts w:ascii="Times New Roman" w:hAnsi="Times New Roman" w:cs="Times New Roman" w:eastAsia="Times New Roman" w:hint="default"/>
          <w:sz w:val="20"/>
          <w:szCs w:val="20"/>
        </w:rPr>
      </w:pPr>
      <w:r>
        <w:rPr>
          <w:rFonts w:ascii="Times New Roman" w:hAnsi="Times New Roman" w:cs="Times New Roman" w:eastAsia="Times New Roman" w:hint="default"/>
          <w:color w:val="221F1F"/>
          <w:sz w:val="20"/>
          <w:szCs w:val="20"/>
        </w:rPr>
        <w:t>Yapılan çalışmalar akran destek sistemlerinin çeşitli avantajlarını göstermiştir. Savunmasız öğrenciler için  yeni arkadaşlar edinmek çok önemlidir; bu süreçle kendilerini daha iyi hisseder ve çevreye daha olumlu bakmaya başlarlar. Kendilerine yardım edildiğinde bu öğrenciler hayatlarında yaşadıkları üzücü olaylarla ilgili konuşma imkânı yakalar. Akran destek öğrencileri de bu süreçten yararlandıklarını, özgüvenlerinin arttığını ve başkalarına değer vermeyi öğrendiklerini belirtmiştir. Okul personeli de akran destek sistemleri benimsenmeye başladıktan sonra okul ortamının daha güvenli ve olumlu bir hal aldığını, akran ilişkilerinin gelişme gösterdiğini söylemiştir (Cowie ve ark. 2002; Cowie ve Sharp 1996). Araştırmalardan elde edilen bulgular olumludur. Geniş çaplı bir anketin sonuçlarına göre akran destek öğrencilerinden % 40’ı, eğitim sürecinde kazandıkları çevreyle uyum ve ekip çalışması becerilerinin kendileri için doğrudan yararlı olduğunu belirtmiştir. Öğrencilerin çoğu (% 63) akran destek hizmetinin tüm okulu etkilediğini ve okul ortamında artık ilişki ve sorunları hakkında daha rahat konuşabildiklerini düşünmektedir. Akran destek çerçevesinde çalışan yetişkinlerin tümü bu hizmetin tüm okulu kapsadığını belirtmiş ve programın, sorunlara bireysel yaklaşmaktan daha etkili olduğunu söylemiştir (Naylor ve Cowie</w:t>
      </w:r>
      <w:r>
        <w:rPr>
          <w:rFonts w:ascii="Times New Roman" w:hAnsi="Times New Roman" w:cs="Times New Roman" w:eastAsia="Times New Roman" w:hint="default"/>
          <w:color w:val="221F1F"/>
          <w:spacing w:val="-13"/>
          <w:sz w:val="20"/>
          <w:szCs w:val="20"/>
        </w:rPr>
        <w:t> </w:t>
      </w:r>
      <w:r>
        <w:rPr>
          <w:rFonts w:ascii="Times New Roman" w:hAnsi="Times New Roman" w:cs="Times New Roman" w:eastAsia="Times New Roman" w:hint="default"/>
          <w:color w:val="221F1F"/>
          <w:sz w:val="20"/>
          <w:szCs w:val="20"/>
        </w:rPr>
        <w:t>1999).</w:t>
      </w:r>
      <w:r>
        <w:rPr>
          <w:rFonts w:ascii="Times New Roman" w:hAnsi="Times New Roman" w:cs="Times New Roman" w:eastAsia="Times New Roman" w:hint="default"/>
          <w:sz w:val="20"/>
          <w:szCs w:val="20"/>
        </w:rPr>
      </w:r>
    </w:p>
    <w:p>
      <w:pPr>
        <w:spacing w:before="120"/>
        <w:ind w:left="1176" w:right="1380" w:firstLine="0"/>
        <w:jc w:val="both"/>
        <w:rPr>
          <w:rFonts w:ascii="Times New Roman" w:hAnsi="Times New Roman" w:cs="Times New Roman" w:eastAsia="Times New Roman" w:hint="default"/>
          <w:sz w:val="20"/>
          <w:szCs w:val="20"/>
        </w:rPr>
      </w:pPr>
      <w:r>
        <w:rPr>
          <w:rFonts w:ascii="Times New Roman" w:hAnsi="Times New Roman"/>
          <w:color w:val="221F1F"/>
          <w:sz w:val="20"/>
        </w:rPr>
        <w:t>Akran destek sistemlerinin gün geçtikçe daha çok okulda yaşam kalitesini artırdığı ve değer gördüğü kabul edilen bir gerçektir (Cowie ve ark. 2002). Bu sistemleri benimseyen okullardaki pek çok öğrenci programdan memnun olduklarını, ihtiyaç halinde sistemden yararlanacaklarını ve arkadaşlarına önereceklerini dile getirmektedir. Sistemden sorumlu personel meslektaşlarının çoğu durumda kendilerine çok yardımcı olduğunu söylemektedir. Programların ailelerden destek aldığına dair belirtiler de mevcuttur. Akran destek sistemlerine güven duyan okullar bunun yararına inanmaktadır.Araştırma, olası kullanıcıların ihtiyaçlarına dair esnek izleme ve gözlemin başarıda kilit rol oynadığını göstermiştir. Ayrıca, sistemlerle ilgilenen okul personelinin çalıştığı sosyal ortamı göz önünde bulundurup akran destek öğrencilerinin çalışmalarında yararlanabileceği yerleşik bilgiyi uygun şekilde kullanması gerekir. Bu noktada gençlerin yeni beceriler kazanma ve bu becerileri uygun durumlarda kullanmada onadıkları </w:t>
      </w:r>
      <w:r>
        <w:rPr>
          <w:rFonts w:ascii="Times New Roman" w:hAnsi="Times New Roman"/>
          <w:color w:val="221F1F"/>
          <w:spacing w:val="2"/>
          <w:sz w:val="20"/>
        </w:rPr>
        <w:t>rol </w:t>
      </w:r>
      <w:r>
        <w:rPr>
          <w:rFonts w:ascii="Times New Roman" w:hAnsi="Times New Roman"/>
          <w:color w:val="221F1F"/>
          <w:sz w:val="20"/>
        </w:rPr>
        <w:t>git gide daha çok takdir</w:t>
      </w:r>
      <w:r>
        <w:rPr>
          <w:rFonts w:ascii="Times New Roman" w:hAnsi="Times New Roman"/>
          <w:color w:val="221F1F"/>
          <w:spacing w:val="-30"/>
          <w:sz w:val="20"/>
        </w:rPr>
        <w:t> </w:t>
      </w:r>
      <w:r>
        <w:rPr>
          <w:rFonts w:ascii="Times New Roman" w:hAnsi="Times New Roman"/>
          <w:color w:val="221F1F"/>
          <w:sz w:val="20"/>
        </w:rPr>
        <w:t>görmektedir.</w:t>
      </w:r>
      <w:r>
        <w:rPr>
          <w:rFonts w:ascii="Times New Roman" w:hAnsi="Times New Roman"/>
          <w:sz w:val="20"/>
        </w:rPr>
      </w:r>
    </w:p>
    <w:p>
      <w:pPr>
        <w:spacing w:after="0"/>
        <w:jc w:val="both"/>
        <w:rPr>
          <w:rFonts w:ascii="Times New Roman" w:hAnsi="Times New Roman" w:cs="Times New Roman" w:eastAsia="Times New Roman" w:hint="default"/>
          <w:sz w:val="20"/>
          <w:szCs w:val="20"/>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 w:after="0"/>
        <w:ind w:right="0"/>
        <w:rPr>
          <w:rFonts w:ascii="Times New Roman" w:hAnsi="Times New Roman" w:cs="Times New Roman" w:eastAsia="Times New Roman" w:hint="default"/>
          <w:sz w:val="25"/>
          <w:szCs w:val="25"/>
        </w:rPr>
      </w:pPr>
    </w:p>
    <w:p>
      <w:pPr>
        <w:spacing w:line="240" w:lineRule="auto"/>
        <w:ind w:left="149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1pt;height:348.2pt;mso-position-horizontal-relative:char;mso-position-vertical-relative:line" coordorigin="0,0" coordsize="7820,6964">
            <v:group style="position:absolute;left:444;top:10;width:7366;height:6944" coordorigin="444,10" coordsize="7366,6944">
              <v:shape style="position:absolute;left:444;top:10;width:7366;height:6944" coordorigin="444,10" coordsize="7366,6944" path="m7376,10l1312,10,1234,17,1160,37,1093,69,1032,112,980,164,937,225,905,293,885,366,878,444,878,6085,444,6085,513,6096,572,6127,619,6174,650,6234,661,6302,650,6371,619,6430,572,6477,513,6508,444,6519,878,6519,871,6597,851,6671,819,6738,776,6799,723,6851,663,6894,595,6926,522,6946,444,6953,6508,6953,6586,6946,6660,6926,6727,6894,6788,6851,6840,6799,6883,6738,6915,6671,6935,6597,6942,6519,6942,878,1312,878,1243,867,1184,836,1137,789,1106,730,1095,661,1106,592,1137,533,1184,486,1243,455,1312,444,7810,444,7803,366,7783,293,7751,225,7708,164,7656,112,7595,69,7527,37,7454,17,7376,10xe" filled="true" fillcolor="#97c622" stroked="false">
                <v:path arrowok="t"/>
                <v:fill type="solid"/>
              </v:shape>
              <v:shape style="position:absolute;left:444;top:10;width:7366;height:6944" coordorigin="444,10" coordsize="7366,6944" path="m7810,444l1746,444,1739,522,1719,595,1687,663,1644,723,1591,776,1531,819,1463,851,1390,871,1312,878,7376,878,7454,871,7527,851,7595,819,7656,776,7708,723,7751,663,7783,595,7803,522,7810,444xe" filled="true" fillcolor="#97c622" stroked="false">
                <v:path arrowok="t"/>
                <v:fill type="solid"/>
              </v:shape>
            </v:group>
            <v:group style="position:absolute;left:10;top:444;width:1736;height:6510" coordorigin="10,444" coordsize="1736,6510">
              <v:shape style="position:absolute;left:10;top:444;width:1736;height:6510" coordorigin="10,444" coordsize="1736,6510" path="m1746,444l1312,444,1243,455,1184,486,1137,533,1106,592,1095,661,1106,730,1137,789,1184,836,1243,867,1312,878,1390,871,1463,851,1531,819,1591,776,1644,723,1687,663,1719,595,1739,522,1746,444xe" filled="true" fillcolor="#799f1c" stroked="false">
                <v:path arrowok="t"/>
                <v:fill type="solid"/>
              </v:shape>
              <v:shape style="position:absolute;left:10;top:444;width:1736;height:6510" coordorigin="10,444" coordsize="1736,6510" path="m444,6085l366,6092,293,6113,225,6145,164,6187,112,6240,69,6300,37,6368,17,6441,10,6519,17,6597,37,6671,69,6738,112,6799,164,6851,225,6894,293,6926,366,6946,444,6953,522,6946,595,6926,663,6894,724,6851,776,6799,819,6738,851,6671,871,6597,878,6519,444,6519,513,6508,572,6477,619,6430,650,6371,661,6302,650,6234,619,6174,572,6127,513,6096,444,6085xe" filled="true" fillcolor="#799f1c" stroked="false">
                <v:path arrowok="t"/>
                <v:fill type="solid"/>
              </v:shape>
            </v:group>
            <v:group style="position:absolute;left:10;top:10;width:7800;height:6944" coordorigin="10,10" coordsize="7800,6944">
              <v:shape style="position:absolute;left:10;top:10;width:7800;height:6944" coordorigin="10,10" coordsize="7800,6944" path="m878,6085l878,444,885,366,905,293,937,225,980,164,1032,112,1093,69,1160,37,1234,17,1312,10,7376,10,7454,17,7527,37,7595,69,7656,112,7708,164,7751,225,7783,293,7803,366,7810,444,7803,522,7783,595,7751,663,7708,723,7656,776,7595,819,7527,851,7454,871,7376,878,6942,878,6942,6519,6935,6597,6915,6671,6883,6738,6840,6799,6788,6851,6727,6894,6660,6926,6586,6946,6508,6953,444,6953,366,6946,293,6926,225,6894,164,6851,112,6799,69,6738,37,6671,17,6597,10,6519,17,6441,37,6368,69,6300,112,6240,164,6187,225,6145,293,6113,366,6092,444,6085,878,6085xe" filled="false" stroked="true" strokeweight=".96pt" strokecolor="#41709c">
                <v:path arrowok="t"/>
              </v:shape>
            </v:group>
            <v:group style="position:absolute;left:1095;top:10;width:651;height:868" coordorigin="1095,10" coordsize="651,868">
              <v:shape style="position:absolute;left:1095;top:10;width:651;height:868" coordorigin="1095,10" coordsize="651,868" path="m1312,10l1390,17,1463,37,1531,69,1591,112,1644,164,1687,225,1719,293,1739,366,1746,444,1739,522,1719,595,1687,663,1644,723,1591,776,1531,819,1463,851,1390,871,1312,878,1243,867,1184,836,1137,789,1106,730,1095,661,1106,592,1137,533,1184,486,1243,455,1312,444,1746,444e" filled="false" stroked="true" strokeweight=".96pt" strokecolor="#41709c">
                <v:path arrowok="t"/>
              </v:shape>
            </v:group>
            <v:group style="position:absolute;left:1312;top:878;width:5631;height:2" coordorigin="1312,878" coordsize="5631,2">
              <v:shape style="position:absolute;left:1312;top:878;width:5631;height:2" coordorigin="1312,878" coordsize="5631,0" path="m6942,878l1312,878e" filled="false" stroked="true" strokeweight=".96pt" strokecolor="#41709c">
                <v:path arrowok="t"/>
              </v:shape>
            </v:group>
            <v:group style="position:absolute;left:444;top:6085;width:434;height:434" coordorigin="444,6085" coordsize="434,434">
              <v:shape style="position:absolute;left:444;top:6085;width:434;height:434" coordorigin="444,6085" coordsize="434,434" path="m444,6085l513,6096,572,6127,619,6174,650,6234,661,6302,650,6371,619,6430,572,6477,513,6508,444,6519,878,6519e" filled="false" stroked="true" strokeweight=".96pt" strokecolor="#41709c">
                <v:path arrowok="t"/>
              </v:shape>
            </v:group>
            <v:group style="position:absolute;left:444;top:6085;width:434;height:868" coordorigin="444,6085" coordsize="434,868">
              <v:shape style="position:absolute;left:444;top:6085;width:434;height:868" coordorigin="444,6085" coordsize="434,868" path="m444,6953l522,6946,595,6926,663,6894,723,6851,776,6799,819,6738,851,6671,871,6597,878,6519,878,6085e" filled="false" stroked="true" strokeweight=".96pt" strokecolor="#41709c">
                <v:path arrowok="t"/>
              </v:shape>
              <v:shape style="position:absolute;left:0;top:0;width:7820;height:6963" type="#_x0000_t202" filled="false" stroked="false">
                <v:textbox inset="0,0,0,0">
                  <w:txbxContent>
                    <w:p>
                      <w:pPr>
                        <w:spacing w:line="240" w:lineRule="auto" w:before="0"/>
                        <w:rPr>
                          <w:rFonts w:ascii="Times New Roman" w:hAnsi="Times New Roman" w:cs="Times New Roman" w:eastAsia="Times New Roman" w:hint="default"/>
                          <w:sz w:val="44"/>
                          <w:szCs w:val="44"/>
                        </w:rPr>
                      </w:pPr>
                    </w:p>
                    <w:p>
                      <w:pPr>
                        <w:spacing w:line="240" w:lineRule="auto" w:before="1"/>
                        <w:rPr>
                          <w:rFonts w:ascii="Times New Roman" w:hAnsi="Times New Roman" w:cs="Times New Roman" w:eastAsia="Times New Roman" w:hint="default"/>
                          <w:sz w:val="39"/>
                          <w:szCs w:val="39"/>
                        </w:rPr>
                      </w:pPr>
                    </w:p>
                    <w:p>
                      <w:pPr>
                        <w:spacing w:before="0"/>
                        <w:ind w:left="-1" w:right="1" w:firstLine="0"/>
                        <w:jc w:val="center"/>
                        <w:rPr>
                          <w:rFonts w:ascii="Lucida Handwriting" w:hAnsi="Lucida Handwriting" w:cs="Lucida Handwriting" w:eastAsia="Lucida Handwriting" w:hint="default"/>
                          <w:sz w:val="44"/>
                          <w:szCs w:val="44"/>
                        </w:rPr>
                      </w:pPr>
                      <w:r>
                        <w:rPr>
                          <w:rFonts w:ascii="Lucida Handwriting" w:hAnsi="Lucida Handwriting"/>
                          <w:b/>
                          <w:i/>
                          <w:color w:val="001F5F"/>
                          <w:sz w:val="44"/>
                        </w:rPr>
                        <w:t>4.GÜN</w:t>
                      </w:r>
                      <w:r>
                        <w:rPr>
                          <w:rFonts w:ascii="Lucida Handwriting" w:hAnsi="Lucida Handwriting"/>
                          <w:sz w:val="44"/>
                        </w:rPr>
                      </w:r>
                    </w:p>
                    <w:p>
                      <w:pPr>
                        <w:spacing w:before="209"/>
                        <w:ind w:left="1032"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Amaç:</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115"/>
                        </w:numPr>
                        <w:tabs>
                          <w:tab w:pos="1753" w:val="left" w:leader="none"/>
                        </w:tabs>
                        <w:spacing w:line="273" w:lineRule="auto" w:before="0"/>
                        <w:ind w:left="1752" w:right="1188" w:hanging="360"/>
                        <w:jc w:val="left"/>
                        <w:rPr>
                          <w:rFonts w:ascii="Times New Roman" w:hAnsi="Times New Roman" w:cs="Times New Roman" w:eastAsia="Times New Roman" w:hint="default"/>
                          <w:sz w:val="22"/>
                          <w:szCs w:val="22"/>
                        </w:rPr>
                      </w:pPr>
                      <w:r>
                        <w:rPr>
                          <w:rFonts w:ascii="Times New Roman" w:hAnsi="Times New Roman"/>
                          <w:color w:val="001F5F"/>
                          <w:sz w:val="22"/>
                        </w:rPr>
                        <w:t>Model Okul uygulamalarında veli katılımının önemi ve sürece dahil etme yöntemlerinin</w:t>
                      </w:r>
                      <w:r>
                        <w:rPr>
                          <w:rFonts w:ascii="Times New Roman" w:hAnsi="Times New Roman"/>
                          <w:color w:val="001F5F"/>
                          <w:spacing w:val="-14"/>
                          <w:sz w:val="22"/>
                        </w:rPr>
                        <w:t> </w:t>
                      </w:r>
                      <w:r>
                        <w:rPr>
                          <w:rFonts w:ascii="Times New Roman" w:hAnsi="Times New Roman"/>
                          <w:color w:val="001F5F"/>
                          <w:sz w:val="22"/>
                        </w:rPr>
                        <w:t>bilinmesi</w:t>
                      </w:r>
                      <w:r>
                        <w:rPr>
                          <w:rFonts w:ascii="Times New Roman" w:hAnsi="Times New Roman"/>
                          <w:sz w:val="22"/>
                        </w:rPr>
                      </w:r>
                    </w:p>
                    <w:p>
                      <w:pPr>
                        <w:numPr>
                          <w:ilvl w:val="0"/>
                          <w:numId w:val="115"/>
                        </w:numPr>
                        <w:tabs>
                          <w:tab w:pos="1753" w:val="left" w:leader="none"/>
                        </w:tabs>
                        <w:spacing w:line="273" w:lineRule="auto" w:before="2"/>
                        <w:ind w:left="1752" w:right="1028" w:hanging="360"/>
                        <w:jc w:val="left"/>
                        <w:rPr>
                          <w:rFonts w:ascii="Times New Roman" w:hAnsi="Times New Roman" w:cs="Times New Roman" w:eastAsia="Times New Roman" w:hint="default"/>
                          <w:sz w:val="22"/>
                          <w:szCs w:val="22"/>
                        </w:rPr>
                      </w:pPr>
                      <w:r>
                        <w:rPr>
                          <w:rFonts w:ascii="Times New Roman" w:hAnsi="Times New Roman"/>
                          <w:color w:val="001F5F"/>
                          <w:sz w:val="22"/>
                        </w:rPr>
                        <w:t>Okul çevresinin tanımlanması ve uygulamayı destekler hale getirilmesinde yapılacakların</w:t>
                      </w:r>
                      <w:r>
                        <w:rPr>
                          <w:rFonts w:ascii="Times New Roman" w:hAnsi="Times New Roman"/>
                          <w:color w:val="001F5F"/>
                          <w:spacing w:val="-14"/>
                          <w:sz w:val="22"/>
                        </w:rPr>
                        <w:t> </w:t>
                      </w:r>
                      <w:r>
                        <w:rPr>
                          <w:rFonts w:ascii="Times New Roman" w:hAnsi="Times New Roman"/>
                          <w:color w:val="001F5F"/>
                          <w:sz w:val="22"/>
                        </w:rPr>
                        <w:t>bilinmesi</w:t>
                      </w:r>
                      <w:r>
                        <w:rPr>
                          <w:rFonts w:ascii="Times New Roman" w:hAnsi="Times New Roman"/>
                          <w:sz w:val="22"/>
                        </w:rPr>
                      </w:r>
                    </w:p>
                    <w:p>
                      <w:pPr>
                        <w:numPr>
                          <w:ilvl w:val="0"/>
                          <w:numId w:val="115"/>
                        </w:numPr>
                        <w:tabs>
                          <w:tab w:pos="1753" w:val="left" w:leader="none"/>
                        </w:tabs>
                        <w:spacing w:line="273" w:lineRule="auto" w:before="2"/>
                        <w:ind w:left="1752" w:right="1031" w:hanging="360"/>
                        <w:jc w:val="left"/>
                        <w:rPr>
                          <w:rFonts w:ascii="Times New Roman" w:hAnsi="Times New Roman" w:cs="Times New Roman" w:eastAsia="Times New Roman" w:hint="default"/>
                          <w:sz w:val="22"/>
                          <w:szCs w:val="22"/>
                        </w:rPr>
                      </w:pPr>
                      <w:r>
                        <w:rPr>
                          <w:rFonts w:ascii="Times New Roman" w:hAnsi="Times New Roman"/>
                          <w:color w:val="001F5F"/>
                          <w:sz w:val="22"/>
                        </w:rPr>
                        <w:t>Okul çevresi diye tanımlanan kişilerin, Model Okul uygulamalarında görev tanımlarının</w:t>
                      </w:r>
                      <w:r>
                        <w:rPr>
                          <w:rFonts w:ascii="Times New Roman" w:hAnsi="Times New Roman"/>
                          <w:color w:val="001F5F"/>
                          <w:spacing w:val="-15"/>
                          <w:sz w:val="22"/>
                        </w:rPr>
                        <w:t> </w:t>
                      </w:r>
                      <w:r>
                        <w:rPr>
                          <w:rFonts w:ascii="Times New Roman" w:hAnsi="Times New Roman"/>
                          <w:color w:val="001F5F"/>
                          <w:sz w:val="22"/>
                        </w:rPr>
                        <w:t>yapılabilmesi</w:t>
                      </w:r>
                      <w:r>
                        <w:rPr>
                          <w:rFonts w:ascii="Times New Roman" w:hAnsi="Times New Roman"/>
                          <w:sz w:val="22"/>
                        </w:rPr>
                      </w:r>
                    </w:p>
                    <w:p>
                      <w:pPr>
                        <w:spacing w:line="240" w:lineRule="auto" w:before="10"/>
                        <w:rPr>
                          <w:rFonts w:ascii="Times New Roman" w:hAnsi="Times New Roman" w:cs="Times New Roman" w:eastAsia="Times New Roman" w:hint="default"/>
                          <w:sz w:val="17"/>
                          <w:szCs w:val="17"/>
                        </w:rPr>
                      </w:pPr>
                    </w:p>
                    <w:p>
                      <w:pPr>
                        <w:spacing w:before="0"/>
                        <w:ind w:left="1032" w:right="0" w:firstLine="0"/>
                        <w:jc w:val="left"/>
                        <w:rPr>
                          <w:rFonts w:ascii="Lucida Handwriting" w:hAnsi="Lucida Handwriting" w:cs="Lucida Handwriting" w:eastAsia="Lucida Handwriting" w:hint="default"/>
                          <w:sz w:val="24"/>
                          <w:szCs w:val="24"/>
                        </w:rPr>
                      </w:pPr>
                      <w:r>
                        <w:rPr>
                          <w:rFonts w:ascii="Times New Roman" w:hAnsi="Times New Roman"/>
                          <w:b/>
                          <w:color w:val="001F5F"/>
                          <w:sz w:val="24"/>
                        </w:rPr>
                        <w:t>İ</w:t>
                      </w:r>
                      <w:r>
                        <w:rPr>
                          <w:rFonts w:ascii="Lucida Handwriting" w:hAnsi="Lucida Handwriting"/>
                          <w:b/>
                          <w:i/>
                          <w:color w:val="001F5F"/>
                          <w:sz w:val="24"/>
                        </w:rPr>
                        <w:t>çerik:</w:t>
                      </w:r>
                      <w:r>
                        <w:rPr>
                          <w:rFonts w:ascii="Lucida Handwriting" w:hAnsi="Lucida Handwriting"/>
                          <w:sz w:val="24"/>
                        </w:rPr>
                      </w:r>
                    </w:p>
                    <w:p>
                      <w:pPr>
                        <w:spacing w:line="240" w:lineRule="auto" w:before="4"/>
                        <w:rPr>
                          <w:rFonts w:ascii="Times New Roman" w:hAnsi="Times New Roman" w:cs="Times New Roman" w:eastAsia="Times New Roman" w:hint="default"/>
                          <w:sz w:val="21"/>
                          <w:szCs w:val="21"/>
                        </w:rPr>
                      </w:pPr>
                    </w:p>
                    <w:p>
                      <w:pPr>
                        <w:numPr>
                          <w:ilvl w:val="0"/>
                          <w:numId w:val="115"/>
                        </w:numPr>
                        <w:tabs>
                          <w:tab w:pos="1753" w:val="left" w:leader="none"/>
                        </w:tabs>
                        <w:spacing w:before="0"/>
                        <w:ind w:left="1752" w:right="0" w:hanging="360"/>
                        <w:jc w:val="left"/>
                        <w:rPr>
                          <w:rFonts w:ascii="Times New Roman" w:hAnsi="Times New Roman" w:cs="Times New Roman" w:eastAsia="Times New Roman" w:hint="default"/>
                          <w:sz w:val="22"/>
                          <w:szCs w:val="22"/>
                        </w:rPr>
                      </w:pPr>
                      <w:r>
                        <w:rPr>
                          <w:rFonts w:ascii="Times New Roman" w:hAnsi="Times New Roman"/>
                          <w:color w:val="001F5F"/>
                          <w:sz w:val="22"/>
                        </w:rPr>
                        <w:t>Ailelerin</w:t>
                      </w:r>
                      <w:r>
                        <w:rPr>
                          <w:rFonts w:ascii="Times New Roman" w:hAnsi="Times New Roman"/>
                          <w:color w:val="001F5F"/>
                          <w:spacing w:val="-11"/>
                          <w:sz w:val="22"/>
                        </w:rPr>
                        <w:t> </w:t>
                      </w:r>
                      <w:r>
                        <w:rPr>
                          <w:rFonts w:ascii="Times New Roman" w:hAnsi="Times New Roman"/>
                          <w:color w:val="001F5F"/>
                          <w:sz w:val="22"/>
                        </w:rPr>
                        <w:t>Katılımı</w:t>
                      </w:r>
                      <w:r>
                        <w:rPr>
                          <w:rFonts w:ascii="Times New Roman" w:hAnsi="Times New Roman"/>
                          <w:sz w:val="22"/>
                        </w:rPr>
                      </w:r>
                    </w:p>
                    <w:p>
                      <w:pPr>
                        <w:numPr>
                          <w:ilvl w:val="0"/>
                          <w:numId w:val="115"/>
                        </w:numPr>
                        <w:tabs>
                          <w:tab w:pos="1753" w:val="left" w:leader="none"/>
                        </w:tabs>
                        <w:spacing w:before="40"/>
                        <w:ind w:left="1752" w:right="0" w:hanging="360"/>
                        <w:jc w:val="left"/>
                        <w:rPr>
                          <w:rFonts w:ascii="Times New Roman" w:hAnsi="Times New Roman" w:cs="Times New Roman" w:eastAsia="Times New Roman" w:hint="default"/>
                          <w:sz w:val="22"/>
                          <w:szCs w:val="22"/>
                        </w:rPr>
                      </w:pPr>
                      <w:r>
                        <w:rPr>
                          <w:rFonts w:ascii="Times New Roman" w:hAnsi="Times New Roman"/>
                          <w:color w:val="001F5F"/>
                          <w:sz w:val="22"/>
                        </w:rPr>
                        <w:t>Toplum Destekli</w:t>
                      </w:r>
                      <w:r>
                        <w:rPr>
                          <w:rFonts w:ascii="Times New Roman" w:hAnsi="Times New Roman"/>
                          <w:color w:val="001F5F"/>
                          <w:spacing w:val="-9"/>
                          <w:sz w:val="22"/>
                        </w:rPr>
                        <w:t> </w:t>
                      </w:r>
                      <w:r>
                        <w:rPr>
                          <w:rFonts w:ascii="Times New Roman" w:hAnsi="Times New Roman"/>
                          <w:color w:val="001F5F"/>
                          <w:sz w:val="22"/>
                        </w:rPr>
                        <w:t>Çalışmalar</w:t>
                      </w:r>
                      <w:r>
                        <w:rPr>
                          <w:rFonts w:ascii="Times New Roman" w:hAnsi="Times New Roman"/>
                          <w:sz w:val="22"/>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footerReference w:type="default" r:id="rId192"/>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5"/>
          <w:szCs w:val="15"/>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19.95pt;mso-position-horizontal-relative:char;mso-position-vertical-relative:line" type="#_x0000_t202" filled="true" fillcolor="#d2aed1" stroked="true" strokeweight=".48pt" strokecolor="#000000">
            <w10:anchorlock/>
            <v:textbox inset="0,0,0,0">
              <w:txbxContent>
                <w:p>
                  <w:pPr>
                    <w:spacing w:before="0"/>
                    <w:ind w:left="2509" w:right="0" w:firstLine="0"/>
                    <w:jc w:val="left"/>
                    <w:rPr>
                      <w:rFonts w:ascii="Verdana" w:hAnsi="Verdana" w:cs="Verdana" w:eastAsia="Verdana" w:hint="default"/>
                      <w:sz w:val="32"/>
                      <w:szCs w:val="32"/>
                    </w:rPr>
                  </w:pPr>
                  <w:r>
                    <w:rPr>
                      <w:rFonts w:ascii="Verdana" w:hAnsi="Verdana"/>
                      <w:b/>
                      <w:sz w:val="32"/>
                    </w:rPr>
                    <w:t>(9) </w:t>
                  </w:r>
                  <w:r>
                    <w:rPr>
                      <w:rFonts w:ascii="Verdana" w:hAnsi="Verdana"/>
                      <w:b/>
                      <w:sz w:val="32"/>
                    </w:rPr>
                    <w:t>AİLELERİN</w:t>
                  </w:r>
                  <w:r>
                    <w:rPr>
                      <w:rFonts w:ascii="Verdana" w:hAnsi="Verdana"/>
                      <w:b/>
                      <w:spacing w:val="26"/>
                      <w:sz w:val="32"/>
                    </w:rPr>
                    <w:t> </w:t>
                  </w:r>
                  <w:r>
                    <w:rPr>
                      <w:rFonts w:ascii="Verdana" w:hAnsi="Verdana"/>
                      <w:b/>
                      <w:sz w:val="32"/>
                    </w:rPr>
                    <w:t>KATILIMI</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4"/>
        <w:ind w:right="0"/>
        <w:rPr>
          <w:rFonts w:ascii="Times New Roman" w:hAnsi="Times New Roman" w:cs="Times New Roman" w:eastAsia="Times New Roman" w:hint="default"/>
          <w:sz w:val="28"/>
          <w:szCs w:val="28"/>
        </w:rPr>
      </w:pPr>
    </w:p>
    <w:p>
      <w:pPr>
        <w:spacing w:line="465" w:lineRule="auto" w:before="72"/>
        <w:ind w:left="1176" w:right="7243" w:firstLine="0"/>
        <w:jc w:val="left"/>
        <w:rPr>
          <w:rFonts w:ascii="Times New Roman" w:hAnsi="Times New Roman" w:cs="Times New Roman" w:eastAsia="Times New Roman" w:hint="default"/>
          <w:sz w:val="22"/>
          <w:szCs w:val="22"/>
        </w:rPr>
      </w:pPr>
      <w:r>
        <w:rPr>
          <w:rFonts w:ascii="Times New Roman" w:hAnsi="Times New Roman"/>
          <w:b/>
          <w:sz w:val="22"/>
        </w:rPr>
        <w:t>Ailelerin katılımının sağlanması Özet</w:t>
      </w:r>
      <w:r>
        <w:rPr>
          <w:rFonts w:ascii="Times New Roman" w:hAnsi="Times New Roman"/>
          <w:sz w:val="22"/>
        </w:rPr>
      </w:r>
    </w:p>
    <w:p>
      <w:pPr>
        <w:pStyle w:val="BodyText"/>
        <w:spacing w:line="276" w:lineRule="auto" w:before="94"/>
        <w:ind w:right="1193" w:firstLine="0"/>
        <w:jc w:val="both"/>
        <w:rPr>
          <w:rFonts w:ascii="Times New Roman" w:hAnsi="Times New Roman" w:cs="Times New Roman" w:eastAsia="Times New Roman" w:hint="default"/>
        </w:rPr>
      </w:pPr>
      <w:r>
        <w:rPr>
          <w:rFonts w:ascii="Times New Roman" w:hAnsi="Times New Roman" w:cs="Times New Roman" w:eastAsia="Times New Roman" w:hint="default"/>
        </w:rPr>
        <w:t>Öğrenciler bir yıl içerisinde uyanık oldukları zamanın en fazla %25’ini okulda geçirirler. Bu nedenle, evde, yerel çevrede ve daha geniş kapsamlı olarak toplumda medya ve internet aracılığıyla tecrübe ettikleri ve şahit oldukları değer ve davranışlar, kendi davranışlarını yönetirken geliştirdikleri beceri ve özellikler üzerinde güçlü etkiye sahiptir. Bu, kendi reaktif ve proaktif şiddet içeren davranışlarını ve diğerlerinin şiddet içeren davranışlarına nasıl tepki verdiklerini de içermektedir. Bu nedenle, okul temelli programların aile içerisinde devam ettirilmesi gereklidir. Çocuklarına okulda öğretilen şiddet içermeyen değerlerle aynı değerleri öğretmeleri için ebeveyn/velilere yardımcı olunmalıdır. Bu, ebeveyn/veli eğitimi, rehberliği ve onlara verilecek tavsiyeler ve evde özellikle babalar olmak üzere aile eğitimi için materyal tedarikini gerekli kılmaktadır. Erken yaşlardaki çocuklar için (0-6 yaş) ebeveyn eğitiminin başlatılması, şiddet içeren davranışların gelişmesinin önlenmesinde en etkili yollardan</w:t>
      </w:r>
      <w:r>
        <w:rPr>
          <w:rFonts w:ascii="Times New Roman" w:hAnsi="Times New Roman" w:cs="Times New Roman" w:eastAsia="Times New Roman" w:hint="default"/>
          <w:spacing w:val="-7"/>
        </w:rPr>
        <w:t> </w:t>
      </w:r>
      <w:r>
        <w:rPr>
          <w:rFonts w:ascii="Times New Roman" w:hAnsi="Times New Roman" w:cs="Times New Roman" w:eastAsia="Times New Roman" w:hint="default"/>
        </w:rPr>
        <w:t>biridir.</w:t>
      </w:r>
    </w:p>
    <w:p>
      <w:pPr>
        <w:spacing w:line="240" w:lineRule="auto" w:before="9"/>
        <w:ind w:right="0"/>
        <w:rPr>
          <w:rFonts w:ascii="Times New Roman" w:hAnsi="Times New Roman" w:cs="Times New Roman" w:eastAsia="Times New Roman" w:hint="default"/>
          <w:sz w:val="17"/>
          <w:szCs w:val="17"/>
        </w:rPr>
      </w:pPr>
    </w:p>
    <w:p>
      <w:pPr>
        <w:spacing w:before="0"/>
        <w:ind w:left="1176" w:right="0" w:firstLine="0"/>
        <w:jc w:val="both"/>
        <w:rPr>
          <w:rFonts w:ascii="Times New Roman" w:hAnsi="Times New Roman" w:cs="Times New Roman" w:eastAsia="Times New Roman" w:hint="default"/>
          <w:sz w:val="22"/>
          <w:szCs w:val="22"/>
        </w:rPr>
      </w:pPr>
      <w:r>
        <w:rPr>
          <w:rFonts w:ascii="Times New Roman" w:hAnsi="Times New Roman"/>
          <w:b/>
          <w:sz w:val="22"/>
        </w:rPr>
        <w:t>Kilit</w:t>
      </w:r>
      <w:r>
        <w:rPr>
          <w:rFonts w:ascii="Times New Roman" w:hAnsi="Times New Roman"/>
          <w:b/>
          <w:spacing w:val="-6"/>
          <w:sz w:val="22"/>
        </w:rPr>
        <w:t> </w:t>
      </w:r>
      <w:r>
        <w:rPr>
          <w:rFonts w:ascii="Times New Roman" w:hAnsi="Times New Roman"/>
          <w:b/>
          <w:sz w:val="22"/>
        </w:rPr>
        <w:t>Özellikler</w:t>
      </w:r>
      <w:r>
        <w:rPr>
          <w:rFonts w:ascii="Times New Roman" w:hAnsi="Times New Roman"/>
          <w:sz w:val="22"/>
        </w:rPr>
      </w:r>
    </w:p>
    <w:p>
      <w:pPr>
        <w:spacing w:line="240" w:lineRule="auto" w:before="11"/>
        <w:ind w:right="0"/>
        <w:rPr>
          <w:rFonts w:ascii="Times New Roman" w:hAnsi="Times New Roman" w:cs="Times New Roman" w:eastAsia="Times New Roman" w:hint="default"/>
          <w:b/>
          <w:bCs/>
          <w:sz w:val="27"/>
          <w:szCs w:val="27"/>
        </w:rPr>
      </w:pPr>
    </w:p>
    <w:p>
      <w:pPr>
        <w:pStyle w:val="ListParagraph"/>
        <w:numPr>
          <w:ilvl w:val="0"/>
          <w:numId w:val="116"/>
        </w:numPr>
        <w:tabs>
          <w:tab w:pos="1897" w:val="left" w:leader="none"/>
        </w:tabs>
        <w:spacing w:line="276" w:lineRule="auto" w:before="0" w:after="0"/>
        <w:ind w:left="1896" w:right="1198" w:hanging="360"/>
        <w:jc w:val="both"/>
        <w:rPr>
          <w:rFonts w:ascii="Times New Roman" w:hAnsi="Times New Roman" w:cs="Times New Roman" w:eastAsia="Times New Roman" w:hint="default"/>
          <w:sz w:val="22"/>
          <w:szCs w:val="22"/>
        </w:rPr>
      </w:pPr>
      <w:r>
        <w:rPr>
          <w:rFonts w:ascii="Times New Roman" w:hAnsi="Times New Roman"/>
          <w:sz w:val="22"/>
        </w:rPr>
        <w:t>Ebeveyn/veliler, çocukların şiddet içerebilecek davranışlarla karşılaştıklarında nasıl davranacakları konusunda doğru seçim yapmalarına yardımcı olmak üzere okulda verilen eğitimi devam</w:t>
      </w:r>
      <w:r>
        <w:rPr>
          <w:rFonts w:ascii="Times New Roman" w:hAnsi="Times New Roman"/>
          <w:spacing w:val="-9"/>
          <w:sz w:val="22"/>
        </w:rPr>
        <w:t> </w:t>
      </w:r>
      <w:r>
        <w:rPr>
          <w:rFonts w:ascii="Times New Roman" w:hAnsi="Times New Roman"/>
          <w:sz w:val="22"/>
        </w:rPr>
        <w:t>ettirirler.</w:t>
      </w:r>
    </w:p>
    <w:p>
      <w:pPr>
        <w:pStyle w:val="ListParagraph"/>
        <w:numPr>
          <w:ilvl w:val="0"/>
          <w:numId w:val="116"/>
        </w:numPr>
        <w:tabs>
          <w:tab w:pos="1897" w:val="left" w:leader="none"/>
        </w:tabs>
        <w:spacing w:line="276" w:lineRule="auto" w:before="0" w:after="0"/>
        <w:ind w:left="1896" w:right="1195" w:hanging="360"/>
        <w:jc w:val="both"/>
        <w:rPr>
          <w:rFonts w:ascii="Times New Roman" w:hAnsi="Times New Roman" w:cs="Times New Roman" w:eastAsia="Times New Roman" w:hint="default"/>
          <w:sz w:val="22"/>
          <w:szCs w:val="22"/>
        </w:rPr>
      </w:pPr>
      <w:r>
        <w:rPr>
          <w:rFonts w:ascii="Times New Roman" w:hAnsi="Times New Roman"/>
          <w:sz w:val="22"/>
        </w:rPr>
        <w:t>Çocuklarının okulda öğrendikleri beceri ve özellikleri anlayabilmeleri ve geliştirmeye devam edebilmeleri için ebeveyn/ailelere bilgi sunulur ve onlarla toplantılar</w:t>
      </w:r>
      <w:r>
        <w:rPr>
          <w:rFonts w:ascii="Times New Roman" w:hAnsi="Times New Roman"/>
          <w:spacing w:val="-27"/>
          <w:sz w:val="22"/>
        </w:rPr>
        <w:t> </w:t>
      </w:r>
      <w:r>
        <w:rPr>
          <w:rFonts w:ascii="Times New Roman" w:hAnsi="Times New Roman"/>
          <w:sz w:val="22"/>
        </w:rPr>
        <w:t>yapılır.</w:t>
      </w:r>
    </w:p>
    <w:p>
      <w:pPr>
        <w:pStyle w:val="ListParagraph"/>
        <w:numPr>
          <w:ilvl w:val="0"/>
          <w:numId w:val="116"/>
        </w:numPr>
        <w:tabs>
          <w:tab w:pos="1897" w:val="left" w:leader="none"/>
        </w:tabs>
        <w:spacing w:line="276" w:lineRule="auto" w:before="0" w:after="0"/>
        <w:ind w:left="1896" w:right="1193" w:hanging="360"/>
        <w:jc w:val="both"/>
        <w:rPr>
          <w:rFonts w:ascii="Times New Roman" w:hAnsi="Times New Roman" w:cs="Times New Roman" w:eastAsia="Times New Roman" w:hint="default"/>
          <w:sz w:val="22"/>
          <w:szCs w:val="22"/>
        </w:rPr>
      </w:pPr>
      <w:r>
        <w:rPr>
          <w:rFonts w:ascii="Times New Roman" w:hAnsi="Times New Roman"/>
          <w:sz w:val="22"/>
        </w:rPr>
        <w:t>Bu, çocuklara tutarlı mesajlar verebilmek için çocuğa yönelik şiddet içermeyen davranışlar, davranış kontrolü ve şiddet içermeyen davranış örnekleri konulu aile eğitim programlarını ve okun girişimiyle ailenin ortaklığının teşvik edilmesini kapsar. Mevcut 6-19 aile programı, şiddet içermeyen davranışların desteklenmesine yönelik eğitimi içerecek şekilde revize edilmektedir.</w:t>
      </w:r>
    </w:p>
    <w:p>
      <w:pPr>
        <w:pStyle w:val="ListParagraph"/>
        <w:numPr>
          <w:ilvl w:val="0"/>
          <w:numId w:val="116"/>
        </w:numPr>
        <w:tabs>
          <w:tab w:pos="1897" w:val="left" w:leader="none"/>
        </w:tabs>
        <w:spacing w:line="276" w:lineRule="auto" w:before="2" w:after="0"/>
        <w:ind w:left="1896" w:right="1194" w:hanging="360"/>
        <w:jc w:val="both"/>
        <w:rPr>
          <w:rFonts w:ascii="Times New Roman" w:hAnsi="Times New Roman" w:cs="Times New Roman" w:eastAsia="Times New Roman" w:hint="default"/>
          <w:sz w:val="22"/>
          <w:szCs w:val="22"/>
        </w:rPr>
      </w:pPr>
      <w:r>
        <w:rPr>
          <w:rFonts w:ascii="Times New Roman" w:hAnsi="Times New Roman"/>
          <w:sz w:val="22"/>
        </w:rPr>
        <w:t>0-6 yaş çocuk ebeveynleri/velilerine yönelik olarak UNICEF ve MEB tarafından geliştirilen AİTEP aile programı, olumlu davranışların desteklenmesi için tasarlanan erken yaşta çocuk ebeveynliğine ilişkin programlara güzel bir örnektir ve mümkün olduğunca yaygın bir şekilde kullanılmalıdır.</w:t>
      </w:r>
    </w:p>
    <w:p>
      <w:pPr>
        <w:pStyle w:val="ListParagraph"/>
        <w:numPr>
          <w:ilvl w:val="0"/>
          <w:numId w:val="116"/>
        </w:numPr>
        <w:tabs>
          <w:tab w:pos="1897" w:val="left" w:leader="none"/>
        </w:tabs>
        <w:spacing w:line="276" w:lineRule="auto" w:before="0" w:after="0"/>
        <w:ind w:left="1896" w:right="1200" w:hanging="360"/>
        <w:jc w:val="both"/>
        <w:rPr>
          <w:rFonts w:ascii="Times New Roman" w:hAnsi="Times New Roman" w:cs="Times New Roman" w:eastAsia="Times New Roman" w:hint="default"/>
          <w:sz w:val="22"/>
          <w:szCs w:val="22"/>
        </w:rPr>
      </w:pPr>
      <w:r>
        <w:rPr>
          <w:rFonts w:ascii="Times New Roman" w:hAnsi="Times New Roman"/>
          <w:sz w:val="22"/>
        </w:rPr>
        <w:t>Ailelerin önemli bir rolü de çocuklarını dinlemek ve zorbalığı uygulayan veya bundan mağdur olan kişi de olsalar, başta zorbalık olmak üzere onlarda stres ve endişeye neden olan her tür sorunun çözülmesine yardımcı</w:t>
      </w:r>
      <w:r>
        <w:rPr>
          <w:rFonts w:ascii="Times New Roman" w:hAnsi="Times New Roman"/>
          <w:spacing w:val="-9"/>
          <w:sz w:val="22"/>
        </w:rPr>
        <w:t> </w:t>
      </w:r>
      <w:r>
        <w:rPr>
          <w:rFonts w:ascii="Times New Roman" w:hAnsi="Times New Roman"/>
          <w:sz w:val="22"/>
        </w:rPr>
        <w:t>olmaktır.</w:t>
      </w:r>
    </w:p>
    <w:p>
      <w:pPr>
        <w:pStyle w:val="ListParagraph"/>
        <w:numPr>
          <w:ilvl w:val="0"/>
          <w:numId w:val="116"/>
        </w:numPr>
        <w:tabs>
          <w:tab w:pos="1897" w:val="left" w:leader="none"/>
        </w:tabs>
        <w:spacing w:line="273" w:lineRule="auto" w:before="0" w:after="0"/>
        <w:ind w:left="1896" w:right="1204" w:hanging="360"/>
        <w:jc w:val="both"/>
        <w:rPr>
          <w:rFonts w:ascii="Times New Roman" w:hAnsi="Times New Roman" w:cs="Times New Roman" w:eastAsia="Times New Roman" w:hint="default"/>
          <w:sz w:val="22"/>
          <w:szCs w:val="22"/>
        </w:rPr>
      </w:pPr>
      <w:r>
        <w:rPr>
          <w:rFonts w:ascii="Times New Roman" w:hAnsi="Times New Roman"/>
          <w:sz w:val="22"/>
        </w:rPr>
        <w:t>Okulların, öğrencilerin sorunlarından hızlı şekilde haberdar olabilmesi için ailelerle iletişim ve irtibat kurulması amacıyla basit ve erişilebilir sistemler</w:t>
      </w:r>
      <w:r>
        <w:rPr>
          <w:rFonts w:ascii="Times New Roman" w:hAnsi="Times New Roman"/>
          <w:spacing w:val="-27"/>
          <w:sz w:val="22"/>
        </w:rPr>
        <w:t> </w:t>
      </w:r>
      <w:r>
        <w:rPr>
          <w:rFonts w:ascii="Times New Roman" w:hAnsi="Times New Roman"/>
          <w:sz w:val="22"/>
        </w:rPr>
        <w:t>mevcuttur.</w:t>
      </w:r>
    </w:p>
    <w:p>
      <w:pPr>
        <w:pStyle w:val="ListParagraph"/>
        <w:numPr>
          <w:ilvl w:val="0"/>
          <w:numId w:val="116"/>
        </w:numPr>
        <w:tabs>
          <w:tab w:pos="1897" w:val="left" w:leader="none"/>
        </w:tabs>
        <w:spacing w:line="240" w:lineRule="auto" w:before="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Şiddet içermeyen davranışı destekleyen aile üyeleri belirlenir ve teşvik</w:t>
      </w:r>
      <w:r>
        <w:rPr>
          <w:rFonts w:ascii="Times New Roman" w:hAnsi="Times New Roman"/>
          <w:spacing w:val="-18"/>
          <w:sz w:val="22"/>
        </w:rPr>
        <w:t> </w:t>
      </w:r>
      <w:r>
        <w:rPr>
          <w:rFonts w:ascii="Times New Roman" w:hAnsi="Times New Roman"/>
          <w:sz w:val="22"/>
        </w:rPr>
        <w:t>edilir.</w:t>
      </w:r>
    </w:p>
    <w:p>
      <w:pPr>
        <w:pStyle w:val="ListParagraph"/>
        <w:numPr>
          <w:ilvl w:val="0"/>
          <w:numId w:val="116"/>
        </w:numPr>
        <w:tabs>
          <w:tab w:pos="1897" w:val="left" w:leader="none"/>
        </w:tabs>
        <w:spacing w:line="273" w:lineRule="auto" w:before="37" w:after="0"/>
        <w:ind w:left="1896" w:right="1201" w:hanging="360"/>
        <w:jc w:val="both"/>
        <w:rPr>
          <w:rFonts w:ascii="Times New Roman" w:hAnsi="Times New Roman" w:cs="Times New Roman" w:eastAsia="Times New Roman" w:hint="default"/>
          <w:sz w:val="22"/>
          <w:szCs w:val="22"/>
        </w:rPr>
      </w:pPr>
      <w:r>
        <w:rPr>
          <w:rFonts w:ascii="Times New Roman" w:hAnsi="Times New Roman"/>
          <w:sz w:val="22"/>
        </w:rPr>
        <w:t>Okuldaki SDÖ müfredatına devam edilmesi amacıyla evde kullanılan ve teşvik edici şekilde hazırlanmış SDÖ materyalleri</w:t>
      </w:r>
      <w:r>
        <w:rPr>
          <w:rFonts w:ascii="Times New Roman" w:hAnsi="Times New Roman"/>
          <w:spacing w:val="-9"/>
          <w:sz w:val="22"/>
        </w:rPr>
        <w:t> </w:t>
      </w:r>
      <w:r>
        <w:rPr>
          <w:rFonts w:ascii="Times New Roman" w:hAnsi="Times New Roman"/>
          <w:sz w:val="22"/>
        </w:rPr>
        <w:t>mevcuttur.</w:t>
      </w:r>
    </w:p>
    <w:p>
      <w:pPr>
        <w:pStyle w:val="ListParagraph"/>
        <w:numPr>
          <w:ilvl w:val="0"/>
          <w:numId w:val="116"/>
        </w:numPr>
        <w:tabs>
          <w:tab w:pos="1897" w:val="left" w:leader="none"/>
        </w:tabs>
        <w:spacing w:line="273" w:lineRule="auto" w:before="2" w:after="0"/>
        <w:ind w:left="1896" w:right="1199" w:hanging="36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Türkiye’deki ailelerde babaların/erkek velilerin rol model olması ile ilgili özel bir durum mevcuttur.</w:t>
      </w:r>
      <w:r>
        <w:rPr>
          <w:rFonts w:ascii="Times New Roman" w:hAnsi="Times New Roman" w:cs="Times New Roman" w:eastAsia="Times New Roman" w:hint="default"/>
          <w:spacing w:val="31"/>
          <w:sz w:val="22"/>
          <w:szCs w:val="22"/>
        </w:rPr>
        <w:t> </w:t>
      </w:r>
      <w:r>
        <w:rPr>
          <w:rFonts w:ascii="Times New Roman" w:hAnsi="Times New Roman" w:cs="Times New Roman" w:eastAsia="Times New Roman" w:hint="default"/>
          <w:sz w:val="22"/>
          <w:szCs w:val="22"/>
        </w:rPr>
        <w:t>Babalar/</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erkek</w:t>
      </w:r>
      <w:r>
        <w:rPr>
          <w:rFonts w:ascii="Times New Roman" w:hAnsi="Times New Roman" w:cs="Times New Roman" w:eastAsia="Times New Roman" w:hint="default"/>
          <w:spacing w:val="31"/>
          <w:sz w:val="22"/>
          <w:szCs w:val="22"/>
        </w:rPr>
        <w:t> </w:t>
      </w:r>
      <w:r>
        <w:rPr>
          <w:rFonts w:ascii="Times New Roman" w:hAnsi="Times New Roman" w:cs="Times New Roman" w:eastAsia="Times New Roman" w:hint="default"/>
          <w:sz w:val="22"/>
          <w:szCs w:val="22"/>
        </w:rPr>
        <w:t>velilerin,</w:t>
      </w:r>
      <w:r>
        <w:rPr>
          <w:rFonts w:ascii="Times New Roman" w:hAnsi="Times New Roman" w:cs="Times New Roman" w:eastAsia="Times New Roman" w:hint="default"/>
          <w:spacing w:val="31"/>
          <w:sz w:val="22"/>
          <w:szCs w:val="22"/>
        </w:rPr>
        <w:t> </w:t>
      </w:r>
      <w:r>
        <w:rPr>
          <w:rFonts w:ascii="Times New Roman" w:hAnsi="Times New Roman" w:cs="Times New Roman" w:eastAsia="Times New Roman" w:hint="default"/>
          <w:sz w:val="22"/>
          <w:szCs w:val="22"/>
        </w:rPr>
        <w:t>şiddet</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içermeyen</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erkek</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davranışı</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konusunda</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rol</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model</w:t>
      </w:r>
    </w:p>
    <w:p>
      <w:pPr>
        <w:spacing w:after="0" w:line="273" w:lineRule="auto"/>
        <w:jc w:val="both"/>
        <w:rPr>
          <w:rFonts w:ascii="Times New Roman" w:hAnsi="Times New Roman" w:cs="Times New Roman" w:eastAsia="Times New Roman" w:hint="default"/>
          <w:sz w:val="22"/>
          <w:szCs w:val="22"/>
        </w:rPr>
        <w:sectPr>
          <w:pgSz w:w="11910" w:h="16840"/>
          <w:pgMar w:header="245" w:footer="1197" w:top="1780" w:bottom="1380" w:left="240" w:right="220"/>
        </w:sectPr>
      </w:pPr>
    </w:p>
    <w:p>
      <w:pPr>
        <w:pStyle w:val="BodyText"/>
        <w:tabs>
          <w:tab w:pos="2709" w:val="left" w:leader="none"/>
        </w:tabs>
        <w:spacing w:line="276" w:lineRule="auto" w:before="167"/>
        <w:ind w:left="1896" w:right="1201" w:firstLine="0"/>
        <w:jc w:val="left"/>
        <w:rPr>
          <w:rFonts w:ascii="Times New Roman" w:hAnsi="Times New Roman" w:cs="Times New Roman" w:eastAsia="Times New Roman" w:hint="default"/>
        </w:rPr>
      </w:pPr>
      <w:r>
        <w:rPr>
          <w:rFonts w:ascii="Times New Roman" w:hAnsi="Times New Roman"/>
          <w:spacing w:val="-1"/>
        </w:rPr>
        <w:t>olarak</w:t>
        <w:tab/>
        <w:t>erkek</w:t>
      </w:r>
      <w:r>
        <w:rPr>
          <w:rFonts w:ascii="Times New Roman" w:hAnsi="Times New Roman"/>
        </w:rPr>
        <w:t>  </w:t>
      </w:r>
      <w:r>
        <w:rPr>
          <w:rFonts w:ascii="Times New Roman" w:hAnsi="Times New Roman"/>
          <w:spacing w:val="-2"/>
        </w:rPr>
        <w:t>ve</w:t>
      </w:r>
      <w:r>
        <w:rPr>
          <w:rFonts w:ascii="Times New Roman" w:hAnsi="Times New Roman"/>
        </w:rPr>
        <w:t>  </w:t>
      </w:r>
      <w:r>
        <w:rPr>
          <w:rFonts w:ascii="Times New Roman" w:hAnsi="Times New Roman"/>
          <w:spacing w:val="-1"/>
        </w:rPr>
        <w:t>kız</w:t>
      </w:r>
      <w:r>
        <w:rPr>
          <w:rFonts w:ascii="Times New Roman" w:hAnsi="Times New Roman"/>
        </w:rPr>
        <w:t>  </w:t>
      </w:r>
      <w:r>
        <w:rPr>
          <w:rFonts w:ascii="Times New Roman" w:hAnsi="Times New Roman"/>
          <w:spacing w:val="-1"/>
        </w:rPr>
        <w:t>çocuklarının</w:t>
      </w:r>
      <w:r>
        <w:rPr>
          <w:rFonts w:ascii="Times New Roman" w:hAnsi="Times New Roman"/>
        </w:rPr>
        <w:t>  </w:t>
      </w:r>
      <w:r>
        <w:rPr>
          <w:rFonts w:ascii="Times New Roman" w:hAnsi="Times New Roman"/>
          <w:spacing w:val="-1"/>
        </w:rPr>
        <w:t>yetiştirilmesinde</w:t>
      </w:r>
      <w:r>
        <w:rPr>
          <w:rFonts w:ascii="Times New Roman" w:hAnsi="Times New Roman"/>
        </w:rPr>
        <w:t>  </w:t>
      </w:r>
      <w:r>
        <w:rPr>
          <w:rFonts w:ascii="Times New Roman" w:hAnsi="Times New Roman"/>
          <w:spacing w:val="-2"/>
        </w:rPr>
        <w:t>ve</w:t>
      </w:r>
      <w:r>
        <w:rPr>
          <w:rFonts w:ascii="Times New Roman" w:hAnsi="Times New Roman"/>
        </w:rPr>
        <w:t>  </w:t>
      </w:r>
      <w:r>
        <w:rPr>
          <w:rFonts w:ascii="Times New Roman" w:hAnsi="Times New Roman"/>
          <w:spacing w:val="-1"/>
        </w:rPr>
        <w:t>eğitilmesinde</w:t>
      </w:r>
      <w:r>
        <w:rPr>
          <w:rFonts w:ascii="Times New Roman" w:hAnsi="Times New Roman"/>
        </w:rPr>
        <w:t>  </w:t>
      </w:r>
      <w:r>
        <w:rPr>
          <w:rFonts w:ascii="Times New Roman" w:hAnsi="Times New Roman"/>
          <w:spacing w:val="-1"/>
        </w:rPr>
        <w:t>daha</w:t>
      </w:r>
      <w:r>
        <w:rPr>
          <w:rFonts w:ascii="Times New Roman" w:hAnsi="Times New Roman"/>
        </w:rPr>
        <w:t>  </w:t>
      </w:r>
      <w:r>
        <w:rPr>
          <w:rFonts w:ascii="Times New Roman" w:hAnsi="Times New Roman"/>
          <w:spacing w:val="-1"/>
        </w:rPr>
        <w:t>aktif</w:t>
      </w:r>
      <w:r>
        <w:rPr>
          <w:rFonts w:ascii="Times New Roman" w:hAnsi="Times New Roman"/>
        </w:rPr>
        <w:t>     </w:t>
      </w:r>
      <w:r>
        <w:rPr>
          <w:rFonts w:ascii="Times New Roman" w:hAnsi="Times New Roman"/>
          <w:spacing w:val="1"/>
        </w:rPr>
        <w:t> </w:t>
      </w:r>
      <w:r>
        <w:rPr>
          <w:rFonts w:ascii="Times New Roman" w:hAnsi="Times New Roman"/>
          <w:spacing w:val="-1"/>
        </w:rPr>
        <w:t>bir</w:t>
      </w:r>
      <w:r>
        <w:rPr>
          <w:rFonts w:ascii="Times New Roman" w:hAnsi="Times New Roman"/>
        </w:rPr>
        <w:t> </w:t>
      </w:r>
      <w:r>
        <w:rPr>
          <w:rFonts w:ascii="Times New Roman" w:hAnsi="Times New Roman"/>
          <w:spacing w:val="24"/>
        </w:rPr>
        <w:t> </w:t>
      </w:r>
      <w:r>
        <w:rPr>
          <w:rFonts w:ascii="Times New Roman" w:hAnsi="Times New Roman"/>
        </w:rPr>
        <w:t>rol</w:t>
      </w:r>
      <w:r>
        <w:rPr>
          <w:rFonts w:ascii="Times New Roman" w:hAnsi="Times New Roman"/>
          <w:w w:val="100"/>
        </w:rPr>
        <w:t> </w:t>
      </w:r>
      <w:r>
        <w:rPr>
          <w:rFonts w:ascii="Times New Roman" w:hAnsi="Times New Roman"/>
        </w:rPr>
        <w:t>üstlenmesi teşvik</w:t>
      </w:r>
      <w:r>
        <w:rPr>
          <w:rFonts w:ascii="Times New Roman" w:hAnsi="Times New Roman"/>
          <w:spacing w:val="-11"/>
        </w:rPr>
        <w:t> </w:t>
      </w:r>
      <w:r>
        <w:rPr>
          <w:rFonts w:ascii="Times New Roman" w:hAnsi="Times New Roman"/>
        </w:rPr>
        <w:t>edilmelidir.</w:t>
      </w:r>
    </w:p>
    <w:p>
      <w:pPr>
        <w:spacing w:before="5"/>
        <w:ind w:left="1176" w:right="0" w:firstLine="0"/>
        <w:jc w:val="left"/>
        <w:rPr>
          <w:rFonts w:ascii="Times New Roman" w:hAnsi="Times New Roman" w:cs="Times New Roman" w:eastAsia="Times New Roman" w:hint="default"/>
          <w:sz w:val="22"/>
          <w:szCs w:val="22"/>
        </w:rPr>
      </w:pPr>
      <w:r>
        <w:rPr>
          <w:rFonts w:ascii="Times New Roman" w:hAnsi="Times New Roman"/>
          <w:b/>
          <w:sz w:val="22"/>
        </w:rPr>
        <w:t>Örnekler</w:t>
      </w:r>
      <w:r>
        <w:rPr>
          <w:rFonts w:ascii="Times New Roman" w:hAnsi="Times New Roman"/>
          <w:sz w:val="22"/>
        </w:rPr>
      </w:r>
    </w:p>
    <w:p>
      <w:pPr>
        <w:spacing w:line="240" w:lineRule="auto" w:before="11"/>
        <w:ind w:right="0"/>
        <w:rPr>
          <w:rFonts w:ascii="Times New Roman" w:hAnsi="Times New Roman" w:cs="Times New Roman" w:eastAsia="Times New Roman" w:hint="default"/>
          <w:b/>
          <w:bCs/>
          <w:sz w:val="27"/>
          <w:szCs w:val="27"/>
        </w:rPr>
      </w:pPr>
    </w:p>
    <w:p>
      <w:pPr>
        <w:pStyle w:val="ListParagraph"/>
        <w:numPr>
          <w:ilvl w:val="0"/>
          <w:numId w:val="116"/>
        </w:numPr>
        <w:tabs>
          <w:tab w:pos="1897" w:val="left" w:leader="none"/>
        </w:tabs>
        <w:spacing w:line="273" w:lineRule="auto" w:before="0" w:after="0"/>
        <w:ind w:left="1896" w:right="1194" w:hanging="360"/>
        <w:jc w:val="both"/>
        <w:rPr>
          <w:rFonts w:ascii="Times New Roman" w:hAnsi="Times New Roman" w:cs="Times New Roman" w:eastAsia="Times New Roman" w:hint="default"/>
          <w:sz w:val="22"/>
          <w:szCs w:val="22"/>
        </w:rPr>
      </w:pPr>
      <w:r>
        <w:rPr>
          <w:rFonts w:ascii="Times New Roman" w:hAnsi="Times New Roman"/>
          <w:sz w:val="22"/>
        </w:rPr>
        <w:t>Medyadaki şiddet içeren davranışlardan kaçınma ve gördükleri ve duydukları şiddet içeren davranışları taklit etmeme konusunda öğrencilere yardımcı olmak üzere evde medya</w:t>
      </w:r>
      <w:r>
        <w:rPr>
          <w:rFonts w:ascii="Times New Roman" w:hAnsi="Times New Roman"/>
          <w:spacing w:val="-29"/>
          <w:sz w:val="22"/>
        </w:rPr>
        <w:t> </w:t>
      </w:r>
      <w:r>
        <w:rPr>
          <w:rFonts w:ascii="Times New Roman" w:hAnsi="Times New Roman"/>
          <w:sz w:val="22"/>
        </w:rPr>
        <w:t>eğitimi.</w:t>
      </w:r>
    </w:p>
    <w:p>
      <w:pPr>
        <w:pStyle w:val="ListParagraph"/>
        <w:numPr>
          <w:ilvl w:val="0"/>
          <w:numId w:val="116"/>
        </w:numPr>
        <w:tabs>
          <w:tab w:pos="1897" w:val="left" w:leader="none"/>
        </w:tabs>
        <w:spacing w:line="273" w:lineRule="auto" w:before="4" w:after="0"/>
        <w:ind w:left="1896" w:right="1201" w:hanging="360"/>
        <w:jc w:val="both"/>
        <w:rPr>
          <w:rFonts w:ascii="Times New Roman" w:hAnsi="Times New Roman" w:cs="Times New Roman" w:eastAsia="Times New Roman" w:hint="default"/>
          <w:sz w:val="22"/>
          <w:szCs w:val="22"/>
        </w:rPr>
      </w:pPr>
      <w:r>
        <w:rPr>
          <w:rFonts w:ascii="Times New Roman" w:hAnsi="Times New Roman"/>
          <w:sz w:val="22"/>
        </w:rPr>
        <w:t>Ebeveyn/veliler için sorumlu internet kullanımı konusunda benzer eğitim (istenmeyen materyallere maruz kalınmasının önlenmesi için uygun filtrelerin kullanımı dahil olmak</w:t>
      </w:r>
      <w:r>
        <w:rPr>
          <w:rFonts w:ascii="Times New Roman" w:hAnsi="Times New Roman"/>
          <w:spacing w:val="-29"/>
          <w:sz w:val="22"/>
        </w:rPr>
        <w:t> </w:t>
      </w:r>
      <w:r>
        <w:rPr>
          <w:rFonts w:ascii="Times New Roman" w:hAnsi="Times New Roman"/>
          <w:sz w:val="22"/>
        </w:rPr>
        <w:t>üzere)</w:t>
      </w:r>
    </w:p>
    <w:p>
      <w:pPr>
        <w:pStyle w:val="ListParagraph"/>
        <w:numPr>
          <w:ilvl w:val="0"/>
          <w:numId w:val="116"/>
        </w:numPr>
        <w:tabs>
          <w:tab w:pos="1897" w:val="left" w:leader="none"/>
        </w:tabs>
        <w:spacing w:line="273" w:lineRule="auto" w:before="4" w:after="0"/>
        <w:ind w:left="1896" w:right="1203" w:hanging="360"/>
        <w:jc w:val="both"/>
        <w:rPr>
          <w:rFonts w:ascii="Times New Roman" w:hAnsi="Times New Roman" w:cs="Times New Roman" w:eastAsia="Times New Roman" w:hint="default"/>
          <w:sz w:val="22"/>
          <w:szCs w:val="22"/>
        </w:rPr>
      </w:pPr>
      <w:r>
        <w:rPr>
          <w:rFonts w:ascii="Times New Roman" w:hAnsi="Times New Roman"/>
          <w:sz w:val="22"/>
        </w:rPr>
        <w:t>Şiddet içermeyen uyuşmazlık çözümü ve şiddetten uzak öğrenme davranışına ilişkin teknik ve süreçler konusunda ebeveyn/velilere yardımcı olacak</w:t>
      </w:r>
      <w:r>
        <w:rPr>
          <w:rFonts w:ascii="Times New Roman" w:hAnsi="Times New Roman"/>
          <w:spacing w:val="-14"/>
          <w:sz w:val="22"/>
        </w:rPr>
        <w:t> </w:t>
      </w:r>
      <w:r>
        <w:rPr>
          <w:rFonts w:ascii="Times New Roman" w:hAnsi="Times New Roman"/>
          <w:sz w:val="22"/>
        </w:rPr>
        <w:t>programlar.</w:t>
      </w:r>
    </w:p>
    <w:p>
      <w:pPr>
        <w:pStyle w:val="ListParagraph"/>
        <w:numPr>
          <w:ilvl w:val="0"/>
          <w:numId w:val="116"/>
        </w:numPr>
        <w:tabs>
          <w:tab w:pos="1897" w:val="left" w:leader="none"/>
        </w:tabs>
        <w:spacing w:line="273" w:lineRule="auto" w:before="4" w:after="0"/>
        <w:ind w:left="1896" w:right="1194" w:hanging="36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Öğrencilerin okul veya ailelerinden destek alamamaları durumunda başvurabilecekleri ‘Alo çocuk hattı’</w:t>
      </w:r>
      <w:r>
        <w:rPr>
          <w:rFonts w:ascii="Times New Roman" w:hAnsi="Times New Roman" w:cs="Times New Roman" w:eastAsia="Times New Roman" w:hint="default"/>
          <w:spacing w:val="-7"/>
          <w:sz w:val="22"/>
          <w:szCs w:val="22"/>
        </w:rPr>
        <w:t> </w:t>
      </w:r>
      <w:r>
        <w:rPr>
          <w:rFonts w:ascii="Times New Roman" w:hAnsi="Times New Roman" w:cs="Times New Roman" w:eastAsia="Times New Roman" w:hint="default"/>
          <w:sz w:val="22"/>
          <w:szCs w:val="22"/>
        </w:rPr>
        <w:t>hizmetleri.</w:t>
      </w:r>
    </w:p>
    <w:p>
      <w:pPr>
        <w:pStyle w:val="ListParagraph"/>
        <w:numPr>
          <w:ilvl w:val="0"/>
          <w:numId w:val="116"/>
        </w:numPr>
        <w:tabs>
          <w:tab w:pos="1897" w:val="left" w:leader="none"/>
        </w:tabs>
        <w:spacing w:line="276" w:lineRule="auto" w:before="5" w:after="0"/>
        <w:ind w:left="1896" w:right="1197" w:hanging="360"/>
        <w:jc w:val="both"/>
        <w:rPr>
          <w:rFonts w:ascii="Times New Roman" w:hAnsi="Times New Roman" w:cs="Times New Roman" w:eastAsia="Times New Roman" w:hint="default"/>
          <w:sz w:val="22"/>
          <w:szCs w:val="22"/>
        </w:rPr>
      </w:pPr>
      <w:r>
        <w:rPr>
          <w:rFonts w:ascii="Times New Roman" w:hAnsi="Times New Roman"/>
          <w:sz w:val="22"/>
        </w:rPr>
        <w:t>Okul saatlerinde veya okula giderken ya da okuldan dönerken zorbalık gibi sorunlarla karşılaşılması durumunda okula haber vermek için ebeveyn/veliler okulla kolay ve hızlı bir şekilde görüşebilmektedir. Ebeveynlerle sadece bir sorun olması halinde temasa geçmek yerine, ebeveynlere çocuklarının olumlu davranışları konusunda düzenli olarak haber</w:t>
      </w:r>
      <w:r>
        <w:rPr>
          <w:rFonts w:ascii="Times New Roman" w:hAnsi="Times New Roman"/>
          <w:spacing w:val="-23"/>
          <w:sz w:val="22"/>
        </w:rPr>
        <w:t> </w:t>
      </w:r>
      <w:r>
        <w:rPr>
          <w:rFonts w:ascii="Times New Roman" w:hAnsi="Times New Roman"/>
          <w:sz w:val="22"/>
        </w:rPr>
        <w:t>verilir.</w:t>
      </w:r>
    </w:p>
    <w:p>
      <w:pPr>
        <w:pStyle w:val="ListParagraph"/>
        <w:numPr>
          <w:ilvl w:val="0"/>
          <w:numId w:val="116"/>
        </w:numPr>
        <w:tabs>
          <w:tab w:pos="1897" w:val="left" w:leader="none"/>
        </w:tabs>
        <w:spacing w:line="273" w:lineRule="auto" w:before="0" w:after="0"/>
        <w:ind w:left="1896" w:right="1201" w:hanging="360"/>
        <w:jc w:val="both"/>
        <w:rPr>
          <w:rFonts w:ascii="Times New Roman" w:hAnsi="Times New Roman" w:cs="Times New Roman" w:eastAsia="Times New Roman" w:hint="default"/>
          <w:sz w:val="22"/>
          <w:szCs w:val="22"/>
        </w:rPr>
      </w:pPr>
      <w:r>
        <w:rPr>
          <w:rFonts w:ascii="Times New Roman" w:hAnsi="Times New Roman"/>
          <w:sz w:val="22"/>
        </w:rPr>
        <w:t>Sınıf öğretmenleri evleri ziyaret eder ve ebeveyn/velilere okul SDÖ  programı materyallerinden nasıl faydalanabilecekleri konusunda yardımcı</w:t>
      </w:r>
      <w:r>
        <w:rPr>
          <w:rFonts w:ascii="Times New Roman" w:hAnsi="Times New Roman"/>
          <w:spacing w:val="-17"/>
          <w:sz w:val="22"/>
        </w:rPr>
        <w:t> </w:t>
      </w:r>
      <w:r>
        <w:rPr>
          <w:rFonts w:ascii="Times New Roman" w:hAnsi="Times New Roman"/>
          <w:sz w:val="22"/>
        </w:rPr>
        <w:t>olur.</w:t>
      </w:r>
    </w:p>
    <w:p>
      <w:pPr>
        <w:pStyle w:val="ListParagraph"/>
        <w:numPr>
          <w:ilvl w:val="0"/>
          <w:numId w:val="116"/>
        </w:numPr>
        <w:tabs>
          <w:tab w:pos="1897" w:val="left" w:leader="none"/>
        </w:tabs>
        <w:spacing w:line="276" w:lineRule="auto" w:before="2" w:after="0"/>
        <w:ind w:left="1896" w:right="1195" w:hanging="360"/>
        <w:jc w:val="both"/>
        <w:rPr>
          <w:rFonts w:ascii="Times New Roman" w:hAnsi="Times New Roman" w:cs="Times New Roman" w:eastAsia="Times New Roman" w:hint="default"/>
          <w:sz w:val="22"/>
          <w:szCs w:val="22"/>
        </w:rPr>
      </w:pPr>
      <w:r>
        <w:rPr>
          <w:rFonts w:ascii="Times New Roman" w:hAnsi="Times New Roman"/>
          <w:sz w:val="22"/>
        </w:rPr>
        <w:t>0-6 yaş çocuk ebeveynleri/velilerine yönelik olarak UNICEF ve MEB tarafından geliştirilen AİTEP aile programı, tüm ebeveyn/velilere (anne, baba, büyükanne ve büyükbabalar) yönelik olarak okul çevresiyle işbirliği içinde</w:t>
      </w:r>
      <w:r>
        <w:rPr>
          <w:rFonts w:ascii="Times New Roman" w:hAnsi="Times New Roman"/>
          <w:spacing w:val="-15"/>
          <w:sz w:val="22"/>
        </w:rPr>
        <w:t> </w:t>
      </w:r>
      <w:r>
        <w:rPr>
          <w:rFonts w:ascii="Times New Roman" w:hAnsi="Times New Roman"/>
          <w:sz w:val="22"/>
        </w:rPr>
        <w:t>düzenlenir.</w:t>
      </w:r>
    </w:p>
    <w:p>
      <w:pPr>
        <w:pStyle w:val="ListParagraph"/>
        <w:numPr>
          <w:ilvl w:val="0"/>
          <w:numId w:val="116"/>
        </w:numPr>
        <w:tabs>
          <w:tab w:pos="1897" w:val="left" w:leader="none"/>
        </w:tabs>
        <w:spacing w:line="276" w:lineRule="auto" w:before="0" w:after="0"/>
        <w:ind w:left="1896" w:right="1196" w:hanging="360"/>
        <w:jc w:val="both"/>
        <w:rPr>
          <w:rFonts w:ascii="Times New Roman" w:hAnsi="Times New Roman" w:cs="Times New Roman" w:eastAsia="Times New Roman" w:hint="default"/>
          <w:sz w:val="22"/>
          <w:szCs w:val="22"/>
        </w:rPr>
      </w:pPr>
      <w:r>
        <w:rPr>
          <w:rFonts w:ascii="Times New Roman" w:hAnsi="Times New Roman"/>
          <w:sz w:val="22"/>
        </w:rPr>
        <w:t>Babaların/erkek verilerin katılımını teşvik etmek için Sınıf babaları/velileri seçilir. Okul toplantıları, etkinlikleri düzenlemek için birlikte çalışırlar ve okulun erkek personelini de içerebilen, babalar/veliler ve çocukları için özel olarak tasarlanan sosyal faaliyetlere katılmak üzere diğer babaları okula davet ederler (ör: babalar/veliler ve çocuklar için film gösterimleri, futbol maçları, babaların/velilerin gençliklerinde oynadıkları oyunlar, babalar günü  kutlamaları</w:t>
      </w:r>
      <w:r>
        <w:rPr>
          <w:rFonts w:ascii="Times New Roman" w:hAnsi="Times New Roman"/>
          <w:spacing w:val="-4"/>
          <w:sz w:val="22"/>
        </w:rPr>
        <w:t> </w:t>
      </w:r>
      <w:r>
        <w:rPr>
          <w:rFonts w:ascii="Times New Roman" w:hAnsi="Times New Roman"/>
          <w:sz w:val="22"/>
        </w:rPr>
        <w:t>vs.).</w:t>
      </w:r>
    </w:p>
    <w:p>
      <w:pPr>
        <w:pStyle w:val="ListParagraph"/>
        <w:numPr>
          <w:ilvl w:val="0"/>
          <w:numId w:val="116"/>
        </w:numPr>
        <w:tabs>
          <w:tab w:pos="1897" w:val="left" w:leader="none"/>
        </w:tabs>
        <w:spacing w:line="276" w:lineRule="auto" w:before="0" w:after="0"/>
        <w:ind w:left="1896" w:right="1194" w:hanging="360"/>
        <w:jc w:val="both"/>
        <w:rPr>
          <w:rFonts w:ascii="Times New Roman" w:hAnsi="Times New Roman" w:cs="Times New Roman" w:eastAsia="Times New Roman" w:hint="default"/>
          <w:sz w:val="22"/>
          <w:szCs w:val="22"/>
        </w:rPr>
      </w:pPr>
      <w:r>
        <w:rPr>
          <w:rFonts w:ascii="Times New Roman" w:hAnsi="Times New Roman"/>
          <w:sz w:val="22"/>
        </w:rPr>
        <w:t>Babaların/erkek velilerin özellikle davet edildiği eğitimle ilgili toplantılar düzenlenir (ör: iş deneyimlerinin paylaşılması, kariyer eğitimlerine yardımcı olunması, pozitif disiplin hakkında konuşmalar vs.). Etkinlikler, çalışan babalar/veliler için uygun saatlerde</w:t>
      </w:r>
      <w:r>
        <w:rPr>
          <w:rFonts w:ascii="Times New Roman" w:hAnsi="Times New Roman"/>
          <w:spacing w:val="-27"/>
          <w:sz w:val="22"/>
        </w:rPr>
        <w:t> </w:t>
      </w:r>
      <w:r>
        <w:rPr>
          <w:rFonts w:ascii="Times New Roman" w:hAnsi="Times New Roman"/>
          <w:sz w:val="22"/>
        </w:rPr>
        <w:t>düzenlenir.</w:t>
      </w:r>
    </w:p>
    <w:p>
      <w:pPr>
        <w:pStyle w:val="ListParagraph"/>
        <w:numPr>
          <w:ilvl w:val="0"/>
          <w:numId w:val="116"/>
        </w:numPr>
        <w:tabs>
          <w:tab w:pos="1897" w:val="left" w:leader="none"/>
        </w:tabs>
        <w:spacing w:line="273" w:lineRule="auto" w:before="2" w:after="0"/>
        <w:ind w:left="1896" w:right="1199" w:hanging="360"/>
        <w:jc w:val="both"/>
        <w:rPr>
          <w:rFonts w:ascii="Times New Roman" w:hAnsi="Times New Roman" w:cs="Times New Roman" w:eastAsia="Times New Roman" w:hint="default"/>
          <w:sz w:val="22"/>
          <w:szCs w:val="22"/>
        </w:rPr>
      </w:pPr>
      <w:r>
        <w:rPr>
          <w:rFonts w:ascii="Times New Roman" w:hAnsi="Times New Roman"/>
          <w:sz w:val="22"/>
        </w:rPr>
        <w:t>Ebeveynlerle görüşmek için evlere yapılan ziyaretler, babalarla görüşmek için işyerlerine de yapılır.</w:t>
      </w:r>
    </w:p>
    <w:p>
      <w:pPr>
        <w:spacing w:after="0" w:line="273" w:lineRule="auto"/>
        <w:jc w:val="both"/>
        <w:rPr>
          <w:rFonts w:ascii="Times New Roman" w:hAnsi="Times New Roman" w:cs="Times New Roman" w:eastAsia="Times New Roman" w:hint="default"/>
          <w:sz w:val="22"/>
          <w:szCs w:val="22"/>
        </w:rPr>
        <w:sectPr>
          <w:footerReference w:type="default" r:id="rId193"/>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2"/>
        <w:ind w:right="0"/>
        <w:rPr>
          <w:rFonts w:ascii="Times New Roman" w:hAnsi="Times New Roman" w:cs="Times New Roman" w:eastAsia="Times New Roman" w:hint="default"/>
          <w:sz w:val="25"/>
          <w:szCs w:val="25"/>
        </w:rPr>
      </w:pPr>
    </w:p>
    <w:p>
      <w:pPr>
        <w:spacing w:before="64"/>
        <w:ind w:left="1176" w:right="0" w:firstLine="0"/>
        <w:jc w:val="both"/>
        <w:rPr>
          <w:rFonts w:ascii="Times New Roman" w:hAnsi="Times New Roman" w:cs="Times New Roman" w:eastAsia="Times New Roman" w:hint="default"/>
          <w:sz w:val="28"/>
          <w:szCs w:val="28"/>
        </w:rPr>
      </w:pPr>
      <w:r>
        <w:rPr>
          <w:rFonts w:ascii="Times New Roman" w:hAnsi="Times New Roman"/>
          <w:b/>
          <w:sz w:val="28"/>
        </w:rPr>
        <w:t>Aile Kimdir? Katılımı Neden</w:t>
      </w:r>
      <w:r>
        <w:rPr>
          <w:rFonts w:ascii="Times New Roman" w:hAnsi="Times New Roman"/>
          <w:b/>
          <w:spacing w:val="-17"/>
          <w:sz w:val="28"/>
        </w:rPr>
        <w:t> </w:t>
      </w:r>
      <w:r>
        <w:rPr>
          <w:rFonts w:ascii="Times New Roman" w:hAnsi="Times New Roman"/>
          <w:b/>
          <w:sz w:val="28"/>
        </w:rPr>
        <w:t>Önemlidir?</w:t>
      </w:r>
      <w:r>
        <w:rPr>
          <w:rFonts w:ascii="Times New Roman" w:hAnsi="Times New Roman"/>
          <w:sz w:val="28"/>
        </w:rPr>
      </w:r>
    </w:p>
    <w:p>
      <w:pPr>
        <w:spacing w:line="276" w:lineRule="auto" w:before="140"/>
        <w:ind w:left="1176" w:right="1192" w:firstLine="60"/>
        <w:jc w:val="both"/>
        <w:rPr>
          <w:rFonts w:ascii="Times New Roman" w:hAnsi="Times New Roman" w:cs="Times New Roman" w:eastAsia="Times New Roman" w:hint="default"/>
          <w:sz w:val="24"/>
          <w:szCs w:val="24"/>
        </w:rPr>
      </w:pPr>
      <w:r>
        <w:rPr>
          <w:rFonts w:ascii="Times New Roman" w:hAnsi="Times New Roman"/>
          <w:sz w:val="24"/>
        </w:rPr>
        <w:t>Veliler arasında, büyükanne ve büyük babalar, abla ve abiler veya geniş aile üyeleri olan ve çocuklar üzerinde büyük etkileri olan kişiler bulunabilir. Ebeveyn olmak kolay değildir çünkü çocuklar tarafından sadece söylenenler değil tüm davranışlar model alınır. Gözlemledikleri yetişkin davranışını kopyalarlar. Bu nedenle, aileler/veliler, toplum ve okul arasında pozitif ilişkilerin geliştirilmesi güvenli okul ve öğrenme süreçlerinin sürdürülüp desteklenmesi için elzemdir. Okullar kendiliğinden güvenli hale gelmez. Saygı temeline dayalı pozitif ilişkilerin ve ortamların oluşturulması için çaba sarf eden kişiler sayesinde güvenli okullar </w:t>
      </w:r>
      <w:r>
        <w:rPr>
          <w:rFonts w:ascii="Times New Roman" w:hAnsi="Times New Roman"/>
          <w:spacing w:val="-3"/>
          <w:sz w:val="24"/>
        </w:rPr>
        <w:t>yaratılır. </w:t>
      </w:r>
      <w:r>
        <w:rPr>
          <w:rFonts w:ascii="Times New Roman" w:hAnsi="Times New Roman"/>
          <w:sz w:val="24"/>
        </w:rPr>
        <w:t>Bu </w:t>
      </w:r>
      <w:r>
        <w:rPr>
          <w:rFonts w:ascii="Times New Roman" w:hAnsi="Times New Roman"/>
          <w:sz w:val="24"/>
        </w:rPr>
        <w:t>bölümde, aileleri bilgilendirme ve Convivençia kültürünü teşvik etmede kullanılabilecek etkili yöntemlere</w:t>
      </w:r>
      <w:r>
        <w:rPr>
          <w:rFonts w:ascii="Times New Roman" w:hAnsi="Times New Roman"/>
          <w:spacing w:val="-5"/>
          <w:sz w:val="24"/>
        </w:rPr>
        <w:t> </w:t>
      </w:r>
      <w:r>
        <w:rPr>
          <w:rFonts w:ascii="Times New Roman" w:hAnsi="Times New Roman"/>
          <w:sz w:val="24"/>
        </w:rPr>
        <w:t>bakacağız.</w:t>
      </w:r>
    </w:p>
    <w:p>
      <w:pPr>
        <w:spacing w:before="121"/>
        <w:ind w:left="1176" w:right="1195" w:firstLine="0"/>
        <w:jc w:val="both"/>
        <w:rPr>
          <w:rFonts w:ascii="Times New Roman" w:hAnsi="Times New Roman" w:cs="Times New Roman" w:eastAsia="Times New Roman" w:hint="default"/>
          <w:sz w:val="24"/>
          <w:szCs w:val="24"/>
        </w:rPr>
      </w:pPr>
      <w:r>
        <w:rPr>
          <w:rFonts w:ascii="Times New Roman" w:hAnsi="Times New Roman"/>
          <w:sz w:val="24"/>
        </w:rPr>
        <w:t>Ebeveynlerin/velilerin okul dışında yapacak başka işleri vardır ve okul onları içeren herhangi bir düzenleme yaparken bunu göz önünde bulundurmalıdır. Veliler, özellikle de çocuğun büyültmesinde kadınlara nispeten daha az rol alan babalar vaktinin büyük kısmını ev dışında, işte geçiriyor ve bu nedenle de çocuğuna vakit ayırmaya zorlanıyor olabilir. Bu durumda velilere çocuklarıyla geçirdiği sürenin uzunluğunun değil kalitesinin önemli olduğu anlatılmalı, nitelikli zaman geçirme konusuna odaklanmaları teşvik edilmelidir. Velilerin çocuklarıyla diyalogu destekleyen faaliyetler planlanması bu sürece destek için istekliliği arttırmaya yardımcı</w:t>
      </w:r>
      <w:r>
        <w:rPr>
          <w:rFonts w:ascii="Times New Roman" w:hAnsi="Times New Roman"/>
          <w:spacing w:val="-5"/>
          <w:sz w:val="24"/>
        </w:rPr>
        <w:t> </w:t>
      </w:r>
      <w:r>
        <w:rPr>
          <w:rFonts w:ascii="Times New Roman" w:hAnsi="Times New Roman"/>
          <w:sz w:val="24"/>
        </w:rPr>
        <w:t>olacaktır.</w:t>
      </w:r>
    </w:p>
    <w:p>
      <w:pPr>
        <w:spacing w:line="240" w:lineRule="auto" w:before="0"/>
        <w:ind w:right="0"/>
        <w:rPr>
          <w:rFonts w:ascii="Times New Roman" w:hAnsi="Times New Roman" w:cs="Times New Roman" w:eastAsia="Times New Roman" w:hint="default"/>
          <w:sz w:val="24"/>
          <w:szCs w:val="24"/>
        </w:rPr>
      </w:pPr>
    </w:p>
    <w:p>
      <w:pPr>
        <w:spacing w:line="240" w:lineRule="auto" w:before="4"/>
        <w:ind w:right="0"/>
        <w:rPr>
          <w:rFonts w:ascii="Times New Roman" w:hAnsi="Times New Roman" w:cs="Times New Roman" w:eastAsia="Times New Roman" w:hint="default"/>
          <w:sz w:val="21"/>
          <w:szCs w:val="21"/>
        </w:rPr>
      </w:pPr>
    </w:p>
    <w:p>
      <w:pPr>
        <w:spacing w:before="0"/>
        <w:ind w:left="1176" w:right="0" w:firstLine="0"/>
        <w:jc w:val="both"/>
        <w:rPr>
          <w:rFonts w:ascii="Times New Roman" w:hAnsi="Times New Roman" w:cs="Times New Roman" w:eastAsia="Times New Roman" w:hint="default"/>
          <w:sz w:val="28"/>
          <w:szCs w:val="28"/>
        </w:rPr>
      </w:pPr>
      <w:r>
        <w:rPr>
          <w:rFonts w:ascii="Times New Roman" w:hAnsi="Times New Roman"/>
          <w:b/>
          <w:sz w:val="28"/>
        </w:rPr>
        <w:t>Aile Katılımını Arttırma</w:t>
      </w:r>
      <w:r>
        <w:rPr>
          <w:rFonts w:ascii="Times New Roman" w:hAnsi="Times New Roman"/>
          <w:b/>
          <w:spacing w:val="-11"/>
          <w:sz w:val="28"/>
        </w:rPr>
        <w:t> </w:t>
      </w:r>
      <w:r>
        <w:rPr>
          <w:rFonts w:ascii="Times New Roman" w:hAnsi="Times New Roman"/>
          <w:b/>
          <w:sz w:val="28"/>
        </w:rPr>
        <w:t>Önerileri</w:t>
      </w:r>
      <w:r>
        <w:rPr>
          <w:rFonts w:ascii="Times New Roman" w:hAnsi="Times New Roman"/>
          <w:sz w:val="28"/>
        </w:rPr>
      </w:r>
    </w:p>
    <w:p>
      <w:pPr>
        <w:spacing w:line="240" w:lineRule="auto" w:before="10"/>
        <w:ind w:right="0"/>
        <w:rPr>
          <w:rFonts w:ascii="Times New Roman" w:hAnsi="Times New Roman" w:cs="Times New Roman" w:eastAsia="Times New Roman" w:hint="default"/>
          <w:b/>
          <w:bCs/>
          <w:sz w:val="33"/>
          <w:szCs w:val="33"/>
        </w:rPr>
      </w:pPr>
    </w:p>
    <w:p>
      <w:pPr>
        <w:pStyle w:val="ListParagraph"/>
        <w:numPr>
          <w:ilvl w:val="0"/>
          <w:numId w:val="117"/>
        </w:numPr>
        <w:tabs>
          <w:tab w:pos="1537" w:val="left" w:leader="none"/>
        </w:tabs>
        <w:spacing w:line="240" w:lineRule="auto" w:before="0" w:after="0"/>
        <w:ind w:left="1536" w:right="0" w:hanging="360"/>
        <w:jc w:val="both"/>
        <w:rPr>
          <w:rFonts w:ascii="Times New Roman" w:hAnsi="Times New Roman" w:cs="Times New Roman" w:eastAsia="Times New Roman" w:hint="default"/>
          <w:sz w:val="24"/>
          <w:szCs w:val="24"/>
        </w:rPr>
      </w:pPr>
      <w:r>
        <w:rPr>
          <w:rFonts w:ascii="Times New Roman" w:hAnsi="Times New Roman"/>
          <w:sz w:val="24"/>
        </w:rPr>
        <w:t>Şiddetin Azaltılması programına dair bir tanıtım toplantısının</w:t>
      </w:r>
      <w:r>
        <w:rPr>
          <w:rFonts w:ascii="Times New Roman" w:hAnsi="Times New Roman"/>
          <w:spacing w:val="-23"/>
          <w:sz w:val="24"/>
        </w:rPr>
        <w:t> </w:t>
      </w:r>
      <w:r>
        <w:rPr>
          <w:rFonts w:ascii="Times New Roman" w:hAnsi="Times New Roman"/>
          <w:sz w:val="24"/>
        </w:rPr>
        <w:t>düzenlenmesi,</w:t>
      </w:r>
    </w:p>
    <w:p>
      <w:pPr>
        <w:pStyle w:val="ListParagraph"/>
        <w:numPr>
          <w:ilvl w:val="0"/>
          <w:numId w:val="117"/>
        </w:numPr>
        <w:tabs>
          <w:tab w:pos="1537" w:val="left" w:leader="none"/>
        </w:tabs>
        <w:spacing w:line="254" w:lineRule="auto" w:before="18" w:after="0"/>
        <w:ind w:left="1536" w:right="1197" w:hanging="360"/>
        <w:jc w:val="both"/>
        <w:rPr>
          <w:rFonts w:ascii="Times New Roman" w:hAnsi="Times New Roman" w:cs="Times New Roman" w:eastAsia="Times New Roman" w:hint="default"/>
          <w:sz w:val="24"/>
          <w:szCs w:val="24"/>
        </w:rPr>
      </w:pPr>
      <w:r>
        <w:rPr>
          <w:rFonts w:ascii="Times New Roman" w:hAnsi="Times New Roman"/>
          <w:sz w:val="24"/>
        </w:rPr>
        <w:t>Eve, okulda şiddetin Azaltılması programıyla ilgili olarak çocukların neler yapacağını anlatan mektupların yollanması. İster yazılı ister sözlü olsun, velilerle iletişimde basit ve anlamlı bir dilin kullanılması oldukça</w:t>
      </w:r>
      <w:r>
        <w:rPr>
          <w:rFonts w:ascii="Times New Roman" w:hAnsi="Times New Roman"/>
          <w:spacing w:val="-21"/>
          <w:sz w:val="24"/>
        </w:rPr>
        <w:t> </w:t>
      </w:r>
      <w:r>
        <w:rPr>
          <w:rFonts w:ascii="Times New Roman" w:hAnsi="Times New Roman"/>
          <w:sz w:val="24"/>
        </w:rPr>
        <w:t>önemlidir.</w:t>
      </w:r>
    </w:p>
    <w:p>
      <w:pPr>
        <w:pStyle w:val="ListParagraph"/>
        <w:numPr>
          <w:ilvl w:val="0"/>
          <w:numId w:val="117"/>
        </w:numPr>
        <w:tabs>
          <w:tab w:pos="1537" w:val="left" w:leader="none"/>
        </w:tabs>
        <w:spacing w:line="254" w:lineRule="auto" w:before="3" w:after="0"/>
        <w:ind w:left="1536" w:right="1198" w:hanging="360"/>
        <w:jc w:val="both"/>
        <w:rPr>
          <w:rFonts w:ascii="Times New Roman" w:hAnsi="Times New Roman" w:cs="Times New Roman" w:eastAsia="Times New Roman" w:hint="default"/>
          <w:sz w:val="24"/>
          <w:szCs w:val="24"/>
        </w:rPr>
      </w:pPr>
      <w:r>
        <w:rPr>
          <w:rFonts w:ascii="Times New Roman" w:hAnsi="Times New Roman"/>
          <w:spacing w:val="-4"/>
          <w:sz w:val="24"/>
        </w:rPr>
        <w:t>Velilerin</w:t>
      </w:r>
      <w:r>
        <w:rPr>
          <w:rFonts w:ascii="Times New Roman" w:hAnsi="Times New Roman"/>
          <w:spacing w:val="52"/>
          <w:sz w:val="24"/>
        </w:rPr>
        <w:t> </w:t>
      </w:r>
      <w:r>
        <w:rPr>
          <w:rFonts w:ascii="Times New Roman" w:hAnsi="Times New Roman"/>
          <w:sz w:val="24"/>
        </w:rPr>
        <w:t>evde çocuklarıyla birlikte yapabilecekleri etkinlikleri içeren kitapçıkların </w:t>
      </w:r>
      <w:r>
        <w:rPr>
          <w:rFonts w:ascii="Times New Roman" w:hAnsi="Times New Roman"/>
          <w:sz w:val="24"/>
        </w:rPr>
        <w:t>hazırlanması,</w:t>
      </w:r>
    </w:p>
    <w:p>
      <w:pPr>
        <w:pStyle w:val="ListParagraph"/>
        <w:numPr>
          <w:ilvl w:val="0"/>
          <w:numId w:val="117"/>
        </w:numPr>
        <w:tabs>
          <w:tab w:pos="1537" w:val="left" w:leader="none"/>
        </w:tabs>
        <w:spacing w:line="240" w:lineRule="auto" w:before="0" w:after="0"/>
        <w:ind w:left="1536" w:right="0" w:hanging="360"/>
        <w:jc w:val="both"/>
        <w:rPr>
          <w:rFonts w:ascii="Times New Roman" w:hAnsi="Times New Roman" w:cs="Times New Roman" w:eastAsia="Times New Roman" w:hint="default"/>
          <w:sz w:val="24"/>
          <w:szCs w:val="24"/>
        </w:rPr>
      </w:pPr>
      <w:r>
        <w:rPr>
          <w:rFonts w:ascii="Times New Roman" w:hAnsi="Times New Roman"/>
          <w:sz w:val="24"/>
        </w:rPr>
        <w:t>Toplantılara velilerin davet</w:t>
      </w:r>
      <w:r>
        <w:rPr>
          <w:rFonts w:ascii="Times New Roman" w:hAnsi="Times New Roman"/>
          <w:spacing w:val="-25"/>
          <w:sz w:val="24"/>
        </w:rPr>
        <w:t> </w:t>
      </w:r>
      <w:r>
        <w:rPr>
          <w:rFonts w:ascii="Times New Roman" w:hAnsi="Times New Roman"/>
          <w:sz w:val="24"/>
        </w:rPr>
        <w:t>edilmesi,</w:t>
      </w:r>
    </w:p>
    <w:p>
      <w:pPr>
        <w:pStyle w:val="ListParagraph"/>
        <w:numPr>
          <w:ilvl w:val="0"/>
          <w:numId w:val="117"/>
        </w:numPr>
        <w:tabs>
          <w:tab w:pos="1537" w:val="left" w:leader="none"/>
        </w:tabs>
        <w:spacing w:line="256" w:lineRule="auto" w:before="18" w:after="0"/>
        <w:ind w:left="1536" w:right="1198" w:hanging="360"/>
        <w:jc w:val="both"/>
        <w:rPr>
          <w:rFonts w:ascii="Times New Roman" w:hAnsi="Times New Roman" w:cs="Times New Roman" w:eastAsia="Times New Roman" w:hint="default"/>
          <w:sz w:val="24"/>
          <w:szCs w:val="24"/>
        </w:rPr>
      </w:pPr>
      <w:r>
        <w:rPr>
          <w:rFonts w:ascii="Times New Roman" w:hAnsi="Times New Roman"/>
          <w:sz w:val="24"/>
        </w:rPr>
        <w:t>Ev ziyaretleri düzenlenmesi ve yeni katılan veliler bilgilendirme yapılması vb. eve mektup yollamak katılımı istenen velilerin sürece çekilmesi için yeterli olmayabilir. Bu sebeple doğrudan ve yüz yüze iletişimle birlikte kararlılık</w:t>
      </w:r>
      <w:r>
        <w:rPr>
          <w:rFonts w:ascii="Times New Roman" w:hAnsi="Times New Roman"/>
          <w:spacing w:val="-2"/>
          <w:sz w:val="24"/>
        </w:rPr>
        <w:t> </w:t>
      </w:r>
      <w:r>
        <w:rPr>
          <w:rFonts w:ascii="Times New Roman" w:hAnsi="Times New Roman"/>
          <w:spacing w:val="-3"/>
          <w:sz w:val="24"/>
        </w:rPr>
        <w:t>gerekir.</w:t>
      </w:r>
    </w:p>
    <w:p>
      <w:pPr>
        <w:spacing w:before="123"/>
        <w:ind w:left="1176" w:right="0" w:firstLine="0"/>
        <w:jc w:val="both"/>
        <w:rPr>
          <w:rFonts w:ascii="Times New Roman" w:hAnsi="Times New Roman" w:cs="Times New Roman" w:eastAsia="Times New Roman" w:hint="default"/>
          <w:sz w:val="24"/>
          <w:szCs w:val="24"/>
        </w:rPr>
      </w:pPr>
      <w:r>
        <w:rPr>
          <w:rFonts w:ascii="Times New Roman" w:hAnsi="Times New Roman"/>
          <w:b/>
          <w:sz w:val="24"/>
        </w:rPr>
        <w:t>Özel sosyal-duygusal öğrenme ihtiyacı olan öğrencilerin aileleri</w:t>
      </w:r>
      <w:r>
        <w:rPr>
          <w:rFonts w:ascii="Times New Roman" w:hAnsi="Times New Roman"/>
          <w:b/>
          <w:spacing w:val="-25"/>
          <w:sz w:val="24"/>
        </w:rPr>
        <w:t> </w:t>
      </w:r>
      <w:r>
        <w:rPr>
          <w:rFonts w:ascii="Times New Roman" w:hAnsi="Times New Roman"/>
          <w:b/>
          <w:sz w:val="24"/>
        </w:rPr>
        <w:t>için;</w:t>
      </w:r>
      <w:r>
        <w:rPr>
          <w:rFonts w:ascii="Times New Roman" w:hAnsi="Times New Roman"/>
          <w:sz w:val="24"/>
        </w:rPr>
      </w:r>
    </w:p>
    <w:p>
      <w:pPr>
        <w:pStyle w:val="ListParagraph"/>
        <w:numPr>
          <w:ilvl w:val="0"/>
          <w:numId w:val="117"/>
        </w:numPr>
        <w:tabs>
          <w:tab w:pos="1537" w:val="left" w:leader="none"/>
        </w:tabs>
        <w:spacing w:line="254" w:lineRule="auto" w:before="14" w:after="0"/>
        <w:ind w:left="1536" w:right="1196" w:hanging="360"/>
        <w:jc w:val="both"/>
        <w:rPr>
          <w:rFonts w:ascii="Times New Roman" w:hAnsi="Times New Roman" w:cs="Times New Roman" w:eastAsia="Times New Roman" w:hint="default"/>
          <w:sz w:val="24"/>
          <w:szCs w:val="24"/>
        </w:rPr>
      </w:pPr>
      <w:r>
        <w:rPr>
          <w:rFonts w:ascii="Times New Roman" w:hAnsi="Times New Roman"/>
          <w:spacing w:val="-4"/>
          <w:sz w:val="24"/>
        </w:rPr>
        <w:t>Velilere, </w:t>
      </w:r>
      <w:r>
        <w:rPr>
          <w:rFonts w:ascii="Times New Roman" w:hAnsi="Times New Roman"/>
          <w:sz w:val="24"/>
        </w:rPr>
        <w:t>çocuklarının sosyal-duygusal öğrenmesi için gerekli becerileri kazandıracak </w:t>
      </w:r>
      <w:r>
        <w:rPr>
          <w:rFonts w:ascii="Times New Roman" w:hAnsi="Times New Roman"/>
          <w:sz w:val="24"/>
        </w:rPr>
        <w:t>çalışma atölyelerinin düzenlenmesi etkili</w:t>
      </w:r>
      <w:r>
        <w:rPr>
          <w:rFonts w:ascii="Times New Roman" w:hAnsi="Times New Roman"/>
          <w:spacing w:val="-23"/>
          <w:sz w:val="24"/>
        </w:rPr>
        <w:t> </w:t>
      </w:r>
      <w:r>
        <w:rPr>
          <w:rFonts w:ascii="Times New Roman" w:hAnsi="Times New Roman"/>
          <w:sz w:val="24"/>
        </w:rPr>
        <w:t>olacaktır.</w:t>
      </w:r>
    </w:p>
    <w:p>
      <w:pPr>
        <w:spacing w:after="0" w:line="254" w:lineRule="auto"/>
        <w:jc w:val="both"/>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6"/>
        <w:ind w:right="0"/>
        <w:rPr>
          <w:rFonts w:ascii="Times New Roman" w:hAnsi="Times New Roman" w:cs="Times New Roman" w:eastAsia="Times New Roman" w:hint="default"/>
          <w:sz w:val="15"/>
          <w:szCs w:val="15"/>
        </w:rPr>
      </w:pPr>
    </w:p>
    <w:p>
      <w:pPr>
        <w:spacing w:line="240" w:lineRule="auto"/>
        <w:ind w:left="10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460.6pt;height:19.95pt;mso-position-horizontal-relative:char;mso-position-vertical-relative:line" type="#_x0000_t202" filled="true" fillcolor="#d2aed1" stroked="true" strokeweight=".48pt" strokecolor="#000000">
            <w10:anchorlock/>
            <v:textbox inset="0,0,0,0">
              <w:txbxContent>
                <w:p>
                  <w:pPr>
                    <w:tabs>
                      <w:tab w:pos="2756" w:val="left" w:leader="none"/>
                    </w:tabs>
                    <w:spacing w:before="0"/>
                    <w:ind w:left="1676" w:right="0" w:firstLine="0"/>
                    <w:jc w:val="left"/>
                    <w:rPr>
                      <w:rFonts w:ascii="Verdana" w:hAnsi="Verdana" w:cs="Verdana" w:eastAsia="Verdana" w:hint="default"/>
                      <w:sz w:val="32"/>
                      <w:szCs w:val="32"/>
                    </w:rPr>
                  </w:pPr>
                  <w:r>
                    <w:rPr>
                      <w:rFonts w:ascii="Verdana" w:hAnsi="Verdana"/>
                      <w:b/>
                      <w:spacing w:val="-1"/>
                      <w:sz w:val="32"/>
                    </w:rPr>
                    <w:t>(10)</w:t>
                    <w:tab/>
                  </w:r>
                  <w:r>
                    <w:rPr>
                      <w:rFonts w:ascii="Verdana" w:hAnsi="Verdana"/>
                      <w:b/>
                      <w:sz w:val="32"/>
                    </w:rPr>
                    <w:t>TOPLUM DESTEKLİ</w:t>
                  </w:r>
                  <w:r>
                    <w:rPr>
                      <w:rFonts w:ascii="Verdana" w:hAnsi="Verdana"/>
                      <w:b/>
                      <w:spacing w:val="-10"/>
                      <w:sz w:val="32"/>
                    </w:rPr>
                    <w:t> </w:t>
                  </w:r>
                  <w:r>
                    <w:rPr>
                      <w:rFonts w:ascii="Verdana" w:hAnsi="Verdana"/>
                      <w:b/>
                      <w:sz w:val="32"/>
                    </w:rPr>
                    <w:t>ÇALIŞMA</w:t>
                  </w:r>
                  <w:r>
                    <w:rPr>
                      <w:rFonts w:ascii="Verdana" w:hAnsi="Verdana"/>
                      <w:sz w:val="32"/>
                    </w:rPr>
                  </w:r>
                </w:p>
              </w:txbxContent>
            </v:textbox>
            <v:fill type="solid"/>
            <v:stroke dashstyle="dash"/>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2"/>
          <w:szCs w:val="22"/>
        </w:rPr>
      </w:pPr>
    </w:p>
    <w:p>
      <w:pPr>
        <w:spacing w:line="465" w:lineRule="auto" w:before="72"/>
        <w:ind w:left="1176" w:right="3448" w:firstLine="0"/>
        <w:jc w:val="left"/>
        <w:rPr>
          <w:rFonts w:ascii="Times New Roman" w:hAnsi="Times New Roman" w:cs="Times New Roman" w:eastAsia="Times New Roman" w:hint="default"/>
          <w:sz w:val="22"/>
          <w:szCs w:val="22"/>
        </w:rPr>
      </w:pPr>
      <w:r>
        <w:rPr>
          <w:rFonts w:ascii="Times New Roman" w:hAnsi="Times New Roman"/>
          <w:b/>
          <w:sz w:val="22"/>
        </w:rPr>
        <w:t>Yerel toplum ile birlikte, yerel halk ve toplum değerleri için</w:t>
      </w:r>
      <w:r>
        <w:rPr>
          <w:rFonts w:ascii="Times New Roman" w:hAnsi="Times New Roman"/>
          <w:b/>
          <w:spacing w:val="-24"/>
          <w:sz w:val="22"/>
        </w:rPr>
        <w:t> </w:t>
      </w:r>
      <w:r>
        <w:rPr>
          <w:rFonts w:ascii="Times New Roman" w:hAnsi="Times New Roman"/>
          <w:b/>
          <w:sz w:val="22"/>
        </w:rPr>
        <w:t>çalışılması </w:t>
      </w:r>
      <w:r>
        <w:rPr>
          <w:rFonts w:ascii="Times New Roman" w:hAnsi="Times New Roman"/>
          <w:b/>
          <w:sz w:val="22"/>
        </w:rPr>
        <w:t>Özet</w:t>
      </w:r>
      <w:r>
        <w:rPr>
          <w:rFonts w:ascii="Times New Roman" w:hAnsi="Times New Roman"/>
          <w:sz w:val="22"/>
        </w:rPr>
      </w:r>
    </w:p>
    <w:p>
      <w:pPr>
        <w:pStyle w:val="BodyText"/>
        <w:spacing w:line="276" w:lineRule="auto" w:before="94"/>
        <w:ind w:right="1190" w:firstLine="0"/>
        <w:jc w:val="both"/>
        <w:rPr>
          <w:rFonts w:ascii="Times New Roman" w:hAnsi="Times New Roman" w:cs="Times New Roman" w:eastAsia="Times New Roman" w:hint="default"/>
        </w:rPr>
      </w:pPr>
      <w:r>
        <w:rPr>
          <w:rFonts w:ascii="Times New Roman" w:hAnsi="Times New Roman"/>
        </w:rPr>
        <w:t>Yerel çevredeki yetişkinlerin sergilediği değer ve davranışların öğrencilerin eğitimi üzerinde büyük etkiye sahip olması nedeniyle, kaynak sağlayabilen, faaliyetler organize edilmesine yardımcı olabilen, aileleri destekleyebilen ve öğrencilerin öğrendiği standartları ve değerleri etkileyebilen kişi ve kuruluşlarla güçlü ilişkiler ve ortaklıklar kurulmasına önem verilmelidir. Okullar medyayı etkileyemeseler de, özellikle de video oyunları ve internet yoluyla medyada uygunsuz ve şiddet içeren davranışlara şahit olan küçük çocukların etraflarını taklit etme davranışları geliştirme riskini azaltmaya yardımcı olabilecek diğer kişilerle lobi faaliyetleri</w:t>
      </w:r>
      <w:r>
        <w:rPr>
          <w:rFonts w:ascii="Times New Roman" w:hAnsi="Times New Roman"/>
          <w:spacing w:val="-25"/>
        </w:rPr>
        <w:t> </w:t>
      </w:r>
      <w:r>
        <w:rPr>
          <w:rFonts w:ascii="Times New Roman" w:hAnsi="Times New Roman"/>
        </w:rPr>
        <w:t>yürütmelidir.</w:t>
      </w:r>
    </w:p>
    <w:p>
      <w:pPr>
        <w:spacing w:line="240" w:lineRule="auto" w:before="0"/>
        <w:ind w:right="0"/>
        <w:rPr>
          <w:rFonts w:ascii="Times New Roman" w:hAnsi="Times New Roman" w:cs="Times New Roman" w:eastAsia="Times New Roman" w:hint="default"/>
          <w:sz w:val="18"/>
          <w:szCs w:val="18"/>
        </w:rPr>
      </w:pPr>
    </w:p>
    <w:p>
      <w:pPr>
        <w:spacing w:before="0"/>
        <w:ind w:left="1176" w:right="0" w:firstLine="0"/>
        <w:jc w:val="both"/>
        <w:rPr>
          <w:rFonts w:ascii="Times New Roman" w:hAnsi="Times New Roman" w:cs="Times New Roman" w:eastAsia="Times New Roman" w:hint="default"/>
          <w:sz w:val="22"/>
          <w:szCs w:val="22"/>
        </w:rPr>
      </w:pPr>
      <w:r>
        <w:rPr>
          <w:rFonts w:ascii="Times New Roman"/>
          <w:b/>
          <w:sz w:val="22"/>
        </w:rPr>
        <w:t>Kilit</w:t>
      </w:r>
      <w:r>
        <w:rPr>
          <w:rFonts w:ascii="Times New Roman"/>
          <w:b/>
          <w:spacing w:val="-6"/>
          <w:sz w:val="22"/>
        </w:rPr>
        <w:t> </w:t>
      </w:r>
      <w:r>
        <w:rPr>
          <w:rFonts w:ascii="Times New Roman"/>
          <w:b/>
          <w:sz w:val="22"/>
        </w:rPr>
        <w:t>Konular</w:t>
      </w:r>
      <w:r>
        <w:rPr>
          <w:rFonts w:ascii="Times New Roman"/>
          <w:sz w:val="22"/>
        </w:rPr>
      </w:r>
    </w:p>
    <w:p>
      <w:pPr>
        <w:spacing w:line="240" w:lineRule="auto" w:before="9"/>
        <w:ind w:right="0"/>
        <w:rPr>
          <w:rFonts w:ascii="Times New Roman" w:hAnsi="Times New Roman" w:cs="Times New Roman" w:eastAsia="Times New Roman" w:hint="default"/>
          <w:b/>
          <w:bCs/>
          <w:sz w:val="27"/>
          <w:szCs w:val="27"/>
        </w:rPr>
      </w:pPr>
    </w:p>
    <w:p>
      <w:pPr>
        <w:pStyle w:val="ListParagraph"/>
        <w:numPr>
          <w:ilvl w:val="1"/>
          <w:numId w:val="117"/>
        </w:numPr>
        <w:tabs>
          <w:tab w:pos="1897" w:val="left" w:leader="none"/>
        </w:tabs>
        <w:spacing w:line="240" w:lineRule="auto" w:before="0"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Şiddetten uzak okulların tanıtılması için medyadan</w:t>
      </w:r>
      <w:r>
        <w:rPr>
          <w:rFonts w:ascii="Times New Roman" w:hAnsi="Times New Roman"/>
          <w:spacing w:val="-21"/>
          <w:sz w:val="22"/>
        </w:rPr>
        <w:t> </w:t>
      </w:r>
      <w:r>
        <w:rPr>
          <w:rFonts w:ascii="Times New Roman" w:hAnsi="Times New Roman"/>
          <w:sz w:val="22"/>
        </w:rPr>
        <w:t>faydalanılması</w:t>
      </w:r>
    </w:p>
    <w:p>
      <w:pPr>
        <w:pStyle w:val="ListParagraph"/>
        <w:numPr>
          <w:ilvl w:val="1"/>
          <w:numId w:val="117"/>
        </w:numPr>
        <w:tabs>
          <w:tab w:pos="1897" w:val="left" w:leader="none"/>
        </w:tabs>
        <w:spacing w:line="273" w:lineRule="auto" w:before="37" w:after="0"/>
        <w:ind w:left="1896" w:right="1201" w:hanging="360"/>
        <w:jc w:val="both"/>
        <w:rPr>
          <w:rFonts w:ascii="Times New Roman" w:hAnsi="Times New Roman" w:cs="Times New Roman" w:eastAsia="Times New Roman" w:hint="default"/>
          <w:sz w:val="22"/>
          <w:szCs w:val="22"/>
        </w:rPr>
      </w:pPr>
      <w:r>
        <w:rPr>
          <w:rFonts w:ascii="Times New Roman" w:hAnsi="Times New Roman"/>
          <w:sz w:val="22"/>
        </w:rPr>
        <w:t>Okula gelmeleri ve okulun başlattığı girişimi topluma tanıtmaları için toplumdaki figürler (ör: İmamlarla)</w:t>
      </w:r>
      <w:r>
        <w:rPr>
          <w:rFonts w:ascii="Times New Roman" w:hAnsi="Times New Roman"/>
          <w:spacing w:val="-9"/>
          <w:sz w:val="22"/>
        </w:rPr>
        <w:t> </w:t>
      </w:r>
      <w:r>
        <w:rPr>
          <w:rFonts w:ascii="Times New Roman" w:hAnsi="Times New Roman"/>
          <w:sz w:val="22"/>
        </w:rPr>
        <w:t>ortaklık</w:t>
      </w:r>
    </w:p>
    <w:p>
      <w:pPr>
        <w:pStyle w:val="ListParagraph"/>
        <w:numPr>
          <w:ilvl w:val="1"/>
          <w:numId w:val="117"/>
        </w:numPr>
        <w:tabs>
          <w:tab w:pos="1897" w:val="left" w:leader="none"/>
        </w:tabs>
        <w:spacing w:line="273" w:lineRule="auto" w:before="2" w:after="0"/>
        <w:ind w:left="1896" w:right="1199" w:hanging="360"/>
        <w:jc w:val="both"/>
        <w:rPr>
          <w:rFonts w:ascii="Times New Roman" w:hAnsi="Times New Roman" w:cs="Times New Roman" w:eastAsia="Times New Roman" w:hint="default"/>
          <w:sz w:val="22"/>
          <w:szCs w:val="22"/>
        </w:rPr>
      </w:pPr>
      <w:r>
        <w:rPr>
          <w:rFonts w:ascii="Times New Roman" w:hAnsi="Times New Roman"/>
          <w:sz w:val="22"/>
        </w:rPr>
        <w:t>Ticaret sektöründe okulu desteklemekle kalmayıp aynı zamanda işyerinde benzer girişimlerde bulunan ortakların</w:t>
      </w:r>
      <w:r>
        <w:rPr>
          <w:rFonts w:ascii="Times New Roman" w:hAnsi="Times New Roman"/>
          <w:spacing w:val="-11"/>
          <w:sz w:val="22"/>
        </w:rPr>
        <w:t> </w:t>
      </w:r>
      <w:r>
        <w:rPr>
          <w:rFonts w:ascii="Times New Roman" w:hAnsi="Times New Roman"/>
          <w:sz w:val="22"/>
        </w:rPr>
        <w:t>belirlenmesi</w:t>
      </w:r>
    </w:p>
    <w:p>
      <w:pPr>
        <w:pStyle w:val="ListParagraph"/>
        <w:numPr>
          <w:ilvl w:val="1"/>
          <w:numId w:val="117"/>
        </w:numPr>
        <w:tabs>
          <w:tab w:pos="1897" w:val="left" w:leader="none"/>
        </w:tabs>
        <w:spacing w:line="273" w:lineRule="auto" w:before="2" w:after="0"/>
        <w:ind w:left="1896" w:right="1202" w:hanging="360"/>
        <w:jc w:val="both"/>
        <w:rPr>
          <w:rFonts w:ascii="Times New Roman" w:hAnsi="Times New Roman" w:cs="Times New Roman" w:eastAsia="Times New Roman" w:hint="default"/>
          <w:sz w:val="22"/>
          <w:szCs w:val="22"/>
        </w:rPr>
      </w:pPr>
      <w:r>
        <w:rPr>
          <w:rFonts w:ascii="Times New Roman" w:hAnsi="Times New Roman"/>
          <w:sz w:val="22"/>
        </w:rPr>
        <w:t>Çok sayıda kuruluşun yer aldığı bir çalışma için diğer girişim ve fırsatlarla ortaklıklar kurulması</w:t>
      </w:r>
    </w:p>
    <w:p>
      <w:pPr>
        <w:pStyle w:val="ListParagraph"/>
        <w:numPr>
          <w:ilvl w:val="1"/>
          <w:numId w:val="117"/>
        </w:numPr>
        <w:tabs>
          <w:tab w:pos="1897" w:val="left" w:leader="none"/>
        </w:tabs>
        <w:spacing w:line="240" w:lineRule="auto" w:before="2" w:after="0"/>
        <w:ind w:left="1896" w:right="0" w:hanging="360"/>
        <w:jc w:val="left"/>
        <w:rPr>
          <w:rFonts w:ascii="Times New Roman" w:hAnsi="Times New Roman" w:cs="Times New Roman" w:eastAsia="Times New Roman" w:hint="default"/>
          <w:sz w:val="22"/>
          <w:szCs w:val="22"/>
        </w:rPr>
      </w:pPr>
      <w:r>
        <w:rPr>
          <w:rFonts w:ascii="Times New Roman" w:hAnsi="Times New Roman"/>
          <w:sz w:val="22"/>
        </w:rPr>
        <w:t>Okulları destekleyen kaynaklardan</w:t>
      </w:r>
      <w:r>
        <w:rPr>
          <w:rFonts w:ascii="Times New Roman" w:hAnsi="Times New Roman"/>
          <w:spacing w:val="-12"/>
          <w:sz w:val="22"/>
        </w:rPr>
        <w:t> </w:t>
      </w:r>
      <w:r>
        <w:rPr>
          <w:rFonts w:ascii="Times New Roman" w:hAnsi="Times New Roman"/>
          <w:sz w:val="22"/>
        </w:rPr>
        <w:t>faydalanılması.</w:t>
      </w:r>
    </w:p>
    <w:p>
      <w:pPr>
        <w:spacing w:before="44"/>
        <w:ind w:left="1176" w:right="0" w:firstLine="0"/>
        <w:jc w:val="both"/>
        <w:rPr>
          <w:rFonts w:ascii="Times New Roman" w:hAnsi="Times New Roman" w:cs="Times New Roman" w:eastAsia="Times New Roman" w:hint="default"/>
          <w:sz w:val="22"/>
          <w:szCs w:val="22"/>
        </w:rPr>
      </w:pPr>
      <w:r>
        <w:rPr>
          <w:rFonts w:ascii="Times New Roman" w:hAnsi="Times New Roman"/>
          <w:b/>
          <w:sz w:val="22"/>
        </w:rPr>
        <w:t>Örnekler</w:t>
      </w:r>
      <w:r>
        <w:rPr>
          <w:rFonts w:ascii="Times New Roman" w:hAnsi="Times New Roman"/>
          <w:sz w:val="22"/>
        </w:rPr>
      </w:r>
    </w:p>
    <w:p>
      <w:pPr>
        <w:spacing w:line="240" w:lineRule="auto" w:before="9"/>
        <w:ind w:right="0"/>
        <w:rPr>
          <w:rFonts w:ascii="Times New Roman" w:hAnsi="Times New Roman" w:cs="Times New Roman" w:eastAsia="Times New Roman" w:hint="default"/>
          <w:b/>
          <w:bCs/>
          <w:sz w:val="27"/>
          <w:szCs w:val="27"/>
        </w:rPr>
      </w:pPr>
    </w:p>
    <w:p>
      <w:pPr>
        <w:pStyle w:val="ListParagraph"/>
        <w:numPr>
          <w:ilvl w:val="1"/>
          <w:numId w:val="117"/>
        </w:numPr>
        <w:tabs>
          <w:tab w:pos="1897" w:val="left" w:leader="none"/>
        </w:tabs>
        <w:spacing w:line="276" w:lineRule="auto" w:before="0" w:after="0"/>
        <w:ind w:left="1896" w:right="1195" w:hanging="360"/>
        <w:jc w:val="both"/>
        <w:rPr>
          <w:rFonts w:ascii="Times New Roman" w:hAnsi="Times New Roman" w:cs="Times New Roman" w:eastAsia="Times New Roman" w:hint="default"/>
          <w:sz w:val="22"/>
          <w:szCs w:val="22"/>
        </w:rPr>
      </w:pPr>
      <w:r>
        <w:rPr>
          <w:rFonts w:ascii="Times New Roman" w:hAnsi="Times New Roman"/>
          <w:sz w:val="22"/>
        </w:rPr>
        <w:t>Okullara temas kişileri ve mevcut hizmetlerin kısa bir açıklamasını sağlamak amacıyla ülke ve okul düzeyinde yerel kaynak rehberi hazırlanır. Okula, SDÖ programlarını konuşmacılar, bireysel danışmanlık ve tavsiye vs. ile destekleyecek yerel kişi ve kuruluşlardan faydalanma fırsatları</w:t>
      </w:r>
      <w:r>
        <w:rPr>
          <w:rFonts w:ascii="Times New Roman" w:hAnsi="Times New Roman"/>
          <w:spacing w:val="-8"/>
          <w:sz w:val="22"/>
        </w:rPr>
        <w:t> </w:t>
      </w:r>
      <w:r>
        <w:rPr>
          <w:rFonts w:ascii="Times New Roman" w:hAnsi="Times New Roman"/>
          <w:sz w:val="22"/>
        </w:rPr>
        <w:t>sağlanır.</w:t>
      </w:r>
    </w:p>
    <w:p>
      <w:pPr>
        <w:pStyle w:val="ListParagraph"/>
        <w:numPr>
          <w:ilvl w:val="1"/>
          <w:numId w:val="117"/>
        </w:numPr>
        <w:tabs>
          <w:tab w:pos="1897" w:val="left" w:leader="none"/>
        </w:tabs>
        <w:spacing w:line="276" w:lineRule="auto" w:before="0" w:after="0"/>
        <w:ind w:left="1896" w:right="1200" w:hanging="360"/>
        <w:jc w:val="both"/>
        <w:rPr>
          <w:rFonts w:ascii="Times New Roman" w:hAnsi="Times New Roman" w:cs="Times New Roman" w:eastAsia="Times New Roman" w:hint="default"/>
          <w:sz w:val="22"/>
          <w:szCs w:val="22"/>
        </w:rPr>
      </w:pPr>
      <w:r>
        <w:rPr>
          <w:rFonts w:ascii="Times New Roman" w:hAnsi="Times New Roman"/>
          <w:sz w:val="22"/>
        </w:rPr>
        <w:t>Okulun, okula gelen ve belediye meclisi tarafından desteklenen ve ülke genelinde toplum merkezleri aracılığıyla tanıtılan zorbalık karşıtı programa yardımcı olan yerel molla ile güçlü ve destekleyici ilişkisi</w:t>
      </w:r>
      <w:r>
        <w:rPr>
          <w:rFonts w:ascii="Times New Roman" w:hAnsi="Times New Roman"/>
          <w:spacing w:val="-8"/>
          <w:sz w:val="22"/>
        </w:rPr>
        <w:t> </w:t>
      </w:r>
      <w:r>
        <w:rPr>
          <w:rFonts w:ascii="Times New Roman" w:hAnsi="Times New Roman"/>
          <w:sz w:val="22"/>
        </w:rPr>
        <w:t>vardır.</w:t>
      </w:r>
    </w:p>
    <w:p>
      <w:pPr>
        <w:pStyle w:val="ListParagraph"/>
        <w:numPr>
          <w:ilvl w:val="1"/>
          <w:numId w:val="117"/>
        </w:numPr>
        <w:tabs>
          <w:tab w:pos="1897" w:val="left" w:leader="none"/>
        </w:tabs>
        <w:spacing w:line="273" w:lineRule="auto" w:before="0" w:after="0"/>
        <w:ind w:left="1896" w:right="1201" w:hanging="360"/>
        <w:jc w:val="both"/>
        <w:rPr>
          <w:rFonts w:ascii="Times New Roman" w:hAnsi="Times New Roman" w:cs="Times New Roman" w:eastAsia="Times New Roman" w:hint="default"/>
          <w:sz w:val="22"/>
          <w:szCs w:val="22"/>
        </w:rPr>
      </w:pPr>
      <w:r>
        <w:rPr>
          <w:rFonts w:ascii="Times New Roman" w:hAnsi="Times New Roman"/>
          <w:sz w:val="22"/>
        </w:rPr>
        <w:t>Yerel yetişkin eğitimi merkezi, veli eğitim programına çatışma çözümlenmesi ile ilgili bir ünite</w:t>
      </w:r>
      <w:r>
        <w:rPr>
          <w:rFonts w:ascii="Times New Roman" w:hAnsi="Times New Roman"/>
          <w:spacing w:val="-3"/>
          <w:sz w:val="22"/>
        </w:rPr>
        <w:t> </w:t>
      </w:r>
      <w:r>
        <w:rPr>
          <w:rFonts w:ascii="Times New Roman" w:hAnsi="Times New Roman"/>
          <w:sz w:val="22"/>
        </w:rPr>
        <w:t>koyar.</w:t>
      </w:r>
    </w:p>
    <w:p>
      <w:pPr>
        <w:pStyle w:val="ListParagraph"/>
        <w:numPr>
          <w:ilvl w:val="1"/>
          <w:numId w:val="117"/>
        </w:numPr>
        <w:tabs>
          <w:tab w:pos="1897" w:val="left" w:leader="none"/>
        </w:tabs>
        <w:spacing w:line="273" w:lineRule="auto" w:before="2" w:after="0"/>
        <w:ind w:left="1896" w:right="1199" w:hanging="360"/>
        <w:jc w:val="both"/>
        <w:rPr>
          <w:rFonts w:ascii="Times New Roman" w:hAnsi="Times New Roman" w:cs="Times New Roman" w:eastAsia="Times New Roman" w:hint="default"/>
          <w:sz w:val="22"/>
          <w:szCs w:val="22"/>
        </w:rPr>
      </w:pPr>
      <w:r>
        <w:rPr>
          <w:rFonts w:ascii="Times New Roman" w:hAnsi="Times New Roman"/>
          <w:sz w:val="22"/>
        </w:rPr>
        <w:t>Yerel polis teşkilatı, okul gününün sonunda kapılarda bekleyen rakip okul grupları sorunuyla ilgilenmek üzere, okul kapılarına bir polis memuru görevlendirmeyi</w:t>
      </w:r>
      <w:r>
        <w:rPr>
          <w:rFonts w:ascii="Times New Roman" w:hAnsi="Times New Roman"/>
          <w:spacing w:val="-24"/>
          <w:sz w:val="22"/>
        </w:rPr>
        <w:t> </w:t>
      </w:r>
      <w:r>
        <w:rPr>
          <w:rFonts w:ascii="Times New Roman" w:hAnsi="Times New Roman"/>
          <w:sz w:val="22"/>
        </w:rPr>
        <w:t>kararlaştırır.</w:t>
      </w:r>
    </w:p>
    <w:p>
      <w:pPr>
        <w:pStyle w:val="ListParagraph"/>
        <w:numPr>
          <w:ilvl w:val="1"/>
          <w:numId w:val="117"/>
        </w:numPr>
        <w:tabs>
          <w:tab w:pos="1897" w:val="left" w:leader="none"/>
        </w:tabs>
        <w:spacing w:line="273" w:lineRule="auto" w:before="2" w:after="0"/>
        <w:ind w:left="1896" w:right="1198" w:hanging="360"/>
        <w:jc w:val="both"/>
        <w:rPr>
          <w:rFonts w:ascii="Times New Roman" w:hAnsi="Times New Roman" w:cs="Times New Roman" w:eastAsia="Times New Roman" w:hint="default"/>
          <w:sz w:val="22"/>
          <w:szCs w:val="22"/>
        </w:rPr>
      </w:pPr>
      <w:r>
        <w:rPr>
          <w:rFonts w:ascii="Times New Roman" w:hAnsi="Times New Roman"/>
          <w:sz w:val="22"/>
        </w:rPr>
        <w:t>Lions Kulübü, zorbalık mağdurlarına verilen desteğe yardımcı olmak üzere üyelerinden bazılarının gençlik danışmanı olarak eğitilmesi için gerekli ücreti</w:t>
      </w:r>
      <w:r>
        <w:rPr>
          <w:rFonts w:ascii="Times New Roman" w:hAnsi="Times New Roman"/>
          <w:spacing w:val="-25"/>
          <w:sz w:val="22"/>
        </w:rPr>
        <w:t> </w:t>
      </w:r>
      <w:r>
        <w:rPr>
          <w:rFonts w:ascii="Times New Roman" w:hAnsi="Times New Roman"/>
          <w:sz w:val="22"/>
        </w:rPr>
        <w:t>öder.</w:t>
      </w:r>
    </w:p>
    <w:p>
      <w:pPr>
        <w:spacing w:before="8"/>
        <w:ind w:left="1176" w:right="0" w:firstLine="0"/>
        <w:jc w:val="both"/>
        <w:rPr>
          <w:rFonts w:ascii="Times New Roman" w:hAnsi="Times New Roman" w:cs="Times New Roman" w:eastAsia="Times New Roman" w:hint="default"/>
          <w:sz w:val="22"/>
          <w:szCs w:val="22"/>
        </w:rPr>
      </w:pPr>
      <w:r>
        <w:rPr>
          <w:rFonts w:ascii="Times New Roman" w:hAnsi="Times New Roman"/>
          <w:b/>
          <w:sz w:val="22"/>
        </w:rPr>
        <w:t>Programın referans grubu, aşağıdaki potansiyel yerel ortak listesini</w:t>
      </w:r>
      <w:r>
        <w:rPr>
          <w:rFonts w:ascii="Times New Roman" w:hAnsi="Times New Roman"/>
          <w:b/>
          <w:spacing w:val="-18"/>
          <w:sz w:val="22"/>
        </w:rPr>
        <w:t> </w:t>
      </w:r>
      <w:r>
        <w:rPr>
          <w:rFonts w:ascii="Times New Roman" w:hAnsi="Times New Roman"/>
          <w:b/>
          <w:sz w:val="22"/>
        </w:rPr>
        <w:t>önermektedir:</w:t>
      </w:r>
      <w:r>
        <w:rPr>
          <w:rFonts w:ascii="Times New Roman" w:hAnsi="Times New Roman"/>
          <w:sz w:val="22"/>
        </w:rPr>
      </w:r>
    </w:p>
    <w:p>
      <w:pPr>
        <w:spacing w:line="240" w:lineRule="auto" w:before="4"/>
        <w:ind w:right="0"/>
        <w:rPr>
          <w:rFonts w:ascii="Times New Roman" w:hAnsi="Times New Roman" w:cs="Times New Roman" w:eastAsia="Times New Roman" w:hint="default"/>
          <w:b/>
          <w:bCs/>
          <w:sz w:val="20"/>
          <w:szCs w:val="20"/>
        </w:rPr>
      </w:pPr>
    </w:p>
    <w:p>
      <w:pPr>
        <w:pStyle w:val="ListParagraph"/>
        <w:numPr>
          <w:ilvl w:val="0"/>
          <w:numId w:val="118"/>
        </w:numPr>
        <w:tabs>
          <w:tab w:pos="2101" w:val="left" w:leader="none"/>
        </w:tabs>
        <w:spacing w:line="240" w:lineRule="auto" w:before="0"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Tüm geniş aile</w:t>
      </w:r>
      <w:r>
        <w:rPr>
          <w:rFonts w:ascii="Times New Roman" w:hAnsi="Times New Roman"/>
          <w:spacing w:val="-5"/>
          <w:sz w:val="22"/>
        </w:rPr>
        <w:t> </w:t>
      </w:r>
      <w:r>
        <w:rPr>
          <w:rFonts w:ascii="Times New Roman" w:hAnsi="Times New Roman"/>
          <w:sz w:val="22"/>
        </w:rPr>
        <w:t>üyeleri</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Tüm Bakanlıkların il</w:t>
      </w:r>
      <w:r>
        <w:rPr>
          <w:rFonts w:ascii="Times New Roman" w:hAnsi="Times New Roman"/>
          <w:spacing w:val="-10"/>
          <w:sz w:val="22"/>
        </w:rPr>
        <w:t> </w:t>
      </w:r>
      <w:r>
        <w:rPr>
          <w:rFonts w:ascii="Times New Roman" w:hAnsi="Times New Roman"/>
          <w:sz w:val="22"/>
        </w:rPr>
        <w:t>müdürlükleri</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Polis</w:t>
      </w:r>
      <w:r>
        <w:rPr>
          <w:rFonts w:ascii="Times New Roman" w:hAnsi="Times New Roman"/>
          <w:spacing w:val="-4"/>
          <w:sz w:val="22"/>
        </w:rPr>
        <w:t> </w:t>
      </w:r>
      <w:r>
        <w:rPr>
          <w:rFonts w:ascii="Times New Roman" w:hAnsi="Times New Roman"/>
          <w:sz w:val="22"/>
        </w:rPr>
        <w:t>memurları</w:t>
      </w:r>
    </w:p>
    <w:p>
      <w:pPr>
        <w:spacing w:after="0" w:line="240" w:lineRule="auto"/>
        <w:jc w:val="left"/>
        <w:rPr>
          <w:rFonts w:ascii="Times New Roman" w:hAnsi="Times New Roman" w:cs="Times New Roman" w:eastAsia="Times New Roman" w:hint="default"/>
          <w:sz w:val="22"/>
          <w:szCs w:val="22"/>
        </w:rPr>
        <w:sectPr>
          <w:pgSz w:w="11910" w:h="16840"/>
          <w:pgMar w:header="245" w:footer="1197" w:top="1780" w:bottom="1380" w:left="240" w:right="220"/>
        </w:sectPr>
      </w:pPr>
    </w:p>
    <w:p>
      <w:pPr>
        <w:pStyle w:val="ListParagraph"/>
        <w:numPr>
          <w:ilvl w:val="0"/>
          <w:numId w:val="118"/>
        </w:numPr>
        <w:tabs>
          <w:tab w:pos="2101" w:val="left" w:leader="none"/>
        </w:tabs>
        <w:spacing w:line="240" w:lineRule="auto" w:before="16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Sağlık</w:t>
      </w:r>
      <w:r>
        <w:rPr>
          <w:rFonts w:ascii="Times New Roman" w:hAnsi="Times New Roman"/>
          <w:spacing w:val="-6"/>
          <w:sz w:val="22"/>
        </w:rPr>
        <w:t> </w:t>
      </w:r>
      <w:r>
        <w:rPr>
          <w:rFonts w:ascii="Times New Roman" w:hAnsi="Times New Roman"/>
          <w:sz w:val="22"/>
        </w:rPr>
        <w:t>merkezleri</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Civardaki okullar (İlkokul, Ortaokul ve Liselerin birlikte</w:t>
      </w:r>
      <w:r>
        <w:rPr>
          <w:rFonts w:ascii="Times New Roman" w:hAnsi="Times New Roman"/>
          <w:spacing w:val="-26"/>
          <w:sz w:val="22"/>
        </w:rPr>
        <w:t> </w:t>
      </w:r>
      <w:r>
        <w:rPr>
          <w:rFonts w:ascii="Times New Roman" w:hAnsi="Times New Roman"/>
          <w:sz w:val="22"/>
        </w:rPr>
        <w:t>çalışması)</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İllerdeki</w:t>
      </w:r>
      <w:r>
        <w:rPr>
          <w:rFonts w:ascii="Times New Roman" w:hAnsi="Times New Roman"/>
          <w:spacing w:val="-7"/>
          <w:sz w:val="22"/>
        </w:rPr>
        <w:t> </w:t>
      </w:r>
      <w:r>
        <w:rPr>
          <w:rFonts w:ascii="Times New Roman" w:hAnsi="Times New Roman"/>
          <w:sz w:val="22"/>
        </w:rPr>
        <w:t>Üniversiteler</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İşverenler (özellikle Meslek Lisesi istihdamı</w:t>
      </w:r>
      <w:r>
        <w:rPr>
          <w:rFonts w:ascii="Times New Roman" w:hAnsi="Times New Roman"/>
          <w:spacing w:val="-19"/>
          <w:sz w:val="22"/>
        </w:rPr>
        <w:t> </w:t>
      </w:r>
      <w:r>
        <w:rPr>
          <w:rFonts w:ascii="Times New Roman" w:hAnsi="Times New Roman"/>
          <w:sz w:val="22"/>
        </w:rPr>
        <w:t>için)</w:t>
      </w:r>
    </w:p>
    <w:p>
      <w:pPr>
        <w:pStyle w:val="ListParagraph"/>
        <w:numPr>
          <w:ilvl w:val="0"/>
          <w:numId w:val="118"/>
        </w:numPr>
        <w:tabs>
          <w:tab w:pos="2101" w:val="left" w:leader="none"/>
        </w:tabs>
        <w:spacing w:line="240" w:lineRule="auto" w:before="160" w:after="0"/>
        <w:ind w:left="2100" w:right="0" w:hanging="358"/>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STK’lar (Özellikle eğitim</w:t>
      </w:r>
      <w:r>
        <w:rPr>
          <w:rFonts w:ascii="Times New Roman" w:hAnsi="Times New Roman" w:cs="Times New Roman" w:eastAsia="Times New Roman" w:hint="default"/>
          <w:spacing w:val="-17"/>
          <w:sz w:val="22"/>
          <w:szCs w:val="22"/>
        </w:rPr>
        <w:t> </w:t>
      </w:r>
      <w:r>
        <w:rPr>
          <w:rFonts w:ascii="Times New Roman" w:hAnsi="Times New Roman" w:cs="Times New Roman" w:eastAsia="Times New Roman" w:hint="default"/>
          <w:sz w:val="22"/>
          <w:szCs w:val="22"/>
        </w:rPr>
        <w:t>sağlayıcıları)</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sz w:val="22"/>
        </w:rPr>
        <w:t>Mezun</w:t>
      </w:r>
      <w:r>
        <w:rPr>
          <w:rFonts w:ascii="Times New Roman"/>
          <w:spacing w:val="-3"/>
          <w:sz w:val="22"/>
        </w:rPr>
        <w:t> </w:t>
      </w:r>
      <w:r>
        <w:rPr>
          <w:rFonts w:ascii="Times New Roman"/>
          <w:sz w:val="22"/>
        </w:rPr>
        <w:t>dernekleri</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Kulüpler (Spor kulüpleri, Sanat ve kültür</w:t>
      </w:r>
      <w:r>
        <w:rPr>
          <w:rFonts w:ascii="Times New Roman" w:hAnsi="Times New Roman"/>
          <w:spacing w:val="-17"/>
          <w:sz w:val="22"/>
        </w:rPr>
        <w:t> </w:t>
      </w:r>
      <w:r>
        <w:rPr>
          <w:rFonts w:ascii="Times New Roman" w:hAnsi="Times New Roman"/>
          <w:sz w:val="22"/>
        </w:rPr>
        <w:t>kulüpleri)</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Çocuk İzleme Merkezleri (Risk altında olan ve suça karışan</w:t>
      </w:r>
      <w:r>
        <w:rPr>
          <w:rFonts w:ascii="Times New Roman" w:hAnsi="Times New Roman"/>
          <w:spacing w:val="-19"/>
          <w:sz w:val="22"/>
        </w:rPr>
        <w:t> </w:t>
      </w:r>
      <w:r>
        <w:rPr>
          <w:rFonts w:ascii="Times New Roman" w:hAnsi="Times New Roman"/>
          <w:sz w:val="22"/>
        </w:rPr>
        <w:t>çocuklar)</w:t>
      </w:r>
    </w:p>
    <w:p>
      <w:pPr>
        <w:pStyle w:val="ListParagraph"/>
        <w:numPr>
          <w:ilvl w:val="0"/>
          <w:numId w:val="118"/>
        </w:numPr>
        <w:tabs>
          <w:tab w:pos="2101" w:val="left" w:leader="none"/>
        </w:tabs>
        <w:spacing w:line="240" w:lineRule="auto" w:before="160"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Sosyal Yardım ve Dayanışma</w:t>
      </w:r>
      <w:r>
        <w:rPr>
          <w:rFonts w:ascii="Times New Roman" w:hAnsi="Times New Roman"/>
          <w:spacing w:val="-10"/>
          <w:sz w:val="22"/>
        </w:rPr>
        <w:t> </w:t>
      </w:r>
      <w:r>
        <w:rPr>
          <w:rFonts w:ascii="Times New Roman" w:hAnsi="Times New Roman"/>
          <w:sz w:val="22"/>
        </w:rPr>
        <w:t>Vakıfları</w:t>
      </w:r>
    </w:p>
    <w:p>
      <w:pPr>
        <w:pStyle w:val="ListParagraph"/>
        <w:numPr>
          <w:ilvl w:val="0"/>
          <w:numId w:val="118"/>
        </w:numPr>
        <w:tabs>
          <w:tab w:pos="2101" w:val="left" w:leader="none"/>
        </w:tabs>
        <w:spacing w:line="240" w:lineRule="auto" w:before="158"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Sosyal Hizmetler ve Çocuk Esirgeme</w:t>
      </w:r>
      <w:r>
        <w:rPr>
          <w:rFonts w:ascii="Times New Roman" w:hAnsi="Times New Roman"/>
          <w:spacing w:val="-10"/>
          <w:sz w:val="22"/>
        </w:rPr>
        <w:t> </w:t>
      </w:r>
      <w:r>
        <w:rPr>
          <w:rFonts w:ascii="Times New Roman" w:hAnsi="Times New Roman"/>
          <w:sz w:val="22"/>
        </w:rPr>
        <w:t>Kurumu</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Yerel medya – (Basın ve</w:t>
      </w:r>
      <w:r>
        <w:rPr>
          <w:rFonts w:ascii="Times New Roman" w:hAnsi="Times New Roman" w:cs="Times New Roman" w:eastAsia="Times New Roman" w:hint="default"/>
          <w:spacing w:val="-10"/>
          <w:sz w:val="22"/>
          <w:szCs w:val="22"/>
        </w:rPr>
        <w:t> </w:t>
      </w:r>
      <w:r>
        <w:rPr>
          <w:rFonts w:ascii="Times New Roman" w:hAnsi="Times New Roman" w:cs="Times New Roman" w:eastAsia="Times New Roman" w:hint="default"/>
          <w:sz w:val="22"/>
          <w:szCs w:val="22"/>
        </w:rPr>
        <w:t>Televizyon)</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Yazarlar ve</w:t>
      </w:r>
      <w:r>
        <w:rPr>
          <w:rFonts w:ascii="Times New Roman" w:hAnsi="Times New Roman"/>
          <w:spacing w:val="-7"/>
          <w:sz w:val="22"/>
        </w:rPr>
        <w:t> </w:t>
      </w:r>
      <w:r>
        <w:rPr>
          <w:rFonts w:ascii="Times New Roman" w:hAnsi="Times New Roman"/>
          <w:sz w:val="22"/>
        </w:rPr>
        <w:t>Sanatçılar</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Okul servisi sürücüleri ve ulaştırma</w:t>
      </w:r>
      <w:r>
        <w:rPr>
          <w:rFonts w:ascii="Times New Roman" w:hAnsi="Times New Roman"/>
          <w:spacing w:val="-19"/>
          <w:sz w:val="22"/>
        </w:rPr>
        <w:t> </w:t>
      </w:r>
      <w:r>
        <w:rPr>
          <w:rFonts w:ascii="Times New Roman" w:hAnsi="Times New Roman"/>
          <w:sz w:val="22"/>
        </w:rPr>
        <w:t>şirketleri</w:t>
      </w:r>
    </w:p>
    <w:p>
      <w:pPr>
        <w:pStyle w:val="ListParagraph"/>
        <w:numPr>
          <w:ilvl w:val="0"/>
          <w:numId w:val="118"/>
        </w:numPr>
        <w:tabs>
          <w:tab w:pos="2101" w:val="left" w:leader="none"/>
        </w:tabs>
        <w:spacing w:line="240" w:lineRule="auto" w:before="160"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Civardaki komiteler ve köy</w:t>
      </w:r>
      <w:r>
        <w:rPr>
          <w:rFonts w:ascii="Times New Roman" w:hAnsi="Times New Roman"/>
          <w:spacing w:val="-7"/>
          <w:sz w:val="22"/>
        </w:rPr>
        <w:t> </w:t>
      </w:r>
      <w:r>
        <w:rPr>
          <w:rFonts w:ascii="Times New Roman" w:hAnsi="Times New Roman"/>
          <w:sz w:val="22"/>
        </w:rPr>
        <w:t>muhtarları</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Kültür</w:t>
      </w:r>
      <w:r>
        <w:rPr>
          <w:rFonts w:ascii="Times New Roman" w:hAnsi="Times New Roman"/>
          <w:spacing w:val="-6"/>
          <w:sz w:val="22"/>
        </w:rPr>
        <w:t> </w:t>
      </w:r>
      <w:r>
        <w:rPr>
          <w:rFonts w:ascii="Times New Roman" w:hAnsi="Times New Roman"/>
          <w:sz w:val="22"/>
        </w:rPr>
        <w:t>merkezleri</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Çocuk</w:t>
      </w:r>
      <w:r>
        <w:rPr>
          <w:rFonts w:ascii="Times New Roman" w:hAnsi="Times New Roman"/>
          <w:spacing w:val="-3"/>
          <w:sz w:val="22"/>
        </w:rPr>
        <w:t> </w:t>
      </w:r>
      <w:r>
        <w:rPr>
          <w:rFonts w:ascii="Times New Roman" w:hAnsi="Times New Roman"/>
          <w:sz w:val="22"/>
        </w:rPr>
        <w:t>parkları</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Yerel esnaf ve</w:t>
      </w:r>
      <w:r>
        <w:rPr>
          <w:rFonts w:ascii="Times New Roman" w:hAnsi="Times New Roman"/>
          <w:spacing w:val="-6"/>
          <w:sz w:val="22"/>
        </w:rPr>
        <w:t> </w:t>
      </w:r>
      <w:r>
        <w:rPr>
          <w:rFonts w:ascii="Times New Roman" w:hAnsi="Times New Roman"/>
          <w:sz w:val="22"/>
        </w:rPr>
        <w:t>tüccarlar</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Sinemalar ve tiyatro</w:t>
      </w:r>
      <w:r>
        <w:rPr>
          <w:rFonts w:ascii="Times New Roman" w:hAnsi="Times New Roman"/>
          <w:spacing w:val="-9"/>
          <w:sz w:val="22"/>
        </w:rPr>
        <w:t> </w:t>
      </w:r>
      <w:r>
        <w:rPr>
          <w:rFonts w:ascii="Times New Roman" w:hAnsi="Times New Roman"/>
          <w:sz w:val="22"/>
        </w:rPr>
        <w:t>salonları</w:t>
      </w:r>
    </w:p>
    <w:p>
      <w:pPr>
        <w:pStyle w:val="ListParagraph"/>
        <w:numPr>
          <w:ilvl w:val="0"/>
          <w:numId w:val="118"/>
        </w:numPr>
        <w:tabs>
          <w:tab w:pos="2101" w:val="left" w:leader="none"/>
        </w:tabs>
        <w:spacing w:line="240" w:lineRule="auto" w:before="160"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Hukuki danışmanlık</w:t>
      </w:r>
      <w:r>
        <w:rPr>
          <w:rFonts w:ascii="Times New Roman" w:hAnsi="Times New Roman"/>
          <w:spacing w:val="-8"/>
          <w:sz w:val="22"/>
        </w:rPr>
        <w:t> </w:t>
      </w:r>
      <w:r>
        <w:rPr>
          <w:rFonts w:ascii="Times New Roman" w:hAnsi="Times New Roman"/>
          <w:sz w:val="22"/>
        </w:rPr>
        <w:t>merkezleri</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Sanayi kuruluşları – (İşverenler ve</w:t>
      </w:r>
      <w:r>
        <w:rPr>
          <w:rFonts w:ascii="Times New Roman" w:hAnsi="Times New Roman" w:cs="Times New Roman" w:eastAsia="Times New Roman" w:hint="default"/>
          <w:spacing w:val="-8"/>
          <w:sz w:val="22"/>
          <w:szCs w:val="22"/>
        </w:rPr>
        <w:t> </w:t>
      </w:r>
      <w:r>
        <w:rPr>
          <w:rFonts w:ascii="Times New Roman" w:hAnsi="Times New Roman" w:cs="Times New Roman" w:eastAsia="Times New Roman" w:hint="default"/>
          <w:sz w:val="22"/>
          <w:szCs w:val="22"/>
        </w:rPr>
        <w:t>sendikalar)</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Camiler ve</w:t>
      </w:r>
      <w:r>
        <w:rPr>
          <w:rFonts w:ascii="Times New Roman" w:hAnsi="Times New Roman"/>
          <w:spacing w:val="-9"/>
          <w:sz w:val="22"/>
        </w:rPr>
        <w:t> </w:t>
      </w:r>
      <w:r>
        <w:rPr>
          <w:rFonts w:ascii="Times New Roman" w:hAnsi="Times New Roman"/>
          <w:sz w:val="22"/>
        </w:rPr>
        <w:t>İmamlar</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Sosyal</w:t>
      </w:r>
      <w:r>
        <w:rPr>
          <w:rFonts w:ascii="Times New Roman" w:hAnsi="Times New Roman"/>
          <w:spacing w:val="-5"/>
          <w:sz w:val="22"/>
        </w:rPr>
        <w:t> </w:t>
      </w:r>
      <w:r>
        <w:rPr>
          <w:rFonts w:ascii="Times New Roman" w:hAnsi="Times New Roman"/>
          <w:sz w:val="22"/>
        </w:rPr>
        <w:t>Çalışmacılar</w:t>
      </w:r>
    </w:p>
    <w:p>
      <w:pPr>
        <w:pStyle w:val="ListParagraph"/>
        <w:numPr>
          <w:ilvl w:val="0"/>
          <w:numId w:val="118"/>
        </w:numPr>
        <w:tabs>
          <w:tab w:pos="2101" w:val="left" w:leader="none"/>
        </w:tabs>
        <w:spacing w:line="240" w:lineRule="auto" w:before="160" w:after="0"/>
        <w:ind w:left="2100" w:right="0" w:hanging="358"/>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Kütüphaneler ( Afiş sergileri, IT’ye erişim, kurslarla ilgili bilgi</w:t>
      </w:r>
      <w:r>
        <w:rPr>
          <w:rFonts w:ascii="Times New Roman" w:hAnsi="Times New Roman" w:cs="Times New Roman" w:eastAsia="Times New Roman" w:hint="default"/>
          <w:spacing w:val="-29"/>
          <w:sz w:val="22"/>
          <w:szCs w:val="22"/>
        </w:rPr>
        <w:t> </w:t>
      </w:r>
      <w:r>
        <w:rPr>
          <w:rFonts w:ascii="Times New Roman" w:hAnsi="Times New Roman" w:cs="Times New Roman" w:eastAsia="Times New Roman" w:hint="default"/>
          <w:sz w:val="22"/>
          <w:szCs w:val="22"/>
        </w:rPr>
        <w:t>vs.)</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Çocuk Bakım</w:t>
      </w:r>
      <w:r>
        <w:rPr>
          <w:rFonts w:ascii="Times New Roman" w:hAnsi="Times New Roman"/>
          <w:spacing w:val="-3"/>
          <w:sz w:val="22"/>
        </w:rPr>
        <w:t> </w:t>
      </w:r>
      <w:r>
        <w:rPr>
          <w:rFonts w:ascii="Times New Roman" w:hAnsi="Times New Roman"/>
          <w:sz w:val="22"/>
        </w:rPr>
        <w:t>Evleri</w:t>
      </w:r>
    </w:p>
    <w:p>
      <w:pPr>
        <w:pStyle w:val="ListParagraph"/>
        <w:numPr>
          <w:ilvl w:val="0"/>
          <w:numId w:val="118"/>
        </w:numPr>
        <w:tabs>
          <w:tab w:pos="2101" w:val="left" w:leader="none"/>
        </w:tabs>
        <w:spacing w:line="240" w:lineRule="auto" w:before="157" w:after="0"/>
        <w:ind w:left="2100" w:right="0" w:hanging="358"/>
        <w:jc w:val="left"/>
        <w:rPr>
          <w:rFonts w:ascii="Times New Roman" w:hAnsi="Times New Roman" w:cs="Times New Roman" w:eastAsia="Times New Roman" w:hint="default"/>
          <w:sz w:val="22"/>
          <w:szCs w:val="22"/>
        </w:rPr>
      </w:pPr>
      <w:r>
        <w:rPr>
          <w:rFonts w:ascii="Times New Roman" w:hAnsi="Times New Roman"/>
          <w:sz w:val="22"/>
        </w:rPr>
        <w:t>Program sponsorları olarak bölgedeki</w:t>
      </w:r>
      <w:r>
        <w:rPr>
          <w:rFonts w:ascii="Times New Roman" w:hAnsi="Times New Roman"/>
          <w:spacing w:val="-14"/>
          <w:sz w:val="22"/>
        </w:rPr>
        <w:t> </w:t>
      </w:r>
      <w:r>
        <w:rPr>
          <w:rFonts w:ascii="Times New Roman" w:hAnsi="Times New Roman"/>
          <w:sz w:val="22"/>
        </w:rPr>
        <w:t>ünlüler/yıldızlar</w:t>
      </w:r>
    </w:p>
    <w:p>
      <w:pPr>
        <w:spacing w:after="0" w:line="240" w:lineRule="auto"/>
        <w:jc w:val="left"/>
        <w:rPr>
          <w:rFonts w:ascii="Times New Roman" w:hAnsi="Times New Roman" w:cs="Times New Roman" w:eastAsia="Times New Roman" w:hint="default"/>
          <w:sz w:val="22"/>
          <w:szCs w:val="22"/>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8"/>
        <w:spacing w:line="240" w:lineRule="auto" w:before="194"/>
        <w:ind w:right="0"/>
        <w:jc w:val="both"/>
        <w:rPr>
          <w:b w:val="0"/>
          <w:bCs w:val="0"/>
        </w:rPr>
      </w:pPr>
      <w:r>
        <w:rPr/>
        <w:t>Yerel Ortaklık Programı Geliştirme</w:t>
      </w:r>
      <w:r>
        <w:rPr>
          <w:spacing w:val="-21"/>
        </w:rPr>
        <w:t> </w:t>
      </w:r>
      <w:r>
        <w:rPr/>
        <w:t>Aşamaları</w:t>
      </w:r>
      <w:r>
        <w:rPr>
          <w:b w:val="0"/>
        </w:rPr>
      </w:r>
    </w:p>
    <w:p>
      <w:pPr>
        <w:spacing w:before="111"/>
        <w:ind w:left="1176" w:right="0" w:firstLine="0"/>
        <w:jc w:val="both"/>
        <w:rPr>
          <w:rFonts w:ascii="Times New Roman" w:hAnsi="Times New Roman" w:cs="Times New Roman" w:eastAsia="Times New Roman" w:hint="default"/>
          <w:sz w:val="24"/>
          <w:szCs w:val="24"/>
        </w:rPr>
      </w:pPr>
      <w:r>
        <w:rPr>
          <w:rFonts w:ascii="Times New Roman" w:hAnsi="Times New Roman"/>
          <w:sz w:val="24"/>
        </w:rPr>
        <w:t>Bir toplumla işbirliği programı geliştirmenin beş aşaması</w:t>
      </w:r>
      <w:r>
        <w:rPr>
          <w:rFonts w:ascii="Times New Roman" w:hAnsi="Times New Roman"/>
          <w:spacing w:val="-9"/>
          <w:sz w:val="24"/>
        </w:rPr>
        <w:t> </w:t>
      </w:r>
      <w:r>
        <w:rPr>
          <w:rFonts w:ascii="Times New Roman" w:hAnsi="Times New Roman"/>
          <w:sz w:val="24"/>
        </w:rPr>
        <w:t>bulunmaktadır.</w:t>
      </w:r>
    </w:p>
    <w:p>
      <w:pPr>
        <w:pStyle w:val="ListParagraph"/>
        <w:numPr>
          <w:ilvl w:val="0"/>
          <w:numId w:val="119"/>
        </w:numPr>
        <w:tabs>
          <w:tab w:pos="1897" w:val="left" w:leader="none"/>
        </w:tabs>
        <w:spacing w:line="240" w:lineRule="auto" w:before="161"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Hazırlık</w:t>
      </w:r>
    </w:p>
    <w:p>
      <w:pPr>
        <w:pStyle w:val="ListParagraph"/>
        <w:numPr>
          <w:ilvl w:val="0"/>
          <w:numId w:val="119"/>
        </w:numPr>
        <w:tabs>
          <w:tab w:pos="1897" w:val="left" w:leader="none"/>
        </w:tabs>
        <w:spacing w:line="240" w:lineRule="auto" w:before="38"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Teşhis</w:t>
      </w:r>
    </w:p>
    <w:p>
      <w:pPr>
        <w:pStyle w:val="ListParagraph"/>
        <w:numPr>
          <w:ilvl w:val="0"/>
          <w:numId w:val="119"/>
        </w:numPr>
        <w:tabs>
          <w:tab w:pos="1897" w:val="left" w:leader="none"/>
        </w:tabs>
        <w:spacing w:line="240" w:lineRule="auto" w:before="12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Eylem</w:t>
      </w:r>
      <w:r>
        <w:rPr>
          <w:rFonts w:ascii="Times New Roman" w:hAnsi="Times New Roman"/>
          <w:spacing w:val="-4"/>
          <w:sz w:val="24"/>
        </w:rPr>
        <w:t> </w:t>
      </w:r>
      <w:r>
        <w:rPr>
          <w:rFonts w:ascii="Times New Roman" w:hAnsi="Times New Roman"/>
          <w:sz w:val="24"/>
        </w:rPr>
        <w:t>planı</w:t>
      </w:r>
    </w:p>
    <w:p>
      <w:pPr>
        <w:pStyle w:val="ListParagraph"/>
        <w:numPr>
          <w:ilvl w:val="0"/>
          <w:numId w:val="119"/>
        </w:numPr>
        <w:tabs>
          <w:tab w:pos="1897" w:val="left" w:leader="none"/>
        </w:tabs>
        <w:spacing w:line="240" w:lineRule="auto" w:before="120" w:after="0"/>
        <w:ind w:left="1896" w:right="0" w:hanging="360"/>
        <w:jc w:val="left"/>
        <w:rPr>
          <w:rFonts w:ascii="Times New Roman" w:hAnsi="Times New Roman" w:cs="Times New Roman" w:eastAsia="Times New Roman" w:hint="default"/>
          <w:sz w:val="24"/>
          <w:szCs w:val="24"/>
        </w:rPr>
      </w:pPr>
      <w:r>
        <w:rPr>
          <w:rFonts w:ascii="Times New Roman"/>
          <w:sz w:val="24"/>
        </w:rPr>
        <w:t>Uygulama ve</w:t>
      </w:r>
      <w:r>
        <w:rPr>
          <w:rFonts w:ascii="Times New Roman"/>
          <w:spacing w:val="-3"/>
          <w:sz w:val="24"/>
        </w:rPr>
        <w:t> </w:t>
      </w:r>
      <w:r>
        <w:rPr>
          <w:rFonts w:ascii="Times New Roman"/>
          <w:sz w:val="24"/>
        </w:rPr>
        <w:t>izleme</w:t>
      </w:r>
    </w:p>
    <w:p>
      <w:pPr>
        <w:pStyle w:val="ListParagraph"/>
        <w:numPr>
          <w:ilvl w:val="0"/>
          <w:numId w:val="119"/>
        </w:numPr>
        <w:tabs>
          <w:tab w:pos="1897" w:val="left" w:leader="none"/>
        </w:tabs>
        <w:spacing w:line="240" w:lineRule="auto" w:before="120" w:after="0"/>
        <w:ind w:left="1896" w:right="0" w:hanging="360"/>
        <w:jc w:val="left"/>
        <w:rPr>
          <w:rFonts w:ascii="Times New Roman" w:hAnsi="Times New Roman" w:cs="Times New Roman" w:eastAsia="Times New Roman" w:hint="default"/>
          <w:sz w:val="24"/>
          <w:szCs w:val="24"/>
        </w:rPr>
      </w:pPr>
      <w:r>
        <w:rPr>
          <w:rFonts w:ascii="Times New Roman" w:hAnsi="Times New Roman"/>
          <w:sz w:val="24"/>
        </w:rPr>
        <w:t>Değerlendirme</w:t>
      </w:r>
    </w:p>
    <w:p>
      <w:pPr>
        <w:spacing w:before="126"/>
        <w:ind w:left="1176" w:right="0" w:firstLine="0"/>
        <w:jc w:val="both"/>
        <w:rPr>
          <w:rFonts w:ascii="Times New Roman" w:hAnsi="Times New Roman" w:cs="Times New Roman" w:eastAsia="Times New Roman" w:hint="default"/>
          <w:sz w:val="28"/>
          <w:szCs w:val="28"/>
        </w:rPr>
      </w:pPr>
      <w:r>
        <w:rPr>
          <w:rFonts w:ascii="Times New Roman" w:hAnsi="Times New Roman"/>
          <w:b/>
          <w:spacing w:val="-5"/>
          <w:sz w:val="28"/>
        </w:rPr>
        <w:t>Toplum </w:t>
      </w:r>
      <w:r>
        <w:rPr>
          <w:rFonts w:ascii="Times New Roman" w:hAnsi="Times New Roman"/>
          <w:b/>
          <w:sz w:val="28"/>
        </w:rPr>
        <w:t>Ortaklıklarını Geliştirmede Öğretmenlere</w:t>
      </w:r>
      <w:r>
        <w:rPr>
          <w:rFonts w:ascii="Times New Roman" w:hAnsi="Times New Roman"/>
          <w:b/>
          <w:spacing w:val="-16"/>
          <w:sz w:val="28"/>
        </w:rPr>
        <w:t> </w:t>
      </w:r>
      <w:r>
        <w:rPr>
          <w:rFonts w:ascii="Times New Roman" w:hAnsi="Times New Roman"/>
          <w:b/>
          <w:sz w:val="28"/>
        </w:rPr>
        <w:t>Düşen</w:t>
      </w:r>
      <w:r>
        <w:rPr>
          <w:rFonts w:ascii="Times New Roman" w:hAnsi="Times New Roman"/>
          <w:sz w:val="28"/>
        </w:rPr>
      </w:r>
    </w:p>
    <w:p>
      <w:pPr>
        <w:spacing w:line="276" w:lineRule="auto" w:before="116"/>
        <w:ind w:left="1176" w:right="1198" w:firstLine="0"/>
        <w:jc w:val="both"/>
        <w:rPr>
          <w:rFonts w:ascii="Times New Roman" w:hAnsi="Times New Roman" w:cs="Times New Roman" w:eastAsia="Times New Roman" w:hint="default"/>
          <w:sz w:val="24"/>
          <w:szCs w:val="24"/>
        </w:rPr>
      </w:pPr>
      <w:r>
        <w:rPr>
          <w:rFonts w:ascii="Times New Roman" w:hAnsi="Times New Roman"/>
          <w:sz w:val="24"/>
        </w:rPr>
        <w:t>Gerçek bir ortaklıkta tüm ortaklar tamamen bilgilendirilmiş, eyleme kendini adamıştır ve katılım gösterir. Grubun uygun beceriler kullanabilen ve aşağıdaki konularda hassasiyetleri buluna bir kolaylaştırıcıya ihtiyacı</w:t>
      </w:r>
      <w:r>
        <w:rPr>
          <w:rFonts w:ascii="Times New Roman" w:hAnsi="Times New Roman"/>
          <w:spacing w:val="-13"/>
          <w:sz w:val="24"/>
        </w:rPr>
        <w:t> </w:t>
      </w:r>
      <w:r>
        <w:rPr>
          <w:rFonts w:ascii="Times New Roman" w:hAnsi="Times New Roman"/>
          <w:sz w:val="24"/>
        </w:rPr>
        <w:t>vardır:</w:t>
      </w:r>
    </w:p>
    <w:p>
      <w:pPr>
        <w:pStyle w:val="ListParagraph"/>
        <w:numPr>
          <w:ilvl w:val="0"/>
          <w:numId w:val="117"/>
        </w:numPr>
        <w:tabs>
          <w:tab w:pos="1537" w:val="left" w:leader="none"/>
        </w:tabs>
        <w:spacing w:line="240" w:lineRule="auto" w:before="1" w:after="0"/>
        <w:ind w:left="1536" w:right="0" w:hanging="360"/>
        <w:jc w:val="both"/>
        <w:rPr>
          <w:rFonts w:ascii="Times New Roman" w:hAnsi="Times New Roman" w:cs="Times New Roman" w:eastAsia="Times New Roman" w:hint="default"/>
          <w:color w:val="221F1F"/>
          <w:sz w:val="22"/>
          <w:szCs w:val="22"/>
        </w:rPr>
      </w:pPr>
      <w:r>
        <w:rPr>
          <w:rFonts w:ascii="Times New Roman" w:hAnsi="Times New Roman"/>
          <w:sz w:val="24"/>
        </w:rPr>
        <w:t>Kişilerin uzmanlıklarına saygı duyar ve onlara değer vererek güven ve kapasite</w:t>
      </w:r>
      <w:r>
        <w:rPr>
          <w:rFonts w:ascii="Times New Roman" w:hAnsi="Times New Roman"/>
          <w:spacing w:val="-13"/>
          <w:sz w:val="24"/>
        </w:rPr>
        <w:t> </w:t>
      </w:r>
      <w:r>
        <w:rPr>
          <w:rFonts w:ascii="Times New Roman" w:hAnsi="Times New Roman"/>
          <w:sz w:val="24"/>
        </w:rPr>
        <w:t>oluşturur.</w:t>
      </w:r>
    </w:p>
    <w:p>
      <w:pPr>
        <w:pStyle w:val="ListParagraph"/>
        <w:numPr>
          <w:ilvl w:val="0"/>
          <w:numId w:val="117"/>
        </w:numPr>
        <w:tabs>
          <w:tab w:pos="1537" w:val="left" w:leader="none"/>
        </w:tabs>
        <w:spacing w:line="240" w:lineRule="auto" w:before="41" w:after="0"/>
        <w:ind w:left="1536" w:right="0" w:hanging="360"/>
        <w:jc w:val="both"/>
        <w:rPr>
          <w:rFonts w:ascii="Times New Roman" w:hAnsi="Times New Roman" w:cs="Times New Roman" w:eastAsia="Times New Roman" w:hint="default"/>
          <w:color w:val="221F1F"/>
          <w:sz w:val="22"/>
          <w:szCs w:val="22"/>
        </w:rPr>
      </w:pPr>
      <w:r>
        <w:rPr>
          <w:rFonts w:ascii="Times New Roman" w:hAnsi="Times New Roman"/>
          <w:sz w:val="24"/>
        </w:rPr>
        <w:t>Ortak bir süreç ve odak noktası üzerinde anlaşmak üzerine bakış açısı</w:t>
      </w:r>
      <w:r>
        <w:rPr>
          <w:rFonts w:ascii="Times New Roman" w:hAnsi="Times New Roman"/>
          <w:spacing w:val="-9"/>
          <w:sz w:val="24"/>
        </w:rPr>
        <w:t> </w:t>
      </w:r>
      <w:r>
        <w:rPr>
          <w:rFonts w:ascii="Times New Roman" w:hAnsi="Times New Roman"/>
          <w:sz w:val="24"/>
        </w:rPr>
        <w:t>geliştirmiştir.</w:t>
      </w:r>
    </w:p>
    <w:p>
      <w:pPr>
        <w:pStyle w:val="ListParagraph"/>
        <w:numPr>
          <w:ilvl w:val="0"/>
          <w:numId w:val="117"/>
        </w:numPr>
        <w:tabs>
          <w:tab w:pos="1537" w:val="left" w:leader="none"/>
        </w:tabs>
        <w:spacing w:line="240" w:lineRule="auto" w:before="41" w:after="0"/>
        <w:ind w:left="1536" w:right="0" w:hanging="360"/>
        <w:jc w:val="both"/>
        <w:rPr>
          <w:rFonts w:ascii="Times New Roman" w:hAnsi="Times New Roman" w:cs="Times New Roman" w:eastAsia="Times New Roman" w:hint="default"/>
          <w:color w:val="221F1F"/>
          <w:sz w:val="22"/>
          <w:szCs w:val="22"/>
        </w:rPr>
      </w:pPr>
      <w:r>
        <w:rPr>
          <w:rFonts w:ascii="Times New Roman" w:hAnsi="Times New Roman"/>
          <w:sz w:val="24"/>
        </w:rPr>
        <w:t>Devam eden izleme ve değerlendirmede, üyelerin etkinliğini iyileştirici etkiler</w:t>
      </w:r>
      <w:r>
        <w:rPr>
          <w:rFonts w:ascii="Times New Roman" w:hAnsi="Times New Roman"/>
          <w:spacing w:val="-19"/>
          <w:sz w:val="24"/>
        </w:rPr>
        <w:t> </w:t>
      </w:r>
      <w:r>
        <w:rPr>
          <w:rFonts w:ascii="Times New Roman" w:hAnsi="Times New Roman"/>
          <w:sz w:val="24"/>
        </w:rPr>
        <w:t>yaratır.</w:t>
      </w:r>
    </w:p>
    <w:p>
      <w:pPr>
        <w:pStyle w:val="ListParagraph"/>
        <w:numPr>
          <w:ilvl w:val="0"/>
          <w:numId w:val="117"/>
        </w:numPr>
        <w:tabs>
          <w:tab w:pos="1537" w:val="left" w:leader="none"/>
        </w:tabs>
        <w:spacing w:line="240" w:lineRule="auto" w:before="43" w:after="0"/>
        <w:ind w:left="1536" w:right="0" w:hanging="360"/>
        <w:jc w:val="both"/>
        <w:rPr>
          <w:rFonts w:ascii="Times New Roman" w:hAnsi="Times New Roman" w:cs="Times New Roman" w:eastAsia="Times New Roman" w:hint="default"/>
          <w:color w:val="221F1F"/>
          <w:sz w:val="22"/>
          <w:szCs w:val="22"/>
        </w:rPr>
      </w:pPr>
      <w:r>
        <w:rPr>
          <w:rFonts w:ascii="Times New Roman" w:hAnsi="Times New Roman"/>
          <w:sz w:val="24"/>
        </w:rPr>
        <w:t>Kolaylaştırıcının uygun bir liderlik stilinin özelliklerini</w:t>
      </w:r>
      <w:r>
        <w:rPr>
          <w:rFonts w:ascii="Times New Roman" w:hAnsi="Times New Roman"/>
          <w:spacing w:val="-13"/>
          <w:sz w:val="24"/>
        </w:rPr>
        <w:t> </w:t>
      </w:r>
      <w:r>
        <w:rPr>
          <w:rFonts w:ascii="Times New Roman" w:hAnsi="Times New Roman"/>
          <w:sz w:val="24"/>
        </w:rPr>
        <w:t>taşımaktadır.</w:t>
      </w:r>
    </w:p>
    <w:p>
      <w:pPr>
        <w:spacing w:after="0" w:line="240" w:lineRule="auto"/>
        <w:jc w:val="both"/>
        <w:rPr>
          <w:rFonts w:ascii="Times New Roman" w:hAnsi="Times New Roman" w:cs="Times New Roman" w:eastAsia="Times New Roman" w:hint="default"/>
          <w:sz w:val="22"/>
          <w:szCs w:val="22"/>
        </w:rPr>
        <w:sectPr>
          <w:footerReference w:type="default" r:id="rId194"/>
          <w:pgSz w:w="11910" w:h="16840"/>
          <w:pgMar w:footer="1197" w:header="245"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after="0"/>
        <w:ind w:right="0"/>
        <w:rPr>
          <w:rFonts w:ascii="Times New Roman" w:hAnsi="Times New Roman" w:cs="Times New Roman" w:eastAsia="Times New Roman" w:hint="default"/>
          <w:sz w:val="26"/>
          <w:szCs w:val="26"/>
        </w:rPr>
      </w:pPr>
    </w:p>
    <w:p>
      <w:pPr>
        <w:spacing w:line="240" w:lineRule="auto"/>
        <w:ind w:left="156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1pt;height:349.85pt;mso-position-horizontal-relative:char;mso-position-vertical-relative:line" coordorigin="0,0" coordsize="7820,6997">
            <v:group style="position:absolute;left:446;top:10;width:7364;height:6977" coordorigin="446,10" coordsize="7364,6977">
              <v:shape style="position:absolute;left:446;top:10;width:7364;height:6977" coordorigin="446,10" coordsize="7364,6977" path="m7374,10l1318,10,1240,17,1166,37,1098,70,1037,113,985,165,942,226,909,294,889,368,882,446,882,6115,446,6115,515,6126,575,6157,622,6204,653,6264,664,6333,653,6402,622,6462,575,6509,515,6540,446,6551,882,6551,875,6629,855,6703,822,6771,779,6832,727,6884,666,6927,598,6960,524,6980,446,6987,6502,6987,6580,6980,6654,6960,6722,6927,6783,6884,6835,6832,6878,6771,6911,6703,6931,6629,6938,6551,6938,882,1318,882,1249,871,1189,840,1142,793,1111,733,1100,664,1111,595,1142,535,1189,488,1249,457,1318,446,7810,446,7803,368,7783,294,7750,226,7707,165,7655,113,7594,70,7526,37,7452,17,7374,10xe" filled="true" fillcolor="#97c622" stroked="false">
                <v:path arrowok="t"/>
                <v:fill type="solid"/>
              </v:shape>
              <v:shape style="position:absolute;left:446;top:10;width:7364;height:6977" coordorigin="446,10" coordsize="7364,6977" path="m7810,446l1754,446,1747,524,1727,598,1695,666,1652,727,1599,779,1538,822,1470,855,1397,875,1318,882,7374,882,7452,875,7526,855,7594,822,7655,779,7707,727,7750,666,7783,598,7803,524,7810,446xe" filled="true" fillcolor="#97c622" stroked="false">
                <v:path arrowok="t"/>
                <v:fill type="solid"/>
              </v:shape>
            </v:group>
            <v:group style="position:absolute;left:10;top:446;width:1745;height:6541" coordorigin="10,446" coordsize="1745,6541">
              <v:shape style="position:absolute;left:10;top:446;width:1745;height:6541" coordorigin="10,446" coordsize="1745,6541" path="m1754,446l1318,446,1249,457,1189,488,1142,535,1111,595,1100,664,1111,733,1142,793,1189,840,1249,871,1318,882,1397,875,1470,855,1538,822,1599,779,1652,727,1695,666,1727,598,1747,524,1754,446xe" filled="true" fillcolor="#799f1c" stroked="false">
                <v:path arrowok="t"/>
                <v:fill type="solid"/>
              </v:shape>
              <v:shape style="position:absolute;left:10;top:446;width:1745;height:6541" coordorigin="10,446" coordsize="1745,6541" path="m446,6115l368,6122,294,6142,226,6174,165,6217,113,6270,70,6331,37,6399,17,6472,10,6551,17,6629,37,6703,70,6771,113,6832,165,6884,226,6927,294,6960,368,6980,446,6987,524,6980,598,6960,666,6927,727,6884,780,6832,823,6771,855,6703,875,6629,882,6551,446,6551,515,6540,575,6509,622,6462,653,6402,664,6333,653,6264,622,6204,575,6157,515,6126,446,6115xe" filled="true" fillcolor="#799f1c" stroked="false">
                <v:path arrowok="t"/>
                <v:fill type="solid"/>
              </v:shape>
            </v:group>
            <v:group style="position:absolute;left:10;top:10;width:7800;height:6977" coordorigin="10,10" coordsize="7800,6977">
              <v:shape style="position:absolute;left:10;top:10;width:7800;height:6977" coordorigin="10,10" coordsize="7800,6977" path="m882,6115l882,446,889,368,909,294,942,226,985,165,1037,113,1098,70,1166,37,1240,17,1318,10,7374,10,7452,17,7526,37,7594,70,7655,113,7707,165,7750,226,7783,294,7803,368,7810,446,7803,524,7783,598,7750,666,7707,727,7655,779,7594,822,7526,855,7452,875,7374,882,6938,882,6938,6551,6931,6629,6911,6703,6878,6771,6835,6832,6783,6884,6722,6927,6654,6960,6580,6980,6502,6987,446,6987,368,6980,294,6960,226,6927,165,6884,113,6832,70,6771,37,6703,17,6629,10,6551,17,6472,37,6399,70,6331,113,6270,165,6217,226,6174,294,6142,368,6122,446,6115,882,6115xe" filled="false" stroked="true" strokeweight=".96pt" strokecolor="#41709c">
                <v:path arrowok="t"/>
              </v:shape>
            </v:group>
            <v:group style="position:absolute;left:1100;top:10;width:654;height:872" coordorigin="1100,10" coordsize="654,872">
              <v:shape style="position:absolute;left:1100;top:10;width:654;height:872" coordorigin="1100,10" coordsize="654,872" path="m1318,10l1397,17,1470,37,1538,70,1599,113,1652,165,1695,226,1727,294,1747,368,1754,446,1747,524,1727,598,1695,666,1652,727,1599,779,1538,822,1470,855,1397,875,1318,882,1249,871,1189,840,1142,793,1111,733,1100,664,1111,595,1142,535,1189,488,1249,457,1318,446,1754,446e" filled="false" stroked="true" strokeweight=".96pt" strokecolor="#41709c">
                <v:path arrowok="t"/>
              </v:shape>
            </v:group>
            <v:group style="position:absolute;left:1318;top:882;width:5620;height:2" coordorigin="1318,882" coordsize="5620,2">
              <v:shape style="position:absolute;left:1318;top:882;width:5620;height:2" coordorigin="1318,882" coordsize="5620,0" path="m6938,882l1318,882e" filled="false" stroked="true" strokeweight=".96pt" strokecolor="#41709c">
                <v:path arrowok="t"/>
              </v:shape>
            </v:group>
            <v:group style="position:absolute;left:446;top:6115;width:437;height:437" coordorigin="446,6115" coordsize="437,437">
              <v:shape style="position:absolute;left:446;top:6115;width:437;height:437" coordorigin="446,6115" coordsize="437,437" path="m446,6115l515,6126,575,6157,622,6204,653,6264,664,6333,653,6402,622,6462,575,6509,515,6540,446,6551,882,6551e" filled="false" stroked="true" strokeweight=".96pt" strokecolor="#41709c">
                <v:path arrowok="t"/>
              </v:shape>
            </v:group>
            <v:group style="position:absolute;left:446;top:6115;width:437;height:873" coordorigin="446,6115" coordsize="437,873">
              <v:shape style="position:absolute;left:446;top:6115;width:437;height:873" coordorigin="446,6115" coordsize="437,873" path="m446,6987l524,6980,598,6960,666,6927,727,6884,779,6832,822,6771,855,6703,875,6629,882,6551,882,6115e" filled="false" stroked="true" strokeweight=".96pt" strokecolor="#41709c">
                <v:path arrowok="t"/>
              </v:shape>
              <v:shape style="position:absolute;left:0;top:0;width:7820;height:6996" type="#_x0000_t202" filled="false" stroked="false">
                <v:textbox inset="0,0,0,0">
                  <w:txbxContent>
                    <w:p>
                      <w:pPr>
                        <w:spacing w:line="240" w:lineRule="auto" w:before="0"/>
                        <w:rPr>
                          <w:rFonts w:ascii="Times New Roman" w:hAnsi="Times New Roman" w:cs="Times New Roman" w:eastAsia="Times New Roman" w:hint="default"/>
                          <w:sz w:val="44"/>
                          <w:szCs w:val="44"/>
                        </w:rPr>
                      </w:pPr>
                    </w:p>
                    <w:p>
                      <w:pPr>
                        <w:spacing w:line="240" w:lineRule="auto" w:before="0"/>
                        <w:rPr>
                          <w:rFonts w:ascii="Times New Roman" w:hAnsi="Times New Roman" w:cs="Times New Roman" w:eastAsia="Times New Roman" w:hint="default"/>
                          <w:sz w:val="44"/>
                          <w:szCs w:val="44"/>
                        </w:rPr>
                      </w:pPr>
                    </w:p>
                    <w:p>
                      <w:pPr>
                        <w:spacing w:line="240" w:lineRule="auto" w:before="0"/>
                        <w:rPr>
                          <w:rFonts w:ascii="Times New Roman" w:hAnsi="Times New Roman" w:cs="Times New Roman" w:eastAsia="Times New Roman" w:hint="default"/>
                          <w:sz w:val="44"/>
                          <w:szCs w:val="44"/>
                        </w:rPr>
                      </w:pPr>
                    </w:p>
                    <w:p>
                      <w:pPr>
                        <w:spacing w:before="258"/>
                        <w:ind w:left="3" w:right="0" w:firstLine="0"/>
                        <w:jc w:val="center"/>
                        <w:rPr>
                          <w:rFonts w:ascii="Lucida Handwriting" w:hAnsi="Lucida Handwriting" w:cs="Lucida Handwriting" w:eastAsia="Lucida Handwriting" w:hint="default"/>
                          <w:sz w:val="44"/>
                          <w:szCs w:val="44"/>
                        </w:rPr>
                      </w:pPr>
                      <w:r>
                        <w:rPr>
                          <w:rFonts w:ascii="Lucida Handwriting" w:hAnsi="Lucida Handwriting"/>
                          <w:b/>
                          <w:i/>
                          <w:color w:val="001F5F"/>
                          <w:sz w:val="44"/>
                        </w:rPr>
                        <w:t>5.GÜN</w:t>
                      </w:r>
                      <w:r>
                        <w:rPr>
                          <w:rFonts w:ascii="Lucida Handwriting" w:hAnsi="Lucida Handwriting"/>
                          <w:sz w:val="44"/>
                        </w:rPr>
                      </w:r>
                    </w:p>
                    <w:p>
                      <w:pPr>
                        <w:spacing w:before="208"/>
                        <w:ind w:left="1037" w:right="0" w:firstLine="0"/>
                        <w:jc w:val="left"/>
                        <w:rPr>
                          <w:rFonts w:ascii="Lucida Handwriting" w:hAnsi="Lucida Handwriting" w:cs="Lucida Handwriting" w:eastAsia="Lucida Handwriting" w:hint="default"/>
                          <w:sz w:val="24"/>
                          <w:szCs w:val="24"/>
                        </w:rPr>
                      </w:pPr>
                      <w:r>
                        <w:rPr>
                          <w:rFonts w:ascii="Lucida Handwriting" w:hAnsi="Lucida Handwriting"/>
                          <w:b/>
                          <w:i/>
                          <w:color w:val="001F5F"/>
                          <w:sz w:val="24"/>
                        </w:rPr>
                        <w:t>Amaç:</w:t>
                      </w:r>
                      <w:r>
                        <w:rPr>
                          <w:rFonts w:ascii="Lucida Handwriting" w:hAnsi="Lucida Handwriting"/>
                          <w:sz w:val="24"/>
                        </w:rPr>
                      </w:r>
                    </w:p>
                    <w:p>
                      <w:pPr>
                        <w:spacing w:line="240" w:lineRule="auto" w:before="5"/>
                        <w:rPr>
                          <w:rFonts w:ascii="Times New Roman" w:hAnsi="Times New Roman" w:cs="Times New Roman" w:eastAsia="Times New Roman" w:hint="default"/>
                          <w:sz w:val="21"/>
                          <w:szCs w:val="21"/>
                        </w:rPr>
                      </w:pPr>
                    </w:p>
                    <w:p>
                      <w:pPr>
                        <w:numPr>
                          <w:ilvl w:val="0"/>
                          <w:numId w:val="120"/>
                        </w:numPr>
                        <w:tabs>
                          <w:tab w:pos="1758" w:val="left" w:leader="none"/>
                          <w:tab w:pos="3205" w:val="left" w:leader="none"/>
                          <w:tab w:pos="4460" w:val="left" w:leader="none"/>
                          <w:tab w:pos="5513" w:val="left" w:leader="none"/>
                        </w:tabs>
                        <w:spacing w:line="273" w:lineRule="auto" w:before="0"/>
                        <w:ind w:left="1757" w:right="1035" w:hanging="360"/>
                        <w:jc w:val="left"/>
                        <w:rPr>
                          <w:rFonts w:ascii="Times New Roman" w:hAnsi="Times New Roman" w:cs="Times New Roman" w:eastAsia="Times New Roman" w:hint="default"/>
                          <w:sz w:val="22"/>
                          <w:szCs w:val="22"/>
                        </w:rPr>
                      </w:pPr>
                      <w:r>
                        <w:rPr>
                          <w:rFonts w:ascii="Times New Roman" w:hAnsi="Times New Roman"/>
                          <w:color w:val="001F5F"/>
                          <w:spacing w:val="-1"/>
                          <w:sz w:val="22"/>
                        </w:rPr>
                        <w:t>Katılımcılar,</w:t>
                        <w:tab/>
                        <w:t>çalıştıkları</w:t>
                        <w:tab/>
                        <w:t>okullara</w:t>
                        <w:tab/>
                        <w:t>döndüklerinde</w:t>
                      </w:r>
                      <w:r>
                        <w:rPr>
                          <w:rFonts w:ascii="Times New Roman" w:hAnsi="Times New Roman"/>
                          <w:color w:val="001F5F"/>
                          <w:sz w:val="22"/>
                        </w:rPr>
                        <w:t> </w:t>
                      </w:r>
                      <w:r>
                        <w:rPr>
                          <w:rFonts w:ascii="Times New Roman" w:hAnsi="Times New Roman"/>
                          <w:color w:val="001F5F"/>
                          <w:sz w:val="22"/>
                        </w:rPr>
                        <w:t>uygulayacakları Model Okul çalışmalarını</w:t>
                      </w:r>
                      <w:r>
                        <w:rPr>
                          <w:rFonts w:ascii="Times New Roman" w:hAnsi="Times New Roman"/>
                          <w:color w:val="001F5F"/>
                          <w:spacing w:val="-15"/>
                          <w:sz w:val="22"/>
                        </w:rPr>
                        <w:t> </w:t>
                      </w:r>
                      <w:r>
                        <w:rPr>
                          <w:rFonts w:ascii="Times New Roman" w:hAnsi="Times New Roman"/>
                          <w:color w:val="001F5F"/>
                          <w:sz w:val="22"/>
                        </w:rPr>
                        <w:t>planlayabilir.</w:t>
                      </w:r>
                      <w:r>
                        <w:rPr>
                          <w:rFonts w:ascii="Times New Roman" w:hAnsi="Times New Roman"/>
                          <w:sz w:val="22"/>
                        </w:rPr>
                      </w:r>
                    </w:p>
                    <w:p>
                      <w:pPr>
                        <w:spacing w:line="240" w:lineRule="auto" w:before="10"/>
                        <w:rPr>
                          <w:rFonts w:ascii="Times New Roman" w:hAnsi="Times New Roman" w:cs="Times New Roman" w:eastAsia="Times New Roman" w:hint="default"/>
                          <w:sz w:val="17"/>
                          <w:szCs w:val="17"/>
                        </w:rPr>
                      </w:pPr>
                    </w:p>
                    <w:p>
                      <w:pPr>
                        <w:spacing w:before="0"/>
                        <w:ind w:left="1037" w:right="0" w:firstLine="0"/>
                        <w:jc w:val="left"/>
                        <w:rPr>
                          <w:rFonts w:ascii="Lucida Handwriting" w:hAnsi="Lucida Handwriting" w:cs="Lucida Handwriting" w:eastAsia="Lucida Handwriting" w:hint="default"/>
                          <w:sz w:val="24"/>
                          <w:szCs w:val="24"/>
                        </w:rPr>
                      </w:pPr>
                      <w:r>
                        <w:rPr>
                          <w:rFonts w:ascii="Times New Roman" w:hAnsi="Times New Roman"/>
                          <w:b/>
                          <w:color w:val="001F5F"/>
                          <w:sz w:val="24"/>
                        </w:rPr>
                        <w:t>İ</w:t>
                      </w:r>
                      <w:r>
                        <w:rPr>
                          <w:rFonts w:ascii="Lucida Handwriting" w:hAnsi="Lucida Handwriting"/>
                          <w:b/>
                          <w:i/>
                          <w:color w:val="001F5F"/>
                          <w:sz w:val="24"/>
                        </w:rPr>
                        <w:t>çerik:</w:t>
                      </w:r>
                      <w:r>
                        <w:rPr>
                          <w:rFonts w:ascii="Lucida Handwriting" w:hAnsi="Lucida Handwriting"/>
                          <w:sz w:val="24"/>
                        </w:rPr>
                      </w:r>
                    </w:p>
                    <w:p>
                      <w:pPr>
                        <w:spacing w:line="240" w:lineRule="auto" w:before="6"/>
                        <w:rPr>
                          <w:rFonts w:ascii="Times New Roman" w:hAnsi="Times New Roman" w:cs="Times New Roman" w:eastAsia="Times New Roman" w:hint="default"/>
                          <w:sz w:val="21"/>
                          <w:szCs w:val="21"/>
                        </w:rPr>
                      </w:pPr>
                    </w:p>
                    <w:p>
                      <w:pPr>
                        <w:numPr>
                          <w:ilvl w:val="0"/>
                          <w:numId w:val="120"/>
                        </w:numPr>
                        <w:tabs>
                          <w:tab w:pos="1758" w:val="left" w:leader="none"/>
                        </w:tabs>
                        <w:spacing w:before="0"/>
                        <w:ind w:left="1757" w:right="0" w:hanging="360"/>
                        <w:jc w:val="left"/>
                        <w:rPr>
                          <w:rFonts w:ascii="Times New Roman" w:hAnsi="Times New Roman" w:cs="Times New Roman" w:eastAsia="Times New Roman" w:hint="default"/>
                          <w:sz w:val="22"/>
                          <w:szCs w:val="22"/>
                        </w:rPr>
                      </w:pPr>
                      <w:r>
                        <w:rPr>
                          <w:rFonts w:ascii="Times New Roman" w:hAnsi="Times New Roman"/>
                          <w:color w:val="001F5F"/>
                          <w:sz w:val="22"/>
                        </w:rPr>
                        <w:t>Model Okul Uygulama</w:t>
                      </w:r>
                      <w:r>
                        <w:rPr>
                          <w:rFonts w:ascii="Times New Roman" w:hAnsi="Times New Roman"/>
                          <w:color w:val="001F5F"/>
                          <w:spacing w:val="-9"/>
                          <w:sz w:val="22"/>
                        </w:rPr>
                        <w:t> </w:t>
                      </w:r>
                      <w:r>
                        <w:rPr>
                          <w:rFonts w:ascii="Times New Roman" w:hAnsi="Times New Roman"/>
                          <w:color w:val="001F5F"/>
                          <w:sz w:val="22"/>
                        </w:rPr>
                        <w:t>Planı</w:t>
                      </w:r>
                      <w:r>
                        <w:rPr>
                          <w:rFonts w:ascii="Times New Roman" w:hAnsi="Times New Roman"/>
                          <w:sz w:val="22"/>
                        </w:rPr>
                      </w:r>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245" w:footer="1197" w:top="1780" w:bottom="1380" w:left="240" w:right="220"/>
        </w:sectPr>
      </w:pPr>
    </w:p>
    <w:p>
      <w:pPr>
        <w:spacing w:line="240" w:lineRule="auto" w:before="9"/>
        <w:ind w:right="0"/>
        <w:rPr>
          <w:rFonts w:ascii="Times New Roman" w:hAnsi="Times New Roman" w:cs="Times New Roman" w:eastAsia="Times New Roman" w:hint="default"/>
          <w:sz w:val="8"/>
          <w:szCs w:val="8"/>
        </w:rPr>
      </w:pPr>
    </w:p>
    <w:p>
      <w:pPr>
        <w:spacing w:before="69"/>
        <w:ind w:left="3901" w:right="0" w:firstLine="0"/>
        <w:jc w:val="left"/>
        <w:rPr>
          <w:rFonts w:ascii="Times New Roman" w:hAnsi="Times New Roman" w:cs="Times New Roman" w:eastAsia="Times New Roman" w:hint="default"/>
          <w:sz w:val="24"/>
          <w:szCs w:val="24"/>
        </w:rPr>
      </w:pPr>
      <w:r>
        <w:rPr>
          <w:rFonts w:ascii="Times New Roman"/>
          <w:b/>
          <w:sz w:val="24"/>
        </w:rPr>
        <w:t>MODEL OKUL UYGULAMA</w:t>
      </w:r>
      <w:r>
        <w:rPr>
          <w:rFonts w:ascii="Times New Roman"/>
          <w:b/>
          <w:spacing w:val="-7"/>
          <w:sz w:val="24"/>
        </w:rPr>
        <w:t> </w:t>
      </w:r>
      <w:r>
        <w:rPr>
          <w:rFonts w:ascii="Times New Roman"/>
          <w:b/>
          <w:sz w:val="24"/>
        </w:rPr>
        <w:t>PLANI</w:t>
      </w:r>
      <w:r>
        <w:rPr>
          <w:rFonts w:ascii="Times New Roman"/>
          <w:sz w:val="24"/>
        </w:rPr>
      </w:r>
    </w:p>
    <w:p>
      <w:pPr>
        <w:spacing w:after="0"/>
        <w:jc w:val="left"/>
        <w:rPr>
          <w:rFonts w:ascii="Times New Roman" w:hAnsi="Times New Roman" w:cs="Times New Roman" w:eastAsia="Times New Roman" w:hint="default"/>
          <w:sz w:val="24"/>
          <w:szCs w:val="24"/>
        </w:rPr>
        <w:sectPr>
          <w:pgSz w:w="11910" w:h="16840"/>
          <w:pgMar w:header="245" w:footer="1197" w:top="1780" w:bottom="1380" w:left="240" w:right="22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4"/>
        <w:ind w:right="0"/>
        <w:rPr>
          <w:rFonts w:ascii="Times New Roman" w:hAnsi="Times New Roman" w:cs="Times New Roman" w:eastAsia="Times New Roman" w:hint="default"/>
          <w:b/>
          <w:bCs/>
          <w:sz w:val="17"/>
          <w:szCs w:val="17"/>
        </w:rPr>
      </w:pPr>
    </w:p>
    <w:p>
      <w:pPr>
        <w:spacing w:before="38"/>
        <w:ind w:left="1147" w:right="0" w:firstLine="0"/>
        <w:jc w:val="both"/>
        <w:rPr>
          <w:rFonts w:ascii="Times New Roman" w:hAnsi="Times New Roman" w:cs="Times New Roman" w:eastAsia="Times New Roman" w:hint="default"/>
          <w:sz w:val="48"/>
          <w:szCs w:val="48"/>
        </w:rPr>
      </w:pPr>
      <w:r>
        <w:rPr>
          <w:rFonts w:ascii="Times New Roman" w:hAnsi="Times New Roman"/>
          <w:color w:val="FFFFFF"/>
          <w:sz w:val="48"/>
        </w:rPr>
      </w:r>
      <w:r>
        <w:rPr>
          <w:rFonts w:ascii="Times New Roman" w:hAnsi="Times New Roman"/>
          <w:color w:val="FFFFFF"/>
          <w:sz w:val="48"/>
          <w:shd w:fill="6F2F9F" w:color="auto" w:val="clear"/>
        </w:rPr>
        <w:t>         </w:t>
      </w:r>
      <w:r>
        <w:rPr>
          <w:rFonts w:ascii="Times New Roman" w:hAnsi="Times New Roman"/>
          <w:color w:val="FFFFFF"/>
          <w:spacing w:val="28"/>
          <w:sz w:val="48"/>
          <w:shd w:fill="6F2F9F" w:color="auto" w:val="clear"/>
        </w:rPr>
        <w:t> </w:t>
      </w:r>
      <w:r>
        <w:rPr>
          <w:rFonts w:ascii="Times New Roman" w:hAnsi="Times New Roman"/>
          <w:b/>
          <w:color w:val="FFFFFF"/>
          <w:sz w:val="48"/>
          <w:shd w:fill="6F2F9F" w:color="auto" w:val="clear"/>
        </w:rPr>
        <w:t>DESTEKLEYİCİ BİLGİ</w:t>
      </w:r>
      <w:r>
        <w:rPr>
          <w:rFonts w:ascii="Times New Roman" w:hAnsi="Times New Roman"/>
          <w:b/>
          <w:color w:val="FFFFFF"/>
          <w:spacing w:val="-4"/>
          <w:sz w:val="48"/>
          <w:shd w:fill="6F2F9F" w:color="auto" w:val="clear"/>
        </w:rPr>
        <w:t> </w:t>
      </w:r>
      <w:r>
        <w:rPr>
          <w:rFonts w:ascii="Times New Roman" w:hAnsi="Times New Roman"/>
          <w:b/>
          <w:color w:val="FFFFFF"/>
          <w:sz w:val="48"/>
          <w:shd w:fill="6F2F9F" w:color="auto" w:val="clear"/>
        </w:rPr>
        <w:t>NOTU         </w:t>
      </w:r>
      <w:r>
        <w:rPr>
          <w:rFonts w:ascii="Times New Roman" w:hAnsi="Times New Roman"/>
          <w:b/>
          <w:color w:val="FFFFFF"/>
          <w:spacing w:val="33"/>
          <w:sz w:val="48"/>
          <w:shd w:fill="6F2F9F" w:color="auto" w:val="clear"/>
        </w:rPr>
        <w:t> </w:t>
      </w:r>
      <w:r>
        <w:rPr>
          <w:rFonts w:ascii="Times New Roman" w:hAnsi="Times New Roman"/>
          <w:b/>
          <w:color w:val="FFFFFF"/>
          <w:spacing w:val="33"/>
          <w:sz w:val="48"/>
        </w:rPr>
      </w:r>
      <w:r>
        <w:rPr>
          <w:rFonts w:ascii="Times New Roman" w:hAnsi="Times New Roman"/>
          <w:sz w:val="48"/>
        </w:rPr>
      </w:r>
    </w:p>
    <w:p>
      <w:pPr>
        <w:spacing w:line="240" w:lineRule="auto" w:before="11"/>
        <w:ind w:right="0"/>
        <w:rPr>
          <w:rFonts w:ascii="Times New Roman" w:hAnsi="Times New Roman" w:cs="Times New Roman" w:eastAsia="Times New Roman" w:hint="default"/>
          <w:b/>
          <w:bCs/>
          <w:sz w:val="43"/>
          <w:szCs w:val="43"/>
        </w:rPr>
      </w:pPr>
    </w:p>
    <w:p>
      <w:pPr>
        <w:spacing w:before="0"/>
        <w:ind w:left="1176" w:right="1191" w:firstLine="0"/>
        <w:jc w:val="left"/>
        <w:rPr>
          <w:rFonts w:ascii="Candara" w:hAnsi="Candara" w:cs="Candara" w:eastAsia="Candara" w:hint="default"/>
          <w:sz w:val="22"/>
          <w:szCs w:val="22"/>
        </w:rPr>
      </w:pPr>
      <w:r>
        <w:rPr>
          <w:rFonts w:ascii="Candara" w:hAnsi="Candara"/>
          <w:i/>
          <w:sz w:val="22"/>
        </w:rPr>
        <w:t>Bu bölümde </w:t>
      </w:r>
      <w:r>
        <w:rPr>
          <w:rFonts w:ascii="Candara" w:hAnsi="Candara"/>
          <w:i/>
          <w:sz w:val="22"/>
        </w:rPr>
        <w:t>PERSONEL-</w:t>
      </w:r>
      <w:r>
        <w:rPr>
          <w:rFonts w:ascii="Candara" w:hAnsi="Candara"/>
          <w:i/>
          <w:sz w:val="22"/>
        </w:rPr>
        <w:t>AİLE</w:t>
      </w:r>
      <w:r>
        <w:rPr>
          <w:rFonts w:ascii="Candara" w:hAnsi="Candara"/>
          <w:i/>
          <w:sz w:val="22"/>
        </w:rPr>
        <w:t>-</w:t>
      </w:r>
      <w:r>
        <w:rPr>
          <w:rFonts w:ascii="Candara" w:hAnsi="Candara"/>
          <w:i/>
          <w:sz w:val="22"/>
        </w:rPr>
        <w:t>OKUL ÇEVRESİ başlıkları altında tanımlanan </w:t>
      </w:r>
      <w:r>
        <w:rPr>
          <w:rFonts w:ascii="Candara" w:hAnsi="Candara"/>
          <w:i/>
          <w:sz w:val="22"/>
        </w:rPr>
        <w:t>grup</w:t>
      </w:r>
      <w:r>
        <w:rPr>
          <w:rFonts w:ascii="Candara" w:hAnsi="Candara"/>
          <w:i/>
          <w:sz w:val="22"/>
        </w:rPr>
        <w:t>ların eğitimine yönelik çalışmalarda ihtiyaç duyabileceğiniz destekleyici bilgiler</w:t>
      </w:r>
      <w:r>
        <w:rPr>
          <w:rFonts w:ascii="Candara" w:hAnsi="Candara"/>
          <w:i/>
          <w:spacing w:val="-16"/>
          <w:sz w:val="22"/>
        </w:rPr>
        <w:t> </w:t>
      </w:r>
      <w:r>
        <w:rPr>
          <w:rFonts w:ascii="Candara" w:hAnsi="Candara"/>
          <w:i/>
          <w:sz w:val="22"/>
        </w:rPr>
        <w:t>aktarılmıştır.</w:t>
      </w:r>
      <w:r>
        <w:rPr>
          <w:rFonts w:ascii="Candara" w:hAnsi="Candara"/>
          <w:sz w:val="22"/>
        </w:rPr>
      </w:r>
    </w:p>
    <w:p>
      <w:pPr>
        <w:spacing w:line="240" w:lineRule="auto" w:before="0"/>
        <w:ind w:right="0"/>
        <w:rPr>
          <w:rFonts w:ascii="Candara" w:hAnsi="Candara" w:cs="Candara" w:eastAsia="Candara" w:hint="default"/>
          <w:i/>
          <w:sz w:val="22"/>
          <w:szCs w:val="22"/>
        </w:rPr>
      </w:pPr>
    </w:p>
    <w:p>
      <w:pPr>
        <w:spacing w:line="240" w:lineRule="auto" w:before="10"/>
        <w:ind w:right="0"/>
        <w:rPr>
          <w:rFonts w:ascii="Candara" w:hAnsi="Candara" w:cs="Candara" w:eastAsia="Candara" w:hint="default"/>
          <w:i/>
          <w:sz w:val="19"/>
          <w:szCs w:val="19"/>
        </w:rPr>
      </w:pPr>
    </w:p>
    <w:p>
      <w:pPr>
        <w:pStyle w:val="Heading3"/>
        <w:numPr>
          <w:ilvl w:val="0"/>
          <w:numId w:val="121"/>
        </w:numPr>
        <w:tabs>
          <w:tab w:pos="2257" w:val="left" w:leader="none"/>
        </w:tabs>
        <w:spacing w:line="240" w:lineRule="auto" w:before="0" w:after="0"/>
        <w:ind w:left="2256" w:right="0" w:hanging="720"/>
        <w:jc w:val="left"/>
        <w:rPr>
          <w:rFonts w:ascii="Candara" w:hAnsi="Candara" w:cs="Candara" w:eastAsia="Candara" w:hint="default"/>
          <w:b w:val="0"/>
          <w:bCs w:val="0"/>
        </w:rPr>
      </w:pPr>
      <w:r>
        <w:rPr>
          <w:rFonts w:ascii="Candara" w:hAnsi="Candara"/>
        </w:rPr>
        <w:t>ÖĞRENME</w:t>
      </w:r>
      <w:r>
        <w:rPr>
          <w:rFonts w:ascii="Candara" w:hAnsi="Candara"/>
          <w:b w:val="0"/>
        </w:rPr>
      </w:r>
    </w:p>
    <w:p>
      <w:pPr>
        <w:pStyle w:val="BodyText"/>
        <w:spacing w:line="240" w:lineRule="auto" w:before="119"/>
        <w:ind w:right="0" w:firstLine="0"/>
        <w:jc w:val="both"/>
        <w:rPr>
          <w:rFonts w:ascii="Candara" w:hAnsi="Candara" w:cs="Candara" w:eastAsia="Candara" w:hint="default"/>
        </w:rPr>
      </w:pPr>
      <w:r>
        <w:rPr>
          <w:rFonts w:ascii="Candara" w:hAnsi="Candara"/>
        </w:rPr>
        <w:t>John West- </w:t>
      </w:r>
      <w:r>
        <w:rPr>
          <w:rFonts w:ascii="Candara" w:hAnsi="Candara"/>
        </w:rPr>
        <w:t>Burnham üç öğrenme şekli tanımlamıştır </w:t>
      </w:r>
      <w:r>
        <w:rPr>
          <w:rFonts w:ascii="Candara" w:hAnsi="Candara"/>
        </w:rPr>
        <w:t>- </w:t>
      </w:r>
      <w:r>
        <w:rPr>
          <w:rFonts w:ascii="Candara" w:hAnsi="Candara"/>
        </w:rPr>
        <w:t>Sığ, Derin ve</w:t>
      </w:r>
      <w:r>
        <w:rPr>
          <w:rFonts w:ascii="Candara" w:hAnsi="Candara"/>
          <w:spacing w:val="-14"/>
        </w:rPr>
        <w:t> </w:t>
      </w:r>
      <w:r>
        <w:rPr>
          <w:rFonts w:ascii="Candara" w:hAnsi="Candara"/>
        </w:rPr>
        <w:t>Köklü.</w:t>
      </w:r>
    </w:p>
    <w:p>
      <w:pPr>
        <w:spacing w:before="120"/>
        <w:ind w:left="5326" w:right="0" w:firstLine="0"/>
        <w:jc w:val="left"/>
        <w:rPr>
          <w:rFonts w:ascii="Candara" w:hAnsi="Candara" w:cs="Candara" w:eastAsia="Candara" w:hint="default"/>
          <w:sz w:val="22"/>
          <w:szCs w:val="22"/>
        </w:rPr>
      </w:pPr>
      <w:r>
        <w:rPr>
          <w:rFonts w:ascii="Candara"/>
          <w:i/>
          <w:sz w:val="22"/>
        </w:rPr>
        <w:t>(Modes of Learning.  </w:t>
      </w:r>
      <w:r>
        <w:rPr>
          <w:rFonts w:ascii="Candara"/>
          <w:sz w:val="22"/>
        </w:rPr>
        <w:t>West-Burnham and Coates</w:t>
      </w:r>
      <w:r>
        <w:rPr>
          <w:rFonts w:ascii="Candara"/>
          <w:spacing w:val="-13"/>
          <w:sz w:val="22"/>
        </w:rPr>
        <w:t> </w:t>
      </w:r>
      <w:r>
        <w:rPr>
          <w:rFonts w:ascii="Candara"/>
          <w:sz w:val="22"/>
        </w:rPr>
        <w:t>2005</w:t>
      </w:r>
      <w:r>
        <w:rPr>
          <w:rFonts w:ascii="Candara"/>
          <w:i/>
          <w:sz w:val="22"/>
        </w:rPr>
        <w:t>)</w:t>
      </w:r>
      <w:r>
        <w:rPr>
          <w:rFonts w:ascii="Candara"/>
          <w:sz w:val="22"/>
        </w:rPr>
      </w:r>
    </w:p>
    <w:p>
      <w:pPr>
        <w:pStyle w:val="BodyText"/>
        <w:spacing w:line="240" w:lineRule="auto" w:before="120"/>
        <w:ind w:right="0" w:firstLine="0"/>
        <w:jc w:val="both"/>
        <w:rPr>
          <w:rFonts w:ascii="Candara" w:hAnsi="Candara" w:cs="Candara" w:eastAsia="Candara" w:hint="default"/>
        </w:rPr>
      </w:pPr>
      <w:r>
        <w:rPr>
          <w:rFonts w:ascii="Candara" w:hAnsi="Candara"/>
          <w:b/>
        </w:rPr>
        <w:t>Sığ </w:t>
      </w:r>
      <w:r>
        <w:rPr>
          <w:rFonts w:ascii="Candara" w:hAnsi="Candara"/>
        </w:rPr>
        <w:t>öğrenme bir konuşmayı dinlerken öğrediklerimizdir. Sığ</w:t>
      </w:r>
      <w:r>
        <w:rPr>
          <w:rFonts w:ascii="Candara" w:hAnsi="Candara"/>
          <w:spacing w:val="-15"/>
        </w:rPr>
        <w:t> </w:t>
      </w:r>
      <w:r>
        <w:rPr>
          <w:rFonts w:ascii="Candara" w:hAnsi="Candara"/>
        </w:rPr>
        <w:t>öğrenme:</w:t>
      </w:r>
    </w:p>
    <w:p>
      <w:pPr>
        <w:pStyle w:val="ListParagraph"/>
        <w:numPr>
          <w:ilvl w:val="1"/>
          <w:numId w:val="121"/>
        </w:numPr>
        <w:tabs>
          <w:tab w:pos="2050" w:val="left" w:leader="none"/>
        </w:tabs>
        <w:spacing w:line="240" w:lineRule="auto" w:before="120" w:after="0"/>
        <w:ind w:left="2050" w:right="1194" w:hanging="308"/>
        <w:jc w:val="both"/>
        <w:rPr>
          <w:rFonts w:ascii="Candara" w:hAnsi="Candara" w:cs="Candara" w:eastAsia="Candara" w:hint="default"/>
          <w:sz w:val="22"/>
          <w:szCs w:val="22"/>
        </w:rPr>
      </w:pPr>
      <w:r>
        <w:rPr>
          <w:rFonts w:ascii="Candara" w:hAnsi="Candara"/>
          <w:sz w:val="22"/>
        </w:rPr>
        <w:t>Bilginin ezberlenmesi ve kopyalanmasına odaklıdır; </w:t>
      </w:r>
      <w:r>
        <w:rPr>
          <w:rFonts w:ascii="Candara" w:hAnsi="Candara"/>
          <w:sz w:val="22"/>
        </w:rPr>
        <w:t>bilginin sorgulanmadan kabul </w:t>
      </w:r>
      <w:r>
        <w:rPr>
          <w:rFonts w:ascii="Candara" w:hAnsi="Candara"/>
          <w:sz w:val="22"/>
        </w:rPr>
        <w:t>edilmesidir; ezbere dayalıdır; bilgiyi birbiriyle ilgisiz, izole temalar olarak görmektir; pasif öğrenmedir; içerik kapsamına vurgu yapılır, içerik ise hızla unutulur. Sığ öğrenme öğretmen tarafından kontrol edilir. Öğrenen itaatkâr ve</w:t>
      </w:r>
      <w:r>
        <w:rPr>
          <w:rFonts w:ascii="Candara" w:hAnsi="Candara"/>
          <w:spacing w:val="-16"/>
          <w:sz w:val="22"/>
        </w:rPr>
        <w:t> </w:t>
      </w:r>
      <w:r>
        <w:rPr>
          <w:rFonts w:ascii="Candara" w:hAnsi="Candara"/>
          <w:sz w:val="22"/>
        </w:rPr>
        <w:t>bağımlıdır.</w:t>
      </w:r>
    </w:p>
    <w:p>
      <w:pPr>
        <w:pStyle w:val="BodyText"/>
        <w:spacing w:line="240" w:lineRule="auto" w:before="120"/>
        <w:ind w:right="0" w:firstLine="0"/>
        <w:jc w:val="both"/>
        <w:rPr>
          <w:rFonts w:ascii="Candara" w:hAnsi="Candara" w:cs="Candara" w:eastAsia="Candara" w:hint="default"/>
        </w:rPr>
      </w:pPr>
      <w:r>
        <w:rPr>
          <w:rFonts w:ascii="Candara" w:hAnsi="Candara"/>
          <w:b/>
        </w:rPr>
        <w:t>Derin </w:t>
      </w:r>
      <w:r>
        <w:rPr>
          <w:rFonts w:ascii="Candara" w:hAnsi="Candara"/>
        </w:rPr>
        <w:t>öğrenme edindiğimiz bilgiyi kendi çalışmamızda kullandığımızda gerçekleşir. Derin</w:t>
      </w:r>
      <w:r>
        <w:rPr>
          <w:rFonts w:ascii="Candara" w:hAnsi="Candara"/>
          <w:spacing w:val="-24"/>
        </w:rPr>
        <w:t> </w:t>
      </w:r>
      <w:r>
        <w:rPr>
          <w:rFonts w:ascii="Candara" w:hAnsi="Candara"/>
        </w:rPr>
        <w:t>öğrenme:</w:t>
      </w:r>
    </w:p>
    <w:p>
      <w:pPr>
        <w:pStyle w:val="ListParagraph"/>
        <w:numPr>
          <w:ilvl w:val="1"/>
          <w:numId w:val="121"/>
        </w:numPr>
        <w:tabs>
          <w:tab w:pos="2050" w:val="left" w:leader="none"/>
        </w:tabs>
        <w:spacing w:line="240" w:lineRule="auto" w:before="120" w:after="0"/>
        <w:ind w:left="2050" w:right="1193" w:hanging="308"/>
        <w:jc w:val="both"/>
        <w:rPr>
          <w:rFonts w:ascii="Candara" w:hAnsi="Candara" w:cs="Candara" w:eastAsia="Candara" w:hint="default"/>
          <w:sz w:val="22"/>
          <w:szCs w:val="22"/>
        </w:rPr>
      </w:pPr>
      <w:r>
        <w:rPr>
          <w:rFonts w:ascii="Candara" w:hAnsi="Candara"/>
          <w:sz w:val="22"/>
        </w:rPr>
        <w:t>Bilginin anlaşıldığının gösterilmesi yoluyla bilgi üretilmesine odaklıdır; bilginin analizi ve sentezi ile kavramsal modeller ve çerçeveler oluşturulur; önceki öğrenmeler entegre edilerek diğer temalar ve konulara çapraz ilintilenir; aktif, ilişkilere dayalı, öğrenmenin hatırlanıp kodlandığı öğrenmedir. Derin öğrenme, öğrenme sürecini anlayan öğrenen tarafından kontrol edilir. Öğretmen burada kolaylaştırıcı, rehber ve bilginin eş üreticisi konumundadır.</w:t>
      </w:r>
    </w:p>
    <w:p>
      <w:pPr>
        <w:pStyle w:val="BodyText"/>
        <w:spacing w:line="240" w:lineRule="auto" w:before="120"/>
        <w:ind w:right="0" w:firstLine="0"/>
        <w:jc w:val="both"/>
        <w:rPr>
          <w:rFonts w:ascii="Candara" w:hAnsi="Candara" w:cs="Candara" w:eastAsia="Candara" w:hint="default"/>
        </w:rPr>
      </w:pPr>
      <w:r>
        <w:rPr>
          <w:rFonts w:ascii="Candara" w:hAnsi="Candara"/>
          <w:b/>
        </w:rPr>
        <w:t>Köklü </w:t>
      </w:r>
      <w:r>
        <w:rPr>
          <w:rFonts w:ascii="Candara" w:hAnsi="Candara"/>
        </w:rPr>
        <w:t>öğrenme bilgiyi içimize aldığımızda gerçekleşir. Köklü</w:t>
      </w:r>
      <w:r>
        <w:rPr>
          <w:rFonts w:ascii="Candara" w:hAnsi="Candara"/>
          <w:spacing w:val="-15"/>
        </w:rPr>
        <w:t> </w:t>
      </w:r>
      <w:r>
        <w:rPr>
          <w:rFonts w:ascii="Candara" w:hAnsi="Candara"/>
        </w:rPr>
        <w:t>öğrenme:</w:t>
      </w:r>
    </w:p>
    <w:p>
      <w:pPr>
        <w:pStyle w:val="ListParagraph"/>
        <w:numPr>
          <w:ilvl w:val="1"/>
          <w:numId w:val="121"/>
        </w:numPr>
        <w:tabs>
          <w:tab w:pos="2050" w:val="left" w:leader="none"/>
        </w:tabs>
        <w:spacing w:line="240" w:lineRule="auto" w:before="120" w:after="0"/>
        <w:ind w:left="2050" w:right="1196" w:hanging="308"/>
        <w:jc w:val="both"/>
        <w:rPr>
          <w:rFonts w:ascii="Candara" w:hAnsi="Candara" w:cs="Candara" w:eastAsia="Candara" w:hint="default"/>
          <w:sz w:val="22"/>
          <w:szCs w:val="22"/>
        </w:rPr>
      </w:pPr>
      <w:r>
        <w:rPr>
          <w:rFonts w:ascii="Candara" w:hAnsi="Candara"/>
          <w:sz w:val="22"/>
        </w:rPr>
        <w:t>Bilginin bilgelik haline geldiği durumdur. Yani sezgiseldir ve kişinin kimliğinin temelinde yatar; değişen durumlar ve bağlamlardan yeni anlam çıkarma kapasitesidir; temalar, konular, ilkeler ve uygulama arasındaki ilişkiye dair bütüncül bir farkındalık oluşturmaktır. Öğretmen rehber, ilham kaynağı, arkadaş ve danışman</w:t>
      </w:r>
      <w:r>
        <w:rPr>
          <w:rFonts w:ascii="Candara" w:hAnsi="Candara"/>
          <w:spacing w:val="-13"/>
          <w:sz w:val="22"/>
        </w:rPr>
        <w:t> </w:t>
      </w:r>
      <w:r>
        <w:rPr>
          <w:rFonts w:ascii="Candara" w:hAnsi="Candara"/>
          <w:sz w:val="22"/>
        </w:rPr>
        <w:t>olur.</w:t>
      </w:r>
    </w:p>
    <w:p>
      <w:pPr>
        <w:pStyle w:val="BodyText"/>
        <w:spacing w:line="240" w:lineRule="auto" w:before="120"/>
        <w:ind w:right="0" w:firstLine="0"/>
        <w:jc w:val="both"/>
        <w:rPr>
          <w:rFonts w:ascii="Candara" w:hAnsi="Candara" w:cs="Candara" w:eastAsia="Candara" w:hint="default"/>
        </w:rPr>
      </w:pPr>
      <w:r>
        <w:rPr>
          <w:rFonts w:ascii="Candara" w:hAnsi="Candara"/>
        </w:rPr>
        <w:t>West-</w:t>
      </w:r>
      <w:r>
        <w:rPr>
          <w:rFonts w:ascii="Candara" w:hAnsi="Candara"/>
        </w:rPr>
        <w:t>Burnham şöyle</w:t>
      </w:r>
      <w:r>
        <w:rPr>
          <w:rFonts w:ascii="Candara" w:hAnsi="Candara"/>
          <w:spacing w:val="-8"/>
        </w:rPr>
        <w:t> </w:t>
      </w:r>
      <w:r>
        <w:rPr>
          <w:rFonts w:ascii="Candara" w:hAnsi="Candara"/>
        </w:rPr>
        <w:t>diyor:</w:t>
      </w:r>
    </w:p>
    <w:p>
      <w:pPr>
        <w:pStyle w:val="BodyText"/>
        <w:spacing w:line="266" w:lineRule="exact" w:before="117"/>
        <w:ind w:left="3302" w:right="1457" w:hanging="1652"/>
        <w:jc w:val="left"/>
        <w:rPr>
          <w:rFonts w:ascii="Candara" w:hAnsi="Candara" w:cs="Candara" w:eastAsia="Candara" w:hint="default"/>
        </w:rPr>
      </w:pPr>
      <w:r>
        <w:rPr>
          <w:rFonts w:ascii="Candara" w:hAnsi="Candara" w:cs="Candara" w:eastAsia="Candara" w:hint="default"/>
        </w:rPr>
        <w:t>“Sığ öğrenme notaları çalmaktır, derin öğrenme melodiyi ortaya çıkarır; köklü öğrenme ise büyük bir konser verilmesini</w:t>
      </w:r>
      <w:r>
        <w:rPr>
          <w:rFonts w:ascii="Candara" w:hAnsi="Candara" w:cs="Candara" w:eastAsia="Candara" w:hint="default"/>
          <w:spacing w:val="-6"/>
        </w:rPr>
        <w:t> </w:t>
      </w:r>
      <w:r>
        <w:rPr>
          <w:rFonts w:ascii="Candara" w:hAnsi="Candara" w:cs="Candara" w:eastAsia="Candara" w:hint="default"/>
        </w:rPr>
        <w:t>sağlar.</w:t>
      </w:r>
    </w:p>
    <w:p>
      <w:pPr>
        <w:pStyle w:val="BodyText"/>
        <w:spacing w:line="240" w:lineRule="auto" w:before="126"/>
        <w:ind w:right="1191" w:firstLine="0"/>
        <w:jc w:val="left"/>
        <w:rPr>
          <w:rFonts w:ascii="Candara" w:hAnsi="Candara" w:cs="Candara" w:eastAsia="Candara" w:hint="default"/>
        </w:rPr>
      </w:pPr>
      <w:r>
        <w:rPr>
          <w:rFonts w:ascii="Candara" w:hAnsi="Candara" w:cs="Candara" w:eastAsia="Candara" w:hint="default"/>
        </w:rPr>
        <w:t>Sığ öğrenme kelime bilgisi ve dilbilgisi kurallarına erişimi, derin öğrenme konuşmayı, köklü öğrenme ise şiir, fikir ve düşünce ile iştigal etmeyi</w:t>
      </w:r>
      <w:r>
        <w:rPr>
          <w:rFonts w:ascii="Candara" w:hAnsi="Candara" w:cs="Candara" w:eastAsia="Candara" w:hint="default"/>
          <w:spacing w:val="-14"/>
        </w:rPr>
        <w:t> </w:t>
      </w:r>
      <w:r>
        <w:rPr>
          <w:rFonts w:ascii="Candara" w:hAnsi="Candara" w:cs="Candara" w:eastAsia="Candara" w:hint="default"/>
        </w:rPr>
        <w:t>sağlar.”</w:t>
      </w:r>
    </w:p>
    <w:p>
      <w:pPr>
        <w:pStyle w:val="BodyText"/>
        <w:spacing w:line="240" w:lineRule="auto" w:before="121"/>
        <w:ind w:right="1196" w:firstLine="0"/>
        <w:jc w:val="both"/>
        <w:rPr>
          <w:rFonts w:ascii="Candara" w:hAnsi="Candara" w:cs="Candara" w:eastAsia="Candara" w:hint="default"/>
        </w:rPr>
      </w:pPr>
      <w:r>
        <w:rPr>
          <w:rFonts w:ascii="Candara" w:hAnsi="Candara"/>
        </w:rPr>
        <w:t>Köklü öğrenmeyi kolaylaştırmayı, katılımcıları yönlendirmeyi, onlara ilham vermeyi ve danışmanlık yapmayı amaçlıyoruz. Böylece öğrendiklerinden anlam çıkarıp bilgiyi sahiplenerek etkili biçimde </w:t>
      </w:r>
      <w:r>
        <w:rPr>
          <w:rFonts w:ascii="Candara" w:hAnsi="Candara"/>
        </w:rPr>
        <w:t>uygulayabilirler.</w:t>
      </w:r>
    </w:p>
    <w:p>
      <w:pPr>
        <w:spacing w:before="123"/>
        <w:ind w:left="1176" w:right="0" w:firstLine="0"/>
        <w:jc w:val="both"/>
        <w:rPr>
          <w:rFonts w:ascii="Candara" w:hAnsi="Candara" w:cs="Candara" w:eastAsia="Candara" w:hint="default"/>
          <w:sz w:val="24"/>
          <w:szCs w:val="24"/>
        </w:rPr>
      </w:pPr>
      <w:r>
        <w:rPr>
          <w:rFonts w:ascii="Candara" w:hAnsi="Candara"/>
          <w:b/>
          <w:sz w:val="24"/>
        </w:rPr>
        <w:t>Beş aşamalı öğrenme</w:t>
      </w:r>
      <w:r>
        <w:rPr>
          <w:rFonts w:ascii="Candara" w:hAnsi="Candara"/>
          <w:b/>
          <w:spacing w:val="-4"/>
          <w:sz w:val="24"/>
        </w:rPr>
        <w:t> </w:t>
      </w:r>
      <w:r>
        <w:rPr>
          <w:rFonts w:ascii="Candara" w:hAnsi="Candara"/>
          <w:b/>
          <w:sz w:val="24"/>
        </w:rPr>
        <w:t>süreci</w:t>
      </w:r>
      <w:r>
        <w:rPr>
          <w:rFonts w:ascii="Candara" w:hAnsi="Candara"/>
          <w:sz w:val="24"/>
        </w:rPr>
      </w:r>
    </w:p>
    <w:p>
      <w:pPr>
        <w:spacing w:after="0"/>
        <w:jc w:val="both"/>
        <w:rPr>
          <w:rFonts w:ascii="Candara" w:hAnsi="Candara" w:cs="Candara" w:eastAsia="Candara" w:hint="default"/>
          <w:sz w:val="24"/>
          <w:szCs w:val="24"/>
        </w:rPr>
        <w:sectPr>
          <w:pgSz w:w="11910" w:h="16840"/>
          <w:pgMar w:header="245" w:footer="1197" w:top="1780" w:bottom="1380" w:left="240" w:right="220"/>
        </w:sectPr>
      </w:pPr>
    </w:p>
    <w:p>
      <w:pPr>
        <w:spacing w:line="240" w:lineRule="auto" w:before="10"/>
        <w:ind w:right="0"/>
        <w:rPr>
          <w:rFonts w:ascii="Candara" w:hAnsi="Candara" w:cs="Candara" w:eastAsia="Candara" w:hint="default"/>
          <w:b/>
          <w:bCs/>
          <w:sz w:val="9"/>
          <w:szCs w:val="9"/>
        </w:rPr>
      </w:pPr>
    </w:p>
    <w:p>
      <w:pPr>
        <w:spacing w:before="50"/>
        <w:ind w:left="1176" w:right="1197" w:firstLine="0"/>
        <w:jc w:val="both"/>
        <w:rPr>
          <w:rFonts w:ascii="Candara" w:hAnsi="Candara" w:cs="Candara" w:eastAsia="Candara" w:hint="default"/>
          <w:sz w:val="22"/>
          <w:szCs w:val="22"/>
        </w:rPr>
      </w:pPr>
      <w:r>
        <w:rPr>
          <w:rFonts w:ascii="Candara" w:hAnsi="Candara" w:cs="Candara" w:eastAsia="Candara" w:hint="default"/>
          <w:sz w:val="22"/>
          <w:szCs w:val="22"/>
        </w:rPr>
        <w:t>Öğrenme fırsatları aktif değilse ve katılımcılara alıştırma yapma ve bu alıştırma hakkında geribildirim alma imkânı tanımıyorsa, eğitimin günlük işlerine etkisi ya çok az olacak ya da hiç olmayacaktır.</w:t>
      </w:r>
      <w:r>
        <w:rPr>
          <w:rFonts w:ascii="Candara" w:hAnsi="Candara" w:cs="Candara" w:eastAsia="Candara" w:hint="default"/>
          <w:sz w:val="20"/>
          <w:szCs w:val="20"/>
        </w:rPr>
        <w:t>(</w:t>
      </w:r>
      <w:r>
        <w:rPr>
          <w:rFonts w:ascii="Candara" w:hAnsi="Candara" w:cs="Candara" w:eastAsia="Candara" w:hint="default"/>
          <w:i/>
          <w:sz w:val="20"/>
          <w:szCs w:val="20"/>
        </w:rPr>
        <w:t>Referans: </w:t>
      </w:r>
      <w:r>
        <w:rPr>
          <w:rFonts w:ascii="Candara" w:hAnsi="Candara" w:cs="Candara" w:eastAsia="Candara" w:hint="default"/>
          <w:i/>
          <w:sz w:val="22"/>
          <w:szCs w:val="22"/>
        </w:rPr>
        <w:t>Reasons for the Failure of In-Service Education </w:t>
      </w:r>
      <w:r>
        <w:rPr>
          <w:rFonts w:ascii="Candara" w:hAnsi="Candara" w:cs="Candara" w:eastAsia="Candara" w:hint="default"/>
          <w:i/>
          <w:sz w:val="22"/>
          <w:szCs w:val="22"/>
        </w:rPr>
        <w:t>– </w:t>
      </w:r>
      <w:r>
        <w:rPr>
          <w:rFonts w:ascii="Candara" w:hAnsi="Candara" w:cs="Candara" w:eastAsia="Candara" w:hint="default"/>
          <w:i/>
          <w:sz w:val="22"/>
          <w:szCs w:val="22"/>
        </w:rPr>
        <w:t>M. Fullan,</w:t>
      </w:r>
      <w:r>
        <w:rPr>
          <w:rFonts w:ascii="Candara" w:hAnsi="Candara" w:cs="Candara" w:eastAsia="Candara" w:hint="default"/>
          <w:i/>
          <w:spacing w:val="-26"/>
          <w:sz w:val="22"/>
          <w:szCs w:val="22"/>
        </w:rPr>
        <w:t> </w:t>
      </w:r>
      <w:r>
        <w:rPr>
          <w:rFonts w:ascii="Candara" w:hAnsi="Candara" w:cs="Candara" w:eastAsia="Candara" w:hint="default"/>
          <w:i/>
          <w:sz w:val="22"/>
          <w:szCs w:val="22"/>
        </w:rPr>
        <w:t>1991:316).</w:t>
      </w:r>
      <w:r>
        <w:rPr>
          <w:rFonts w:ascii="Candara" w:hAnsi="Candara" w:cs="Candara" w:eastAsia="Candara" w:hint="default"/>
          <w:sz w:val="22"/>
          <w:szCs w:val="22"/>
        </w:rPr>
      </w:r>
    </w:p>
    <w:p>
      <w:pPr>
        <w:pStyle w:val="BodyText"/>
        <w:spacing w:line="240" w:lineRule="auto" w:before="118"/>
        <w:ind w:right="1195" w:firstLine="0"/>
        <w:jc w:val="both"/>
        <w:rPr>
          <w:rFonts w:ascii="Candara" w:hAnsi="Candara" w:cs="Candara" w:eastAsia="Candara" w:hint="default"/>
        </w:rPr>
      </w:pPr>
      <w:r>
        <w:rPr>
          <w:rFonts w:ascii="Candara" w:hAnsi="Candara"/>
        </w:rPr>
        <w:t>Bruce Joyce ve Beverley Showers (</w:t>
      </w:r>
      <w:r>
        <w:rPr>
          <w:rFonts w:ascii="Candara" w:hAnsi="Candara"/>
          <w:i/>
        </w:rPr>
        <w:t>1988</w:t>
      </w:r>
      <w:r>
        <w:rPr>
          <w:rFonts w:ascii="Candara" w:hAnsi="Candara"/>
        </w:rPr>
        <w:t>) aktif ve köklü öğrenmeyi geliştiren beş kilit eğitim  bileşeni</w:t>
      </w:r>
      <w:r>
        <w:rPr>
          <w:rFonts w:ascii="Candara" w:hAnsi="Candara"/>
          <w:spacing w:val="-3"/>
        </w:rPr>
        <w:t> </w:t>
      </w:r>
      <w:r>
        <w:rPr>
          <w:rFonts w:ascii="Candara" w:hAnsi="Candara"/>
        </w:rPr>
        <w:t>belirlemiştir:</w:t>
      </w:r>
    </w:p>
    <w:p>
      <w:pPr>
        <w:pStyle w:val="ListParagraph"/>
        <w:numPr>
          <w:ilvl w:val="0"/>
          <w:numId w:val="122"/>
        </w:numPr>
        <w:tabs>
          <w:tab w:pos="1897" w:val="left" w:leader="none"/>
          <w:tab w:pos="3189" w:val="left" w:leader="none"/>
        </w:tabs>
        <w:spacing w:line="240" w:lineRule="auto" w:before="120" w:after="0"/>
        <w:ind w:left="1884" w:right="0" w:hanging="348"/>
        <w:jc w:val="left"/>
        <w:rPr>
          <w:rFonts w:ascii="Candara" w:hAnsi="Candara" w:cs="Candara" w:eastAsia="Candara" w:hint="default"/>
          <w:sz w:val="22"/>
          <w:szCs w:val="22"/>
        </w:rPr>
      </w:pPr>
      <w:r>
        <w:rPr>
          <w:rFonts w:ascii="Candara" w:hAnsi="Candara"/>
          <w:b/>
          <w:spacing w:val="-1"/>
          <w:sz w:val="22"/>
        </w:rPr>
        <w:t>Sunu</w:t>
        <w:tab/>
      </w:r>
      <w:r>
        <w:rPr>
          <w:rFonts w:ascii="Candara" w:hAnsi="Candara"/>
          <w:sz w:val="22"/>
        </w:rPr>
        <w:t>- </w:t>
      </w:r>
      <w:r>
        <w:rPr>
          <w:rFonts w:ascii="Candara" w:hAnsi="Candara"/>
          <w:spacing w:val="-1"/>
          <w:sz w:val="22"/>
        </w:rPr>
        <w:t>Teori</w:t>
      </w:r>
      <w:r>
        <w:rPr>
          <w:rFonts w:ascii="Candara" w:hAnsi="Candara"/>
          <w:sz w:val="22"/>
        </w:rPr>
        <w:t> </w:t>
      </w:r>
      <w:r>
        <w:rPr>
          <w:rFonts w:ascii="Candara" w:hAnsi="Candara"/>
          <w:spacing w:val="-1"/>
          <w:sz w:val="22"/>
        </w:rPr>
        <w:t>veya</w:t>
      </w:r>
      <w:r>
        <w:rPr>
          <w:rFonts w:ascii="Candara" w:hAnsi="Candara"/>
          <w:sz w:val="22"/>
        </w:rPr>
        <w:t> </w:t>
      </w:r>
      <w:r>
        <w:rPr>
          <w:rFonts w:ascii="Candara" w:hAnsi="Candara"/>
          <w:spacing w:val="-1"/>
          <w:sz w:val="22"/>
        </w:rPr>
        <w:t>becerinin</w:t>
      </w:r>
      <w:r>
        <w:rPr>
          <w:rFonts w:ascii="Candara" w:hAnsi="Candara"/>
          <w:sz w:val="22"/>
        </w:rPr>
        <w:t> ya da </w:t>
      </w:r>
      <w:r>
        <w:rPr>
          <w:rFonts w:ascii="Candara" w:hAnsi="Candara"/>
          <w:spacing w:val="-1"/>
          <w:sz w:val="22"/>
        </w:rPr>
        <w:t>stratejinin</w:t>
      </w:r>
      <w:r>
        <w:rPr>
          <w:rFonts w:ascii="Candara" w:hAnsi="Candara"/>
          <w:spacing w:val="25"/>
          <w:sz w:val="22"/>
        </w:rPr>
        <w:t> </w:t>
      </w:r>
      <w:r>
        <w:rPr>
          <w:rFonts w:ascii="Candara" w:hAnsi="Candara"/>
          <w:spacing w:val="-1"/>
          <w:sz w:val="22"/>
        </w:rPr>
        <w:t>açıklaması</w:t>
      </w:r>
    </w:p>
    <w:p>
      <w:pPr>
        <w:pStyle w:val="ListParagraph"/>
        <w:numPr>
          <w:ilvl w:val="0"/>
          <w:numId w:val="122"/>
        </w:numPr>
        <w:tabs>
          <w:tab w:pos="1897" w:val="left" w:leader="none"/>
          <w:tab w:pos="3336"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b/>
          <w:spacing w:val="-1"/>
          <w:sz w:val="22"/>
        </w:rPr>
        <w:t>Modelleme</w:t>
        <w:tab/>
      </w:r>
      <w:r>
        <w:rPr>
          <w:rFonts w:ascii="Candara" w:hAnsi="Candara"/>
          <w:sz w:val="22"/>
        </w:rPr>
        <w:t>- </w:t>
      </w:r>
      <w:r>
        <w:rPr>
          <w:rFonts w:ascii="Candara" w:hAnsi="Candara"/>
          <w:spacing w:val="-1"/>
          <w:sz w:val="22"/>
        </w:rPr>
        <w:t>Becerilerin</w:t>
      </w:r>
      <w:r>
        <w:rPr>
          <w:rFonts w:ascii="Candara" w:hAnsi="Candara"/>
          <w:sz w:val="22"/>
        </w:rPr>
        <w:t> </w:t>
      </w:r>
      <w:r>
        <w:rPr>
          <w:rFonts w:ascii="Candara" w:hAnsi="Candara"/>
          <w:spacing w:val="-1"/>
          <w:sz w:val="22"/>
        </w:rPr>
        <w:t>modellenmesi</w:t>
      </w:r>
      <w:r>
        <w:rPr>
          <w:rFonts w:ascii="Candara" w:hAnsi="Candara"/>
          <w:sz w:val="22"/>
        </w:rPr>
        <w:t> ya da </w:t>
      </w:r>
      <w:r>
        <w:rPr>
          <w:rFonts w:ascii="Candara" w:hAnsi="Candara"/>
          <w:spacing w:val="-1"/>
          <w:sz w:val="22"/>
        </w:rPr>
        <w:t>uygulanarak</w:t>
      </w:r>
      <w:r>
        <w:rPr>
          <w:rFonts w:ascii="Candara" w:hAnsi="Candara"/>
          <w:spacing w:val="35"/>
          <w:sz w:val="22"/>
        </w:rPr>
        <w:t> </w:t>
      </w:r>
      <w:r>
        <w:rPr>
          <w:rFonts w:ascii="Candara" w:hAnsi="Candara"/>
          <w:spacing w:val="-1"/>
          <w:sz w:val="22"/>
        </w:rPr>
        <w:t>gösterilmesi.</w:t>
      </w:r>
    </w:p>
    <w:p>
      <w:pPr>
        <w:pStyle w:val="ListParagraph"/>
        <w:numPr>
          <w:ilvl w:val="0"/>
          <w:numId w:val="122"/>
        </w:numPr>
        <w:tabs>
          <w:tab w:pos="1897" w:val="left" w:leader="none"/>
          <w:tab w:pos="3336"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b/>
          <w:spacing w:val="-1"/>
          <w:sz w:val="22"/>
        </w:rPr>
        <w:t>Alıştırma</w:t>
        <w:tab/>
      </w:r>
      <w:r>
        <w:rPr>
          <w:rFonts w:ascii="Candara" w:hAnsi="Candara"/>
          <w:sz w:val="22"/>
        </w:rPr>
        <w:t>- </w:t>
      </w:r>
      <w:r>
        <w:rPr>
          <w:rFonts w:ascii="Candara" w:hAnsi="Candara"/>
          <w:spacing w:val="-1"/>
          <w:sz w:val="22"/>
        </w:rPr>
        <w:t>Stimule</w:t>
      </w:r>
      <w:r>
        <w:rPr>
          <w:rFonts w:ascii="Candara" w:hAnsi="Candara"/>
          <w:sz w:val="22"/>
        </w:rPr>
        <w:t> </w:t>
      </w:r>
      <w:r>
        <w:rPr>
          <w:rFonts w:ascii="Candara" w:hAnsi="Candara"/>
          <w:spacing w:val="-1"/>
          <w:sz w:val="22"/>
        </w:rPr>
        <w:t>edilmiş</w:t>
      </w:r>
      <w:r>
        <w:rPr>
          <w:rFonts w:ascii="Candara" w:hAnsi="Candara"/>
          <w:sz w:val="22"/>
        </w:rPr>
        <w:t> </w:t>
      </w:r>
      <w:r>
        <w:rPr>
          <w:rFonts w:ascii="Candara" w:hAnsi="Candara"/>
          <w:spacing w:val="-1"/>
          <w:sz w:val="22"/>
        </w:rPr>
        <w:t>durumlarda</w:t>
      </w:r>
      <w:r>
        <w:rPr>
          <w:rFonts w:ascii="Candara" w:hAnsi="Candara"/>
          <w:spacing w:val="24"/>
          <w:sz w:val="22"/>
        </w:rPr>
        <w:t> </w:t>
      </w:r>
      <w:r>
        <w:rPr>
          <w:rFonts w:ascii="Candara" w:hAnsi="Candara"/>
          <w:spacing w:val="-1"/>
          <w:sz w:val="22"/>
        </w:rPr>
        <w:t>alıştırma.</w:t>
      </w:r>
    </w:p>
    <w:p>
      <w:pPr>
        <w:pStyle w:val="ListParagraph"/>
        <w:numPr>
          <w:ilvl w:val="0"/>
          <w:numId w:val="122"/>
        </w:numPr>
        <w:tabs>
          <w:tab w:pos="1897" w:val="left" w:leader="none"/>
          <w:tab w:pos="3336" w:val="left" w:leader="none"/>
        </w:tabs>
        <w:spacing w:line="240" w:lineRule="auto" w:before="120" w:after="0"/>
        <w:ind w:left="1896" w:right="0" w:hanging="360"/>
        <w:jc w:val="left"/>
        <w:rPr>
          <w:rFonts w:ascii="Candara" w:hAnsi="Candara" w:cs="Candara" w:eastAsia="Candara" w:hint="default"/>
          <w:sz w:val="22"/>
          <w:szCs w:val="22"/>
        </w:rPr>
      </w:pPr>
      <w:r>
        <w:rPr>
          <w:rFonts w:ascii="Candara" w:hAnsi="Candara"/>
          <w:b/>
          <w:spacing w:val="-1"/>
          <w:sz w:val="22"/>
        </w:rPr>
        <w:t>Geribildirim</w:t>
        <w:tab/>
      </w:r>
      <w:r>
        <w:rPr>
          <w:rFonts w:ascii="Candara" w:hAnsi="Candara"/>
          <w:sz w:val="22"/>
        </w:rPr>
        <w:t>- </w:t>
      </w:r>
      <w:r>
        <w:rPr>
          <w:rFonts w:ascii="Candara" w:hAnsi="Candara"/>
          <w:spacing w:val="-1"/>
          <w:sz w:val="22"/>
        </w:rPr>
        <w:t>Başarımla</w:t>
      </w:r>
      <w:r>
        <w:rPr>
          <w:rFonts w:ascii="Candara" w:hAnsi="Candara"/>
          <w:sz w:val="22"/>
        </w:rPr>
        <w:t> ilgili </w:t>
      </w:r>
      <w:r>
        <w:rPr>
          <w:rFonts w:ascii="Candara" w:hAnsi="Candara"/>
          <w:spacing w:val="-1"/>
          <w:sz w:val="22"/>
        </w:rPr>
        <w:t>bilginin</w:t>
      </w:r>
      <w:r>
        <w:rPr>
          <w:rFonts w:ascii="Candara" w:hAnsi="Candara"/>
          <w:sz w:val="22"/>
        </w:rPr>
        <w:t> </w:t>
      </w:r>
      <w:r>
        <w:rPr>
          <w:rFonts w:ascii="Candara" w:hAnsi="Candara"/>
          <w:spacing w:val="-1"/>
          <w:sz w:val="22"/>
        </w:rPr>
        <w:t>yapılandırılmış</w:t>
      </w:r>
      <w:r>
        <w:rPr>
          <w:rFonts w:ascii="Candara" w:hAnsi="Candara"/>
          <w:sz w:val="22"/>
        </w:rPr>
        <w:t> ve </w:t>
      </w:r>
      <w:r>
        <w:rPr>
          <w:rFonts w:ascii="Candara" w:hAnsi="Candara"/>
          <w:spacing w:val="-1"/>
          <w:sz w:val="22"/>
        </w:rPr>
        <w:t>açık</w:t>
      </w:r>
      <w:r>
        <w:rPr>
          <w:rFonts w:ascii="Candara" w:hAnsi="Candara"/>
          <w:sz w:val="22"/>
        </w:rPr>
        <w:t> </w:t>
      </w:r>
      <w:r>
        <w:rPr>
          <w:rFonts w:ascii="Candara" w:hAnsi="Candara"/>
          <w:spacing w:val="-1"/>
          <w:sz w:val="22"/>
        </w:rPr>
        <w:t>olarak</w:t>
      </w:r>
      <w:r>
        <w:rPr>
          <w:rFonts w:ascii="Candara" w:hAnsi="Candara"/>
          <w:spacing w:val="38"/>
          <w:sz w:val="22"/>
        </w:rPr>
        <w:t> </w:t>
      </w:r>
      <w:r>
        <w:rPr>
          <w:rFonts w:ascii="Candara" w:hAnsi="Candara"/>
          <w:spacing w:val="-1"/>
          <w:sz w:val="22"/>
        </w:rPr>
        <w:t>verilmesi</w:t>
      </w:r>
    </w:p>
    <w:p>
      <w:pPr>
        <w:pStyle w:val="ListParagraph"/>
        <w:numPr>
          <w:ilvl w:val="0"/>
          <w:numId w:val="122"/>
        </w:numPr>
        <w:tabs>
          <w:tab w:pos="1885" w:val="left" w:leader="none"/>
          <w:tab w:pos="3336" w:val="left" w:leader="none"/>
        </w:tabs>
        <w:spacing w:line="240" w:lineRule="auto" w:before="120" w:after="0"/>
        <w:ind w:left="1884" w:right="1192" w:hanging="281"/>
        <w:jc w:val="left"/>
        <w:rPr>
          <w:rFonts w:ascii="Candara" w:hAnsi="Candara" w:cs="Candara" w:eastAsia="Candara" w:hint="default"/>
          <w:sz w:val="22"/>
          <w:szCs w:val="22"/>
        </w:rPr>
      </w:pPr>
      <w:r>
        <w:rPr>
          <w:rFonts w:ascii="Candara" w:hAnsi="Candara"/>
          <w:b/>
          <w:spacing w:val="-1"/>
          <w:sz w:val="22"/>
        </w:rPr>
        <w:t>Uygulama</w:t>
        <w:tab/>
      </w:r>
      <w:r>
        <w:rPr>
          <w:rFonts w:ascii="Candara" w:hAnsi="Candara"/>
          <w:sz w:val="22"/>
        </w:rPr>
        <w:t>-   </w:t>
      </w:r>
      <w:r>
        <w:rPr>
          <w:rFonts w:ascii="Candara" w:hAnsi="Candara"/>
          <w:sz w:val="22"/>
        </w:rPr>
        <w:t>Beceri   ve   </w:t>
      </w:r>
      <w:r>
        <w:rPr>
          <w:rFonts w:ascii="Candara" w:hAnsi="Candara"/>
          <w:spacing w:val="-1"/>
          <w:sz w:val="22"/>
        </w:rPr>
        <w:t>stratejilerin</w:t>
      </w:r>
      <w:r>
        <w:rPr>
          <w:rFonts w:ascii="Candara" w:hAnsi="Candara"/>
          <w:sz w:val="22"/>
        </w:rPr>
        <w:t>   </w:t>
      </w:r>
      <w:r>
        <w:rPr>
          <w:rFonts w:ascii="Candara" w:hAnsi="Candara"/>
          <w:spacing w:val="-1"/>
          <w:sz w:val="22"/>
        </w:rPr>
        <w:t>işyerine</w:t>
      </w:r>
      <w:r>
        <w:rPr>
          <w:rFonts w:ascii="Candara" w:hAnsi="Candara"/>
          <w:sz w:val="22"/>
        </w:rPr>
        <w:t>   </w:t>
      </w:r>
      <w:r>
        <w:rPr>
          <w:rFonts w:ascii="Candara" w:hAnsi="Candara"/>
          <w:spacing w:val="-1"/>
          <w:sz w:val="22"/>
        </w:rPr>
        <w:t>transferine</w:t>
      </w:r>
      <w:r>
        <w:rPr>
          <w:rFonts w:ascii="Candara" w:hAnsi="Candara"/>
          <w:sz w:val="22"/>
        </w:rPr>
        <w:t>   </w:t>
      </w:r>
      <w:r>
        <w:rPr>
          <w:rFonts w:ascii="Candara" w:hAnsi="Candara"/>
          <w:spacing w:val="-1"/>
          <w:sz w:val="22"/>
        </w:rPr>
        <w:t>uygulamalı</w:t>
      </w:r>
      <w:r>
        <w:rPr>
          <w:rFonts w:ascii="Candara" w:hAnsi="Candara"/>
          <w:sz w:val="22"/>
        </w:rPr>
        <w:t> </w:t>
      </w:r>
      <w:r>
        <w:rPr>
          <w:rFonts w:ascii="Candara" w:hAnsi="Candara"/>
          <w:spacing w:val="7"/>
          <w:sz w:val="22"/>
        </w:rPr>
        <w:t> </w:t>
      </w:r>
      <w:r>
        <w:rPr>
          <w:rFonts w:ascii="Candara" w:hAnsi="Candara"/>
          <w:spacing w:val="-1"/>
          <w:sz w:val="22"/>
        </w:rPr>
        <w:t>olarak</w:t>
      </w:r>
      <w:r>
        <w:rPr>
          <w:rFonts w:ascii="Candara" w:hAnsi="Candara"/>
          <w:sz w:val="22"/>
        </w:rPr>
        <w:t> </w:t>
      </w:r>
      <w:r>
        <w:rPr>
          <w:rFonts w:ascii="Candara" w:hAnsi="Candara"/>
          <w:spacing w:val="42"/>
          <w:sz w:val="22"/>
        </w:rPr>
        <w:t> </w:t>
      </w:r>
      <w:r>
        <w:rPr>
          <w:rFonts w:ascii="Candara" w:hAnsi="Candara"/>
          <w:spacing w:val="-1"/>
          <w:sz w:val="22"/>
        </w:rPr>
        <w:t>yardım</w:t>
      </w:r>
      <w:r>
        <w:rPr>
          <w:rFonts w:ascii="Candara" w:hAnsi="Candara"/>
          <w:w w:val="100"/>
          <w:sz w:val="22"/>
        </w:rPr>
        <w:t> </w:t>
      </w:r>
      <w:r>
        <w:rPr>
          <w:rFonts w:ascii="Candara" w:hAnsi="Candara"/>
          <w:spacing w:val="-1"/>
          <w:w w:val="100"/>
          <w:sz w:val="22"/>
        </w:rPr>
      </w:r>
      <w:r>
        <w:rPr>
          <w:rFonts w:ascii="Candara" w:hAnsi="Candara"/>
          <w:sz w:val="22"/>
        </w:rPr>
        <w:t>edilmesi</w:t>
      </w:r>
    </w:p>
    <w:p>
      <w:pPr>
        <w:spacing w:before="121"/>
        <w:ind w:left="1176" w:right="0" w:firstLine="0"/>
        <w:jc w:val="both"/>
        <w:rPr>
          <w:rFonts w:ascii="Candara" w:hAnsi="Candara" w:cs="Candara" w:eastAsia="Candara" w:hint="default"/>
          <w:sz w:val="22"/>
          <w:szCs w:val="22"/>
        </w:rPr>
      </w:pPr>
      <w:r>
        <w:rPr>
          <w:rFonts w:ascii="Candara" w:hAnsi="Candara" w:cs="Candara" w:eastAsia="Candara" w:hint="default"/>
          <w:sz w:val="22"/>
          <w:szCs w:val="22"/>
        </w:rPr>
        <w:t>(</w:t>
      </w:r>
      <w:r>
        <w:rPr>
          <w:rFonts w:ascii="Candara" w:hAnsi="Candara" w:cs="Candara" w:eastAsia="Candara" w:hint="default"/>
          <w:i/>
          <w:sz w:val="22"/>
          <w:szCs w:val="22"/>
        </w:rPr>
        <w:t>Referans: Joyce and Showers </w:t>
      </w:r>
      <w:r>
        <w:rPr>
          <w:rFonts w:ascii="Candara" w:hAnsi="Candara" w:cs="Candara" w:eastAsia="Candara" w:hint="default"/>
          <w:i/>
          <w:sz w:val="22"/>
          <w:szCs w:val="22"/>
        </w:rPr>
        <w:t>– </w:t>
      </w:r>
      <w:r>
        <w:rPr>
          <w:rFonts w:ascii="Candara" w:hAnsi="Candara" w:cs="Candara" w:eastAsia="Candara" w:hint="default"/>
          <w:i/>
          <w:sz w:val="22"/>
          <w:szCs w:val="22"/>
        </w:rPr>
        <w:t>Student Achievement through Staff Development 1988</w:t>
      </w:r>
      <w:r>
        <w:rPr>
          <w:rFonts w:ascii="Candara" w:hAnsi="Candara" w:cs="Candara" w:eastAsia="Candara" w:hint="default"/>
          <w:i/>
          <w:spacing w:val="-32"/>
          <w:sz w:val="22"/>
          <w:szCs w:val="22"/>
        </w:rPr>
        <w:t> </w:t>
      </w:r>
      <w:r>
        <w:rPr>
          <w:rFonts w:ascii="Candara" w:hAnsi="Candara" w:cs="Candara" w:eastAsia="Candara" w:hint="default"/>
          <w:i/>
          <w:sz w:val="22"/>
          <w:szCs w:val="22"/>
        </w:rPr>
        <w:t>ASCD</w:t>
      </w:r>
      <w:r>
        <w:rPr>
          <w:rFonts w:ascii="Candara" w:hAnsi="Candara" w:cs="Candara" w:eastAsia="Candara" w:hint="default"/>
          <w:sz w:val="22"/>
          <w:szCs w:val="22"/>
        </w:rPr>
        <w:t>)</w:t>
      </w:r>
    </w:p>
    <w:p>
      <w:pPr>
        <w:pStyle w:val="BodyText"/>
        <w:spacing w:line="266" w:lineRule="exact" w:before="117"/>
        <w:ind w:right="1198" w:firstLine="0"/>
        <w:jc w:val="both"/>
        <w:rPr>
          <w:rFonts w:ascii="Candara" w:hAnsi="Candara" w:cs="Candara" w:eastAsia="Candara" w:hint="default"/>
        </w:rPr>
      </w:pPr>
      <w:r>
        <w:rPr>
          <w:rFonts w:ascii="Candara" w:hAnsi="Candara"/>
        </w:rPr>
        <w:t>Joyce ve Showers koçluğun önemine dikkat çekerek geribildirimden ziyade işbirliği ile yapılan akran koçluğunun, eğitimin etkili biçimde uygulanmasında çok etkili olduğunu</w:t>
      </w:r>
      <w:r>
        <w:rPr>
          <w:rFonts w:ascii="Candara" w:hAnsi="Candara"/>
          <w:spacing w:val="-20"/>
        </w:rPr>
        <w:t> </w:t>
      </w:r>
      <w:r>
        <w:rPr>
          <w:rFonts w:ascii="Candara" w:hAnsi="Candara"/>
        </w:rPr>
        <w:t>göstermiştir.</w:t>
      </w:r>
    </w:p>
    <w:p>
      <w:pPr>
        <w:spacing w:before="126"/>
        <w:ind w:left="1176" w:right="0" w:firstLine="0"/>
        <w:jc w:val="both"/>
        <w:rPr>
          <w:rFonts w:ascii="Candara" w:hAnsi="Candara" w:cs="Candara" w:eastAsia="Candara" w:hint="default"/>
          <w:sz w:val="22"/>
          <w:szCs w:val="22"/>
        </w:rPr>
      </w:pPr>
      <w:r>
        <w:rPr>
          <w:rFonts w:ascii="Candara"/>
          <w:i/>
          <w:sz w:val="22"/>
        </w:rPr>
        <w:t>(Referans: Joyce and Showers - Trainee Achievement through Staff Development 2002</w:t>
      </w:r>
      <w:r>
        <w:rPr>
          <w:rFonts w:ascii="Candara"/>
          <w:i/>
          <w:spacing w:val="-27"/>
          <w:sz w:val="22"/>
        </w:rPr>
        <w:t> </w:t>
      </w:r>
      <w:r>
        <w:rPr>
          <w:rFonts w:ascii="Candara"/>
          <w:i/>
          <w:sz w:val="22"/>
        </w:rPr>
        <w:t>ASCD)</w:t>
      </w:r>
      <w:r>
        <w:rPr>
          <w:rFonts w:ascii="Candara"/>
          <w:sz w:val="22"/>
        </w:rPr>
      </w:r>
    </w:p>
    <w:p>
      <w:pPr>
        <w:pStyle w:val="BodyText"/>
        <w:spacing w:line="240" w:lineRule="auto" w:before="120"/>
        <w:ind w:right="1191" w:firstLine="0"/>
        <w:jc w:val="both"/>
        <w:rPr>
          <w:rFonts w:ascii="Candara" w:hAnsi="Candara" w:cs="Candara" w:eastAsia="Candara" w:hint="default"/>
        </w:rPr>
      </w:pPr>
      <w:r>
        <w:rPr>
          <w:rFonts w:ascii="Candara" w:hAnsi="Candara"/>
        </w:rPr>
        <w:t>Öğrenenler farklı </w:t>
      </w:r>
      <w:r>
        <w:rPr>
          <w:rFonts w:ascii="Candara" w:hAnsi="Candara"/>
        </w:rPr>
        <w:t>Program</w:t>
      </w:r>
      <w:r>
        <w:rPr>
          <w:rFonts w:ascii="Candara" w:hAnsi="Candara"/>
        </w:rPr>
        <w:t>lar ve bunların nasıl işlediği hakkında bilgi sahibi olmak için sunu ve modellemeye ihtiyaç duymaktadır. Bu becerileri, bu </w:t>
      </w:r>
      <w:r>
        <w:rPr>
          <w:rFonts w:ascii="Candara" w:hAnsi="Candara"/>
        </w:rPr>
        <w:t>Program</w:t>
      </w:r>
      <w:r>
        <w:rPr>
          <w:rFonts w:ascii="Candara" w:hAnsi="Candara"/>
        </w:rPr>
        <w:t>ları uygulayarak geliştirmeleri ve sonuçları analiz edip üzerlerinde düşünme konusunda yardım almaları, öğrenmelerinin gelecek</w:t>
      </w:r>
      <w:r>
        <w:rPr>
          <w:rFonts w:ascii="Candara" w:hAnsi="Candara"/>
        </w:rPr>
        <w:t>teki </w:t>
      </w:r>
      <w:r>
        <w:rPr>
          <w:rFonts w:ascii="Candara" w:hAnsi="Candara"/>
        </w:rPr>
        <w:t>çalışmalarına olumlu etkide bulunması için</w:t>
      </w:r>
      <w:r>
        <w:rPr>
          <w:rFonts w:ascii="Candara" w:hAnsi="Candara"/>
          <w:spacing w:val="-10"/>
        </w:rPr>
        <w:t> </w:t>
      </w:r>
      <w:r>
        <w:rPr>
          <w:rFonts w:ascii="Candara" w:hAnsi="Candara"/>
        </w:rPr>
        <w:t>elzemdir.</w:t>
      </w:r>
    </w:p>
    <w:p>
      <w:pPr>
        <w:pStyle w:val="BodyText"/>
        <w:spacing w:line="240" w:lineRule="auto" w:before="120"/>
        <w:ind w:right="1198" w:firstLine="0"/>
        <w:jc w:val="both"/>
        <w:rPr>
          <w:rFonts w:ascii="Candara" w:hAnsi="Candara" w:cs="Candara" w:eastAsia="Candara" w:hint="default"/>
        </w:rPr>
      </w:pPr>
      <w:r>
        <w:rPr>
          <w:rFonts w:ascii="Candara" w:hAnsi="Candara"/>
        </w:rPr>
        <w:t>Beceri edinmek ve becerileri çeşitli durumlarda kullanabilmek, gerçek hayatta öğrenilenlerin uygulanmasını gerektirir. Bu, kolaylaştırıcıların aldıkları eğitimden sonra nasıl desteklendiklerine çok dikkat etmek anlamına</w:t>
      </w:r>
      <w:r>
        <w:rPr>
          <w:rFonts w:ascii="Candara" w:hAnsi="Candara"/>
          <w:spacing w:val="-6"/>
        </w:rPr>
        <w:t> </w:t>
      </w:r>
      <w:r>
        <w:rPr>
          <w:rFonts w:ascii="Candara" w:hAnsi="Candara"/>
        </w:rPr>
        <w:t>gelmektedir.</w:t>
      </w:r>
    </w:p>
    <w:p>
      <w:pPr>
        <w:pStyle w:val="BodyText"/>
        <w:spacing w:line="345" w:lineRule="auto" w:before="120"/>
        <w:ind w:right="1564" w:firstLine="0"/>
        <w:jc w:val="left"/>
        <w:rPr>
          <w:rFonts w:ascii="Candara" w:hAnsi="Candara" w:cs="Candara" w:eastAsia="Candara" w:hint="default"/>
        </w:rPr>
      </w:pPr>
      <w:r>
        <w:rPr>
          <w:rFonts w:ascii="Candara" w:hAnsi="Candara"/>
        </w:rPr>
        <w:t>Özellikle katılımcılara sürdürülebilir alıştırma, işbirliği ve akran desteği fırsatı vermek gereklidir. Dolayısıyla kolaylaştırıcı derslerde şunları</w:t>
      </w:r>
      <w:r>
        <w:rPr>
          <w:rFonts w:ascii="Candara" w:hAnsi="Candara"/>
          <w:spacing w:val="-13"/>
        </w:rPr>
        <w:t> </w:t>
      </w:r>
      <w:r>
        <w:rPr>
          <w:rFonts w:ascii="Candara" w:hAnsi="Candara"/>
        </w:rPr>
        <w:t>yapmalıdır:</w:t>
      </w:r>
    </w:p>
    <w:p>
      <w:pPr>
        <w:pStyle w:val="ListParagraph"/>
        <w:numPr>
          <w:ilvl w:val="0"/>
          <w:numId w:val="117"/>
        </w:numPr>
        <w:tabs>
          <w:tab w:pos="1537" w:val="left" w:leader="none"/>
        </w:tabs>
        <w:spacing w:line="240" w:lineRule="auto" w:before="2" w:after="0"/>
        <w:ind w:left="1536" w:right="0" w:hanging="360"/>
        <w:jc w:val="both"/>
        <w:rPr>
          <w:rFonts w:ascii="Candara" w:hAnsi="Candara" w:cs="Candara" w:eastAsia="Candara" w:hint="default"/>
          <w:sz w:val="22"/>
          <w:szCs w:val="22"/>
        </w:rPr>
      </w:pPr>
      <w:r>
        <w:rPr>
          <w:rFonts w:ascii="Candara" w:hAnsi="Candara"/>
          <w:sz w:val="22"/>
        </w:rPr>
        <w:t>Temel bilginin anlaşılması için konunun özetini</w:t>
      </w:r>
      <w:r>
        <w:rPr>
          <w:rFonts w:ascii="Candara" w:hAnsi="Candara"/>
          <w:spacing w:val="-12"/>
          <w:sz w:val="22"/>
        </w:rPr>
        <w:t> </w:t>
      </w:r>
      <w:r>
        <w:rPr>
          <w:rFonts w:ascii="Candara" w:hAnsi="Candara"/>
          <w:b/>
          <w:sz w:val="22"/>
        </w:rPr>
        <w:t>sunmak.</w:t>
      </w:r>
      <w:r>
        <w:rPr>
          <w:rFonts w:ascii="Candara" w:hAnsi="Candara"/>
          <w:sz w:val="22"/>
        </w:rPr>
      </w:r>
    </w:p>
    <w:p>
      <w:pPr>
        <w:pStyle w:val="ListParagraph"/>
        <w:numPr>
          <w:ilvl w:val="0"/>
          <w:numId w:val="117"/>
        </w:numPr>
        <w:tabs>
          <w:tab w:pos="1537" w:val="left" w:leader="none"/>
        </w:tabs>
        <w:spacing w:line="240" w:lineRule="auto" w:before="0" w:after="0"/>
        <w:ind w:left="1536" w:right="1197" w:hanging="360"/>
        <w:jc w:val="left"/>
        <w:rPr>
          <w:rFonts w:ascii="Candara" w:hAnsi="Candara" w:cs="Candara" w:eastAsia="Candara" w:hint="default"/>
          <w:sz w:val="22"/>
          <w:szCs w:val="22"/>
        </w:rPr>
      </w:pPr>
      <w:r>
        <w:rPr>
          <w:rFonts w:ascii="Candara" w:hAnsi="Candara"/>
          <w:sz w:val="22"/>
        </w:rPr>
        <w:t>K</w:t>
      </w:r>
      <w:r>
        <w:rPr>
          <w:rFonts w:ascii="Candara" w:hAnsi="Candara"/>
          <w:sz w:val="22"/>
        </w:rPr>
        <w:t>atılımcıların anladıklarını kavramlaştırabilmesi için bilgiyi örnekler, hikâyeler, fotoğraflar, </w:t>
      </w:r>
      <w:r>
        <w:rPr>
          <w:rFonts w:ascii="Candara" w:hAnsi="Candara"/>
          <w:sz w:val="22"/>
        </w:rPr>
        <w:t>videolar ve eylemler v.b yoluyla</w:t>
      </w:r>
      <w:r>
        <w:rPr>
          <w:rFonts w:ascii="Candara" w:hAnsi="Candara"/>
          <w:spacing w:val="-13"/>
          <w:sz w:val="22"/>
        </w:rPr>
        <w:t> </w:t>
      </w:r>
      <w:r>
        <w:rPr>
          <w:rFonts w:ascii="Candara" w:hAnsi="Candara"/>
          <w:b/>
          <w:sz w:val="22"/>
        </w:rPr>
        <w:t>modellemek.</w:t>
      </w:r>
      <w:r>
        <w:rPr>
          <w:rFonts w:ascii="Candara" w:hAnsi="Candara"/>
          <w:sz w:val="22"/>
        </w:rPr>
      </w:r>
    </w:p>
    <w:p>
      <w:pPr>
        <w:pStyle w:val="BodyText"/>
        <w:spacing w:line="240" w:lineRule="auto" w:before="120"/>
        <w:ind w:right="0" w:firstLine="0"/>
        <w:jc w:val="both"/>
        <w:rPr>
          <w:rFonts w:ascii="Candara" w:hAnsi="Candara" w:cs="Candara" w:eastAsia="Candara" w:hint="default"/>
        </w:rPr>
      </w:pPr>
      <w:r>
        <w:rPr>
          <w:rFonts w:ascii="Candara" w:hAnsi="Candara"/>
        </w:rPr>
        <w:t>Katılımcılar</w:t>
      </w:r>
      <w:r>
        <w:rPr>
          <w:rFonts w:ascii="Candara" w:hAnsi="Candara"/>
          <w:spacing w:val="-3"/>
        </w:rPr>
        <w:t> </w:t>
      </w:r>
      <w:r>
        <w:rPr>
          <w:rFonts w:ascii="Candara" w:hAnsi="Candara"/>
        </w:rPr>
        <w:t>ise:</w:t>
      </w:r>
    </w:p>
    <w:p>
      <w:pPr>
        <w:pStyle w:val="ListParagraph"/>
        <w:numPr>
          <w:ilvl w:val="0"/>
          <w:numId w:val="117"/>
        </w:numPr>
        <w:tabs>
          <w:tab w:pos="1537" w:val="left" w:leader="none"/>
        </w:tabs>
        <w:spacing w:line="279" w:lineRule="exact" w:before="120" w:after="0"/>
        <w:ind w:left="1536" w:right="0" w:hanging="360"/>
        <w:jc w:val="both"/>
        <w:rPr>
          <w:rFonts w:ascii="Candara" w:hAnsi="Candara" w:cs="Candara" w:eastAsia="Candara" w:hint="default"/>
          <w:sz w:val="22"/>
          <w:szCs w:val="22"/>
        </w:rPr>
      </w:pPr>
      <w:r>
        <w:rPr>
          <w:rFonts w:ascii="Candara" w:hAnsi="Candara"/>
          <w:sz w:val="22"/>
        </w:rPr>
        <w:t>Teknik ve Program</w:t>
      </w:r>
      <w:r>
        <w:rPr>
          <w:rFonts w:ascii="Candara" w:hAnsi="Candara"/>
          <w:sz w:val="22"/>
        </w:rPr>
        <w:t>ları öğrenmek için kendi aralarında becerilerin </w:t>
      </w:r>
      <w:r>
        <w:rPr>
          <w:rFonts w:ascii="Candara" w:hAnsi="Candara"/>
          <w:b/>
          <w:sz w:val="22"/>
        </w:rPr>
        <w:t>alıştırmasını</w:t>
      </w:r>
      <w:r>
        <w:rPr>
          <w:rFonts w:ascii="Candara" w:hAnsi="Candara"/>
          <w:b/>
          <w:spacing w:val="-21"/>
          <w:sz w:val="22"/>
        </w:rPr>
        <w:t> </w:t>
      </w:r>
      <w:r>
        <w:rPr>
          <w:rFonts w:ascii="Candara" w:hAnsi="Candara"/>
          <w:sz w:val="22"/>
        </w:rPr>
        <w:t>yapmalıdırlar.</w:t>
      </w:r>
    </w:p>
    <w:p>
      <w:pPr>
        <w:pStyle w:val="ListParagraph"/>
        <w:numPr>
          <w:ilvl w:val="0"/>
          <w:numId w:val="117"/>
        </w:numPr>
        <w:tabs>
          <w:tab w:pos="1537" w:val="left" w:leader="none"/>
        </w:tabs>
        <w:spacing w:line="240" w:lineRule="auto" w:before="0" w:after="0"/>
        <w:ind w:left="1536" w:right="1195" w:hanging="360"/>
        <w:jc w:val="left"/>
        <w:rPr>
          <w:rFonts w:ascii="Candara" w:hAnsi="Candara" w:cs="Candara" w:eastAsia="Candara" w:hint="default"/>
          <w:sz w:val="22"/>
          <w:szCs w:val="22"/>
        </w:rPr>
      </w:pPr>
      <w:r>
        <w:rPr>
          <w:rFonts w:ascii="Candara" w:hAnsi="Candara"/>
          <w:sz w:val="22"/>
        </w:rPr>
        <w:t>Durumları hakkında çalışma arkadaşlarından </w:t>
      </w:r>
      <w:r>
        <w:rPr>
          <w:rFonts w:ascii="Candara" w:hAnsi="Candara"/>
          <w:b/>
          <w:sz w:val="22"/>
        </w:rPr>
        <w:t>geribildirim almalıdırlar</w:t>
      </w:r>
      <w:r>
        <w:rPr>
          <w:rFonts w:ascii="Candara" w:hAnsi="Candara"/>
          <w:sz w:val="22"/>
        </w:rPr>
        <w:t>. Öğrendikleri üzerinde düşünmeye ve bu düşüncelerin kaydını kişisel bir dosyada tutmaya teşvik</w:t>
      </w:r>
      <w:r>
        <w:rPr>
          <w:rFonts w:ascii="Candara" w:hAnsi="Candara"/>
          <w:spacing w:val="-24"/>
          <w:sz w:val="22"/>
        </w:rPr>
        <w:t> </w:t>
      </w:r>
      <w:r>
        <w:rPr>
          <w:rFonts w:ascii="Candara" w:hAnsi="Candara"/>
          <w:sz w:val="22"/>
        </w:rPr>
        <w:t>edilmelidirler.</w:t>
      </w:r>
    </w:p>
    <w:p>
      <w:pPr>
        <w:pStyle w:val="ListParagraph"/>
        <w:numPr>
          <w:ilvl w:val="0"/>
          <w:numId w:val="117"/>
        </w:numPr>
        <w:tabs>
          <w:tab w:pos="1537" w:val="left" w:leader="none"/>
        </w:tabs>
        <w:spacing w:line="240" w:lineRule="auto" w:before="0" w:after="0"/>
        <w:ind w:left="1536" w:right="1193" w:hanging="360"/>
        <w:jc w:val="left"/>
        <w:rPr>
          <w:rFonts w:ascii="Candara" w:hAnsi="Candara" w:cs="Candara" w:eastAsia="Candara" w:hint="default"/>
          <w:sz w:val="22"/>
          <w:szCs w:val="22"/>
        </w:rPr>
      </w:pPr>
      <w:r>
        <w:rPr>
          <w:rFonts w:ascii="Candara" w:hAnsi="Candara"/>
          <w:sz w:val="22"/>
        </w:rPr>
        <w:t>Çalışmalarında kalıcı olması için öğrendiklerini </w:t>
      </w:r>
      <w:r>
        <w:rPr>
          <w:rFonts w:ascii="Candara" w:hAnsi="Candara"/>
          <w:b/>
          <w:sz w:val="22"/>
        </w:rPr>
        <w:t>uygulamalıdırlar</w:t>
      </w:r>
      <w:r>
        <w:rPr>
          <w:rFonts w:ascii="Candara" w:hAnsi="Candara"/>
          <w:sz w:val="22"/>
        </w:rPr>
        <w:t>. Diğer katılımcılar ile karşılıklı destek sürekli mevcut ise öğrendikleri daha da kalıcı</w:t>
      </w:r>
      <w:r>
        <w:rPr>
          <w:rFonts w:ascii="Candara" w:hAnsi="Candara"/>
          <w:spacing w:val="-12"/>
          <w:sz w:val="22"/>
        </w:rPr>
        <w:t> </w:t>
      </w:r>
      <w:r>
        <w:rPr>
          <w:rFonts w:ascii="Candara" w:hAnsi="Candara"/>
          <w:sz w:val="22"/>
        </w:rPr>
        <w:t>olabilir.</w:t>
      </w:r>
    </w:p>
    <w:p>
      <w:pPr>
        <w:spacing w:line="240" w:lineRule="auto" w:before="0"/>
        <w:ind w:right="0"/>
        <w:rPr>
          <w:rFonts w:ascii="Candara" w:hAnsi="Candara" w:cs="Candara" w:eastAsia="Candara" w:hint="default"/>
          <w:sz w:val="22"/>
          <w:szCs w:val="22"/>
        </w:rPr>
      </w:pPr>
    </w:p>
    <w:p>
      <w:pPr>
        <w:spacing w:line="240" w:lineRule="auto" w:before="11"/>
        <w:ind w:right="0"/>
        <w:rPr>
          <w:rFonts w:ascii="Candara" w:hAnsi="Candara" w:cs="Candara" w:eastAsia="Candara" w:hint="default"/>
          <w:sz w:val="19"/>
          <w:szCs w:val="19"/>
        </w:rPr>
      </w:pPr>
    </w:p>
    <w:p>
      <w:pPr>
        <w:spacing w:before="0"/>
        <w:ind w:left="1183" w:right="333" w:firstLine="0"/>
        <w:jc w:val="center"/>
        <w:rPr>
          <w:rFonts w:ascii="Calibri" w:hAnsi="Calibri" w:cs="Calibri" w:eastAsia="Calibri" w:hint="default"/>
          <w:sz w:val="40"/>
          <w:szCs w:val="40"/>
        </w:rPr>
      </w:pPr>
      <w:r>
        <w:rPr>
          <w:rFonts w:ascii="Calibri"/>
          <w:b/>
          <w:sz w:val="40"/>
        </w:rPr>
        <w:t>***</w:t>
      </w:r>
      <w:r>
        <w:rPr>
          <w:rFonts w:ascii="Calibri"/>
          <w:sz w:val="40"/>
        </w:rPr>
      </w:r>
    </w:p>
    <w:p>
      <w:pPr>
        <w:spacing w:after="0"/>
        <w:jc w:val="center"/>
        <w:rPr>
          <w:rFonts w:ascii="Calibri" w:hAnsi="Calibri" w:cs="Calibri" w:eastAsia="Calibri" w:hint="default"/>
          <w:sz w:val="40"/>
          <w:szCs w:val="40"/>
        </w:rPr>
        <w:sectPr>
          <w:pgSz w:w="11910" w:h="16840"/>
          <w:pgMar w:header="245" w:footer="1197" w:top="1780" w:bottom="1380" w:left="240" w:right="220"/>
        </w:sectPr>
      </w:pPr>
    </w:p>
    <w:p>
      <w:pPr>
        <w:spacing w:line="240" w:lineRule="auto" w:before="2"/>
        <w:ind w:right="0"/>
        <w:rPr>
          <w:rFonts w:ascii="Calibri" w:hAnsi="Calibri" w:cs="Calibri" w:eastAsia="Calibri" w:hint="default"/>
          <w:b/>
          <w:bCs/>
          <w:sz w:val="14"/>
          <w:szCs w:val="14"/>
        </w:rPr>
      </w:pPr>
    </w:p>
    <w:p>
      <w:pPr>
        <w:pStyle w:val="ListParagraph"/>
        <w:numPr>
          <w:ilvl w:val="0"/>
          <w:numId w:val="121"/>
        </w:numPr>
        <w:tabs>
          <w:tab w:pos="1534" w:val="left" w:leader="none"/>
        </w:tabs>
        <w:spacing w:line="536" w:lineRule="exact" w:before="0" w:after="0"/>
        <w:ind w:left="1533" w:right="0" w:hanging="357"/>
        <w:jc w:val="both"/>
        <w:rPr>
          <w:rFonts w:ascii="Candara" w:hAnsi="Candara" w:cs="Candara" w:eastAsia="Candara" w:hint="default"/>
          <w:sz w:val="44"/>
          <w:szCs w:val="44"/>
        </w:rPr>
      </w:pPr>
      <w:r>
        <w:rPr>
          <w:rFonts w:ascii="Candara" w:hAnsi="Candara"/>
          <w:b/>
          <w:sz w:val="44"/>
        </w:rPr>
        <w:t>YETİŞKİ</w:t>
      </w:r>
      <w:r>
        <w:rPr>
          <w:rFonts w:ascii="Candara" w:hAnsi="Candara"/>
          <w:b/>
          <w:sz w:val="44"/>
        </w:rPr>
        <w:t>N </w:t>
      </w:r>
      <w:r>
        <w:rPr>
          <w:rFonts w:ascii="Candara" w:hAnsi="Candara"/>
          <w:b/>
          <w:sz w:val="44"/>
        </w:rPr>
        <w:t>ÖĞRENMESİNDE EĞİTİMCİNİN</w:t>
      </w:r>
      <w:r>
        <w:rPr>
          <w:rFonts w:ascii="Candara" w:hAnsi="Candara"/>
          <w:b/>
          <w:spacing w:val="-5"/>
          <w:sz w:val="44"/>
        </w:rPr>
        <w:t> </w:t>
      </w:r>
      <w:r>
        <w:rPr>
          <w:rFonts w:ascii="Candara" w:hAnsi="Candara"/>
          <w:b/>
          <w:sz w:val="44"/>
        </w:rPr>
        <w:t>ROLÜ</w:t>
      </w:r>
      <w:r>
        <w:rPr>
          <w:rFonts w:ascii="Candara" w:hAnsi="Candara"/>
          <w:sz w:val="44"/>
        </w:rPr>
      </w:r>
    </w:p>
    <w:p>
      <w:pPr>
        <w:pStyle w:val="Heading9"/>
        <w:numPr>
          <w:ilvl w:val="1"/>
          <w:numId w:val="121"/>
        </w:numPr>
        <w:tabs>
          <w:tab w:pos="3306" w:val="left" w:leader="none"/>
        </w:tabs>
        <w:spacing w:line="240" w:lineRule="auto" w:before="121" w:after="0"/>
        <w:ind w:left="3305" w:right="0" w:hanging="360"/>
        <w:jc w:val="left"/>
        <w:rPr>
          <w:rFonts w:ascii="Candara" w:hAnsi="Candara" w:cs="Candara" w:eastAsia="Candara" w:hint="default"/>
          <w:b w:val="0"/>
          <w:bCs w:val="0"/>
          <w:i w:val="0"/>
        </w:rPr>
      </w:pPr>
      <w:r>
        <w:rPr>
          <w:rFonts w:ascii="Candara" w:hAnsi="Candara"/>
          <w:i/>
        </w:rPr>
        <w:t>Öğretimden Ziyade Öğrenmeye</w:t>
      </w:r>
      <w:r>
        <w:rPr>
          <w:rFonts w:ascii="Candara" w:hAnsi="Candara"/>
          <w:i/>
          <w:spacing w:val="-9"/>
        </w:rPr>
        <w:t> </w:t>
      </w:r>
      <w:r>
        <w:rPr>
          <w:rFonts w:ascii="Candara" w:hAnsi="Candara"/>
          <w:i/>
        </w:rPr>
        <w:t>Odaklanmak</w:t>
      </w:r>
      <w:r>
        <w:rPr>
          <w:rFonts w:ascii="Candara" w:hAnsi="Candara"/>
          <w:b w:val="0"/>
          <w:i w:val="0"/>
        </w:rPr>
      </w:r>
    </w:p>
    <w:p>
      <w:pPr>
        <w:pStyle w:val="BodyText"/>
        <w:spacing w:line="240" w:lineRule="auto" w:before="116"/>
        <w:ind w:right="1194" w:firstLine="0"/>
        <w:jc w:val="both"/>
        <w:rPr>
          <w:rFonts w:ascii="Candara" w:hAnsi="Candara" w:cs="Candara" w:eastAsia="Candara" w:hint="default"/>
        </w:rPr>
      </w:pPr>
      <w:r>
        <w:rPr>
          <w:rFonts w:ascii="Candara" w:hAnsi="Candara"/>
        </w:rPr>
        <w:t>Şiddeti azaltma programına yönelik eğitim vermekle, yetişkinlerin çalışmalarına gerçek bir etkide bulunacak ve okul değerleri sisteminin tamamında fark yaratacak şekilde öğrenmesine yardımcı olmaya çalışırız. Bu kolay bir iş değildir ancak programın düşünce ve davranışlarda olumlu ve köklü değişiklikler sağlamasını istiyorsak öğrenmeye yani konsantre olmaya, öğrettiğimize değil, katılımcıların ne öğrendiğine yoğun bir şekilde odaklanmak</w:t>
      </w:r>
      <w:r>
        <w:rPr>
          <w:rFonts w:ascii="Candara" w:hAnsi="Candara"/>
          <w:spacing w:val="-12"/>
        </w:rPr>
        <w:t> </w:t>
      </w:r>
      <w:r>
        <w:rPr>
          <w:rFonts w:ascii="Candara" w:hAnsi="Candara"/>
        </w:rPr>
        <w:t>gerekir.</w:t>
      </w:r>
    </w:p>
    <w:p>
      <w:pPr>
        <w:spacing w:before="120"/>
        <w:ind w:left="1183" w:right="1201" w:firstLine="0"/>
        <w:jc w:val="center"/>
        <w:rPr>
          <w:rFonts w:ascii="Candara" w:hAnsi="Candara" w:cs="Candara" w:eastAsia="Candara" w:hint="default"/>
          <w:sz w:val="22"/>
          <w:szCs w:val="22"/>
        </w:rPr>
      </w:pPr>
      <w:r>
        <w:rPr>
          <w:rFonts w:ascii="Candara" w:hAnsi="Candara" w:cs="Candara" w:eastAsia="Candara" w:hint="default"/>
          <w:b/>
          <w:bCs/>
          <w:sz w:val="22"/>
          <w:szCs w:val="22"/>
        </w:rPr>
        <w:t>Öğretim</w:t>
      </w:r>
      <w:r>
        <w:rPr>
          <w:rFonts w:ascii="Candara" w:hAnsi="Candara" w:cs="Candara" w:eastAsia="Candara" w:hint="default"/>
          <w:b/>
          <w:bCs/>
          <w:spacing w:val="-2"/>
          <w:sz w:val="22"/>
          <w:szCs w:val="22"/>
        </w:rPr>
        <w:t> </w:t>
      </w:r>
      <w:r>
        <w:rPr>
          <w:rFonts w:ascii="Wingdings" w:hAnsi="Wingdings" w:cs="Wingdings" w:eastAsia="Wingdings" w:hint="default"/>
          <w:b/>
          <w:bCs/>
          <w:sz w:val="22"/>
          <w:szCs w:val="22"/>
        </w:rPr>
        <w:t></w:t>
      </w:r>
      <w:r>
        <w:rPr>
          <w:rFonts w:ascii="Candara" w:hAnsi="Candara" w:cs="Candara" w:eastAsia="Candara" w:hint="default"/>
          <w:b/>
          <w:bCs/>
          <w:sz w:val="22"/>
          <w:szCs w:val="22"/>
        </w:rPr>
        <w:t>Öğrenme</w:t>
      </w:r>
      <w:r>
        <w:rPr>
          <w:rFonts w:ascii="Candara" w:hAnsi="Candara" w:cs="Candara" w:eastAsia="Candara" w:hint="default"/>
          <w:sz w:val="22"/>
          <w:szCs w:val="22"/>
        </w:rPr>
      </w:r>
    </w:p>
    <w:p>
      <w:pPr>
        <w:pStyle w:val="BodyText"/>
        <w:spacing w:line="266" w:lineRule="exact" w:before="117"/>
        <w:ind w:right="1196" w:firstLine="0"/>
        <w:jc w:val="both"/>
        <w:rPr>
          <w:rFonts w:ascii="Candara" w:hAnsi="Candara" w:cs="Candara" w:eastAsia="Candara" w:hint="default"/>
        </w:rPr>
      </w:pPr>
      <w:r>
        <w:rPr>
          <w:rFonts w:ascii="Candara" w:hAnsi="Candara" w:cs="Candara" w:eastAsia="Candara" w:hint="default"/>
        </w:rPr>
        <w:t>Bizim rolümüzse bu öğrenmeyi kolaylaştırmaktır. Dolayısıyla “moderatör” teriminden ziyade “kolaylaştırıcı” terimini</w:t>
      </w:r>
      <w:r>
        <w:rPr>
          <w:rFonts w:ascii="Candara" w:hAnsi="Candara" w:cs="Candara" w:eastAsia="Candara" w:hint="default"/>
          <w:spacing w:val="-2"/>
        </w:rPr>
        <w:t> </w:t>
      </w:r>
      <w:r>
        <w:rPr>
          <w:rFonts w:ascii="Candara" w:hAnsi="Candara" w:cs="Candara" w:eastAsia="Candara" w:hint="default"/>
        </w:rPr>
        <w:t>kullanıyoruz.</w:t>
      </w:r>
    </w:p>
    <w:p>
      <w:pPr>
        <w:spacing w:before="126"/>
        <w:ind w:left="1183" w:right="1200" w:firstLine="0"/>
        <w:jc w:val="center"/>
        <w:rPr>
          <w:rFonts w:ascii="Candara" w:hAnsi="Candara" w:cs="Candara" w:eastAsia="Candara" w:hint="default"/>
          <w:sz w:val="22"/>
          <w:szCs w:val="22"/>
        </w:rPr>
      </w:pPr>
      <w:r>
        <w:rPr>
          <w:rFonts w:ascii="Candara" w:hAnsi="Candara" w:cs="Candara" w:eastAsia="Candara" w:hint="default"/>
          <w:b/>
          <w:bCs/>
          <w:sz w:val="22"/>
          <w:szCs w:val="22"/>
        </w:rPr>
        <w:t>Eğitim </w:t>
      </w:r>
      <w:r>
        <w:rPr>
          <w:rFonts w:ascii="Wingdings" w:hAnsi="Wingdings" w:cs="Wingdings" w:eastAsia="Wingdings" w:hint="default"/>
          <w:b/>
          <w:bCs/>
          <w:sz w:val="22"/>
          <w:szCs w:val="22"/>
        </w:rPr>
        <w:t></w:t>
      </w:r>
      <w:r>
        <w:rPr>
          <w:rFonts w:ascii="Times New Roman" w:hAnsi="Times New Roman" w:cs="Times New Roman" w:eastAsia="Times New Roman" w:hint="default"/>
          <w:b/>
          <w:bCs/>
          <w:sz w:val="22"/>
          <w:szCs w:val="22"/>
        </w:rPr>
        <w:t> </w:t>
      </w:r>
      <w:r>
        <w:rPr>
          <w:rFonts w:ascii="Candara" w:hAnsi="Candara" w:cs="Candara" w:eastAsia="Candara" w:hint="default"/>
          <w:b/>
          <w:bCs/>
          <w:sz w:val="22"/>
          <w:szCs w:val="22"/>
        </w:rPr>
        <w:t>Öğrenmenin</w:t>
      </w:r>
      <w:r>
        <w:rPr>
          <w:rFonts w:ascii="Candara" w:hAnsi="Candara" w:cs="Candara" w:eastAsia="Candara" w:hint="default"/>
          <w:b/>
          <w:bCs/>
          <w:spacing w:val="-17"/>
          <w:sz w:val="22"/>
          <w:szCs w:val="22"/>
        </w:rPr>
        <w:t> </w:t>
      </w:r>
      <w:r>
        <w:rPr>
          <w:rFonts w:ascii="Candara" w:hAnsi="Candara" w:cs="Candara" w:eastAsia="Candara" w:hint="default"/>
          <w:b/>
          <w:bCs/>
          <w:sz w:val="22"/>
          <w:szCs w:val="22"/>
        </w:rPr>
        <w:t>kolaylaştırılması</w:t>
      </w:r>
      <w:r>
        <w:rPr>
          <w:rFonts w:ascii="Candara" w:hAnsi="Candara" w:cs="Candara" w:eastAsia="Candara" w:hint="default"/>
          <w:sz w:val="22"/>
          <w:szCs w:val="22"/>
        </w:rPr>
      </w:r>
    </w:p>
    <w:p>
      <w:pPr>
        <w:pStyle w:val="BodyText"/>
        <w:spacing w:line="240" w:lineRule="auto" w:before="120"/>
        <w:ind w:right="1191" w:firstLine="0"/>
        <w:jc w:val="both"/>
        <w:rPr>
          <w:rFonts w:ascii="Candara" w:hAnsi="Candara" w:cs="Candara" w:eastAsia="Candara" w:hint="default"/>
        </w:rPr>
      </w:pPr>
      <w:r>
        <w:rPr>
          <w:rFonts w:ascii="Candara" w:hAnsi="Candara"/>
        </w:rPr>
        <w:t>Öğrenmeye odaklandığımız ve bireylerden ziyade gruplarla çalıştığımız için bu El Kitabı  yetişkinlerin nasıl öğrendiği ve grupların nasıl işlediği hakkında bilgi vermekte, etkili biçimde ve işbirliği yaparak öğrenmelerine yardımcı olmak için kullanılacak yollar hakkında tavsiyelerde bulunmaktadır. Bu uygulamayı destekleyen, kabul görmüş bazı teorilerden yararlanarak dikka</w:t>
      </w:r>
      <w:r>
        <w:rPr>
          <w:rFonts w:ascii="Candara" w:hAnsi="Candara"/>
        </w:rPr>
        <w:t>t </w:t>
      </w:r>
      <w:r>
        <w:rPr>
          <w:rFonts w:ascii="Candara" w:hAnsi="Candara"/>
        </w:rPr>
        <w:t>çektiğimiz süreci</w:t>
      </w:r>
      <w:r>
        <w:rPr>
          <w:rFonts w:ascii="Candara" w:hAnsi="Candara"/>
          <w:spacing w:val="-3"/>
        </w:rPr>
        <w:t> </w:t>
      </w:r>
      <w:r>
        <w:rPr>
          <w:rFonts w:ascii="Candara" w:hAnsi="Candara"/>
        </w:rPr>
        <w:t>açıklamaktadır.</w:t>
      </w:r>
    </w:p>
    <w:p>
      <w:pPr>
        <w:pStyle w:val="BodyText"/>
        <w:spacing w:line="240" w:lineRule="auto" w:before="120"/>
        <w:ind w:right="1196" w:firstLine="0"/>
        <w:jc w:val="both"/>
        <w:rPr>
          <w:rFonts w:ascii="Candara" w:hAnsi="Candara" w:cs="Candara" w:eastAsia="Candara" w:hint="default"/>
        </w:rPr>
      </w:pPr>
      <w:r>
        <w:rPr>
          <w:rFonts w:ascii="Candara" w:hAnsi="Candara" w:cs="Candara" w:eastAsia="Candara" w:hint="default"/>
        </w:rPr>
        <w:t>El Kitabı, ulusal bir program geliştirilmesinde ‘aşamalı’ model uygulanacağını yani küçük bir grup ulusal kolaylaştırıcının bölgesel kolaylaştırıcıları eğiteceğini varsaymaktadır. Bölgesel kolaylaştırıcılar da okul personelini eğitecek olan okul liderlerini</w:t>
      </w:r>
      <w:r>
        <w:rPr>
          <w:rFonts w:ascii="Candara" w:hAnsi="Candara" w:cs="Candara" w:eastAsia="Candara" w:hint="default"/>
          <w:spacing w:val="-18"/>
        </w:rPr>
        <w:t> </w:t>
      </w:r>
      <w:r>
        <w:rPr>
          <w:rFonts w:ascii="Candara" w:hAnsi="Candara" w:cs="Candara" w:eastAsia="Candara" w:hint="default"/>
        </w:rPr>
        <w:t>eğitecektir.</w:t>
      </w:r>
    </w:p>
    <w:p>
      <w:pPr>
        <w:pStyle w:val="BodyText"/>
        <w:spacing w:line="240" w:lineRule="auto" w:before="118"/>
        <w:ind w:right="1197" w:firstLine="0"/>
        <w:jc w:val="both"/>
        <w:rPr>
          <w:rFonts w:ascii="Candara" w:hAnsi="Candara" w:cs="Candara" w:eastAsia="Candara" w:hint="default"/>
        </w:rPr>
      </w:pPr>
      <w:r>
        <w:rPr>
          <w:rFonts w:ascii="Candara" w:hAnsi="Candara"/>
        </w:rPr>
        <w:t>Okul düzeyindeki (en önemli düzey) eğitimin başarılı olması için eğitimin içerik ve metodolojisinin çok net olması gereklidir. Bu sayede aşama sürecinin her aşamasında eğitim kalitesi korunmuş </w:t>
      </w:r>
      <w:r>
        <w:rPr>
          <w:rFonts w:ascii="Candara" w:hAnsi="Candara"/>
        </w:rPr>
        <w:t>olur. Dolay</w:t>
      </w:r>
      <w:r>
        <w:rPr>
          <w:rFonts w:ascii="Candara" w:hAnsi="Candara"/>
        </w:rPr>
        <w:t>ısıyla bu bölüm, bir şiddet azaltma programı için uygun olan fakat bazı kolaylaştırıcılara yabancı gelebilecek bir kolaylaştırma metodolojisinin ilkelerini ve uygulamalarını</w:t>
      </w:r>
      <w:r>
        <w:rPr>
          <w:rFonts w:ascii="Candara" w:hAnsi="Candara"/>
          <w:spacing w:val="-20"/>
        </w:rPr>
        <w:t> </w:t>
      </w:r>
      <w:r>
        <w:rPr>
          <w:rFonts w:ascii="Candara" w:hAnsi="Candara"/>
        </w:rPr>
        <w:t>açıklamaktadır.</w:t>
      </w:r>
    </w:p>
    <w:p>
      <w:pPr>
        <w:spacing w:before="120"/>
        <w:ind w:left="1176" w:right="1192" w:firstLine="0"/>
        <w:jc w:val="both"/>
        <w:rPr>
          <w:rFonts w:ascii="Candara" w:hAnsi="Candara" w:cs="Candara" w:eastAsia="Candara" w:hint="default"/>
          <w:sz w:val="22"/>
          <w:szCs w:val="22"/>
        </w:rPr>
      </w:pPr>
      <w:r>
        <w:rPr>
          <w:rFonts w:ascii="Candara" w:hAnsi="Candara"/>
          <w:b/>
          <w:sz w:val="22"/>
        </w:rPr>
        <w:t>Çözüme odaklı </w:t>
      </w:r>
      <w:r>
        <w:rPr>
          <w:rFonts w:ascii="Candara" w:hAnsi="Candara"/>
          <w:b/>
          <w:sz w:val="22"/>
        </w:rPr>
        <w:t>Programlar ve teknikler </w:t>
      </w:r>
      <w:r>
        <w:rPr>
          <w:rFonts w:ascii="Candara" w:hAnsi="Candara"/>
          <w:i/>
          <w:sz w:val="22"/>
        </w:rPr>
        <w:t>(Bkz. Okul El Kitabı Bölüm </w:t>
      </w:r>
      <w:r>
        <w:rPr>
          <w:rFonts w:ascii="Candara" w:hAnsi="Candara"/>
          <w:i/>
          <w:sz w:val="22"/>
        </w:rPr>
        <w:t>2) </w:t>
      </w:r>
      <w:r>
        <w:rPr>
          <w:rFonts w:ascii="Candara" w:hAnsi="Candara"/>
          <w:b/>
          <w:sz w:val="22"/>
        </w:rPr>
        <w:t>böyle bir metodoloji için vazgeçilmez olup, programın izleme ve değerlendirilmesinde de kullanılmaktadır </w:t>
      </w:r>
      <w:r>
        <w:rPr>
          <w:rFonts w:ascii="Candara" w:hAnsi="Candara"/>
          <w:i/>
          <w:sz w:val="22"/>
        </w:rPr>
        <w:t>(Bkz. Bölüm  </w:t>
      </w:r>
      <w:r>
        <w:rPr>
          <w:rFonts w:ascii="Candara" w:hAnsi="Candara"/>
          <w:i/>
          <w:sz w:val="22"/>
        </w:rPr>
        <w:t>2.2)</w:t>
      </w:r>
      <w:r>
        <w:rPr>
          <w:rFonts w:ascii="Candara" w:hAnsi="Candara"/>
          <w:sz w:val="22"/>
        </w:rPr>
      </w:r>
    </w:p>
    <w:p>
      <w:pPr>
        <w:pStyle w:val="Heading9"/>
        <w:numPr>
          <w:ilvl w:val="2"/>
          <w:numId w:val="121"/>
        </w:numPr>
        <w:tabs>
          <w:tab w:pos="3803" w:val="left" w:leader="none"/>
        </w:tabs>
        <w:spacing w:line="240" w:lineRule="auto" w:before="122" w:after="0"/>
        <w:ind w:left="3802" w:right="0" w:hanging="360"/>
        <w:jc w:val="left"/>
        <w:rPr>
          <w:rFonts w:ascii="Candara" w:hAnsi="Candara" w:cs="Candara" w:eastAsia="Candara" w:hint="default"/>
          <w:b w:val="0"/>
          <w:bCs w:val="0"/>
          <w:i w:val="0"/>
        </w:rPr>
      </w:pPr>
      <w:r>
        <w:rPr>
          <w:rFonts w:ascii="Candara" w:hAnsi="Candara"/>
          <w:i/>
        </w:rPr>
        <w:t>Kolaylaştırıcıların Davranış</w:t>
      </w:r>
      <w:r>
        <w:rPr>
          <w:rFonts w:ascii="Candara" w:hAnsi="Candara"/>
          <w:i/>
          <w:spacing w:val="-5"/>
        </w:rPr>
        <w:t> </w:t>
      </w:r>
      <w:r>
        <w:rPr>
          <w:rFonts w:ascii="Candara" w:hAnsi="Candara"/>
          <w:i/>
        </w:rPr>
        <w:t>Kuralları</w:t>
      </w:r>
      <w:r>
        <w:rPr>
          <w:rFonts w:ascii="Candara" w:hAnsi="Candara"/>
          <w:b w:val="0"/>
          <w:i w:val="0"/>
        </w:rPr>
      </w:r>
    </w:p>
    <w:p>
      <w:pPr>
        <w:pStyle w:val="BodyText"/>
        <w:spacing w:line="240" w:lineRule="auto" w:before="116"/>
        <w:ind w:right="1193" w:firstLine="0"/>
        <w:jc w:val="both"/>
        <w:rPr>
          <w:rFonts w:ascii="Candara" w:hAnsi="Candara" w:cs="Candara" w:eastAsia="Candara" w:hint="default"/>
        </w:rPr>
      </w:pPr>
      <w:r>
        <w:rPr>
          <w:rFonts w:ascii="Candara" w:hAnsi="Candara"/>
        </w:rPr>
        <w:t>Şiddet azaltma eğitimi verilirken eğitim sürecinin ele alınan içerik kadar önemli olduğunun bilincinde olmak önemlidir. Kolaylaştırma metodolojisi ve tarzı, okulların benimsemesini istediğimiz sosyal ve duygusal öğretim ve öğrenmeye iyi birer örnek teşkil etmelidir. Eğitim, katılımcılar için güvenli ve güçlendirici bir ortam yaratmalı; sosyal, duygusal sağlık ve esenliklerine katkıda</w:t>
      </w:r>
      <w:r>
        <w:rPr>
          <w:rFonts w:ascii="Candara" w:hAnsi="Candara"/>
          <w:spacing w:val="-3"/>
        </w:rPr>
        <w:t> </w:t>
      </w:r>
      <w:r>
        <w:rPr>
          <w:rFonts w:ascii="Candara" w:hAnsi="Candara"/>
        </w:rPr>
        <w:t>bulunmalıdır.</w:t>
      </w:r>
    </w:p>
    <w:p>
      <w:pPr>
        <w:pStyle w:val="BodyText"/>
        <w:spacing w:line="240" w:lineRule="auto" w:before="120"/>
        <w:ind w:right="1198" w:firstLine="0"/>
        <w:jc w:val="both"/>
        <w:rPr>
          <w:rFonts w:ascii="Candara" w:hAnsi="Candara" w:cs="Candara" w:eastAsia="Candara" w:hint="default"/>
        </w:rPr>
      </w:pPr>
      <w:r>
        <w:rPr>
          <w:rFonts w:ascii="Candara" w:hAnsi="Candara"/>
        </w:rPr>
        <w:t>Kolaylaştırıcılardan her zaman sosyal ve duygusal becerileri modellemeleri ve katılımcılara en iyi öğrenme fırsatları sunacak şekilde davranmaları beklenmektedir.</w:t>
      </w:r>
      <w:r>
        <w:rPr>
          <w:rFonts w:ascii="Candara" w:hAnsi="Candara"/>
          <w:spacing w:val="-21"/>
        </w:rPr>
        <w:t> </w:t>
      </w:r>
      <w:r>
        <w:rPr>
          <w:rFonts w:ascii="Candara" w:hAnsi="Candara"/>
        </w:rPr>
        <w:t>Kolaylaştırıcılar;</w:t>
      </w:r>
    </w:p>
    <w:p>
      <w:pPr>
        <w:pStyle w:val="ListParagraph"/>
        <w:numPr>
          <w:ilvl w:val="0"/>
          <w:numId w:val="123"/>
        </w:numPr>
        <w:tabs>
          <w:tab w:pos="1897" w:val="left" w:leader="none"/>
        </w:tabs>
        <w:spacing w:line="240" w:lineRule="auto" w:before="121" w:after="0"/>
        <w:ind w:left="1896" w:right="1201" w:hanging="362"/>
        <w:jc w:val="left"/>
        <w:rPr>
          <w:rFonts w:ascii="Candara" w:hAnsi="Candara" w:cs="Candara" w:eastAsia="Candara" w:hint="default"/>
          <w:sz w:val="22"/>
          <w:szCs w:val="22"/>
        </w:rPr>
      </w:pPr>
      <w:r>
        <w:rPr>
          <w:rFonts w:ascii="Candara" w:hAnsi="Candara"/>
          <w:sz w:val="22"/>
        </w:rPr>
        <w:t>Derse iyi hazırlanmalı, son dakikada sorun çıkmasını önlemek için ders planını ve bütün materyalleri çok önceden</w:t>
      </w:r>
      <w:r>
        <w:rPr>
          <w:rFonts w:ascii="Candara" w:hAnsi="Candara"/>
          <w:spacing w:val="-9"/>
          <w:sz w:val="22"/>
        </w:rPr>
        <w:t> </w:t>
      </w:r>
      <w:r>
        <w:rPr>
          <w:rFonts w:ascii="Candara" w:hAnsi="Candara"/>
          <w:sz w:val="22"/>
        </w:rPr>
        <w:t>hazırlamalıdır.</w:t>
      </w:r>
    </w:p>
    <w:p>
      <w:pPr>
        <w:pStyle w:val="ListParagraph"/>
        <w:numPr>
          <w:ilvl w:val="0"/>
          <w:numId w:val="123"/>
        </w:numPr>
        <w:tabs>
          <w:tab w:pos="1897" w:val="left" w:leader="none"/>
        </w:tabs>
        <w:spacing w:line="240" w:lineRule="auto" w:before="118" w:after="0"/>
        <w:ind w:left="1896" w:right="1194" w:hanging="362"/>
        <w:jc w:val="left"/>
        <w:rPr>
          <w:rFonts w:ascii="Candara" w:hAnsi="Candara" w:cs="Candara" w:eastAsia="Candara" w:hint="default"/>
          <w:sz w:val="22"/>
          <w:szCs w:val="22"/>
        </w:rPr>
      </w:pPr>
      <w:r>
        <w:rPr>
          <w:rFonts w:ascii="Candara" w:hAnsi="Candara"/>
          <w:sz w:val="22"/>
        </w:rPr>
        <w:t>Dersin başlama saatinden çok önce gelerek dersliğin ve kaynakların tamamen hazır olduğundan emin</w:t>
      </w:r>
      <w:r>
        <w:rPr>
          <w:rFonts w:ascii="Candara" w:hAnsi="Candara"/>
          <w:spacing w:val="-9"/>
          <w:sz w:val="22"/>
        </w:rPr>
        <w:t> </w:t>
      </w:r>
      <w:r>
        <w:rPr>
          <w:rFonts w:ascii="Candara" w:hAnsi="Candara"/>
          <w:sz w:val="22"/>
        </w:rPr>
        <w:t>olmalıdır.</w:t>
      </w:r>
    </w:p>
    <w:p>
      <w:pPr>
        <w:pStyle w:val="ListParagraph"/>
        <w:numPr>
          <w:ilvl w:val="0"/>
          <w:numId w:val="123"/>
        </w:numPr>
        <w:tabs>
          <w:tab w:pos="1897" w:val="left" w:leader="none"/>
        </w:tabs>
        <w:spacing w:line="240" w:lineRule="auto" w:before="120" w:after="0"/>
        <w:ind w:left="1896" w:right="1193" w:hanging="362"/>
        <w:jc w:val="left"/>
        <w:rPr>
          <w:rFonts w:ascii="Candara" w:hAnsi="Candara" w:cs="Candara" w:eastAsia="Candara" w:hint="default"/>
          <w:sz w:val="22"/>
          <w:szCs w:val="22"/>
        </w:rPr>
      </w:pPr>
      <w:r>
        <w:rPr>
          <w:rFonts w:ascii="Candara" w:hAnsi="Candara" w:cs="Candara" w:eastAsia="Candara" w:hint="default"/>
          <w:sz w:val="22"/>
          <w:szCs w:val="22"/>
        </w:rPr>
        <w:t>Katılımcıları sıcak bir şekilde karşılamalı, sakin ve mutlu bir öğrenme ortamı yaratmalıdır. Katılımcıların   temel   ihtiyaçlarının   karşılandığından   </w:t>
      </w:r>
      <w:r>
        <w:rPr>
          <w:rFonts w:ascii="Candara" w:hAnsi="Candara" w:cs="Candara" w:eastAsia="Candara" w:hint="default"/>
          <w:i/>
          <w:sz w:val="22"/>
          <w:szCs w:val="22"/>
        </w:rPr>
        <w:t>(Bkz.   Okul   El   Kitabı   Bölüm   5.3  </w:t>
      </w:r>
      <w:r>
        <w:rPr>
          <w:rFonts w:ascii="Candara" w:hAnsi="Candara" w:cs="Candara" w:eastAsia="Candara" w:hint="default"/>
          <w:i/>
          <w:spacing w:val="35"/>
          <w:sz w:val="22"/>
          <w:szCs w:val="22"/>
        </w:rPr>
        <w:t> </w:t>
      </w:r>
      <w:r>
        <w:rPr>
          <w:rFonts w:ascii="Candara" w:hAnsi="Candara" w:cs="Candara" w:eastAsia="Candara" w:hint="default"/>
          <w:i/>
          <w:sz w:val="22"/>
          <w:szCs w:val="22"/>
        </w:rPr>
        <w:t>–</w:t>
      </w:r>
      <w:r>
        <w:rPr>
          <w:rFonts w:ascii="Candara" w:hAnsi="Candara" w:cs="Candara" w:eastAsia="Candara" w:hint="default"/>
          <w:sz w:val="22"/>
          <w:szCs w:val="22"/>
        </w:rPr>
      </w:r>
    </w:p>
    <w:p>
      <w:pPr>
        <w:spacing w:after="0" w:line="240" w:lineRule="auto"/>
        <w:jc w:val="left"/>
        <w:rPr>
          <w:rFonts w:ascii="Candara" w:hAnsi="Candara" w:cs="Candara" w:eastAsia="Candara" w:hint="default"/>
          <w:sz w:val="22"/>
          <w:szCs w:val="22"/>
        </w:rPr>
        <w:sectPr>
          <w:pgSz w:w="11910" w:h="16840"/>
          <w:pgMar w:header="245" w:footer="1197" w:top="1780" w:bottom="1380" w:left="240" w:right="220"/>
        </w:sectPr>
      </w:pPr>
    </w:p>
    <w:p>
      <w:pPr>
        <w:spacing w:line="240" w:lineRule="auto" w:before="10"/>
        <w:ind w:right="0"/>
        <w:rPr>
          <w:rFonts w:ascii="Candara" w:hAnsi="Candara" w:cs="Candara" w:eastAsia="Candara" w:hint="default"/>
          <w:i/>
          <w:sz w:val="9"/>
          <w:szCs w:val="9"/>
        </w:rPr>
      </w:pPr>
    </w:p>
    <w:p>
      <w:pPr>
        <w:pStyle w:val="BodyText"/>
        <w:spacing w:line="240" w:lineRule="auto" w:before="50"/>
        <w:ind w:left="1896" w:right="1191" w:firstLine="0"/>
        <w:jc w:val="left"/>
        <w:rPr>
          <w:rFonts w:ascii="Candara" w:hAnsi="Candara" w:cs="Candara" w:eastAsia="Candara" w:hint="default"/>
        </w:rPr>
      </w:pPr>
      <w:r>
        <w:rPr>
          <w:rFonts w:ascii="Candara" w:hAnsi="Candara" w:cs="Candara" w:eastAsia="Candara" w:hint="default"/>
          <w:i/>
        </w:rPr>
        <w:t>Maslow’un Hiyerarşisi) </w:t>
      </w:r>
      <w:r>
        <w:rPr>
          <w:rFonts w:ascii="Candara" w:hAnsi="Candara" w:cs="Candara" w:eastAsia="Candara" w:hint="default"/>
        </w:rPr>
        <w:t>ra</w:t>
      </w:r>
      <w:r>
        <w:rPr>
          <w:rFonts w:ascii="Candara" w:hAnsi="Candara" w:cs="Candara" w:eastAsia="Candara" w:hint="default"/>
        </w:rPr>
        <w:t>hatlıklarından, öne bakan sıralar yerine masalar etrafında gruplar halinde oturduklarından ve içecek bulundurulduğundan emin</w:t>
      </w:r>
      <w:r>
        <w:rPr>
          <w:rFonts w:ascii="Candara" w:hAnsi="Candara" w:cs="Candara" w:eastAsia="Candara" w:hint="default"/>
          <w:spacing w:val="-17"/>
        </w:rPr>
        <w:t> </w:t>
      </w:r>
      <w:r>
        <w:rPr>
          <w:rFonts w:ascii="Candara" w:hAnsi="Candara" w:cs="Candara" w:eastAsia="Candara" w:hint="default"/>
        </w:rPr>
        <w:t>olmalıdır.</w:t>
      </w:r>
    </w:p>
    <w:p>
      <w:pPr>
        <w:pStyle w:val="ListParagraph"/>
        <w:numPr>
          <w:ilvl w:val="0"/>
          <w:numId w:val="123"/>
        </w:numPr>
        <w:tabs>
          <w:tab w:pos="1897" w:val="left" w:leader="none"/>
        </w:tabs>
        <w:spacing w:line="240" w:lineRule="auto" w:before="120" w:after="0"/>
        <w:ind w:left="1896" w:right="0" w:hanging="362"/>
        <w:jc w:val="left"/>
        <w:rPr>
          <w:rFonts w:ascii="Candara" w:hAnsi="Candara" w:cs="Candara" w:eastAsia="Candara" w:hint="default"/>
          <w:sz w:val="22"/>
          <w:szCs w:val="22"/>
        </w:rPr>
      </w:pPr>
      <w:r>
        <w:rPr>
          <w:rFonts w:ascii="Candara" w:hAnsi="Candara"/>
          <w:sz w:val="22"/>
        </w:rPr>
        <w:t>Derse zamanında</w:t>
      </w:r>
      <w:r>
        <w:rPr>
          <w:rFonts w:ascii="Candara" w:hAnsi="Candara"/>
          <w:spacing w:val="-4"/>
          <w:sz w:val="22"/>
        </w:rPr>
        <w:t> </w:t>
      </w:r>
      <w:r>
        <w:rPr>
          <w:rFonts w:ascii="Candara" w:hAnsi="Candara"/>
          <w:sz w:val="22"/>
        </w:rPr>
        <w:t>başlamalıdır.</w:t>
      </w:r>
    </w:p>
    <w:p>
      <w:pPr>
        <w:pStyle w:val="ListParagraph"/>
        <w:numPr>
          <w:ilvl w:val="0"/>
          <w:numId w:val="123"/>
        </w:numPr>
        <w:tabs>
          <w:tab w:pos="1897" w:val="left" w:leader="none"/>
        </w:tabs>
        <w:spacing w:line="240" w:lineRule="auto" w:before="118" w:after="0"/>
        <w:ind w:left="1896" w:right="1198" w:hanging="362"/>
        <w:jc w:val="both"/>
        <w:rPr>
          <w:rFonts w:ascii="Candara" w:hAnsi="Candara" w:cs="Candara" w:eastAsia="Candara" w:hint="default"/>
          <w:sz w:val="22"/>
          <w:szCs w:val="22"/>
        </w:rPr>
      </w:pPr>
      <w:r>
        <w:rPr>
          <w:rFonts w:ascii="Candara" w:hAnsi="Candara"/>
          <w:sz w:val="22"/>
        </w:rPr>
        <w:t>Katılımcıların birbirlerinin adlarını öğrenmesini ve ders başında kendilerini kısaca tanıtabilmelerini</w:t>
      </w:r>
      <w:r>
        <w:rPr>
          <w:rFonts w:ascii="Candara" w:hAnsi="Candara"/>
          <w:spacing w:val="-7"/>
          <w:sz w:val="22"/>
        </w:rPr>
        <w:t> </w:t>
      </w:r>
      <w:r>
        <w:rPr>
          <w:rFonts w:ascii="Candara" w:hAnsi="Candara"/>
          <w:sz w:val="22"/>
        </w:rPr>
        <w:t>sağlamalıdır.</w:t>
      </w:r>
    </w:p>
    <w:p>
      <w:pPr>
        <w:pStyle w:val="ListParagraph"/>
        <w:numPr>
          <w:ilvl w:val="0"/>
          <w:numId w:val="123"/>
        </w:numPr>
        <w:tabs>
          <w:tab w:pos="1897" w:val="left" w:leader="none"/>
        </w:tabs>
        <w:spacing w:line="240" w:lineRule="auto" w:before="120" w:after="0"/>
        <w:ind w:left="1896" w:right="1197" w:hanging="362"/>
        <w:jc w:val="both"/>
        <w:rPr>
          <w:rFonts w:ascii="Candara" w:hAnsi="Candara" w:cs="Candara" w:eastAsia="Candara" w:hint="default"/>
          <w:sz w:val="22"/>
          <w:szCs w:val="22"/>
        </w:rPr>
      </w:pPr>
      <w:r>
        <w:rPr>
          <w:rFonts w:ascii="Candara" w:hAnsi="Candara"/>
          <w:sz w:val="22"/>
        </w:rPr>
        <w:t>Katılımcıların ihtiyaçlarını anlamalı, bu ihtiyaçlara saygı duymalı ve dersi adapte ederek ihtiyaçlara yanıt</w:t>
      </w:r>
      <w:r>
        <w:rPr>
          <w:rFonts w:ascii="Candara" w:hAnsi="Candara"/>
          <w:spacing w:val="-7"/>
          <w:sz w:val="22"/>
        </w:rPr>
        <w:t> </w:t>
      </w:r>
      <w:r>
        <w:rPr>
          <w:rFonts w:ascii="Candara" w:hAnsi="Candara"/>
          <w:sz w:val="22"/>
        </w:rPr>
        <w:t>vermelidir.</w:t>
      </w:r>
    </w:p>
    <w:p>
      <w:pPr>
        <w:pStyle w:val="ListParagraph"/>
        <w:numPr>
          <w:ilvl w:val="0"/>
          <w:numId w:val="123"/>
        </w:numPr>
        <w:tabs>
          <w:tab w:pos="1897" w:val="left" w:leader="none"/>
        </w:tabs>
        <w:spacing w:line="240" w:lineRule="auto" w:before="120" w:after="0"/>
        <w:ind w:left="1896" w:right="1197" w:hanging="362"/>
        <w:jc w:val="both"/>
        <w:rPr>
          <w:rFonts w:ascii="Candara" w:hAnsi="Candara" w:cs="Candara" w:eastAsia="Candara" w:hint="default"/>
          <w:sz w:val="22"/>
          <w:szCs w:val="22"/>
        </w:rPr>
      </w:pPr>
      <w:r>
        <w:rPr>
          <w:rFonts w:ascii="Candara" w:hAnsi="Candara"/>
          <w:sz w:val="22"/>
        </w:rPr>
        <w:t>Öğrenen grubun her üyesiyle ilgilenerek herkese eşit saygı göstermeli, katkılarının değerli olduğunu açıkça göstermelidir. Alıştırma ve eğlence etkinlikleri ile açıklık ve güven oluşmasını teşvik</w:t>
      </w:r>
      <w:r>
        <w:rPr>
          <w:rFonts w:ascii="Candara" w:hAnsi="Candara"/>
          <w:spacing w:val="-6"/>
          <w:sz w:val="22"/>
        </w:rPr>
        <w:t> </w:t>
      </w:r>
      <w:r>
        <w:rPr>
          <w:rFonts w:ascii="Candara" w:hAnsi="Candara"/>
          <w:sz w:val="22"/>
        </w:rPr>
        <w:t>etmelidir.</w:t>
      </w:r>
    </w:p>
    <w:p>
      <w:pPr>
        <w:pStyle w:val="ListParagraph"/>
        <w:numPr>
          <w:ilvl w:val="0"/>
          <w:numId w:val="123"/>
        </w:numPr>
        <w:tabs>
          <w:tab w:pos="1897" w:val="left" w:leader="none"/>
        </w:tabs>
        <w:spacing w:line="240" w:lineRule="auto" w:before="120" w:after="0"/>
        <w:ind w:left="1896" w:right="0" w:hanging="362"/>
        <w:jc w:val="left"/>
        <w:rPr>
          <w:rFonts w:ascii="Candara" w:hAnsi="Candara" w:cs="Candara" w:eastAsia="Candara" w:hint="default"/>
          <w:sz w:val="22"/>
          <w:szCs w:val="22"/>
        </w:rPr>
      </w:pPr>
      <w:r>
        <w:rPr>
          <w:rFonts w:ascii="Candara" w:hAnsi="Candara"/>
          <w:sz w:val="22"/>
        </w:rPr>
        <w:t>Deneyimsel ve etkileşimsel faaliyetlerden</w:t>
      </w:r>
      <w:r>
        <w:rPr>
          <w:rFonts w:ascii="Candara" w:hAnsi="Candara"/>
          <w:spacing w:val="-7"/>
          <w:sz w:val="22"/>
        </w:rPr>
        <w:t> </w:t>
      </w:r>
      <w:r>
        <w:rPr>
          <w:rFonts w:ascii="Candara" w:hAnsi="Candara"/>
          <w:sz w:val="22"/>
        </w:rPr>
        <w:t>yararlanmalıdır.</w:t>
      </w:r>
    </w:p>
    <w:p>
      <w:pPr>
        <w:pStyle w:val="ListParagraph"/>
        <w:numPr>
          <w:ilvl w:val="0"/>
          <w:numId w:val="123"/>
        </w:numPr>
        <w:tabs>
          <w:tab w:pos="1897" w:val="left" w:leader="none"/>
        </w:tabs>
        <w:spacing w:line="240" w:lineRule="auto" w:before="121" w:after="0"/>
        <w:ind w:left="1896" w:right="1198" w:hanging="362"/>
        <w:jc w:val="both"/>
        <w:rPr>
          <w:rFonts w:ascii="Candara" w:hAnsi="Candara" w:cs="Candara" w:eastAsia="Candara" w:hint="default"/>
          <w:sz w:val="22"/>
          <w:szCs w:val="22"/>
        </w:rPr>
      </w:pPr>
      <w:r>
        <w:rPr>
          <w:rFonts w:ascii="Candara" w:hAnsi="Candara"/>
          <w:sz w:val="22"/>
        </w:rPr>
        <w:t>Katılımcıları sık sık övüp cesaretlendirerek kendilerine güvenmelerini ve öğrenmelerinden </w:t>
      </w:r>
      <w:r>
        <w:rPr>
          <w:rFonts w:ascii="Candara" w:hAnsi="Candara"/>
          <w:sz w:val="22"/>
        </w:rPr>
        <w:t>tatmin o</w:t>
      </w:r>
      <w:r>
        <w:rPr>
          <w:rFonts w:ascii="Candara" w:hAnsi="Candara"/>
          <w:sz w:val="22"/>
        </w:rPr>
        <w:t>lmalarını</w:t>
      </w:r>
      <w:r>
        <w:rPr>
          <w:rFonts w:ascii="Candara" w:hAnsi="Candara"/>
          <w:spacing w:val="-6"/>
          <w:sz w:val="22"/>
        </w:rPr>
        <w:t> </w:t>
      </w:r>
      <w:r>
        <w:rPr>
          <w:rFonts w:ascii="Candara" w:hAnsi="Candara"/>
          <w:sz w:val="22"/>
        </w:rPr>
        <w:t>sağlamalıdır.</w:t>
      </w:r>
    </w:p>
    <w:p>
      <w:pPr>
        <w:pStyle w:val="ListParagraph"/>
        <w:numPr>
          <w:ilvl w:val="0"/>
          <w:numId w:val="123"/>
        </w:numPr>
        <w:tabs>
          <w:tab w:pos="1897" w:val="left" w:leader="none"/>
        </w:tabs>
        <w:spacing w:line="240" w:lineRule="auto" w:before="118" w:after="0"/>
        <w:ind w:left="1896" w:right="1197" w:hanging="362"/>
        <w:jc w:val="both"/>
        <w:rPr>
          <w:rFonts w:ascii="Candara" w:hAnsi="Candara" w:cs="Candara" w:eastAsia="Candara" w:hint="default"/>
          <w:sz w:val="22"/>
          <w:szCs w:val="22"/>
        </w:rPr>
      </w:pPr>
      <w:r>
        <w:rPr>
          <w:rFonts w:ascii="Candara" w:hAnsi="Candara"/>
          <w:sz w:val="22"/>
        </w:rPr>
        <w:t>Bazı faaliyetlerin katılımcılara yönelik duygusal risklerini göz önünde bulundurmalı ve  belirli bir alan katılımcıları zorlayacak gibi görünüyorsa katılımcıları önceden</w:t>
      </w:r>
      <w:r>
        <w:rPr>
          <w:rFonts w:ascii="Candara" w:hAnsi="Candara"/>
          <w:spacing w:val="-19"/>
          <w:sz w:val="22"/>
        </w:rPr>
        <w:t> </w:t>
      </w:r>
      <w:r>
        <w:rPr>
          <w:rFonts w:ascii="Candara" w:hAnsi="Candara"/>
          <w:sz w:val="22"/>
        </w:rPr>
        <w:t>hazırlamalıdır.</w:t>
      </w:r>
    </w:p>
    <w:p>
      <w:pPr>
        <w:pStyle w:val="ListParagraph"/>
        <w:numPr>
          <w:ilvl w:val="0"/>
          <w:numId w:val="123"/>
        </w:numPr>
        <w:tabs>
          <w:tab w:pos="1897" w:val="left" w:leader="none"/>
        </w:tabs>
        <w:spacing w:line="240" w:lineRule="auto" w:before="120" w:after="0"/>
        <w:ind w:left="1896" w:right="1195" w:hanging="362"/>
        <w:jc w:val="both"/>
        <w:rPr>
          <w:rFonts w:ascii="Candara" w:hAnsi="Candara" w:cs="Candara" w:eastAsia="Candara" w:hint="default"/>
          <w:sz w:val="22"/>
          <w:szCs w:val="22"/>
        </w:rPr>
      </w:pPr>
      <w:r>
        <w:rPr>
          <w:rFonts w:ascii="Candara" w:hAnsi="Candara"/>
          <w:sz w:val="22"/>
        </w:rPr>
        <w:t>Materyallerin içeriğini uygun olarak açıklamak için şahsi deneyimlerden ve hikâyelerden yararlanmalıdır.</w:t>
      </w:r>
    </w:p>
    <w:p>
      <w:pPr>
        <w:pStyle w:val="ListParagraph"/>
        <w:numPr>
          <w:ilvl w:val="0"/>
          <w:numId w:val="123"/>
        </w:numPr>
        <w:tabs>
          <w:tab w:pos="1897" w:val="left" w:leader="none"/>
        </w:tabs>
        <w:spacing w:line="240" w:lineRule="auto" w:before="120" w:after="0"/>
        <w:ind w:left="1896" w:right="1196" w:hanging="362"/>
        <w:jc w:val="both"/>
        <w:rPr>
          <w:rFonts w:ascii="Candara" w:hAnsi="Candara" w:cs="Candara" w:eastAsia="Candara" w:hint="default"/>
          <w:sz w:val="22"/>
          <w:szCs w:val="22"/>
        </w:rPr>
      </w:pPr>
      <w:r>
        <w:rPr>
          <w:rFonts w:ascii="Candara" w:hAnsi="Candara"/>
          <w:sz w:val="22"/>
        </w:rPr>
        <w:t>Grup ile birlikte grup için temel kurallar koymalı, bu kuralları uygulamalı ve kendileri de bu kurallara daima</w:t>
      </w:r>
      <w:r>
        <w:rPr>
          <w:rFonts w:ascii="Candara" w:hAnsi="Candara"/>
          <w:spacing w:val="-3"/>
          <w:sz w:val="22"/>
        </w:rPr>
        <w:t> </w:t>
      </w:r>
      <w:r>
        <w:rPr>
          <w:rFonts w:ascii="Candara" w:hAnsi="Candara"/>
          <w:sz w:val="22"/>
        </w:rPr>
        <w:t>uymalıdır.</w:t>
      </w:r>
    </w:p>
    <w:p>
      <w:pPr>
        <w:pStyle w:val="ListParagraph"/>
        <w:numPr>
          <w:ilvl w:val="0"/>
          <w:numId w:val="123"/>
        </w:numPr>
        <w:tabs>
          <w:tab w:pos="1897" w:val="left" w:leader="none"/>
        </w:tabs>
        <w:spacing w:line="240" w:lineRule="auto" w:before="120" w:after="0"/>
        <w:ind w:left="1896" w:right="1192" w:hanging="362"/>
        <w:jc w:val="both"/>
        <w:rPr>
          <w:rFonts w:ascii="Candara" w:hAnsi="Candara" w:cs="Candara" w:eastAsia="Candara" w:hint="default"/>
          <w:sz w:val="22"/>
          <w:szCs w:val="22"/>
        </w:rPr>
      </w:pPr>
      <w:r>
        <w:rPr>
          <w:rFonts w:ascii="Candara" w:hAnsi="Candara"/>
          <w:sz w:val="22"/>
        </w:rPr>
        <w:t>Meydana gelen aksamaları sakin ama kesin bir şekilde yönetmelidir. Çatışma işaretleri ilk ortaya çıktığında, daima sakin ve kibar davranarak çatışmayı hafifletmek ve çözmek için adımlar</w:t>
      </w:r>
      <w:r>
        <w:rPr>
          <w:rFonts w:ascii="Candara" w:hAnsi="Candara"/>
          <w:spacing w:val="-2"/>
          <w:sz w:val="22"/>
        </w:rPr>
        <w:t> </w:t>
      </w:r>
      <w:r>
        <w:rPr>
          <w:rFonts w:ascii="Candara" w:hAnsi="Candara"/>
          <w:sz w:val="22"/>
        </w:rPr>
        <w:t>atmalıdır.</w:t>
      </w:r>
    </w:p>
    <w:p>
      <w:pPr>
        <w:pStyle w:val="ListParagraph"/>
        <w:numPr>
          <w:ilvl w:val="0"/>
          <w:numId w:val="123"/>
        </w:numPr>
        <w:tabs>
          <w:tab w:pos="1897" w:val="left" w:leader="none"/>
        </w:tabs>
        <w:spacing w:line="240" w:lineRule="auto" w:before="120" w:after="0"/>
        <w:ind w:left="1896" w:right="1201" w:hanging="362"/>
        <w:jc w:val="both"/>
        <w:rPr>
          <w:rFonts w:ascii="Candara" w:hAnsi="Candara" w:cs="Candara" w:eastAsia="Candara" w:hint="default"/>
          <w:sz w:val="22"/>
          <w:szCs w:val="22"/>
        </w:rPr>
      </w:pPr>
      <w:r>
        <w:rPr>
          <w:rFonts w:ascii="Candara" w:hAnsi="Candara"/>
          <w:sz w:val="22"/>
        </w:rPr>
        <w:t>Dersi zamanında bitirerek bir sonraki dersten önce tamamlanması gereken ödevleri açıklamak için yeterli zaman</w:t>
      </w:r>
      <w:r>
        <w:rPr>
          <w:rFonts w:ascii="Candara" w:hAnsi="Candara"/>
          <w:spacing w:val="-6"/>
          <w:sz w:val="22"/>
        </w:rPr>
        <w:t> </w:t>
      </w:r>
      <w:r>
        <w:rPr>
          <w:rFonts w:ascii="Candara" w:hAnsi="Candara"/>
          <w:sz w:val="22"/>
        </w:rPr>
        <w:t>bırakmalıdır.</w:t>
      </w:r>
    </w:p>
    <w:p>
      <w:pPr>
        <w:pStyle w:val="Heading9"/>
        <w:numPr>
          <w:ilvl w:val="1"/>
          <w:numId w:val="123"/>
        </w:numPr>
        <w:tabs>
          <w:tab w:pos="3796" w:val="left" w:leader="none"/>
        </w:tabs>
        <w:spacing w:line="240" w:lineRule="auto" w:before="122" w:after="0"/>
        <w:ind w:left="3795" w:right="0" w:hanging="361"/>
        <w:jc w:val="left"/>
        <w:rPr>
          <w:rFonts w:ascii="Candara" w:hAnsi="Candara" w:cs="Candara" w:eastAsia="Candara" w:hint="default"/>
          <w:b w:val="0"/>
          <w:bCs w:val="0"/>
          <w:i w:val="0"/>
        </w:rPr>
      </w:pPr>
      <w:r>
        <w:rPr>
          <w:rFonts w:ascii="Candara" w:hAnsi="Candara"/>
          <w:i/>
        </w:rPr>
        <w:t>Kolaylaştırıcıların Mesleki</w:t>
      </w:r>
      <w:r>
        <w:rPr>
          <w:rFonts w:ascii="Candara" w:hAnsi="Candara"/>
          <w:i/>
          <w:spacing w:val="-10"/>
        </w:rPr>
        <w:t> </w:t>
      </w:r>
      <w:r>
        <w:rPr>
          <w:rFonts w:ascii="Candara" w:hAnsi="Candara"/>
          <w:i/>
        </w:rPr>
        <w:t>Özellikleri</w:t>
      </w:r>
      <w:r>
        <w:rPr>
          <w:rFonts w:ascii="Candara" w:hAnsi="Candara"/>
          <w:b w:val="0"/>
          <w:i w:val="0"/>
        </w:rPr>
      </w:r>
    </w:p>
    <w:p>
      <w:pPr>
        <w:pStyle w:val="BodyText"/>
        <w:spacing w:line="240" w:lineRule="auto" w:before="118"/>
        <w:ind w:right="1198" w:firstLine="0"/>
        <w:jc w:val="both"/>
        <w:rPr>
          <w:rFonts w:ascii="Candara" w:hAnsi="Candara" w:cs="Candara" w:eastAsia="Candara" w:hint="default"/>
        </w:rPr>
      </w:pPr>
      <w:r>
        <w:rPr>
          <w:rFonts w:ascii="Candara" w:hAnsi="Candara"/>
        </w:rPr>
        <w:t>Kolaylaştırıcılar için aşağıdaki mesleki özellikler ve yetkinlikler gereklidir. Kolaylaştırıcıların Eğitimi programı; kolaylaştırıcıların bu özellik ve yetkinlikleri geliştirip uygulamasına yardımcı olmalıdır. Böylece</w:t>
      </w:r>
      <w:r>
        <w:rPr>
          <w:rFonts w:ascii="Candara" w:hAnsi="Candara"/>
          <w:spacing w:val="-5"/>
        </w:rPr>
        <w:t> </w:t>
      </w:r>
      <w:r>
        <w:rPr>
          <w:rFonts w:ascii="Candara" w:hAnsi="Candara"/>
        </w:rPr>
        <w:t>kolaylaştırıcılar;</w:t>
      </w:r>
    </w:p>
    <w:p>
      <w:pPr>
        <w:pStyle w:val="ListParagraph"/>
        <w:numPr>
          <w:ilvl w:val="0"/>
          <w:numId w:val="124"/>
        </w:numPr>
        <w:tabs>
          <w:tab w:pos="1897" w:val="left" w:leader="none"/>
        </w:tabs>
        <w:spacing w:line="240" w:lineRule="auto" w:before="120" w:after="0"/>
        <w:ind w:left="1896" w:right="1197" w:hanging="362"/>
        <w:jc w:val="both"/>
        <w:rPr>
          <w:rFonts w:ascii="Candara" w:hAnsi="Candara" w:cs="Candara" w:eastAsia="Candara" w:hint="default"/>
          <w:sz w:val="22"/>
          <w:szCs w:val="22"/>
        </w:rPr>
      </w:pPr>
      <w:r>
        <w:rPr>
          <w:rFonts w:ascii="Candara" w:hAnsi="Candara"/>
          <w:sz w:val="22"/>
        </w:rPr>
        <w:t>Katılımcıların ihtiyaçlarına yönelik yüksek düzeyde empati sahibi olarak durumlarıyla ilgilenir, durumlarından endişe duyar, bilgi ve becerilerini artırmada onlara yardım etmek </w:t>
      </w:r>
      <w:r>
        <w:rPr>
          <w:rFonts w:ascii="Candara" w:hAnsi="Candara"/>
          <w:sz w:val="22"/>
        </w:rPr>
        <w:t>ister.</w:t>
      </w:r>
    </w:p>
    <w:p>
      <w:pPr>
        <w:pStyle w:val="ListParagraph"/>
        <w:numPr>
          <w:ilvl w:val="0"/>
          <w:numId w:val="124"/>
        </w:numPr>
        <w:tabs>
          <w:tab w:pos="1897" w:val="left" w:leader="none"/>
        </w:tabs>
        <w:spacing w:line="240" w:lineRule="auto" w:before="120" w:after="0"/>
        <w:ind w:left="1896" w:right="1193" w:hanging="362"/>
        <w:jc w:val="both"/>
        <w:rPr>
          <w:rFonts w:ascii="Candara" w:hAnsi="Candara" w:cs="Candara" w:eastAsia="Candara" w:hint="default"/>
          <w:sz w:val="22"/>
          <w:szCs w:val="22"/>
        </w:rPr>
      </w:pPr>
      <w:r>
        <w:rPr>
          <w:rFonts w:ascii="Candara" w:hAnsi="Candara"/>
          <w:sz w:val="22"/>
        </w:rPr>
        <w:t>Aktif olarak dinleyerek, görsel unsurlar ve uygulamalı anlatımlardan yararlanarak, açık, kısa ve öz yazıp konuşarak ve uygun vücut dili ve ifadeleri kullanarak katılımcıları kapsar ve </w:t>
      </w:r>
      <w:r>
        <w:rPr>
          <w:rFonts w:ascii="Candara" w:hAnsi="Candara"/>
          <w:sz w:val="22"/>
        </w:rPr>
        <w:t>heveslendirir.</w:t>
      </w:r>
    </w:p>
    <w:p>
      <w:pPr>
        <w:pStyle w:val="ListParagraph"/>
        <w:numPr>
          <w:ilvl w:val="0"/>
          <w:numId w:val="124"/>
        </w:numPr>
        <w:tabs>
          <w:tab w:pos="1897" w:val="left" w:leader="none"/>
        </w:tabs>
        <w:spacing w:line="240" w:lineRule="auto" w:before="121" w:after="0"/>
        <w:ind w:left="1896" w:right="1196" w:hanging="362"/>
        <w:jc w:val="both"/>
        <w:rPr>
          <w:rFonts w:ascii="Candara" w:hAnsi="Candara" w:cs="Candara" w:eastAsia="Candara" w:hint="default"/>
          <w:sz w:val="22"/>
          <w:szCs w:val="22"/>
        </w:rPr>
      </w:pPr>
      <w:r>
        <w:rPr>
          <w:rFonts w:ascii="Candara" w:hAnsi="Candara"/>
          <w:sz w:val="22"/>
        </w:rPr>
        <w:t>Aktif öğrenme için beş aşamalı eğitim metodolojisini etkili şekilde uygular: Net, kısa ve öz </w:t>
      </w:r>
      <w:r>
        <w:rPr>
          <w:rFonts w:ascii="Candara" w:hAnsi="Candara"/>
          <w:sz w:val="22"/>
        </w:rPr>
        <w:t>sunular yapmak</w:t>
      </w:r>
      <w:r>
        <w:rPr>
          <w:rFonts w:ascii="Candara" w:hAnsi="Candara"/>
          <w:sz w:val="22"/>
        </w:rPr>
        <w:t>; hayali modelleme kullanmak; alıştırma yapmak için iyi fırsatlar sağlamak; geribildirim alıp vermek ve öğrenmenin uygulanmasına yönelik düzenlemeleri kolaylaştırmak.</w:t>
      </w:r>
    </w:p>
    <w:p>
      <w:pPr>
        <w:pStyle w:val="ListParagraph"/>
        <w:numPr>
          <w:ilvl w:val="0"/>
          <w:numId w:val="124"/>
        </w:numPr>
        <w:tabs>
          <w:tab w:pos="1897" w:val="left" w:leader="none"/>
        </w:tabs>
        <w:spacing w:line="240" w:lineRule="auto" w:before="120" w:after="0"/>
        <w:ind w:left="1896" w:right="0" w:hanging="362"/>
        <w:jc w:val="left"/>
        <w:rPr>
          <w:rFonts w:ascii="Candara" w:hAnsi="Candara" w:cs="Candara" w:eastAsia="Candara" w:hint="default"/>
          <w:sz w:val="22"/>
          <w:szCs w:val="22"/>
        </w:rPr>
      </w:pPr>
      <w:r>
        <w:rPr>
          <w:rFonts w:ascii="Candara" w:hAnsi="Candara"/>
          <w:sz w:val="22"/>
        </w:rPr>
        <w:t>Konu hakkındaki bilgi ve anlayış</w:t>
      </w:r>
      <w:r>
        <w:rPr>
          <w:rFonts w:ascii="Candara" w:hAnsi="Candara"/>
          <w:spacing w:val="-7"/>
          <w:sz w:val="22"/>
        </w:rPr>
        <w:t> </w:t>
      </w:r>
      <w:r>
        <w:rPr>
          <w:rFonts w:ascii="Candara" w:hAnsi="Candara"/>
          <w:sz w:val="22"/>
        </w:rPr>
        <w:t>sahibidirler.</w:t>
      </w:r>
    </w:p>
    <w:p>
      <w:pPr>
        <w:pStyle w:val="ListParagraph"/>
        <w:numPr>
          <w:ilvl w:val="0"/>
          <w:numId w:val="124"/>
        </w:numPr>
        <w:tabs>
          <w:tab w:pos="1897" w:val="left" w:leader="none"/>
        </w:tabs>
        <w:spacing w:line="240" w:lineRule="auto" w:before="117" w:after="0"/>
        <w:ind w:left="1896" w:right="0" w:hanging="362"/>
        <w:jc w:val="left"/>
        <w:rPr>
          <w:rFonts w:ascii="Candara" w:hAnsi="Candara" w:cs="Candara" w:eastAsia="Candara" w:hint="default"/>
          <w:sz w:val="22"/>
          <w:szCs w:val="22"/>
        </w:rPr>
      </w:pPr>
      <w:r>
        <w:rPr>
          <w:rFonts w:ascii="Candara" w:hAnsi="Candara"/>
          <w:sz w:val="22"/>
        </w:rPr>
        <w:t>Programda çözüme odaklı </w:t>
      </w:r>
      <w:r>
        <w:rPr>
          <w:rFonts w:ascii="Candara" w:hAnsi="Candara"/>
          <w:sz w:val="22"/>
        </w:rPr>
        <w:t>Programlar</w:t>
      </w:r>
      <w:r>
        <w:rPr>
          <w:rFonts w:ascii="Candara" w:hAnsi="Candara"/>
          <w:spacing w:val="-6"/>
          <w:sz w:val="22"/>
        </w:rPr>
        <w:t> </w:t>
      </w:r>
      <w:r>
        <w:rPr>
          <w:rFonts w:ascii="Candara" w:hAnsi="Candara"/>
          <w:sz w:val="22"/>
        </w:rPr>
        <w:t>kullanır.</w:t>
      </w:r>
    </w:p>
    <w:p>
      <w:pPr>
        <w:spacing w:after="0" w:line="240" w:lineRule="auto"/>
        <w:jc w:val="left"/>
        <w:rPr>
          <w:rFonts w:ascii="Candara" w:hAnsi="Candara" w:cs="Candara" w:eastAsia="Candara" w:hint="default"/>
          <w:sz w:val="22"/>
          <w:szCs w:val="22"/>
        </w:rPr>
        <w:sectPr>
          <w:pgSz w:w="11910" w:h="16840"/>
          <w:pgMar w:header="245" w:footer="1197" w:top="1780" w:bottom="1380" w:left="240" w:right="220"/>
        </w:sectPr>
      </w:pPr>
    </w:p>
    <w:p>
      <w:pPr>
        <w:spacing w:line="240" w:lineRule="auto" w:before="10"/>
        <w:ind w:right="0"/>
        <w:rPr>
          <w:rFonts w:ascii="Candara" w:hAnsi="Candara" w:cs="Candara" w:eastAsia="Candara" w:hint="default"/>
          <w:sz w:val="9"/>
          <w:szCs w:val="9"/>
        </w:rPr>
      </w:pPr>
    </w:p>
    <w:p>
      <w:pPr>
        <w:pStyle w:val="ListParagraph"/>
        <w:numPr>
          <w:ilvl w:val="0"/>
          <w:numId w:val="124"/>
        </w:numPr>
        <w:tabs>
          <w:tab w:pos="1897" w:val="left" w:leader="none"/>
        </w:tabs>
        <w:spacing w:line="240" w:lineRule="auto" w:before="50" w:after="0"/>
        <w:ind w:left="1896" w:right="1198" w:hanging="362"/>
        <w:jc w:val="both"/>
        <w:rPr>
          <w:rFonts w:ascii="Candara" w:hAnsi="Candara" w:cs="Candara" w:eastAsia="Candara" w:hint="default"/>
          <w:sz w:val="22"/>
          <w:szCs w:val="22"/>
        </w:rPr>
      </w:pPr>
      <w:r>
        <w:rPr>
          <w:rFonts w:ascii="Candara" w:hAnsi="Candara"/>
          <w:sz w:val="22"/>
        </w:rPr>
        <w:t>Davranış kurallarına uyar, kişisel davranış standartlarını yüksek tutar, başkalarına saygı gösterir, başkalarından da karşılık olarak aynısını</w:t>
      </w:r>
      <w:r>
        <w:rPr>
          <w:rFonts w:ascii="Candara" w:hAnsi="Candara"/>
          <w:spacing w:val="-16"/>
          <w:sz w:val="22"/>
        </w:rPr>
        <w:t> </w:t>
      </w:r>
      <w:r>
        <w:rPr>
          <w:rFonts w:ascii="Candara" w:hAnsi="Candara"/>
          <w:sz w:val="22"/>
        </w:rPr>
        <w:t>bekler.</w:t>
      </w:r>
    </w:p>
    <w:p>
      <w:pPr>
        <w:pStyle w:val="ListParagraph"/>
        <w:numPr>
          <w:ilvl w:val="0"/>
          <w:numId w:val="124"/>
        </w:numPr>
        <w:tabs>
          <w:tab w:pos="1897" w:val="left" w:leader="none"/>
        </w:tabs>
        <w:spacing w:line="266" w:lineRule="exact" w:before="117" w:after="0"/>
        <w:ind w:left="1896" w:right="1196" w:hanging="362"/>
        <w:jc w:val="both"/>
        <w:rPr>
          <w:rFonts w:ascii="Candara" w:hAnsi="Candara" w:cs="Candara" w:eastAsia="Candara" w:hint="default"/>
          <w:sz w:val="22"/>
          <w:szCs w:val="22"/>
        </w:rPr>
      </w:pPr>
      <w:r>
        <w:rPr>
          <w:rFonts w:ascii="Candara" w:hAnsi="Candara"/>
          <w:sz w:val="22"/>
        </w:rPr>
        <w:t>Dersleri grubun ve bireylerin ihtiyaçlarını anlayarak detaylı şekilde planlar, ihtiyaçları ele almak için etkili biçimde</w:t>
      </w:r>
      <w:r>
        <w:rPr>
          <w:rFonts w:ascii="Candara" w:hAnsi="Candara"/>
          <w:spacing w:val="-6"/>
          <w:sz w:val="22"/>
        </w:rPr>
        <w:t> </w:t>
      </w:r>
      <w:r>
        <w:rPr>
          <w:rFonts w:ascii="Candara" w:hAnsi="Candara"/>
          <w:sz w:val="22"/>
        </w:rPr>
        <w:t>çalışır.</w:t>
      </w:r>
    </w:p>
    <w:p>
      <w:pPr>
        <w:pStyle w:val="ListParagraph"/>
        <w:numPr>
          <w:ilvl w:val="0"/>
          <w:numId w:val="124"/>
        </w:numPr>
        <w:tabs>
          <w:tab w:pos="1897" w:val="left" w:leader="none"/>
        </w:tabs>
        <w:spacing w:line="240" w:lineRule="auto" w:before="126" w:after="0"/>
        <w:ind w:left="1896" w:right="1198" w:hanging="362"/>
        <w:jc w:val="both"/>
        <w:rPr>
          <w:rFonts w:ascii="Candara" w:hAnsi="Candara" w:cs="Candara" w:eastAsia="Candara" w:hint="default"/>
          <w:sz w:val="22"/>
          <w:szCs w:val="22"/>
        </w:rPr>
      </w:pPr>
      <w:r>
        <w:rPr>
          <w:rFonts w:ascii="Candara" w:hAnsi="Candara"/>
          <w:sz w:val="22"/>
        </w:rPr>
        <w:t>Bireylerin tercih ettiği çeşitli öğrenme tarzlarını dikkate alarak ve katılımcıları bağımsız öğrenenler olmaya teşvik ederek ders işler böylece iyi düzenlenmiş ve amaca yönelik bir atmosferde azami öğrenme</w:t>
      </w:r>
      <w:r>
        <w:rPr>
          <w:rFonts w:ascii="Candara" w:hAnsi="Candara"/>
          <w:spacing w:val="-11"/>
          <w:sz w:val="22"/>
        </w:rPr>
        <w:t> </w:t>
      </w:r>
      <w:r>
        <w:rPr>
          <w:rFonts w:ascii="Candara" w:hAnsi="Candara"/>
          <w:sz w:val="22"/>
        </w:rPr>
        <w:t>gerçekleşir.</w:t>
      </w:r>
    </w:p>
    <w:p>
      <w:pPr>
        <w:pStyle w:val="ListParagraph"/>
        <w:numPr>
          <w:ilvl w:val="0"/>
          <w:numId w:val="124"/>
        </w:numPr>
        <w:tabs>
          <w:tab w:pos="1897" w:val="left" w:leader="none"/>
        </w:tabs>
        <w:spacing w:line="240" w:lineRule="auto" w:before="120" w:after="0"/>
        <w:ind w:left="1896" w:right="1192" w:hanging="362"/>
        <w:jc w:val="both"/>
        <w:rPr>
          <w:rFonts w:ascii="Candara" w:hAnsi="Candara" w:cs="Candara" w:eastAsia="Candara" w:hint="default"/>
          <w:sz w:val="22"/>
          <w:szCs w:val="22"/>
        </w:rPr>
      </w:pPr>
      <w:r>
        <w:rPr>
          <w:rFonts w:ascii="Candara" w:hAnsi="Candara"/>
          <w:sz w:val="22"/>
        </w:rPr>
        <w:t>He</w:t>
      </w:r>
      <w:r>
        <w:rPr>
          <w:rFonts w:ascii="Candara" w:hAnsi="Candara"/>
          <w:sz w:val="22"/>
        </w:rPr>
        <w:t>r katılımcının ihtiyaçlarına eşit derecede değer vererek, kültürel, dini, sosyo</w:t>
      </w:r>
      <w:r>
        <w:rPr>
          <w:rFonts w:ascii="Candara" w:hAnsi="Candara"/>
          <w:sz w:val="22"/>
        </w:rPr>
        <w:t>-ekonomik </w:t>
      </w:r>
      <w:r>
        <w:rPr>
          <w:rFonts w:ascii="Candara" w:hAnsi="Candara"/>
          <w:sz w:val="22"/>
        </w:rPr>
        <w:t>ve cinsiyet farklılıklarına saygı duyarak kapsayıcı bir eğitim tarzı</w:t>
      </w:r>
      <w:r>
        <w:rPr>
          <w:rFonts w:ascii="Candara" w:hAnsi="Candara"/>
          <w:spacing w:val="-18"/>
          <w:sz w:val="22"/>
        </w:rPr>
        <w:t> </w:t>
      </w:r>
      <w:r>
        <w:rPr>
          <w:rFonts w:ascii="Candara" w:hAnsi="Candara"/>
          <w:sz w:val="22"/>
        </w:rPr>
        <w:t>uygular.</w:t>
      </w:r>
    </w:p>
    <w:p>
      <w:pPr>
        <w:pStyle w:val="ListParagraph"/>
        <w:numPr>
          <w:ilvl w:val="0"/>
          <w:numId w:val="124"/>
        </w:numPr>
        <w:tabs>
          <w:tab w:pos="1897" w:val="left" w:leader="none"/>
        </w:tabs>
        <w:spacing w:line="240" w:lineRule="auto" w:before="120" w:after="0"/>
        <w:ind w:left="1896" w:right="1196" w:hanging="362"/>
        <w:jc w:val="both"/>
        <w:rPr>
          <w:rFonts w:ascii="Candara" w:hAnsi="Candara" w:cs="Candara" w:eastAsia="Candara" w:hint="default"/>
          <w:sz w:val="22"/>
          <w:szCs w:val="22"/>
        </w:rPr>
      </w:pPr>
      <w:r>
        <w:rPr>
          <w:rFonts w:ascii="Candara" w:hAnsi="Candara"/>
          <w:sz w:val="22"/>
        </w:rPr>
        <w:t>Grubun kaydettiği ilerlemeyi sürekli izleyerek öğrenmelerinin uygulamalarını etkileyip </w:t>
      </w:r>
      <w:r>
        <w:rPr>
          <w:rFonts w:ascii="Candara" w:hAnsi="Candara"/>
          <w:sz w:val="22"/>
        </w:rPr>
        <w:t>et</w:t>
      </w:r>
      <w:r>
        <w:rPr>
          <w:rFonts w:ascii="Candara" w:hAnsi="Candara"/>
          <w:sz w:val="22"/>
        </w:rPr>
        <w:t>kilemeyeceğini kontrol eder. Güçlü yönlerini daha da güçlendirmek ve iyileştirmeler yapmak için gruptan ve çalışma arkadaşlarından gelen geribildirimi kullanarak kendi performanslarını düzenli olarak</w:t>
      </w:r>
      <w:r>
        <w:rPr>
          <w:rFonts w:ascii="Candara" w:hAnsi="Candara"/>
          <w:spacing w:val="-9"/>
          <w:sz w:val="22"/>
        </w:rPr>
        <w:t> </w:t>
      </w:r>
      <w:r>
        <w:rPr>
          <w:rFonts w:ascii="Candara" w:hAnsi="Candara"/>
          <w:sz w:val="22"/>
        </w:rPr>
        <w:t>değerlendirir.</w:t>
      </w: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0"/>
        <w:ind w:right="0"/>
        <w:rPr>
          <w:rFonts w:ascii="Candara" w:hAnsi="Candara" w:cs="Candara" w:eastAsia="Candara" w:hint="default"/>
          <w:sz w:val="22"/>
          <w:szCs w:val="22"/>
        </w:rPr>
      </w:pPr>
    </w:p>
    <w:p>
      <w:pPr>
        <w:spacing w:line="240" w:lineRule="auto" w:before="5"/>
        <w:ind w:right="0"/>
        <w:rPr>
          <w:rFonts w:ascii="Candara" w:hAnsi="Candara" w:cs="Candara" w:eastAsia="Candara" w:hint="default"/>
          <w:sz w:val="23"/>
          <w:szCs w:val="23"/>
        </w:rPr>
      </w:pPr>
    </w:p>
    <w:p>
      <w:pPr>
        <w:pStyle w:val="Heading5"/>
        <w:spacing w:line="240" w:lineRule="auto"/>
        <w:ind w:right="333"/>
        <w:jc w:val="center"/>
        <w:rPr>
          <w:rFonts w:ascii="Calibri" w:hAnsi="Calibri" w:cs="Calibri" w:eastAsia="Calibri" w:hint="default"/>
          <w:b w:val="0"/>
          <w:bCs w:val="0"/>
        </w:rPr>
      </w:pPr>
      <w:r>
        <w:rPr>
          <w:rFonts w:ascii="Calibri"/>
        </w:rPr>
        <w:t>***</w:t>
      </w:r>
      <w:r>
        <w:rPr>
          <w:rFonts w:ascii="Calibri"/>
          <w:b w:val="0"/>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4" w:after="0"/>
        <w:ind w:right="0"/>
        <w:rPr>
          <w:rFonts w:ascii="Calibri" w:hAnsi="Calibri" w:cs="Calibri" w:eastAsia="Calibri" w:hint="default"/>
          <w:b/>
          <w:bCs/>
          <w:sz w:val="27"/>
          <w:szCs w:val="27"/>
        </w:rPr>
      </w:pPr>
    </w:p>
    <w:p>
      <w:pPr>
        <w:spacing w:line="20" w:lineRule="exact"/>
        <w:ind w:left="1300" w:right="0" w:firstLine="0"/>
        <w:rPr>
          <w:rFonts w:ascii="Calibri" w:hAnsi="Calibri" w:cs="Calibri" w:eastAsia="Calibri" w:hint="default"/>
          <w:sz w:val="2"/>
          <w:szCs w:val="2"/>
        </w:rPr>
      </w:pPr>
      <w:r>
        <w:rPr>
          <w:rFonts w:ascii="Calibri" w:hAnsi="Calibri" w:cs="Calibri" w:eastAsia="Calibri" w:hint="default"/>
          <w:sz w:val="2"/>
          <w:szCs w:val="2"/>
        </w:rPr>
        <w:pict>
          <v:group style="width:440.55pt;height:.5pt;mso-position-horizontal-relative:char;mso-position-vertical-relative:line" coordorigin="0,0" coordsize="8811,10">
            <v:group style="position:absolute;left:5;top:5;width:8801;height:2" coordorigin="5,5" coordsize="8801,2">
              <v:shape style="position:absolute;left:5;top:5;width:8801;height:2" coordorigin="5,5" coordsize="8801,0" path="m5,5l8806,5e" filled="false" stroked="true" strokeweight=".48pt" strokecolor="#dead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headerReference w:type="default" r:id="rId195"/>
          <w:footerReference w:type="default" r:id="rId196"/>
          <w:pgSz w:w="11910" w:h="16840"/>
          <w:pgMar w:header="245" w:footer="0" w:top="1780" w:bottom="280" w:left="240" w:right="220"/>
        </w:sectPr>
      </w:pPr>
    </w:p>
    <w:p>
      <w:pPr>
        <w:spacing w:line="240" w:lineRule="auto" w:before="6"/>
        <w:ind w:right="0"/>
        <w:rPr>
          <w:rFonts w:ascii="Calibri" w:hAnsi="Calibri" w:cs="Calibri" w:eastAsia="Calibri" w:hint="default"/>
          <w:b/>
          <w:bCs/>
          <w:sz w:val="10"/>
          <w:szCs w:val="10"/>
        </w:rPr>
      </w:pPr>
    </w:p>
    <w:p>
      <w:pPr>
        <w:spacing w:before="42"/>
        <w:ind w:left="1183" w:right="845" w:firstLine="0"/>
        <w:jc w:val="center"/>
        <w:rPr>
          <w:rFonts w:ascii="Times New Roman" w:hAnsi="Times New Roman" w:cs="Times New Roman" w:eastAsia="Times New Roman" w:hint="default"/>
          <w:sz w:val="44"/>
          <w:szCs w:val="44"/>
        </w:rPr>
      </w:pPr>
      <w:bookmarkStart w:name="_TOC_250000" w:id="31"/>
      <w:r>
        <w:rPr>
          <w:rFonts w:ascii="Times New Roman"/>
          <w:b/>
          <w:sz w:val="44"/>
        </w:rPr>
        <w:t>Kaynaklar</w:t>
      </w:r>
      <w:bookmarkEnd w:id="31"/>
      <w:r>
        <w:rPr>
          <w:rFonts w:ascii="Times New Roman"/>
          <w:sz w:val="44"/>
        </w:rPr>
      </w:r>
    </w:p>
    <w:p>
      <w:pPr>
        <w:spacing w:line="240" w:lineRule="auto" w:before="0"/>
        <w:ind w:right="0"/>
        <w:rPr>
          <w:rFonts w:ascii="Times New Roman" w:hAnsi="Times New Roman" w:cs="Times New Roman" w:eastAsia="Times New Roman" w:hint="default"/>
          <w:b/>
          <w:bCs/>
          <w:sz w:val="44"/>
          <w:szCs w:val="44"/>
        </w:rPr>
      </w:pPr>
    </w:p>
    <w:p>
      <w:pPr>
        <w:spacing w:line="240" w:lineRule="auto" w:before="5"/>
        <w:ind w:right="0"/>
        <w:rPr>
          <w:rFonts w:ascii="Times New Roman" w:hAnsi="Times New Roman" w:cs="Times New Roman" w:eastAsia="Times New Roman" w:hint="default"/>
          <w:b/>
          <w:bCs/>
          <w:sz w:val="34"/>
          <w:szCs w:val="34"/>
        </w:rPr>
      </w:pPr>
    </w:p>
    <w:p>
      <w:pPr>
        <w:spacing w:line="256" w:lineRule="auto" w:before="0"/>
        <w:ind w:left="1176" w:right="1191" w:firstLine="0"/>
        <w:jc w:val="left"/>
        <w:rPr>
          <w:rFonts w:ascii="Times New Roman" w:hAnsi="Times New Roman" w:cs="Times New Roman" w:eastAsia="Times New Roman" w:hint="default"/>
          <w:sz w:val="24"/>
          <w:szCs w:val="24"/>
        </w:rPr>
      </w:pPr>
      <w:r>
        <w:rPr>
          <w:rFonts w:ascii="Times New Roman" w:hAnsi="Times New Roman"/>
          <w:sz w:val="24"/>
        </w:rPr>
        <w:t>Çocuğa Yönelik Şiddetin Önlenmesine İlişkin Teknik Destek Şiddetin Azaltılmasına Yönelik Model Okul Belgesi, MEB,</w:t>
      </w:r>
      <w:r>
        <w:rPr>
          <w:rFonts w:ascii="Times New Roman" w:hAnsi="Times New Roman"/>
          <w:spacing w:val="-2"/>
          <w:sz w:val="24"/>
        </w:rPr>
        <w:t> </w:t>
      </w:r>
      <w:r>
        <w:rPr>
          <w:rFonts w:ascii="Times New Roman" w:hAnsi="Times New Roman"/>
          <w:sz w:val="24"/>
        </w:rPr>
        <w:t>2014</w:t>
      </w:r>
    </w:p>
    <w:p>
      <w:pPr>
        <w:spacing w:before="164"/>
        <w:ind w:left="1176" w:right="1468"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Çocuğa Yönelik Şiddetin Önlenmesine İlişkin Teknik Destek Türkiye’deki Okullarda Şiddetin Azaltılmasına Yönelik El Kitabı, MEB,</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2014</w:t>
      </w:r>
    </w:p>
    <w:p>
      <w:pPr>
        <w:spacing w:before="120"/>
        <w:ind w:left="1176" w:right="1197" w:firstLine="0"/>
        <w:jc w:val="left"/>
        <w:rPr>
          <w:rFonts w:ascii="Times New Roman" w:hAnsi="Times New Roman" w:cs="Times New Roman" w:eastAsia="Times New Roman" w:hint="default"/>
          <w:sz w:val="24"/>
          <w:szCs w:val="24"/>
        </w:rPr>
      </w:pPr>
      <w:r>
        <w:rPr>
          <w:rFonts w:ascii="Times New Roman" w:hAnsi="Times New Roman"/>
          <w:sz w:val="24"/>
        </w:rPr>
        <w:t>Çocuğa Yönelik Şiddetin Önlenmesine İlişkin Teknik Destek Şiddetin Azaltılması Türkiye için Kolaylaştırıcı El Kitabı, MEB,</w:t>
      </w:r>
      <w:r>
        <w:rPr>
          <w:rFonts w:ascii="Times New Roman" w:hAnsi="Times New Roman"/>
          <w:spacing w:val="-4"/>
          <w:sz w:val="24"/>
        </w:rPr>
        <w:t> </w:t>
      </w:r>
      <w:r>
        <w:rPr>
          <w:rFonts w:ascii="Times New Roman" w:hAnsi="Times New Roman"/>
          <w:sz w:val="24"/>
        </w:rPr>
        <w:t>2014</w:t>
      </w:r>
    </w:p>
    <w:p>
      <w:pPr>
        <w:tabs>
          <w:tab w:pos="9449" w:val="left" w:leader="none"/>
        </w:tabs>
        <w:spacing w:before="120"/>
        <w:ind w:left="1176" w:right="1194" w:firstLine="0"/>
        <w:jc w:val="left"/>
        <w:rPr>
          <w:rFonts w:ascii="Times New Roman" w:hAnsi="Times New Roman" w:cs="Times New Roman" w:eastAsia="Times New Roman" w:hint="default"/>
          <w:sz w:val="24"/>
          <w:szCs w:val="24"/>
        </w:rPr>
      </w:pPr>
      <w:r>
        <w:rPr>
          <w:rFonts w:ascii="Times New Roman" w:hAnsi="Times New Roman"/>
          <w:sz w:val="24"/>
        </w:rPr>
        <w:t>Çocuğa  Yönelik  Şiddetin  Önlenmesine  İlişkin  Teknik  Destek     </w:t>
      </w:r>
      <w:r>
        <w:rPr>
          <w:rFonts w:ascii="Times New Roman" w:hAnsi="Times New Roman"/>
          <w:spacing w:val="43"/>
          <w:sz w:val="24"/>
        </w:rPr>
        <w:t> </w:t>
      </w:r>
      <w:r>
        <w:rPr>
          <w:rFonts w:ascii="Times New Roman" w:hAnsi="Times New Roman"/>
          <w:sz w:val="24"/>
        </w:rPr>
        <w:t>Türkiye </w:t>
      </w:r>
      <w:r>
        <w:rPr>
          <w:rFonts w:ascii="Times New Roman" w:hAnsi="Times New Roman"/>
          <w:spacing w:val="41"/>
          <w:sz w:val="24"/>
        </w:rPr>
        <w:t> </w:t>
      </w:r>
      <w:r>
        <w:rPr>
          <w:rFonts w:ascii="Times New Roman" w:hAnsi="Times New Roman"/>
          <w:sz w:val="24"/>
        </w:rPr>
        <w:t>için</w:t>
        <w:tab/>
        <w:t>Şiddetin </w:t>
      </w:r>
      <w:r>
        <w:rPr>
          <w:rFonts w:ascii="Times New Roman" w:hAnsi="Times New Roman"/>
          <w:sz w:val="24"/>
        </w:rPr>
        <w:t>Azaltılması Kolaylaştırıcı Eğitim Kılavuzu, MEB,</w:t>
      </w:r>
      <w:r>
        <w:rPr>
          <w:rFonts w:ascii="Times New Roman" w:hAnsi="Times New Roman"/>
          <w:spacing w:val="-11"/>
          <w:sz w:val="24"/>
        </w:rPr>
        <w:t> </w:t>
      </w:r>
      <w:r>
        <w:rPr>
          <w:rFonts w:ascii="Times New Roman" w:hAnsi="Times New Roman"/>
          <w:sz w:val="24"/>
        </w:rPr>
        <w:t>2014</w:t>
      </w:r>
    </w:p>
    <w:p>
      <w:pPr>
        <w:spacing w:before="120"/>
        <w:ind w:left="1176" w:right="119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Çocuğa Yönelik Şiddetin Önlenmesine İlişkin Teknik Destek Türkiye’deki Okullar için Şiddetin Azaltılması Okul Lideri Eğitim Kılavuzu, MEB,</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2014</w:t>
      </w:r>
    </w:p>
    <w:p>
      <w:pPr>
        <w:spacing w:line="240" w:lineRule="auto" w:before="7"/>
        <w:ind w:right="0"/>
        <w:rPr>
          <w:rFonts w:ascii="Times New Roman" w:hAnsi="Times New Roman" w:cs="Times New Roman" w:eastAsia="Times New Roman" w:hint="default"/>
          <w:sz w:val="34"/>
          <w:szCs w:val="34"/>
        </w:rPr>
      </w:pPr>
    </w:p>
    <w:p>
      <w:pPr>
        <w:spacing w:line="256" w:lineRule="auto" w:before="0"/>
        <w:ind w:left="1176" w:right="1191" w:firstLine="0"/>
        <w:jc w:val="left"/>
        <w:rPr>
          <w:rFonts w:ascii="Times New Roman" w:hAnsi="Times New Roman" w:cs="Times New Roman" w:eastAsia="Times New Roman" w:hint="default"/>
          <w:sz w:val="24"/>
          <w:szCs w:val="24"/>
        </w:rPr>
      </w:pPr>
      <w:r>
        <w:rPr>
          <w:rFonts w:ascii="Times New Roman" w:hAnsi="Times New Roman"/>
          <w:sz w:val="24"/>
        </w:rPr>
        <w:t>Milli Eğitim Bakanlığı Temel Eğitim Genel Müdürlüğü İlköğretim Kurumları Standartları (İKS)</w:t>
      </w:r>
      <w:r>
        <w:rPr>
          <w:rFonts w:ascii="Times New Roman" w:hAnsi="Times New Roman"/>
          <w:spacing w:val="-5"/>
          <w:sz w:val="24"/>
        </w:rPr>
        <w:t> </w:t>
      </w:r>
      <w:r>
        <w:rPr>
          <w:rFonts w:ascii="Times New Roman" w:hAnsi="Times New Roman"/>
          <w:sz w:val="24"/>
        </w:rPr>
        <w:t>Tablosu</w:t>
      </w:r>
    </w:p>
    <w:p>
      <w:pPr>
        <w:spacing w:line="583" w:lineRule="auto" w:before="164"/>
        <w:ind w:left="1176" w:right="1479"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Çocuğa Karşı Şiddetin Göstergelerle İzlenmesi Eğitimi Katılımcı El Kitabı, UNICEF,</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2013 </w:t>
      </w:r>
      <w:r>
        <w:rPr>
          <w:rFonts w:ascii="Times New Roman" w:hAnsi="Times New Roman" w:cs="Times New Roman" w:eastAsia="Times New Roman" w:hint="default"/>
          <w:sz w:val="24"/>
          <w:szCs w:val="24"/>
        </w:rPr>
        <w:t>Çocuk Hakları Eğitimi” Eğitimci El Kitabı, MEB-UNICEF-YÖRET VAKFI,</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2002</w:t>
      </w:r>
    </w:p>
    <w:p>
      <w:pPr>
        <w:spacing w:after="0" w:line="583" w:lineRule="auto"/>
        <w:jc w:val="left"/>
        <w:rPr>
          <w:rFonts w:ascii="Times New Roman" w:hAnsi="Times New Roman" w:cs="Times New Roman" w:eastAsia="Times New Roman" w:hint="default"/>
          <w:sz w:val="24"/>
          <w:szCs w:val="24"/>
        </w:rPr>
        <w:sectPr>
          <w:pgSz w:w="11910" w:h="16840"/>
          <w:pgMar w:header="245" w:footer="0" w:top="1780" w:bottom="1380" w:left="240" w:right="2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ind w:right="0"/>
        <w:rPr>
          <w:rFonts w:ascii="Times New Roman" w:hAnsi="Times New Roman" w:cs="Times New Roman" w:eastAsia="Times New Roman" w:hint="default"/>
          <w:sz w:val="23"/>
          <w:szCs w:val="23"/>
        </w:rPr>
      </w:pPr>
    </w:p>
    <w:p>
      <w:pPr>
        <w:spacing w:before="61"/>
        <w:ind w:left="5132" w:right="5076" w:firstLine="0"/>
        <w:jc w:val="center"/>
        <w:rPr>
          <w:rFonts w:ascii="Cambria" w:hAnsi="Cambria" w:cs="Cambria" w:eastAsia="Cambria" w:hint="default"/>
          <w:sz w:val="28"/>
          <w:szCs w:val="28"/>
        </w:rPr>
      </w:pPr>
      <w:r>
        <w:rPr>
          <w:rFonts w:ascii="Cambria"/>
          <w:b/>
          <w:sz w:val="28"/>
        </w:rPr>
        <w:t>MODEL OKUL UYGULAMA</w:t>
      </w:r>
      <w:r>
        <w:rPr>
          <w:rFonts w:ascii="Cambria"/>
          <w:b/>
          <w:spacing w:val="-12"/>
          <w:sz w:val="28"/>
        </w:rPr>
        <w:t> </w:t>
      </w:r>
      <w:r>
        <w:rPr>
          <w:rFonts w:ascii="Cambria"/>
          <w:b/>
          <w:sz w:val="28"/>
        </w:rPr>
        <w:t>PLANI</w:t>
      </w:r>
      <w:r>
        <w:rPr>
          <w:rFonts w:ascii="Cambria"/>
          <w:sz w:val="28"/>
        </w:rPr>
      </w:r>
    </w:p>
    <w:p>
      <w:pPr>
        <w:spacing w:line="240" w:lineRule="auto" w:before="0"/>
        <w:ind w:right="0"/>
        <w:rPr>
          <w:rFonts w:ascii="Cambria" w:hAnsi="Cambria" w:cs="Cambria" w:eastAsia="Cambria" w:hint="default"/>
          <w:b/>
          <w:bCs/>
          <w:sz w:val="28"/>
          <w:szCs w:val="28"/>
        </w:rPr>
      </w:pPr>
    </w:p>
    <w:p>
      <w:pPr>
        <w:spacing w:line="240" w:lineRule="auto" w:before="0"/>
        <w:ind w:right="0"/>
        <w:rPr>
          <w:rFonts w:ascii="Cambria" w:hAnsi="Cambria" w:cs="Cambria" w:eastAsia="Cambria" w:hint="default"/>
          <w:b/>
          <w:bCs/>
          <w:sz w:val="28"/>
          <w:szCs w:val="28"/>
        </w:rPr>
      </w:pPr>
    </w:p>
    <w:p>
      <w:pPr>
        <w:pStyle w:val="ListParagraph"/>
        <w:numPr>
          <w:ilvl w:val="0"/>
          <w:numId w:val="125"/>
        </w:numPr>
        <w:tabs>
          <w:tab w:pos="1297" w:val="left" w:leader="none"/>
        </w:tabs>
        <w:spacing w:line="240" w:lineRule="auto" w:before="213" w:after="0"/>
        <w:ind w:left="1296" w:right="0" w:hanging="720"/>
        <w:jc w:val="left"/>
        <w:rPr>
          <w:rFonts w:ascii="Calibri" w:hAnsi="Calibri" w:cs="Calibri" w:eastAsia="Calibri" w:hint="default"/>
          <w:sz w:val="36"/>
          <w:szCs w:val="36"/>
        </w:rPr>
      </w:pPr>
      <w:r>
        <w:rPr>
          <w:rFonts w:ascii="Calibri" w:hAnsi="Calibri"/>
          <w:b/>
          <w:sz w:val="36"/>
        </w:rPr>
        <w:t>Başlarken 4 Temel Soru</w:t>
      </w:r>
      <w:r>
        <w:rPr>
          <w:rFonts w:ascii="Calibri" w:hAnsi="Calibri"/>
          <w:b/>
          <w:spacing w:val="-4"/>
          <w:sz w:val="36"/>
        </w:rPr>
        <w:t> </w:t>
      </w:r>
      <w:r>
        <w:rPr>
          <w:rFonts w:ascii="Calibri" w:hAnsi="Calibri"/>
          <w:b/>
          <w:sz w:val="36"/>
        </w:rPr>
        <w:t>Cevap</w:t>
      </w:r>
      <w:r>
        <w:rPr>
          <w:rFonts w:ascii="Calibri" w:hAnsi="Calibri"/>
          <w:sz w:val="36"/>
        </w:rPr>
      </w:r>
    </w:p>
    <w:p>
      <w:pPr>
        <w:spacing w:line="240" w:lineRule="auto" w:before="0"/>
        <w:ind w:right="0"/>
        <w:rPr>
          <w:rFonts w:ascii="Calibri" w:hAnsi="Calibri" w:cs="Calibri" w:eastAsia="Calibri" w:hint="default"/>
          <w:b/>
          <w:bCs/>
          <w:sz w:val="20"/>
          <w:szCs w:val="20"/>
        </w:rPr>
      </w:pPr>
    </w:p>
    <w:p>
      <w:pPr>
        <w:spacing w:line="240" w:lineRule="auto" w:before="9" w:after="0"/>
        <w:ind w:right="0"/>
        <w:rPr>
          <w:rFonts w:ascii="Calibri" w:hAnsi="Calibri" w:cs="Calibri" w:eastAsia="Calibri" w:hint="default"/>
          <w:b/>
          <w:bCs/>
          <w:sz w:val="27"/>
          <w:szCs w:val="27"/>
        </w:rPr>
      </w:pPr>
    </w:p>
    <w:tbl>
      <w:tblPr>
        <w:tblW w:w="0" w:type="auto"/>
        <w:jc w:val="left"/>
        <w:tblInd w:w="103" w:type="dxa"/>
        <w:tblLayout w:type="fixed"/>
        <w:tblCellMar>
          <w:top w:w="0" w:type="dxa"/>
          <w:left w:w="0" w:type="dxa"/>
          <w:bottom w:w="0" w:type="dxa"/>
          <w:right w:w="0" w:type="dxa"/>
        </w:tblCellMar>
        <w:tblLook w:val="01E0"/>
      </w:tblPr>
      <w:tblGrid>
        <w:gridCol w:w="7074"/>
        <w:gridCol w:w="7071"/>
      </w:tblGrid>
      <w:tr>
        <w:trPr>
          <w:trHeight w:val="1363" w:hRule="exact"/>
        </w:trPr>
        <w:tc>
          <w:tcPr>
            <w:tcW w:w="70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Calibri" w:hAnsi="Calibri" w:cs="Calibri" w:eastAsia="Calibri" w:hint="default"/>
                <w:b/>
                <w:bCs/>
                <w:sz w:val="24"/>
                <w:szCs w:val="24"/>
              </w:rPr>
            </w:pPr>
          </w:p>
          <w:p>
            <w:pPr>
              <w:pStyle w:val="TableParagraph"/>
              <w:spacing w:line="240" w:lineRule="auto"/>
              <w:ind w:left="463" w:right="196" w:hanging="360"/>
              <w:jc w:val="left"/>
              <w:rPr>
                <w:rFonts w:ascii="Calibri" w:hAnsi="Calibri" w:cs="Calibri" w:eastAsia="Calibri" w:hint="default"/>
                <w:sz w:val="24"/>
                <w:szCs w:val="24"/>
              </w:rPr>
            </w:pPr>
            <w:r>
              <w:rPr>
                <w:rFonts w:ascii="Calibri" w:hAnsi="Calibri"/>
                <w:b/>
                <w:sz w:val="24"/>
              </w:rPr>
              <w:t>1. </w:t>
            </w:r>
            <w:r>
              <w:rPr>
                <w:rFonts w:ascii="Calibri" w:hAnsi="Calibri"/>
                <w:sz w:val="24"/>
              </w:rPr>
              <w:t>Okulumda Model Okul Uygulamalarının hayata geçirilebilmesi için öncelikli ihtiyacım</w:t>
            </w:r>
            <w:r>
              <w:rPr>
                <w:rFonts w:ascii="Calibri" w:hAnsi="Calibri"/>
                <w:spacing w:val="-4"/>
                <w:sz w:val="24"/>
              </w:rPr>
              <w:t> </w:t>
            </w:r>
            <w:r>
              <w:rPr>
                <w:rFonts w:ascii="Calibri" w:hAnsi="Calibri"/>
                <w:sz w:val="24"/>
              </w:rPr>
              <w:t>ne?</w:t>
            </w:r>
          </w:p>
        </w:tc>
        <w:tc>
          <w:tcPr>
            <w:tcW w:w="7071" w:type="dxa"/>
            <w:tcBorders>
              <w:top w:val="single" w:sz="4" w:space="0" w:color="000000"/>
              <w:left w:val="single" w:sz="4" w:space="0" w:color="000000"/>
              <w:bottom w:val="single" w:sz="4" w:space="0" w:color="000000"/>
              <w:right w:val="single" w:sz="4" w:space="0" w:color="000000"/>
            </w:tcBorders>
          </w:tcPr>
          <w:p>
            <w:pPr/>
          </w:p>
        </w:tc>
      </w:tr>
      <w:tr>
        <w:trPr>
          <w:trHeight w:val="1049" w:hRule="exact"/>
        </w:trPr>
        <w:tc>
          <w:tcPr>
            <w:tcW w:w="70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Calibri" w:hAnsi="Calibri" w:cs="Calibri" w:eastAsia="Calibri" w:hint="default"/>
                <w:b/>
                <w:bCs/>
                <w:sz w:val="22"/>
                <w:szCs w:val="22"/>
              </w:rPr>
            </w:pPr>
          </w:p>
          <w:p>
            <w:pPr>
              <w:pStyle w:val="TableParagraph"/>
              <w:spacing w:line="240" w:lineRule="auto"/>
              <w:ind w:left="103" w:right="0"/>
              <w:jc w:val="left"/>
              <w:rPr>
                <w:rFonts w:ascii="Calibri" w:hAnsi="Calibri" w:cs="Calibri" w:eastAsia="Calibri" w:hint="default"/>
                <w:sz w:val="24"/>
                <w:szCs w:val="24"/>
              </w:rPr>
            </w:pPr>
            <w:r>
              <w:rPr>
                <w:rFonts w:ascii="Calibri" w:hAnsi="Calibri"/>
                <w:b/>
                <w:sz w:val="24"/>
              </w:rPr>
              <w:t>2.   </w:t>
            </w:r>
            <w:r>
              <w:rPr>
                <w:rFonts w:ascii="Calibri" w:hAnsi="Calibri"/>
                <w:sz w:val="24"/>
              </w:rPr>
              <w:t>Bu ihtiyaçları karşılarken karşıma çıkacak engeller</w:t>
            </w:r>
            <w:r>
              <w:rPr>
                <w:rFonts w:ascii="Calibri" w:hAnsi="Calibri"/>
                <w:spacing w:val="-1"/>
                <w:sz w:val="24"/>
              </w:rPr>
              <w:t> </w:t>
            </w:r>
            <w:r>
              <w:rPr>
                <w:rFonts w:ascii="Calibri" w:hAnsi="Calibri"/>
                <w:sz w:val="24"/>
              </w:rPr>
              <w:t>neler?</w:t>
            </w:r>
          </w:p>
        </w:tc>
        <w:tc>
          <w:tcPr>
            <w:tcW w:w="7071" w:type="dxa"/>
            <w:tcBorders>
              <w:top w:val="single" w:sz="4" w:space="0" w:color="000000"/>
              <w:left w:val="single" w:sz="4" w:space="0" w:color="000000"/>
              <w:bottom w:val="single" w:sz="4" w:space="0" w:color="000000"/>
              <w:right w:val="single" w:sz="4" w:space="0" w:color="000000"/>
            </w:tcBorders>
          </w:tcPr>
          <w:p>
            <w:pPr/>
          </w:p>
        </w:tc>
      </w:tr>
      <w:tr>
        <w:trPr>
          <w:trHeight w:val="1051" w:hRule="exact"/>
        </w:trPr>
        <w:tc>
          <w:tcPr>
            <w:tcW w:w="70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Calibri" w:hAnsi="Calibri" w:cs="Calibri" w:eastAsia="Calibri" w:hint="default"/>
                <w:b/>
                <w:bCs/>
                <w:sz w:val="22"/>
                <w:szCs w:val="22"/>
              </w:rPr>
            </w:pPr>
          </w:p>
          <w:p>
            <w:pPr>
              <w:pStyle w:val="TableParagraph"/>
              <w:spacing w:line="240" w:lineRule="auto"/>
              <w:ind w:left="103" w:right="0"/>
              <w:jc w:val="left"/>
              <w:rPr>
                <w:rFonts w:ascii="Calibri" w:hAnsi="Calibri" w:cs="Calibri" w:eastAsia="Calibri" w:hint="default"/>
                <w:sz w:val="24"/>
                <w:szCs w:val="24"/>
              </w:rPr>
            </w:pPr>
            <w:r>
              <w:rPr>
                <w:rFonts w:ascii="Calibri" w:hAnsi="Calibri"/>
                <w:b/>
                <w:sz w:val="24"/>
              </w:rPr>
              <w:t>3.   </w:t>
            </w:r>
            <w:r>
              <w:rPr>
                <w:rFonts w:ascii="Calibri" w:hAnsi="Calibri"/>
                <w:sz w:val="24"/>
              </w:rPr>
              <w:t>Bu engelleri ortadan kaldırmak</w:t>
            </w:r>
            <w:r>
              <w:rPr>
                <w:rFonts w:ascii="Calibri" w:hAnsi="Calibri"/>
                <w:sz w:val="24"/>
              </w:rPr>
              <w:t>/hafifletmek </w:t>
            </w:r>
            <w:r>
              <w:rPr>
                <w:rFonts w:ascii="Calibri" w:hAnsi="Calibri"/>
                <w:sz w:val="24"/>
              </w:rPr>
              <w:t>için neler</w:t>
            </w:r>
            <w:r>
              <w:rPr>
                <w:rFonts w:ascii="Calibri" w:hAnsi="Calibri"/>
                <w:spacing w:val="-7"/>
                <w:sz w:val="24"/>
              </w:rPr>
              <w:t> </w:t>
            </w:r>
            <w:r>
              <w:rPr>
                <w:rFonts w:ascii="Calibri" w:hAnsi="Calibri"/>
                <w:sz w:val="24"/>
              </w:rPr>
              <w:t>yapabilirim?</w:t>
            </w:r>
          </w:p>
        </w:tc>
        <w:tc>
          <w:tcPr>
            <w:tcW w:w="7071" w:type="dxa"/>
            <w:tcBorders>
              <w:top w:val="single" w:sz="4" w:space="0" w:color="000000"/>
              <w:left w:val="single" w:sz="4" w:space="0" w:color="000000"/>
              <w:bottom w:val="single" w:sz="4" w:space="0" w:color="000000"/>
              <w:right w:val="single" w:sz="4" w:space="0" w:color="000000"/>
            </w:tcBorders>
          </w:tcPr>
          <w:p>
            <w:pPr/>
          </w:p>
        </w:tc>
      </w:tr>
      <w:tr>
        <w:trPr>
          <w:trHeight w:val="1347" w:hRule="exact"/>
        </w:trPr>
        <w:tc>
          <w:tcPr>
            <w:tcW w:w="70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Calibri" w:hAnsi="Calibri" w:cs="Calibri" w:eastAsia="Calibri" w:hint="default"/>
                <w:b/>
                <w:bCs/>
                <w:sz w:val="22"/>
                <w:szCs w:val="22"/>
              </w:rPr>
            </w:pPr>
          </w:p>
          <w:p>
            <w:pPr>
              <w:pStyle w:val="TableParagraph"/>
              <w:spacing w:line="240" w:lineRule="auto"/>
              <w:ind w:left="463" w:right="804" w:hanging="360"/>
              <w:jc w:val="left"/>
              <w:rPr>
                <w:rFonts w:ascii="Calibri" w:hAnsi="Calibri" w:cs="Calibri" w:eastAsia="Calibri" w:hint="default"/>
                <w:sz w:val="24"/>
                <w:szCs w:val="24"/>
              </w:rPr>
            </w:pPr>
            <w:r>
              <w:rPr>
                <w:rFonts w:ascii="Calibri" w:hAnsi="Calibri"/>
                <w:b/>
                <w:sz w:val="24"/>
              </w:rPr>
              <w:t>4. </w:t>
            </w:r>
            <w:r>
              <w:rPr>
                <w:rFonts w:ascii="Calibri" w:hAnsi="Calibri"/>
                <w:sz w:val="24"/>
              </w:rPr>
              <w:t>Model Okulların özelliklerini taşıyan 10 başlıktan hangilerini öncelikli olarak hayata</w:t>
            </w:r>
            <w:r>
              <w:rPr>
                <w:rFonts w:ascii="Calibri" w:hAnsi="Calibri"/>
                <w:spacing w:val="-6"/>
                <w:sz w:val="24"/>
              </w:rPr>
              <w:t> </w:t>
            </w:r>
            <w:r>
              <w:rPr>
                <w:rFonts w:ascii="Calibri" w:hAnsi="Calibri"/>
                <w:sz w:val="24"/>
              </w:rPr>
              <w:t>geçirebilirim?</w:t>
            </w:r>
          </w:p>
        </w:tc>
        <w:tc>
          <w:tcPr>
            <w:tcW w:w="7071"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197"/>
          <w:footerReference w:type="default" r:id="rId198"/>
          <w:pgSz w:w="16840" w:h="11910" w:orient="landscape"/>
          <w:pgMar w:header="0" w:footer="0" w:top="1100" w:bottom="280" w:left="1200" w:right="1260"/>
        </w:sectPr>
      </w:pPr>
    </w:p>
    <w:p>
      <w:pPr>
        <w:spacing w:line="240" w:lineRule="auto" w:before="2"/>
        <w:ind w:right="0"/>
        <w:rPr>
          <w:rFonts w:ascii="Calibri" w:hAnsi="Calibri" w:cs="Calibri" w:eastAsia="Calibri" w:hint="default"/>
          <w:b/>
          <w:bCs/>
          <w:sz w:val="23"/>
          <w:szCs w:val="23"/>
        </w:rPr>
      </w:pPr>
    </w:p>
    <w:p>
      <w:pPr>
        <w:pStyle w:val="ListParagraph"/>
        <w:numPr>
          <w:ilvl w:val="0"/>
          <w:numId w:val="125"/>
        </w:numPr>
        <w:tabs>
          <w:tab w:pos="937" w:val="left" w:leader="none"/>
        </w:tabs>
        <w:spacing w:line="240" w:lineRule="auto" w:before="27" w:after="0"/>
        <w:ind w:left="936" w:right="0" w:hanging="720"/>
        <w:jc w:val="left"/>
        <w:rPr>
          <w:rFonts w:ascii="Calibri" w:hAnsi="Calibri" w:cs="Calibri" w:eastAsia="Calibri" w:hint="default"/>
          <w:sz w:val="36"/>
          <w:szCs w:val="36"/>
        </w:rPr>
      </w:pPr>
      <w:r>
        <w:rPr>
          <w:rFonts w:ascii="Calibri" w:hAnsi="Calibri"/>
          <w:b/>
          <w:sz w:val="36"/>
        </w:rPr>
        <w:t>Zaman Faaliyet</w:t>
      </w:r>
      <w:r>
        <w:rPr>
          <w:rFonts w:ascii="Calibri" w:hAnsi="Calibri"/>
          <w:b/>
          <w:spacing w:val="-2"/>
          <w:sz w:val="36"/>
        </w:rPr>
        <w:t> </w:t>
      </w:r>
      <w:r>
        <w:rPr>
          <w:rFonts w:ascii="Calibri" w:hAnsi="Calibri"/>
          <w:b/>
          <w:sz w:val="36"/>
        </w:rPr>
        <w:t>Planı</w:t>
      </w:r>
      <w:r>
        <w:rPr>
          <w:rFonts w:ascii="Calibri" w:hAnsi="Calibri"/>
          <w:sz w:val="36"/>
        </w:rPr>
      </w:r>
    </w:p>
    <w:p>
      <w:pPr>
        <w:spacing w:line="240" w:lineRule="auto" w:before="4" w:after="0"/>
        <w:ind w:right="0"/>
        <w:rPr>
          <w:rFonts w:ascii="Calibri" w:hAnsi="Calibri" w:cs="Calibri" w:eastAsia="Calibri" w:hint="default"/>
          <w:b/>
          <w:bCs/>
          <w:sz w:val="23"/>
          <w:szCs w:val="23"/>
        </w:rPr>
      </w:pPr>
    </w:p>
    <w:tbl>
      <w:tblPr>
        <w:tblW w:w="0" w:type="auto"/>
        <w:jc w:val="left"/>
        <w:tblInd w:w="103" w:type="dxa"/>
        <w:tblLayout w:type="fixed"/>
        <w:tblCellMar>
          <w:top w:w="0" w:type="dxa"/>
          <w:left w:w="0" w:type="dxa"/>
          <w:bottom w:w="0" w:type="dxa"/>
          <w:right w:w="0" w:type="dxa"/>
        </w:tblCellMar>
        <w:tblLook w:val="01E0"/>
      </w:tblPr>
      <w:tblGrid>
        <w:gridCol w:w="1244"/>
        <w:gridCol w:w="1145"/>
        <w:gridCol w:w="1147"/>
        <w:gridCol w:w="1145"/>
        <w:gridCol w:w="1147"/>
        <w:gridCol w:w="1145"/>
        <w:gridCol w:w="1148"/>
        <w:gridCol w:w="1128"/>
        <w:gridCol w:w="1164"/>
        <w:gridCol w:w="1145"/>
        <w:gridCol w:w="1152"/>
        <w:gridCol w:w="1152"/>
      </w:tblGrid>
      <w:tr>
        <w:trPr>
          <w:trHeight w:val="636" w:hRule="exact"/>
        </w:trPr>
        <w:tc>
          <w:tcPr>
            <w:tcW w:w="1244"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40" w:lineRule="auto" w:before="20"/>
              <w:ind w:left="350" w:right="291" w:hanging="60"/>
              <w:jc w:val="left"/>
              <w:rPr>
                <w:rFonts w:ascii="Calibri" w:hAnsi="Calibri" w:cs="Calibri" w:eastAsia="Calibri" w:hint="default"/>
                <w:sz w:val="20"/>
                <w:szCs w:val="20"/>
              </w:rPr>
            </w:pPr>
            <w:r>
              <w:rPr>
                <w:rFonts w:ascii="Calibri" w:hAnsi="Calibri"/>
                <w:b/>
                <w:w w:val="95"/>
                <w:sz w:val="20"/>
              </w:rPr>
              <w:t>Faaliyet </w:t>
            </w:r>
            <w:r>
              <w:rPr>
                <w:rFonts w:ascii="Calibri" w:hAnsi="Calibri"/>
                <w:b/>
                <w:sz w:val="20"/>
              </w:rPr>
              <w:t>Başlığı</w:t>
            </w:r>
            <w:r>
              <w:rPr>
                <w:rFonts w:ascii="Calibri" w:hAnsi="Calibri"/>
                <w:sz w:val="20"/>
              </w:rPr>
            </w:r>
          </w:p>
        </w:tc>
        <w:tc>
          <w:tcPr>
            <w:tcW w:w="1145"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103" w:right="118" w:firstLine="220"/>
              <w:jc w:val="left"/>
              <w:rPr>
                <w:rFonts w:ascii="Calibri" w:hAnsi="Calibri" w:cs="Calibri" w:eastAsia="Calibri" w:hint="default"/>
                <w:sz w:val="16"/>
                <w:szCs w:val="16"/>
              </w:rPr>
            </w:pPr>
            <w:r>
              <w:rPr>
                <w:rFonts w:ascii="Calibri" w:hAnsi="Calibri"/>
                <w:b/>
                <w:sz w:val="16"/>
              </w:rPr>
              <w:t>1.Hafta (10-16</w:t>
            </w:r>
            <w:r>
              <w:rPr>
                <w:rFonts w:ascii="Calibri" w:hAnsi="Calibri"/>
                <w:b/>
                <w:spacing w:val="-4"/>
                <w:sz w:val="16"/>
              </w:rPr>
              <w:t> </w:t>
            </w:r>
            <w:r>
              <w:rPr>
                <w:rFonts w:ascii="Calibri" w:hAnsi="Calibri"/>
                <w:b/>
                <w:sz w:val="16"/>
              </w:rPr>
              <w:t>Kasım)</w:t>
            </w:r>
            <w:r>
              <w:rPr>
                <w:rFonts w:ascii="Calibri" w:hAnsi="Calibri"/>
                <w:sz w:val="16"/>
              </w:rPr>
            </w:r>
          </w:p>
        </w:tc>
        <w:tc>
          <w:tcPr>
            <w:tcW w:w="114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115" w:right="108" w:firstLine="211"/>
              <w:jc w:val="left"/>
              <w:rPr>
                <w:rFonts w:ascii="Calibri" w:hAnsi="Calibri" w:cs="Calibri" w:eastAsia="Calibri" w:hint="default"/>
                <w:sz w:val="16"/>
                <w:szCs w:val="16"/>
              </w:rPr>
            </w:pPr>
            <w:r>
              <w:rPr>
                <w:rFonts w:ascii="Calibri" w:hAnsi="Calibri"/>
                <w:b/>
                <w:sz w:val="16"/>
              </w:rPr>
              <w:t>2.Hafta (17-</w:t>
            </w:r>
            <w:r>
              <w:rPr>
                <w:rFonts w:ascii="Calibri" w:hAnsi="Calibri"/>
                <w:b/>
                <w:sz w:val="16"/>
              </w:rPr>
              <w:t>23</w:t>
            </w:r>
            <w:r>
              <w:rPr>
                <w:rFonts w:ascii="Calibri" w:hAnsi="Calibri"/>
                <w:b/>
                <w:spacing w:val="-3"/>
                <w:sz w:val="16"/>
              </w:rPr>
              <w:t> </w:t>
            </w:r>
            <w:r>
              <w:rPr>
                <w:rFonts w:ascii="Calibri" w:hAnsi="Calibri"/>
                <w:b/>
                <w:sz w:val="16"/>
              </w:rPr>
              <w:t>Kasım)</w:t>
            </w:r>
            <w:r>
              <w:rPr>
                <w:rFonts w:ascii="Calibri" w:hAnsi="Calibri"/>
                <w:sz w:val="16"/>
              </w:rPr>
            </w:r>
          </w:p>
        </w:tc>
        <w:tc>
          <w:tcPr>
            <w:tcW w:w="1145"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112" w:right="109" w:firstLine="208"/>
              <w:jc w:val="left"/>
              <w:rPr>
                <w:rFonts w:ascii="Calibri" w:hAnsi="Calibri" w:cs="Calibri" w:eastAsia="Calibri" w:hint="default"/>
                <w:sz w:val="16"/>
                <w:szCs w:val="16"/>
              </w:rPr>
            </w:pPr>
            <w:r>
              <w:rPr>
                <w:rFonts w:ascii="Calibri" w:hAnsi="Calibri"/>
                <w:b/>
                <w:sz w:val="16"/>
              </w:rPr>
              <w:t>3.Hafta (24-</w:t>
            </w:r>
            <w:r>
              <w:rPr>
                <w:rFonts w:ascii="Calibri" w:hAnsi="Calibri"/>
                <w:b/>
                <w:sz w:val="16"/>
              </w:rPr>
              <w:t>30</w:t>
            </w:r>
            <w:r>
              <w:rPr>
                <w:rFonts w:ascii="Calibri" w:hAnsi="Calibri"/>
                <w:b/>
                <w:spacing w:val="-3"/>
                <w:sz w:val="16"/>
              </w:rPr>
              <w:t> </w:t>
            </w:r>
            <w:r>
              <w:rPr>
                <w:rFonts w:ascii="Calibri" w:hAnsi="Calibri"/>
                <w:b/>
                <w:sz w:val="16"/>
              </w:rPr>
              <w:t>Kasım)</w:t>
            </w:r>
            <w:r>
              <w:rPr>
                <w:rFonts w:ascii="Calibri" w:hAnsi="Calibri"/>
                <w:sz w:val="16"/>
              </w:rPr>
            </w:r>
          </w:p>
        </w:tc>
        <w:tc>
          <w:tcPr>
            <w:tcW w:w="114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01" w:right="197" w:firstLine="122"/>
              <w:jc w:val="left"/>
              <w:rPr>
                <w:rFonts w:ascii="Calibri" w:hAnsi="Calibri" w:cs="Calibri" w:eastAsia="Calibri" w:hint="default"/>
                <w:sz w:val="16"/>
                <w:szCs w:val="16"/>
              </w:rPr>
            </w:pPr>
            <w:r>
              <w:rPr>
                <w:rFonts w:ascii="Calibri" w:hAnsi="Calibri"/>
                <w:b/>
                <w:sz w:val="16"/>
              </w:rPr>
              <w:t>4.Hafta (1-</w:t>
            </w:r>
            <w:r>
              <w:rPr>
                <w:rFonts w:ascii="Calibri" w:hAnsi="Calibri"/>
                <w:b/>
                <w:sz w:val="16"/>
              </w:rPr>
              <w:t>7</w:t>
            </w:r>
            <w:r>
              <w:rPr>
                <w:rFonts w:ascii="Calibri" w:hAnsi="Calibri"/>
                <w:b/>
                <w:spacing w:val="-3"/>
                <w:sz w:val="16"/>
              </w:rPr>
              <w:t> </w:t>
            </w:r>
            <w:r>
              <w:rPr>
                <w:rFonts w:ascii="Calibri" w:hAnsi="Calibri"/>
                <w:b/>
                <w:sz w:val="16"/>
              </w:rPr>
              <w:t>Aralık)</w:t>
            </w:r>
            <w:r>
              <w:rPr>
                <w:rFonts w:ascii="Calibri" w:hAnsi="Calibri"/>
                <w:sz w:val="16"/>
              </w:rPr>
            </w:r>
          </w:p>
        </w:tc>
        <w:tc>
          <w:tcPr>
            <w:tcW w:w="1145"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160" w:right="154" w:firstLine="163"/>
              <w:jc w:val="left"/>
              <w:rPr>
                <w:rFonts w:ascii="Calibri" w:hAnsi="Calibri" w:cs="Calibri" w:eastAsia="Calibri" w:hint="default"/>
                <w:sz w:val="16"/>
                <w:szCs w:val="16"/>
              </w:rPr>
            </w:pPr>
            <w:r>
              <w:rPr>
                <w:rFonts w:ascii="Calibri" w:hAnsi="Calibri"/>
                <w:b/>
                <w:sz w:val="16"/>
              </w:rPr>
              <w:t>5.Hafta (8-</w:t>
            </w:r>
            <w:r>
              <w:rPr>
                <w:rFonts w:ascii="Calibri" w:hAnsi="Calibri"/>
                <w:b/>
                <w:sz w:val="16"/>
              </w:rPr>
              <w:t>14</w:t>
            </w:r>
            <w:r>
              <w:rPr>
                <w:rFonts w:ascii="Calibri" w:hAnsi="Calibri"/>
                <w:b/>
                <w:spacing w:val="-2"/>
                <w:sz w:val="16"/>
              </w:rPr>
              <w:t> </w:t>
            </w:r>
            <w:r>
              <w:rPr>
                <w:rFonts w:ascii="Calibri" w:hAnsi="Calibri"/>
                <w:b/>
                <w:sz w:val="16"/>
              </w:rPr>
              <w:t>Aralık)</w:t>
            </w:r>
            <w:r>
              <w:rPr>
                <w:rFonts w:ascii="Calibri" w:hAnsi="Calibri"/>
                <w:sz w:val="16"/>
              </w:rPr>
            </w:r>
          </w:p>
        </w:tc>
        <w:tc>
          <w:tcPr>
            <w:tcW w:w="114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120" w:right="118" w:firstLine="204"/>
              <w:jc w:val="left"/>
              <w:rPr>
                <w:rFonts w:ascii="Calibri" w:hAnsi="Calibri" w:cs="Calibri" w:eastAsia="Calibri" w:hint="default"/>
                <w:sz w:val="16"/>
                <w:szCs w:val="16"/>
              </w:rPr>
            </w:pPr>
            <w:r>
              <w:rPr>
                <w:rFonts w:ascii="Calibri" w:hAnsi="Calibri"/>
                <w:b/>
                <w:sz w:val="16"/>
              </w:rPr>
              <w:t>6.Hafta (15-</w:t>
            </w:r>
            <w:r>
              <w:rPr>
                <w:rFonts w:ascii="Calibri" w:hAnsi="Calibri"/>
                <w:b/>
                <w:sz w:val="16"/>
              </w:rPr>
              <w:t>21</w:t>
            </w:r>
            <w:r>
              <w:rPr>
                <w:rFonts w:ascii="Calibri" w:hAnsi="Calibri"/>
                <w:b/>
                <w:spacing w:val="-5"/>
                <w:sz w:val="16"/>
              </w:rPr>
              <w:t> </w:t>
            </w:r>
            <w:r>
              <w:rPr>
                <w:rFonts w:ascii="Calibri" w:hAnsi="Calibri"/>
                <w:b/>
                <w:sz w:val="16"/>
              </w:rPr>
              <w:t>Aralık)</w:t>
            </w:r>
            <w:r>
              <w:rPr>
                <w:rFonts w:ascii="Calibri" w:hAnsi="Calibri"/>
                <w:sz w:val="16"/>
              </w:rPr>
            </w:r>
          </w:p>
        </w:tc>
        <w:tc>
          <w:tcPr>
            <w:tcW w:w="112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110" w:right="108" w:firstLine="204"/>
              <w:jc w:val="left"/>
              <w:rPr>
                <w:rFonts w:ascii="Calibri" w:hAnsi="Calibri" w:cs="Calibri" w:eastAsia="Calibri" w:hint="default"/>
                <w:sz w:val="16"/>
                <w:szCs w:val="16"/>
              </w:rPr>
            </w:pPr>
            <w:r>
              <w:rPr>
                <w:rFonts w:ascii="Calibri" w:hAnsi="Calibri"/>
                <w:b/>
                <w:sz w:val="16"/>
              </w:rPr>
              <w:t>7.Hafta (22-</w:t>
            </w:r>
            <w:r>
              <w:rPr>
                <w:rFonts w:ascii="Calibri" w:hAnsi="Calibri"/>
                <w:b/>
                <w:sz w:val="16"/>
              </w:rPr>
              <w:t>28</w:t>
            </w:r>
            <w:r>
              <w:rPr>
                <w:rFonts w:ascii="Calibri" w:hAnsi="Calibri"/>
                <w:b/>
                <w:spacing w:val="-5"/>
                <w:sz w:val="16"/>
              </w:rPr>
              <w:t> </w:t>
            </w:r>
            <w:r>
              <w:rPr>
                <w:rFonts w:ascii="Calibri" w:hAnsi="Calibri"/>
                <w:b/>
                <w:sz w:val="16"/>
              </w:rPr>
              <w:t>Aralık)</w:t>
            </w:r>
            <w:r>
              <w:rPr>
                <w:rFonts w:ascii="Calibri" w:hAnsi="Calibri"/>
                <w:sz w:val="16"/>
              </w:rPr>
            </w:r>
          </w:p>
        </w:tc>
        <w:tc>
          <w:tcPr>
            <w:tcW w:w="116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232" w:right="234" w:firstLine="98"/>
              <w:jc w:val="left"/>
              <w:rPr>
                <w:rFonts w:ascii="Calibri" w:hAnsi="Calibri" w:cs="Calibri" w:eastAsia="Calibri" w:hint="default"/>
                <w:sz w:val="16"/>
                <w:szCs w:val="16"/>
              </w:rPr>
            </w:pPr>
            <w:r>
              <w:rPr>
                <w:rFonts w:ascii="Calibri" w:hAnsi="Calibri"/>
                <w:b/>
                <w:sz w:val="16"/>
              </w:rPr>
              <w:t>8.Hafta </w:t>
            </w:r>
            <w:r>
              <w:rPr>
                <w:rFonts w:ascii="Calibri" w:hAnsi="Calibri"/>
                <w:b/>
                <w:sz w:val="16"/>
              </w:rPr>
              <w:t>(29</w:t>
            </w:r>
            <w:r>
              <w:rPr>
                <w:rFonts w:ascii="Calibri" w:hAnsi="Calibri"/>
                <w:b/>
                <w:spacing w:val="-4"/>
                <w:sz w:val="16"/>
              </w:rPr>
              <w:t> </w:t>
            </w:r>
            <w:r>
              <w:rPr>
                <w:rFonts w:ascii="Calibri" w:hAnsi="Calibri"/>
                <w:b/>
                <w:sz w:val="16"/>
              </w:rPr>
              <w:t>Aralık</w:t>
            </w:r>
            <w:r>
              <w:rPr>
                <w:rFonts w:ascii="Calibri" w:hAnsi="Calibri"/>
                <w:b/>
                <w:sz w:val="16"/>
              </w:rPr>
              <w:t>-</w:t>
            </w:r>
            <w:r>
              <w:rPr>
                <w:rFonts w:ascii="Calibri" w:hAnsi="Calibri"/>
                <w:sz w:val="16"/>
              </w:rPr>
            </w:r>
          </w:p>
          <w:p>
            <w:pPr>
              <w:pStyle w:val="TableParagraph"/>
              <w:spacing w:line="194" w:lineRule="exact"/>
              <w:ind w:left="326" w:right="0"/>
              <w:jc w:val="left"/>
              <w:rPr>
                <w:rFonts w:ascii="Calibri" w:hAnsi="Calibri" w:cs="Calibri" w:eastAsia="Calibri" w:hint="default"/>
                <w:sz w:val="16"/>
                <w:szCs w:val="16"/>
              </w:rPr>
            </w:pPr>
            <w:r>
              <w:rPr>
                <w:rFonts w:ascii="Calibri"/>
                <w:b/>
                <w:sz w:val="16"/>
              </w:rPr>
              <w:t>4</w:t>
            </w:r>
            <w:r>
              <w:rPr>
                <w:rFonts w:ascii="Calibri"/>
                <w:b/>
                <w:spacing w:val="-2"/>
                <w:sz w:val="16"/>
              </w:rPr>
              <w:t> </w:t>
            </w:r>
            <w:r>
              <w:rPr>
                <w:rFonts w:ascii="Calibri"/>
                <w:b/>
                <w:sz w:val="16"/>
              </w:rPr>
              <w:t>Ocak)</w:t>
            </w:r>
            <w:r>
              <w:rPr>
                <w:rFonts w:ascii="Calibri"/>
                <w:sz w:val="16"/>
              </w:rPr>
            </w:r>
          </w:p>
        </w:tc>
        <w:tc>
          <w:tcPr>
            <w:tcW w:w="1145"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189" w:right="183" w:firstLine="134"/>
              <w:jc w:val="left"/>
              <w:rPr>
                <w:rFonts w:ascii="Calibri" w:hAnsi="Calibri" w:cs="Calibri" w:eastAsia="Calibri" w:hint="default"/>
                <w:sz w:val="16"/>
                <w:szCs w:val="16"/>
              </w:rPr>
            </w:pPr>
            <w:r>
              <w:rPr>
                <w:rFonts w:ascii="Calibri"/>
                <w:b/>
                <w:sz w:val="16"/>
              </w:rPr>
              <w:t>9.Hafta (5-11</w:t>
            </w:r>
            <w:r>
              <w:rPr>
                <w:rFonts w:ascii="Calibri"/>
                <w:b/>
                <w:spacing w:val="-2"/>
                <w:sz w:val="16"/>
              </w:rPr>
              <w:t> </w:t>
            </w:r>
            <w:r>
              <w:rPr>
                <w:rFonts w:ascii="Calibri"/>
                <w:b/>
                <w:sz w:val="16"/>
              </w:rPr>
              <w:t>Ocak)</w:t>
            </w:r>
            <w:r>
              <w:rPr>
                <w:rFonts w:ascii="Calibri"/>
                <w:sz w:val="16"/>
              </w:rPr>
            </w:r>
          </w:p>
        </w:tc>
        <w:tc>
          <w:tcPr>
            <w:tcW w:w="1152"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151" w:right="147" w:firstLine="134"/>
              <w:jc w:val="left"/>
              <w:rPr>
                <w:rFonts w:ascii="Calibri" w:hAnsi="Calibri" w:cs="Calibri" w:eastAsia="Calibri" w:hint="default"/>
                <w:sz w:val="16"/>
                <w:szCs w:val="16"/>
              </w:rPr>
            </w:pPr>
            <w:r>
              <w:rPr>
                <w:rFonts w:ascii="Calibri"/>
                <w:b/>
                <w:sz w:val="16"/>
              </w:rPr>
              <w:t>10.Hafta (12-18</w:t>
            </w:r>
            <w:r>
              <w:rPr>
                <w:rFonts w:ascii="Calibri"/>
                <w:b/>
                <w:spacing w:val="-3"/>
                <w:sz w:val="16"/>
              </w:rPr>
              <w:t> </w:t>
            </w:r>
            <w:r>
              <w:rPr>
                <w:rFonts w:ascii="Calibri"/>
                <w:b/>
                <w:sz w:val="16"/>
              </w:rPr>
              <w:t>Ocak)</w:t>
            </w:r>
            <w:r>
              <w:rPr>
                <w:rFonts w:ascii="Calibri"/>
                <w:sz w:val="16"/>
              </w:rPr>
            </w:r>
          </w:p>
        </w:tc>
        <w:tc>
          <w:tcPr>
            <w:tcW w:w="1152"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20"/>
              <w:ind w:left="151" w:right="147" w:firstLine="134"/>
              <w:jc w:val="left"/>
              <w:rPr>
                <w:rFonts w:ascii="Calibri" w:hAnsi="Calibri" w:cs="Calibri" w:eastAsia="Calibri" w:hint="default"/>
                <w:sz w:val="16"/>
                <w:szCs w:val="16"/>
              </w:rPr>
            </w:pPr>
            <w:r>
              <w:rPr>
                <w:rFonts w:ascii="Calibri"/>
                <w:b/>
                <w:sz w:val="16"/>
              </w:rPr>
              <w:t>11.Hafta (19-25</w:t>
            </w:r>
            <w:r>
              <w:rPr>
                <w:rFonts w:ascii="Calibri"/>
                <w:b/>
                <w:spacing w:val="-3"/>
                <w:sz w:val="16"/>
              </w:rPr>
              <w:t> </w:t>
            </w:r>
            <w:r>
              <w:rPr>
                <w:rFonts w:ascii="Calibri"/>
                <w:b/>
                <w:sz w:val="16"/>
              </w:rPr>
              <w:t>Ocak)</w:t>
            </w:r>
            <w:r>
              <w:rPr>
                <w:rFonts w:ascii="Calibri"/>
                <w:sz w:val="16"/>
              </w:rPr>
            </w:r>
          </w:p>
        </w:tc>
      </w:tr>
      <w:tr>
        <w:trPr>
          <w:trHeight w:val="720"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9"/>
              <w:ind w:right="0"/>
              <w:jc w:val="left"/>
              <w:rPr>
                <w:rFonts w:ascii="Calibri" w:hAnsi="Calibri" w:cs="Calibri" w:eastAsia="Calibri" w:hint="default"/>
                <w:b/>
                <w:bCs/>
                <w:sz w:val="19"/>
                <w:szCs w:val="19"/>
              </w:rPr>
            </w:pPr>
          </w:p>
          <w:p>
            <w:pPr>
              <w:pStyle w:val="TableParagraph"/>
              <w:spacing w:line="240" w:lineRule="auto"/>
              <w:ind w:left="103" w:right="264"/>
              <w:jc w:val="left"/>
              <w:rPr>
                <w:rFonts w:ascii="Calibri" w:hAnsi="Calibri" w:cs="Calibri" w:eastAsia="Calibri" w:hint="default"/>
                <w:sz w:val="18"/>
                <w:szCs w:val="18"/>
              </w:rPr>
            </w:pPr>
            <w:r>
              <w:rPr>
                <w:rFonts w:ascii="Calibri" w:hAnsi="Calibri"/>
                <w:b/>
                <w:sz w:val="18"/>
              </w:rPr>
              <w:t>Şiddet </w:t>
            </w:r>
            <w:r>
              <w:rPr>
                <w:rFonts w:ascii="Calibri" w:hAnsi="Calibri"/>
                <w:b/>
                <w:spacing w:val="-1"/>
                <w:sz w:val="18"/>
              </w:rPr>
              <w:t>Farkındalığı</w:t>
            </w:r>
            <w:r>
              <w:rPr>
                <w:rFonts w:ascii="Calibri" w:hAnsi="Calibri"/>
                <w:spacing w:val="-1"/>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r>
        <w:trPr>
          <w:trHeight w:val="709"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0"/>
              <w:ind w:right="0"/>
              <w:jc w:val="left"/>
              <w:rPr>
                <w:rFonts w:ascii="Calibri" w:hAnsi="Calibri" w:cs="Calibri" w:eastAsia="Calibri" w:hint="default"/>
                <w:b/>
                <w:bCs/>
                <w:sz w:val="18"/>
                <w:szCs w:val="18"/>
              </w:rPr>
            </w:pPr>
          </w:p>
          <w:p>
            <w:pPr>
              <w:pStyle w:val="TableParagraph"/>
              <w:spacing w:line="240" w:lineRule="auto"/>
              <w:ind w:left="103" w:right="264"/>
              <w:jc w:val="left"/>
              <w:rPr>
                <w:rFonts w:ascii="Calibri" w:hAnsi="Calibri" w:cs="Calibri" w:eastAsia="Calibri" w:hint="default"/>
                <w:sz w:val="18"/>
                <w:szCs w:val="18"/>
              </w:rPr>
            </w:pPr>
            <w:r>
              <w:rPr>
                <w:rFonts w:ascii="Calibri" w:hAnsi="Calibri"/>
                <w:b/>
                <w:sz w:val="18"/>
              </w:rPr>
              <w:t>Okul</w:t>
            </w:r>
            <w:r>
              <w:rPr>
                <w:rFonts w:ascii="Calibri" w:hAnsi="Calibri"/>
                <w:b/>
                <w:spacing w:val="-5"/>
                <w:sz w:val="18"/>
              </w:rPr>
              <w:t> </w:t>
            </w:r>
            <w:r>
              <w:rPr>
                <w:rFonts w:ascii="Calibri" w:hAnsi="Calibri"/>
                <w:b/>
                <w:sz w:val="18"/>
              </w:rPr>
              <w:t>Şiddet Taraması</w:t>
            </w:r>
            <w:r>
              <w:rPr>
                <w:rFonts w:ascii="Calibri" w:hAnsi="Calibri"/>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r>
        <w:trPr>
          <w:trHeight w:val="710"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2"/>
              <w:ind w:right="0"/>
              <w:jc w:val="left"/>
              <w:rPr>
                <w:rFonts w:ascii="Calibri" w:hAnsi="Calibri" w:cs="Calibri" w:eastAsia="Calibri" w:hint="default"/>
                <w:b/>
                <w:bCs/>
                <w:sz w:val="18"/>
                <w:szCs w:val="18"/>
              </w:rPr>
            </w:pPr>
          </w:p>
          <w:p>
            <w:pPr>
              <w:pStyle w:val="TableParagraph"/>
              <w:spacing w:line="240" w:lineRule="auto"/>
              <w:ind w:left="103" w:right="437"/>
              <w:jc w:val="left"/>
              <w:rPr>
                <w:rFonts w:ascii="Calibri" w:hAnsi="Calibri" w:cs="Calibri" w:eastAsia="Calibri" w:hint="default"/>
                <w:sz w:val="18"/>
                <w:szCs w:val="18"/>
              </w:rPr>
            </w:pPr>
            <w:r>
              <w:rPr>
                <w:rFonts w:ascii="Calibri"/>
                <w:b/>
                <w:sz w:val="18"/>
              </w:rPr>
              <w:t>Stratejik </w:t>
            </w:r>
            <w:r>
              <w:rPr>
                <w:rFonts w:ascii="Calibri"/>
                <w:b/>
                <w:spacing w:val="-1"/>
                <w:sz w:val="18"/>
              </w:rPr>
              <w:t>Planlama</w:t>
            </w:r>
            <w:r>
              <w:rPr>
                <w:rFonts w:ascii="Calibri"/>
                <w:spacing w:val="-1"/>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r>
        <w:trPr>
          <w:trHeight w:val="586"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0"/>
              <w:ind w:right="0"/>
              <w:jc w:val="left"/>
              <w:rPr>
                <w:rFonts w:ascii="Calibri" w:hAnsi="Calibri" w:cs="Calibri" w:eastAsia="Calibri" w:hint="default"/>
                <w:b/>
                <w:bCs/>
                <w:sz w:val="18"/>
                <w:szCs w:val="18"/>
              </w:rPr>
            </w:pPr>
          </w:p>
          <w:p>
            <w:pPr>
              <w:pStyle w:val="TableParagraph"/>
              <w:spacing w:line="240" w:lineRule="auto"/>
              <w:ind w:left="103" w:right="0"/>
              <w:jc w:val="left"/>
              <w:rPr>
                <w:rFonts w:ascii="Calibri" w:hAnsi="Calibri" w:cs="Calibri" w:eastAsia="Calibri" w:hint="default"/>
                <w:sz w:val="18"/>
                <w:szCs w:val="18"/>
              </w:rPr>
            </w:pPr>
            <w:r>
              <w:rPr>
                <w:rFonts w:ascii="Calibri"/>
                <w:b/>
                <w:sz w:val="18"/>
              </w:rPr>
              <w:t>Etkili</w:t>
            </w:r>
            <w:r>
              <w:rPr>
                <w:rFonts w:ascii="Calibri"/>
                <w:b/>
                <w:spacing w:val="-9"/>
                <w:sz w:val="18"/>
              </w:rPr>
              <w:t> </w:t>
            </w:r>
            <w:r>
              <w:rPr>
                <w:rFonts w:ascii="Calibri"/>
                <w:b/>
                <w:sz w:val="18"/>
              </w:rPr>
              <w:t>Liderlik</w:t>
            </w:r>
            <w:r>
              <w:rPr>
                <w:rFonts w:ascii="Calibri"/>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r>
        <w:trPr>
          <w:trHeight w:val="710"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2"/>
              <w:ind w:right="0"/>
              <w:jc w:val="left"/>
              <w:rPr>
                <w:rFonts w:ascii="Calibri" w:hAnsi="Calibri" w:cs="Calibri" w:eastAsia="Calibri" w:hint="default"/>
                <w:b/>
                <w:bCs/>
                <w:sz w:val="18"/>
                <w:szCs w:val="18"/>
              </w:rPr>
            </w:pPr>
          </w:p>
          <w:p>
            <w:pPr>
              <w:pStyle w:val="TableParagraph"/>
              <w:spacing w:line="219" w:lineRule="exact"/>
              <w:ind w:left="103" w:right="0"/>
              <w:jc w:val="left"/>
              <w:rPr>
                <w:rFonts w:ascii="Calibri" w:hAnsi="Calibri" w:cs="Calibri" w:eastAsia="Calibri" w:hint="default"/>
                <w:sz w:val="18"/>
                <w:szCs w:val="18"/>
              </w:rPr>
            </w:pPr>
            <w:r>
              <w:rPr>
                <w:rFonts w:ascii="Calibri" w:hAnsi="Calibri"/>
                <w:b/>
                <w:sz w:val="18"/>
              </w:rPr>
              <w:t>SDÖ</w:t>
            </w:r>
            <w:r>
              <w:rPr>
                <w:rFonts w:ascii="Calibri" w:hAnsi="Calibri"/>
                <w:sz w:val="18"/>
              </w:rPr>
            </w:r>
          </w:p>
          <w:p>
            <w:pPr>
              <w:pStyle w:val="TableParagraph"/>
              <w:spacing w:line="219" w:lineRule="exact"/>
              <w:ind w:left="103" w:right="0"/>
              <w:jc w:val="left"/>
              <w:rPr>
                <w:rFonts w:ascii="Calibri" w:hAnsi="Calibri" w:cs="Calibri" w:eastAsia="Calibri" w:hint="default"/>
                <w:sz w:val="18"/>
                <w:szCs w:val="18"/>
              </w:rPr>
            </w:pPr>
            <w:r>
              <w:rPr>
                <w:rFonts w:ascii="Calibri" w:hAnsi="Calibri"/>
                <w:b/>
                <w:sz w:val="18"/>
              </w:rPr>
              <w:t>Uygulamaları</w:t>
            </w:r>
            <w:r>
              <w:rPr>
                <w:rFonts w:ascii="Calibri" w:hAnsi="Calibri"/>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r>
        <w:trPr>
          <w:trHeight w:val="708"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1"/>
              <w:ind w:left="103" w:right="429"/>
              <w:jc w:val="left"/>
              <w:rPr>
                <w:rFonts w:ascii="Calibri" w:hAnsi="Calibri" w:cs="Calibri" w:eastAsia="Calibri" w:hint="default"/>
                <w:sz w:val="18"/>
                <w:szCs w:val="18"/>
              </w:rPr>
            </w:pPr>
            <w:r>
              <w:rPr>
                <w:rFonts w:ascii="Calibri" w:hAnsi="Calibri"/>
                <w:b/>
                <w:sz w:val="18"/>
              </w:rPr>
              <w:t>Okul ve </w:t>
            </w:r>
            <w:r>
              <w:rPr>
                <w:rFonts w:ascii="Calibri" w:hAnsi="Calibri"/>
                <w:b/>
                <w:sz w:val="18"/>
              </w:rPr>
              <w:t>Çevre </w:t>
            </w:r>
            <w:r>
              <w:rPr>
                <w:rFonts w:ascii="Calibri" w:hAnsi="Calibri"/>
                <w:b/>
                <w:spacing w:val="-1"/>
                <w:sz w:val="18"/>
              </w:rPr>
              <w:t>Güvenliği</w:t>
            </w:r>
            <w:r>
              <w:rPr>
                <w:rFonts w:ascii="Calibri" w:hAnsi="Calibri"/>
                <w:spacing w:val="-1"/>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r>
        <w:trPr>
          <w:trHeight w:val="857"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2"/>
              <w:ind w:right="0"/>
              <w:jc w:val="left"/>
              <w:rPr>
                <w:rFonts w:ascii="Calibri" w:hAnsi="Calibri" w:cs="Calibri" w:eastAsia="Calibri" w:hint="default"/>
                <w:b/>
                <w:bCs/>
                <w:sz w:val="18"/>
                <w:szCs w:val="18"/>
              </w:rPr>
            </w:pPr>
          </w:p>
          <w:p>
            <w:pPr>
              <w:pStyle w:val="TableParagraph"/>
              <w:spacing w:line="240" w:lineRule="auto"/>
              <w:ind w:left="103" w:right="479"/>
              <w:jc w:val="left"/>
              <w:rPr>
                <w:rFonts w:ascii="Calibri" w:hAnsi="Calibri" w:cs="Calibri" w:eastAsia="Calibri" w:hint="default"/>
                <w:sz w:val="18"/>
                <w:szCs w:val="18"/>
              </w:rPr>
            </w:pPr>
            <w:r>
              <w:rPr>
                <w:rFonts w:ascii="Calibri" w:hAnsi="Calibri"/>
                <w:b/>
                <w:sz w:val="18"/>
              </w:rPr>
              <w:t>Personel </w:t>
            </w:r>
            <w:r>
              <w:rPr>
                <w:rFonts w:ascii="Calibri" w:hAnsi="Calibri"/>
                <w:b/>
                <w:sz w:val="18"/>
              </w:rPr>
              <w:t>Eğitimi</w:t>
            </w:r>
            <w:r>
              <w:rPr>
                <w:rFonts w:ascii="Calibri" w:hAnsi="Calibri"/>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r>
        <w:trPr>
          <w:trHeight w:val="854"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0"/>
              <w:ind w:right="0"/>
              <w:jc w:val="left"/>
              <w:rPr>
                <w:rFonts w:ascii="Calibri" w:hAnsi="Calibri" w:cs="Calibri" w:eastAsia="Calibri" w:hint="default"/>
                <w:b/>
                <w:bCs/>
                <w:sz w:val="18"/>
                <w:szCs w:val="18"/>
              </w:rPr>
            </w:pPr>
          </w:p>
          <w:p>
            <w:pPr>
              <w:pStyle w:val="TableParagraph"/>
              <w:spacing w:line="240" w:lineRule="auto"/>
              <w:ind w:left="103" w:right="212"/>
              <w:jc w:val="left"/>
              <w:rPr>
                <w:rFonts w:ascii="Calibri" w:hAnsi="Calibri" w:cs="Calibri" w:eastAsia="Calibri" w:hint="default"/>
                <w:sz w:val="18"/>
                <w:szCs w:val="18"/>
              </w:rPr>
            </w:pPr>
            <w:r>
              <w:rPr>
                <w:rFonts w:ascii="Calibri" w:hAnsi="Calibri"/>
                <w:b/>
                <w:spacing w:val="-1"/>
                <w:sz w:val="18"/>
              </w:rPr>
              <w:t>Öğrencilerin</w:t>
            </w:r>
            <w:r>
              <w:rPr>
                <w:rFonts w:ascii="Calibri" w:hAnsi="Calibri"/>
                <w:b/>
                <w:sz w:val="18"/>
              </w:rPr>
              <w:t> </w:t>
            </w:r>
            <w:r>
              <w:rPr>
                <w:rFonts w:ascii="Calibri" w:hAnsi="Calibri"/>
                <w:b/>
                <w:sz w:val="18"/>
              </w:rPr>
              <w:t>Katılımı</w:t>
            </w:r>
            <w:r>
              <w:rPr>
                <w:rFonts w:ascii="Calibri" w:hAnsi="Calibri"/>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r>
        <w:trPr>
          <w:trHeight w:val="857"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0"/>
              <w:ind w:right="0"/>
              <w:jc w:val="left"/>
              <w:rPr>
                <w:rFonts w:ascii="Calibri" w:hAnsi="Calibri" w:cs="Calibri" w:eastAsia="Calibri" w:hint="default"/>
                <w:b/>
                <w:bCs/>
                <w:sz w:val="19"/>
                <w:szCs w:val="19"/>
              </w:rPr>
            </w:pPr>
          </w:p>
          <w:p>
            <w:pPr>
              <w:pStyle w:val="TableParagraph"/>
              <w:spacing w:line="240" w:lineRule="auto"/>
              <w:ind w:left="103" w:right="502"/>
              <w:jc w:val="left"/>
              <w:rPr>
                <w:rFonts w:ascii="Calibri" w:hAnsi="Calibri" w:cs="Calibri" w:eastAsia="Calibri" w:hint="default"/>
                <w:sz w:val="18"/>
                <w:szCs w:val="18"/>
              </w:rPr>
            </w:pPr>
            <w:r>
              <w:rPr>
                <w:rFonts w:ascii="Calibri" w:hAnsi="Calibri"/>
                <w:b/>
                <w:spacing w:val="-1"/>
                <w:sz w:val="18"/>
              </w:rPr>
              <w:t>Ailelerin</w:t>
            </w:r>
            <w:r>
              <w:rPr>
                <w:rFonts w:ascii="Calibri" w:hAnsi="Calibri"/>
                <w:b/>
                <w:sz w:val="18"/>
              </w:rPr>
              <w:t> </w:t>
            </w:r>
            <w:r>
              <w:rPr>
                <w:rFonts w:ascii="Calibri" w:hAnsi="Calibri"/>
                <w:b/>
                <w:sz w:val="18"/>
              </w:rPr>
            </w:r>
            <w:r>
              <w:rPr>
                <w:rFonts w:ascii="Calibri" w:hAnsi="Calibri"/>
                <w:b/>
                <w:sz w:val="18"/>
              </w:rPr>
              <w:t>Katılımı</w:t>
            </w:r>
            <w:r>
              <w:rPr>
                <w:rFonts w:ascii="Calibri" w:hAnsi="Calibri"/>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r>
        <w:trPr>
          <w:trHeight w:val="857" w:hRule="exact"/>
        </w:trPr>
        <w:tc>
          <w:tcPr>
            <w:tcW w:w="124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line="240" w:lineRule="auto" w:before="11"/>
              <w:ind w:left="103" w:right="525"/>
              <w:jc w:val="both"/>
              <w:rPr>
                <w:rFonts w:ascii="Calibri" w:hAnsi="Calibri" w:cs="Calibri" w:eastAsia="Calibri" w:hint="default"/>
                <w:sz w:val="18"/>
                <w:szCs w:val="18"/>
              </w:rPr>
            </w:pPr>
            <w:r>
              <w:rPr>
                <w:rFonts w:ascii="Calibri" w:hAnsi="Calibri"/>
                <w:b/>
                <w:sz w:val="18"/>
              </w:rPr>
              <w:t>Toplum Destekli </w:t>
            </w:r>
            <w:r>
              <w:rPr>
                <w:rFonts w:ascii="Calibri" w:hAnsi="Calibri"/>
                <w:b/>
                <w:sz w:val="18"/>
              </w:rPr>
              <w:t>Çalışma</w:t>
            </w:r>
            <w:r>
              <w:rPr>
                <w:rFonts w:ascii="Calibri" w:hAnsi="Calibri"/>
                <w:sz w:val="18"/>
              </w:rPr>
            </w: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7"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48" w:type="dxa"/>
            <w:tcBorders>
              <w:top w:val="single" w:sz="4" w:space="0" w:color="000000"/>
              <w:left w:val="single" w:sz="4" w:space="0" w:color="000000"/>
              <w:bottom w:val="single" w:sz="4" w:space="0" w:color="000000"/>
              <w:right w:val="single" w:sz="4" w:space="0" w:color="000000"/>
            </w:tcBorders>
          </w:tcPr>
          <w:p>
            <w:pPr/>
          </w:p>
        </w:tc>
        <w:tc>
          <w:tcPr>
            <w:tcW w:w="1128" w:type="dxa"/>
            <w:tcBorders>
              <w:top w:val="single" w:sz="4" w:space="0" w:color="000000"/>
              <w:left w:val="single" w:sz="4" w:space="0" w:color="000000"/>
              <w:bottom w:val="single" w:sz="4" w:space="0" w:color="000000"/>
              <w:right w:val="single" w:sz="4" w:space="0" w:color="000000"/>
            </w:tcBorders>
          </w:tcPr>
          <w:p>
            <w:pPr/>
          </w:p>
        </w:tc>
        <w:tc>
          <w:tcPr>
            <w:tcW w:w="1164" w:type="dxa"/>
            <w:tcBorders>
              <w:top w:val="single" w:sz="4" w:space="0" w:color="000000"/>
              <w:left w:val="single" w:sz="4" w:space="0" w:color="000000"/>
              <w:bottom w:val="single" w:sz="4" w:space="0" w:color="000000"/>
              <w:right w:val="single" w:sz="4" w:space="0" w:color="000000"/>
            </w:tcBorders>
          </w:tcPr>
          <w:p>
            <w:pPr/>
          </w:p>
        </w:tc>
        <w:tc>
          <w:tcPr>
            <w:tcW w:w="1145"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c>
          <w:tcPr>
            <w:tcW w:w="1152"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199"/>
          <w:footerReference w:type="default" r:id="rId200"/>
          <w:pgSz w:w="16840" w:h="11910" w:orient="landscape"/>
          <w:pgMar w:header="0" w:footer="0" w:top="1100" w:bottom="280" w:left="1560" w:right="1180"/>
        </w:sectPr>
      </w:pPr>
    </w:p>
    <w:p>
      <w:pPr>
        <w:spacing w:line="240" w:lineRule="auto" w:before="2"/>
        <w:ind w:right="0"/>
        <w:rPr>
          <w:rFonts w:ascii="Calibri" w:hAnsi="Calibri" w:cs="Calibri" w:eastAsia="Calibri" w:hint="default"/>
          <w:b/>
          <w:bCs/>
          <w:sz w:val="23"/>
          <w:szCs w:val="23"/>
        </w:rPr>
      </w:pPr>
    </w:p>
    <w:p>
      <w:pPr>
        <w:pStyle w:val="ListParagraph"/>
        <w:numPr>
          <w:ilvl w:val="0"/>
          <w:numId w:val="125"/>
        </w:numPr>
        <w:tabs>
          <w:tab w:pos="937" w:val="left" w:leader="none"/>
        </w:tabs>
        <w:spacing w:line="240" w:lineRule="auto" w:before="27" w:after="0"/>
        <w:ind w:left="936" w:right="0" w:hanging="720"/>
        <w:jc w:val="left"/>
        <w:rPr>
          <w:rFonts w:ascii="Calibri" w:hAnsi="Calibri" w:cs="Calibri" w:eastAsia="Calibri" w:hint="default"/>
          <w:sz w:val="36"/>
          <w:szCs w:val="36"/>
        </w:rPr>
      </w:pPr>
      <w:r>
        <w:rPr>
          <w:rFonts w:ascii="Calibri" w:hAnsi="Calibri"/>
          <w:b/>
          <w:sz w:val="36"/>
        </w:rPr>
        <w:t>10 Adımda Model Okul</w:t>
      </w:r>
      <w:r>
        <w:rPr>
          <w:rFonts w:ascii="Calibri" w:hAnsi="Calibri"/>
          <w:b/>
          <w:spacing w:val="-6"/>
          <w:sz w:val="36"/>
        </w:rPr>
        <w:t> </w:t>
      </w:r>
      <w:r>
        <w:rPr>
          <w:rFonts w:ascii="Calibri" w:hAnsi="Calibri"/>
          <w:b/>
          <w:sz w:val="36"/>
        </w:rPr>
        <w:t>Olmak</w:t>
      </w:r>
      <w:r>
        <w:rPr>
          <w:rFonts w:ascii="Calibri" w:hAnsi="Calibri"/>
          <w:sz w:val="36"/>
        </w:rPr>
      </w:r>
    </w:p>
    <w:p>
      <w:pPr>
        <w:spacing w:line="240" w:lineRule="auto" w:before="12" w:after="0"/>
        <w:ind w:right="0"/>
        <w:rPr>
          <w:rFonts w:ascii="Calibri" w:hAnsi="Calibri" w:cs="Calibri" w:eastAsia="Calibri" w:hint="default"/>
          <w:b/>
          <w:bCs/>
          <w:sz w:val="22"/>
          <w:szCs w:val="22"/>
        </w:rPr>
      </w:pPr>
    </w:p>
    <w:p>
      <w:pPr>
        <w:spacing w:line="240" w:lineRule="auto"/>
        <w:ind w:left="108" w:right="0" w:firstLine="0"/>
        <w:rPr>
          <w:rFonts w:ascii="Calibri" w:hAnsi="Calibri" w:cs="Calibri" w:eastAsia="Calibri" w:hint="default"/>
          <w:sz w:val="20"/>
          <w:szCs w:val="20"/>
        </w:rPr>
      </w:pPr>
      <w:r>
        <w:rPr>
          <w:rFonts w:ascii="Calibri" w:hAnsi="Calibri" w:cs="Calibri" w:eastAsia="Calibri" w:hint="default"/>
          <w:sz w:val="20"/>
          <w:szCs w:val="20"/>
        </w:rPr>
        <w:pict>
          <v:shape style="width:693.1pt;height:345.2pt;mso-position-horizontal-relative:char;mso-position-vertical-relative:line" type="#_x0000_t202" filled="false" stroked="true" strokeweight="1.44pt" strokecolor="#000000">
            <w10:anchorlock/>
            <v:textbox inset="0,0,0,0">
              <w:txbxContent>
                <w:p>
                  <w:pPr>
                    <w:spacing w:line="240" w:lineRule="auto" w:before="2"/>
                    <w:rPr>
                      <w:rFonts w:ascii="Calibri" w:hAnsi="Calibri" w:cs="Calibri" w:eastAsia="Calibri" w:hint="default"/>
                      <w:b/>
                      <w:bCs/>
                      <w:sz w:val="24"/>
                      <w:szCs w:val="24"/>
                    </w:rPr>
                  </w:pPr>
                </w:p>
                <w:p>
                  <w:pPr>
                    <w:pStyle w:val="ListParagraph"/>
                    <w:numPr>
                      <w:ilvl w:val="0"/>
                      <w:numId w:val="126"/>
                    </w:numPr>
                    <w:tabs>
                      <w:tab w:pos="814" w:val="left" w:leader="none"/>
                    </w:tabs>
                    <w:spacing w:line="240" w:lineRule="auto" w:before="0" w:after="0"/>
                    <w:ind w:left="814" w:right="0" w:hanging="360"/>
                    <w:jc w:val="left"/>
                    <w:rPr>
                      <w:rFonts w:ascii="Calibri" w:hAnsi="Calibri" w:cs="Calibri" w:eastAsia="Calibri" w:hint="default"/>
                      <w:sz w:val="28"/>
                      <w:szCs w:val="28"/>
                    </w:rPr>
                  </w:pPr>
                  <w:r>
                    <w:rPr>
                      <w:rFonts w:ascii="Calibri" w:hAnsi="Calibri"/>
                      <w:b/>
                      <w:sz w:val="28"/>
                    </w:rPr>
                    <w:t>Şiddet</w:t>
                  </w:r>
                  <w:r>
                    <w:rPr>
                      <w:rFonts w:ascii="Calibri" w:hAnsi="Calibri"/>
                      <w:b/>
                      <w:spacing w:val="-5"/>
                      <w:sz w:val="28"/>
                    </w:rPr>
                    <w:t> </w:t>
                  </w:r>
                  <w:r>
                    <w:rPr>
                      <w:rFonts w:ascii="Calibri" w:hAnsi="Calibri"/>
                      <w:b/>
                      <w:sz w:val="28"/>
                    </w:rPr>
                    <w:t>Farkındalığı</w:t>
                  </w:r>
                  <w:r>
                    <w:rPr>
                      <w:rFonts w:ascii="Calibri" w:hAnsi="Calibri"/>
                      <w:sz w:val="28"/>
                    </w:rPr>
                  </w:r>
                </w:p>
                <w:p>
                  <w:pPr>
                    <w:spacing w:line="240" w:lineRule="auto" w:before="0"/>
                    <w:rPr>
                      <w:rFonts w:ascii="Calibri" w:hAnsi="Calibri" w:cs="Calibri" w:eastAsia="Calibri" w:hint="default"/>
                      <w:b/>
                      <w:bCs/>
                      <w:sz w:val="28"/>
                      <w:szCs w:val="28"/>
                    </w:rPr>
                  </w:pPr>
                </w:p>
                <w:p>
                  <w:pPr>
                    <w:pStyle w:val="ListParagraph"/>
                    <w:numPr>
                      <w:ilvl w:val="1"/>
                      <w:numId w:val="126"/>
                    </w:numPr>
                    <w:tabs>
                      <w:tab w:pos="1534" w:val="left" w:leader="none"/>
                    </w:tabs>
                    <w:spacing w:line="240" w:lineRule="auto" w:before="0" w:after="0"/>
                    <w:ind w:left="1534" w:right="0" w:hanging="360"/>
                    <w:jc w:val="left"/>
                    <w:rPr>
                      <w:rFonts w:ascii="Calibri" w:hAnsi="Calibri" w:cs="Calibri" w:eastAsia="Calibri" w:hint="default"/>
                      <w:sz w:val="24"/>
                      <w:szCs w:val="24"/>
                    </w:rPr>
                  </w:pPr>
                  <w:r>
                    <w:rPr>
                      <w:rFonts w:ascii="Calibri" w:hAnsi="Calibri"/>
                      <w:sz w:val="24"/>
                    </w:rPr>
                    <w:t>Okulda</w:t>
                  </w:r>
                  <w:r>
                    <w:rPr>
                      <w:rFonts w:ascii="Calibri" w:hAnsi="Calibri"/>
                      <w:sz w:val="24"/>
                    </w:rPr>
                    <w:t>ki şiddeti azaltmaya yönelik öncelikli olarak </w:t>
                  </w:r>
                  <w:r>
                    <w:rPr>
                      <w:rFonts w:ascii="Calibri" w:hAnsi="Calibri"/>
                      <w:sz w:val="24"/>
                    </w:rPr>
                    <w:t>hangi </w:t>
                  </w:r>
                  <w:r>
                    <w:rPr>
                      <w:rFonts w:ascii="Calibri" w:hAnsi="Calibri"/>
                      <w:sz w:val="24"/>
                    </w:rPr>
                    <w:t>gruplarla</w:t>
                  </w:r>
                  <w:r>
                    <w:rPr>
                      <w:rFonts w:ascii="Calibri" w:hAnsi="Calibri"/>
                      <w:spacing w:val="-22"/>
                      <w:sz w:val="24"/>
                    </w:rPr>
                    <w:t> </w:t>
                  </w:r>
                  <w:r>
                    <w:rPr>
                      <w:rFonts w:ascii="Calibri" w:hAnsi="Calibri"/>
                      <w:sz w:val="24"/>
                    </w:rPr>
                    <w:t>çalışmalıyım?</w:t>
                  </w:r>
                </w:p>
                <w:p>
                  <w:pPr>
                    <w:pStyle w:val="ListParagraph"/>
                    <w:numPr>
                      <w:ilvl w:val="2"/>
                      <w:numId w:val="126"/>
                    </w:numPr>
                    <w:tabs>
                      <w:tab w:pos="2254" w:val="left" w:leader="none"/>
                    </w:tabs>
                    <w:spacing w:line="240" w:lineRule="auto" w:before="0" w:after="0"/>
                    <w:ind w:left="2254" w:right="0" w:hanging="296"/>
                    <w:jc w:val="left"/>
                    <w:rPr>
                      <w:rFonts w:ascii="Calibri" w:hAnsi="Calibri" w:cs="Calibri" w:eastAsia="Calibri" w:hint="default"/>
                      <w:sz w:val="24"/>
                      <w:szCs w:val="24"/>
                    </w:rPr>
                  </w:pPr>
                  <w:r>
                    <w:rPr>
                      <w:rFonts w:ascii="Calibri" w:hAnsi="Calibri"/>
                      <w:sz w:val="24"/>
                    </w:rPr>
                    <w:t>Öğrenciler</w:t>
                  </w:r>
                </w:p>
                <w:p>
                  <w:pPr>
                    <w:pStyle w:val="ListParagraph"/>
                    <w:numPr>
                      <w:ilvl w:val="2"/>
                      <w:numId w:val="126"/>
                    </w:numPr>
                    <w:tabs>
                      <w:tab w:pos="2254" w:val="left" w:leader="none"/>
                    </w:tabs>
                    <w:spacing w:line="240" w:lineRule="auto" w:before="0" w:after="0"/>
                    <w:ind w:left="2254" w:right="0" w:hanging="351"/>
                    <w:jc w:val="left"/>
                    <w:rPr>
                      <w:rFonts w:ascii="Calibri" w:hAnsi="Calibri" w:cs="Calibri" w:eastAsia="Calibri" w:hint="default"/>
                      <w:sz w:val="24"/>
                      <w:szCs w:val="24"/>
                    </w:rPr>
                  </w:pPr>
                  <w:r>
                    <w:rPr>
                      <w:rFonts w:ascii="Calibri"/>
                      <w:sz w:val="24"/>
                    </w:rPr>
                    <w:t>Okul</w:t>
                  </w:r>
                  <w:r>
                    <w:rPr>
                      <w:rFonts w:ascii="Calibri"/>
                      <w:spacing w:val="-6"/>
                      <w:sz w:val="24"/>
                    </w:rPr>
                    <w:t> </w:t>
                  </w:r>
                  <w:r>
                    <w:rPr>
                      <w:rFonts w:ascii="Calibri"/>
                      <w:sz w:val="24"/>
                    </w:rPr>
                    <w:t>personeli</w:t>
                  </w:r>
                </w:p>
                <w:p>
                  <w:pPr>
                    <w:pStyle w:val="ListParagraph"/>
                    <w:numPr>
                      <w:ilvl w:val="2"/>
                      <w:numId w:val="126"/>
                    </w:numPr>
                    <w:tabs>
                      <w:tab w:pos="2254" w:val="left" w:leader="none"/>
                    </w:tabs>
                    <w:spacing w:line="240" w:lineRule="auto" w:before="0" w:after="0"/>
                    <w:ind w:left="2254" w:right="0" w:hanging="406"/>
                    <w:jc w:val="left"/>
                    <w:rPr>
                      <w:rFonts w:ascii="Calibri" w:hAnsi="Calibri" w:cs="Calibri" w:eastAsia="Calibri" w:hint="default"/>
                      <w:sz w:val="24"/>
                      <w:szCs w:val="24"/>
                    </w:rPr>
                  </w:pPr>
                  <w:r>
                    <w:rPr>
                      <w:rFonts w:ascii="Calibri"/>
                      <w:sz w:val="24"/>
                    </w:rPr>
                    <w:t>Veliler</w:t>
                  </w:r>
                </w:p>
                <w:p>
                  <w:pPr>
                    <w:pStyle w:val="ListParagraph"/>
                    <w:numPr>
                      <w:ilvl w:val="2"/>
                      <w:numId w:val="126"/>
                    </w:numPr>
                    <w:tabs>
                      <w:tab w:pos="2254" w:val="left" w:leader="none"/>
                    </w:tabs>
                    <w:spacing w:line="240" w:lineRule="auto" w:before="0" w:after="0"/>
                    <w:ind w:left="2254" w:right="0" w:hanging="404"/>
                    <w:jc w:val="left"/>
                    <w:rPr>
                      <w:rFonts w:ascii="Calibri" w:hAnsi="Calibri" w:cs="Calibri" w:eastAsia="Calibri" w:hint="default"/>
                      <w:sz w:val="24"/>
                      <w:szCs w:val="24"/>
                    </w:rPr>
                  </w:pPr>
                  <w:r>
                    <w:rPr>
                      <w:rFonts w:ascii="Calibri" w:hAnsi="Calibri"/>
                      <w:sz w:val="24"/>
                    </w:rPr>
                    <w:t>Okul</w:t>
                  </w:r>
                  <w:r>
                    <w:rPr>
                      <w:rFonts w:ascii="Calibri" w:hAnsi="Calibri"/>
                      <w:spacing w:val="-3"/>
                      <w:sz w:val="24"/>
                    </w:rPr>
                    <w:t> </w:t>
                  </w:r>
                  <w:r>
                    <w:rPr>
                      <w:rFonts w:ascii="Calibri" w:hAnsi="Calibri"/>
                      <w:sz w:val="24"/>
                    </w:rPr>
                    <w:t>çevresi</w:t>
                  </w:r>
                </w:p>
                <w:p>
                  <w:pPr>
                    <w:spacing w:line="240" w:lineRule="auto" w:before="12"/>
                    <w:rPr>
                      <w:rFonts w:ascii="Calibri" w:hAnsi="Calibri" w:cs="Calibri" w:eastAsia="Calibri" w:hint="default"/>
                      <w:b/>
                      <w:bCs/>
                      <w:sz w:val="23"/>
                      <w:szCs w:val="23"/>
                    </w:rPr>
                  </w:pPr>
                </w:p>
                <w:p>
                  <w:pPr>
                    <w:pStyle w:val="ListParagraph"/>
                    <w:numPr>
                      <w:ilvl w:val="1"/>
                      <w:numId w:val="126"/>
                    </w:numPr>
                    <w:tabs>
                      <w:tab w:pos="1534" w:val="left" w:leader="none"/>
                    </w:tabs>
                    <w:spacing w:line="240" w:lineRule="auto" w:before="0" w:after="0"/>
                    <w:ind w:left="1534" w:right="0" w:hanging="360"/>
                    <w:jc w:val="left"/>
                    <w:rPr>
                      <w:rFonts w:ascii="Calibri" w:hAnsi="Calibri" w:cs="Calibri" w:eastAsia="Calibri" w:hint="default"/>
                      <w:sz w:val="24"/>
                      <w:szCs w:val="24"/>
                    </w:rPr>
                  </w:pPr>
                  <w:r>
                    <w:rPr>
                      <w:rFonts w:ascii="Calibri" w:hAnsi="Calibri"/>
                      <w:sz w:val="24"/>
                    </w:rPr>
                    <w:t>Çalışacağım gruplarla hangi (ne tür) etkinlikleri</w:t>
                  </w:r>
                  <w:r>
                    <w:rPr>
                      <w:rFonts w:ascii="Calibri" w:hAnsi="Calibri"/>
                      <w:spacing w:val="-14"/>
                      <w:sz w:val="24"/>
                    </w:rPr>
                    <w:t> </w:t>
                  </w:r>
                  <w:r>
                    <w:rPr>
                      <w:rFonts w:ascii="Calibri" w:hAnsi="Calibri"/>
                      <w:sz w:val="24"/>
                    </w:rPr>
                    <w:t>planlamalıyım?</w:t>
                  </w:r>
                </w:p>
                <w:p>
                  <w:pPr>
                    <w:spacing w:line="240" w:lineRule="auto" w:before="12"/>
                    <w:rPr>
                      <w:rFonts w:ascii="Calibri" w:hAnsi="Calibri" w:cs="Calibri" w:eastAsia="Calibri" w:hint="default"/>
                      <w:b/>
                      <w:bCs/>
                      <w:sz w:val="23"/>
                      <w:szCs w:val="23"/>
                    </w:rPr>
                  </w:pPr>
                </w:p>
                <w:p>
                  <w:pPr>
                    <w:pStyle w:val="ListParagraph"/>
                    <w:numPr>
                      <w:ilvl w:val="1"/>
                      <w:numId w:val="126"/>
                    </w:numPr>
                    <w:tabs>
                      <w:tab w:pos="1534" w:val="left" w:leader="none"/>
                    </w:tabs>
                    <w:spacing w:line="240" w:lineRule="auto" w:before="0" w:after="0"/>
                    <w:ind w:left="1534" w:right="0" w:hanging="360"/>
                    <w:jc w:val="left"/>
                    <w:rPr>
                      <w:rFonts w:ascii="Calibri" w:hAnsi="Calibri" w:cs="Calibri" w:eastAsia="Calibri" w:hint="default"/>
                      <w:sz w:val="24"/>
                      <w:szCs w:val="24"/>
                    </w:rPr>
                  </w:pPr>
                  <w:r>
                    <w:rPr>
                      <w:rFonts w:ascii="Calibri" w:hAnsi="Calibri"/>
                      <w:sz w:val="24"/>
                    </w:rPr>
                    <w:t>Bu etkinlikler için hangi materyalleri kullanmalı ya da</w:t>
                  </w:r>
                  <w:r>
                    <w:rPr>
                      <w:rFonts w:ascii="Calibri" w:hAnsi="Calibri"/>
                      <w:spacing w:val="-17"/>
                      <w:sz w:val="24"/>
                    </w:rPr>
                    <w:t> </w:t>
                  </w:r>
                  <w:r>
                    <w:rPr>
                      <w:rFonts w:ascii="Calibri" w:hAnsi="Calibri"/>
                      <w:sz w:val="24"/>
                    </w:rPr>
                    <w:t>hazırlamalıyım?</w:t>
                  </w:r>
                </w:p>
                <w:p>
                  <w:pPr>
                    <w:spacing w:line="240" w:lineRule="auto" w:before="12"/>
                    <w:rPr>
                      <w:rFonts w:ascii="Calibri" w:hAnsi="Calibri" w:cs="Calibri" w:eastAsia="Calibri" w:hint="default"/>
                      <w:b/>
                      <w:bCs/>
                      <w:sz w:val="23"/>
                      <w:szCs w:val="23"/>
                    </w:rPr>
                  </w:pPr>
                </w:p>
                <w:p>
                  <w:pPr>
                    <w:pStyle w:val="ListParagraph"/>
                    <w:numPr>
                      <w:ilvl w:val="1"/>
                      <w:numId w:val="126"/>
                    </w:numPr>
                    <w:tabs>
                      <w:tab w:pos="1534" w:val="left" w:leader="none"/>
                    </w:tabs>
                    <w:spacing w:line="240" w:lineRule="auto" w:before="0" w:after="0"/>
                    <w:ind w:left="1534" w:right="0" w:hanging="360"/>
                    <w:jc w:val="left"/>
                    <w:rPr>
                      <w:rFonts w:ascii="Calibri" w:hAnsi="Calibri" w:cs="Calibri" w:eastAsia="Calibri" w:hint="default"/>
                      <w:sz w:val="24"/>
                      <w:szCs w:val="24"/>
                    </w:rPr>
                  </w:pPr>
                  <w:r>
                    <w:rPr>
                      <w:rFonts w:ascii="Calibri" w:hAnsi="Calibri"/>
                      <w:sz w:val="24"/>
                    </w:rPr>
                    <w:t>Bu etkinliklerin uygulaması için nasıl bir görev dağılımı</w:t>
                  </w:r>
                  <w:r>
                    <w:rPr>
                      <w:rFonts w:ascii="Calibri" w:hAnsi="Calibri"/>
                      <w:spacing w:val="-17"/>
                      <w:sz w:val="24"/>
                    </w:rPr>
                    <w:t> </w:t>
                  </w:r>
                  <w:r>
                    <w:rPr>
                      <w:rFonts w:ascii="Calibri" w:hAnsi="Calibri"/>
                      <w:sz w:val="24"/>
                    </w:rPr>
                    <w:t>yapmalıyım?</w:t>
                  </w:r>
                </w:p>
                <w:p>
                  <w:pPr>
                    <w:spacing w:line="240" w:lineRule="auto" w:before="2"/>
                    <w:rPr>
                      <w:rFonts w:ascii="Calibri" w:hAnsi="Calibri" w:cs="Calibri" w:eastAsia="Calibri" w:hint="default"/>
                      <w:b/>
                      <w:bCs/>
                      <w:sz w:val="24"/>
                      <w:szCs w:val="24"/>
                    </w:rPr>
                  </w:pPr>
                </w:p>
                <w:p>
                  <w:pPr>
                    <w:pStyle w:val="ListParagraph"/>
                    <w:numPr>
                      <w:ilvl w:val="1"/>
                      <w:numId w:val="126"/>
                    </w:numPr>
                    <w:tabs>
                      <w:tab w:pos="1534" w:val="left" w:leader="none"/>
                    </w:tabs>
                    <w:spacing w:line="240" w:lineRule="auto" w:before="0" w:after="0"/>
                    <w:ind w:left="1534" w:right="394" w:hanging="360"/>
                    <w:jc w:val="left"/>
                    <w:rPr>
                      <w:rFonts w:ascii="Calibri" w:hAnsi="Calibri" w:cs="Calibri" w:eastAsia="Calibri" w:hint="default"/>
                      <w:sz w:val="24"/>
                      <w:szCs w:val="24"/>
                    </w:rPr>
                  </w:pPr>
                  <w:r>
                    <w:rPr>
                      <w:rFonts w:ascii="Calibri" w:hAnsi="Calibri"/>
                      <w:sz w:val="24"/>
                    </w:rPr>
                    <w:t>Etkinliklerin başarılı olduğu </w:t>
                  </w:r>
                  <w:r>
                    <w:rPr>
                      <w:rFonts w:ascii="Calibri" w:hAnsi="Calibri"/>
                      <w:sz w:val="24"/>
                    </w:rPr>
                    <w:t>ve </w:t>
                  </w:r>
                  <w:r>
                    <w:rPr>
                      <w:rFonts w:ascii="Calibri" w:hAnsi="Calibri"/>
                      <w:sz w:val="24"/>
                    </w:rPr>
                    <w:t>çalışılan gruplarda şiddetin öğrenciler üzerindeki etkisi hakkında farkındalığı arttırdığını nasıl anlayacağım?</w:t>
                  </w:r>
                </w:p>
                <w:p>
                  <w:pPr>
                    <w:spacing w:line="240" w:lineRule="auto" w:before="0"/>
                    <w:rPr>
                      <w:rFonts w:ascii="Calibri" w:hAnsi="Calibri" w:cs="Calibri" w:eastAsia="Calibri" w:hint="default"/>
                      <w:b/>
                      <w:bCs/>
                      <w:sz w:val="24"/>
                      <w:szCs w:val="24"/>
                    </w:rPr>
                  </w:pPr>
                </w:p>
                <w:p>
                  <w:pPr>
                    <w:spacing w:line="240" w:lineRule="auto" w:before="0"/>
                    <w:rPr>
                      <w:rFonts w:ascii="Calibri" w:hAnsi="Calibri" w:cs="Calibri" w:eastAsia="Calibri" w:hint="default"/>
                      <w:b/>
                      <w:bCs/>
                      <w:sz w:val="24"/>
                      <w:szCs w:val="24"/>
                    </w:rPr>
                  </w:pPr>
                </w:p>
                <w:p>
                  <w:pPr>
                    <w:spacing w:line="240" w:lineRule="auto" w:before="0"/>
                    <w:rPr>
                      <w:rFonts w:ascii="Calibri" w:hAnsi="Calibri" w:cs="Calibri" w:eastAsia="Calibri" w:hint="default"/>
                      <w:b/>
                      <w:bCs/>
                      <w:sz w:val="24"/>
                      <w:szCs w:val="24"/>
                    </w:rPr>
                  </w:pPr>
                </w:p>
                <w:p>
                  <w:pPr>
                    <w:spacing w:line="240" w:lineRule="auto" w:before="9"/>
                    <w:rPr>
                      <w:rFonts w:ascii="Calibri" w:hAnsi="Calibri" w:cs="Calibri" w:eastAsia="Calibri" w:hint="default"/>
                      <w:b/>
                      <w:bCs/>
                      <w:sz w:val="23"/>
                      <w:szCs w:val="23"/>
                    </w:rPr>
                  </w:pPr>
                </w:p>
                <w:p>
                  <w:pPr>
                    <w:spacing w:before="0"/>
                    <w:ind w:left="1867"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headerReference w:type="default" r:id="rId201"/>
          <w:footerReference w:type="default" r:id="rId202"/>
          <w:pgSz w:w="16840" w:h="11910" w:orient="landscape"/>
          <w:pgMar w:header="0" w:footer="0" w:top="1100" w:bottom="280" w:left="1560" w:right="120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12"/>
          <w:szCs w:val="12"/>
        </w:rPr>
      </w:pPr>
    </w:p>
    <w:p>
      <w:pPr>
        <w:spacing w:line="240" w:lineRule="auto"/>
        <w:ind w:left="10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93.1pt;height:421.4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127"/>
                    </w:numPr>
                    <w:tabs>
                      <w:tab w:pos="814" w:val="left" w:leader="none"/>
                    </w:tabs>
                    <w:spacing w:line="240" w:lineRule="auto" w:before="0" w:after="0"/>
                    <w:ind w:left="814" w:right="0" w:hanging="360"/>
                    <w:jc w:val="left"/>
                    <w:rPr>
                      <w:rFonts w:ascii="Calibri" w:hAnsi="Calibri" w:cs="Calibri" w:eastAsia="Calibri" w:hint="default"/>
                      <w:sz w:val="28"/>
                      <w:szCs w:val="28"/>
                    </w:rPr>
                  </w:pPr>
                  <w:r>
                    <w:rPr>
                      <w:rFonts w:ascii="Calibri" w:hAnsi="Calibri"/>
                      <w:b/>
                      <w:sz w:val="28"/>
                    </w:rPr>
                    <w:t>Okul Şiddet</w:t>
                  </w:r>
                  <w:r>
                    <w:rPr>
                      <w:rFonts w:ascii="Calibri" w:hAnsi="Calibri"/>
                      <w:b/>
                      <w:spacing w:val="-3"/>
                      <w:sz w:val="28"/>
                    </w:rPr>
                    <w:t> </w:t>
                  </w:r>
                  <w:r>
                    <w:rPr>
                      <w:rFonts w:ascii="Calibri" w:hAnsi="Calibri"/>
                      <w:b/>
                      <w:sz w:val="28"/>
                    </w:rPr>
                    <w:t>Taraması</w:t>
                  </w:r>
                  <w:r>
                    <w:rPr>
                      <w:rFonts w:ascii="Calibri" w:hAnsi="Calibri"/>
                      <w:sz w:val="28"/>
                    </w:rPr>
                  </w:r>
                </w:p>
                <w:p>
                  <w:pPr>
                    <w:spacing w:line="240" w:lineRule="auto" w:before="8"/>
                    <w:rPr>
                      <w:rFonts w:ascii="Times New Roman" w:hAnsi="Times New Roman" w:cs="Times New Roman" w:eastAsia="Times New Roman" w:hint="default"/>
                      <w:sz w:val="29"/>
                      <w:szCs w:val="29"/>
                    </w:rPr>
                  </w:pPr>
                </w:p>
                <w:p>
                  <w:pPr>
                    <w:pStyle w:val="ListParagraph"/>
                    <w:numPr>
                      <w:ilvl w:val="1"/>
                      <w:numId w:val="127"/>
                    </w:numPr>
                    <w:tabs>
                      <w:tab w:pos="1534" w:val="left" w:leader="none"/>
                    </w:tabs>
                    <w:spacing w:line="240" w:lineRule="auto" w:before="0" w:after="0"/>
                    <w:ind w:left="1534" w:right="0" w:hanging="360"/>
                    <w:jc w:val="left"/>
                    <w:rPr>
                      <w:rFonts w:ascii="Calibri" w:hAnsi="Calibri" w:cs="Calibri" w:eastAsia="Calibri" w:hint="default"/>
                      <w:sz w:val="24"/>
                      <w:szCs w:val="24"/>
                    </w:rPr>
                  </w:pPr>
                  <w:r>
                    <w:rPr>
                      <w:rFonts w:ascii="Calibri" w:hAnsi="Calibri"/>
                      <w:sz w:val="24"/>
                    </w:rPr>
                    <w:t>Okulumun bağlamına duyarlı bir şiddet tarama anketi</w:t>
                  </w:r>
                  <w:r>
                    <w:rPr>
                      <w:rFonts w:ascii="Calibri" w:hAnsi="Calibri"/>
                      <w:spacing w:val="-20"/>
                      <w:sz w:val="24"/>
                    </w:rPr>
                    <w:t> </w:t>
                  </w:r>
                  <w:r>
                    <w:rPr>
                      <w:rFonts w:ascii="Calibri" w:hAnsi="Calibri"/>
                      <w:sz w:val="24"/>
                    </w:rPr>
                    <w:t>geliştirmeliyim.</w:t>
                  </w:r>
                </w:p>
                <w:p>
                  <w:pPr>
                    <w:spacing w:before="194"/>
                    <w:ind w:left="1533" w:right="0" w:firstLine="0"/>
                    <w:jc w:val="left"/>
                    <w:rPr>
                      <w:rFonts w:ascii="Calibri" w:hAnsi="Calibri" w:cs="Calibri" w:eastAsia="Calibri" w:hint="default"/>
                      <w:sz w:val="24"/>
                      <w:szCs w:val="24"/>
                    </w:rPr>
                  </w:pPr>
                  <w:r>
                    <w:rPr>
                      <w:rFonts w:ascii="Calibri" w:hAnsi="Calibri"/>
                      <w:b/>
                      <w:sz w:val="24"/>
                    </w:rPr>
                    <w:t>Sürecin</w:t>
                  </w:r>
                  <w:r>
                    <w:rPr>
                      <w:rFonts w:ascii="Calibri" w:hAnsi="Calibri"/>
                      <w:b/>
                      <w:spacing w:val="-5"/>
                      <w:sz w:val="24"/>
                    </w:rPr>
                    <w:t> </w:t>
                  </w:r>
                  <w:r>
                    <w:rPr>
                      <w:rFonts w:ascii="Calibri" w:hAnsi="Calibri"/>
                      <w:b/>
                      <w:sz w:val="24"/>
                    </w:rPr>
                    <w:t>tasarlanması</w:t>
                  </w:r>
                  <w:r>
                    <w:rPr>
                      <w:rFonts w:ascii="Calibri" w:hAnsi="Calibri"/>
                      <w:sz w:val="24"/>
                    </w:rPr>
                  </w:r>
                </w:p>
                <w:p>
                  <w:pPr>
                    <w:pStyle w:val="ListParagraph"/>
                    <w:numPr>
                      <w:ilvl w:val="2"/>
                      <w:numId w:val="127"/>
                    </w:numPr>
                    <w:tabs>
                      <w:tab w:pos="2254" w:val="left" w:leader="none"/>
                    </w:tabs>
                    <w:spacing w:line="240" w:lineRule="auto" w:before="0" w:after="0"/>
                    <w:ind w:left="2254" w:right="0" w:hanging="296"/>
                    <w:jc w:val="left"/>
                    <w:rPr>
                      <w:rFonts w:ascii="Calibri" w:hAnsi="Calibri" w:cs="Calibri" w:eastAsia="Calibri" w:hint="default"/>
                      <w:sz w:val="24"/>
                      <w:szCs w:val="24"/>
                    </w:rPr>
                  </w:pPr>
                  <w:r>
                    <w:rPr>
                      <w:rFonts w:ascii="Calibri" w:hAnsi="Calibri"/>
                      <w:sz w:val="24"/>
                    </w:rPr>
                    <w:t>Kaynak olarak hangi dokümanları/örnekleri</w:t>
                  </w:r>
                  <w:r>
                    <w:rPr>
                      <w:rFonts w:ascii="Calibri" w:hAnsi="Calibri"/>
                      <w:spacing w:val="-17"/>
                      <w:sz w:val="24"/>
                    </w:rPr>
                    <w:t> </w:t>
                  </w:r>
                  <w:r>
                    <w:rPr>
                      <w:rFonts w:ascii="Calibri" w:hAnsi="Calibri"/>
                      <w:sz w:val="24"/>
                    </w:rPr>
                    <w:t>incelemeliyim?</w:t>
                  </w:r>
                </w:p>
                <w:p>
                  <w:pPr>
                    <w:pStyle w:val="ListParagraph"/>
                    <w:numPr>
                      <w:ilvl w:val="2"/>
                      <w:numId w:val="127"/>
                    </w:numPr>
                    <w:tabs>
                      <w:tab w:pos="2254" w:val="left" w:leader="none"/>
                    </w:tabs>
                    <w:spacing w:line="240" w:lineRule="auto" w:before="0" w:after="0"/>
                    <w:ind w:left="2254" w:right="0" w:hanging="351"/>
                    <w:jc w:val="left"/>
                    <w:rPr>
                      <w:rFonts w:ascii="Calibri" w:hAnsi="Calibri" w:cs="Calibri" w:eastAsia="Calibri" w:hint="default"/>
                      <w:sz w:val="24"/>
                      <w:szCs w:val="24"/>
                    </w:rPr>
                  </w:pPr>
                  <w:r>
                    <w:rPr>
                      <w:rFonts w:ascii="Calibri" w:hAnsi="Calibri"/>
                      <w:sz w:val="24"/>
                    </w:rPr>
                    <w:t>Anket sorularının yapılandırılması aşamasında nasıl bir görev dağılımı</w:t>
                  </w:r>
                  <w:r>
                    <w:rPr>
                      <w:rFonts w:ascii="Calibri" w:hAnsi="Calibri"/>
                      <w:spacing w:val="-22"/>
                      <w:sz w:val="24"/>
                    </w:rPr>
                    <w:t> </w:t>
                  </w:r>
                  <w:r>
                    <w:rPr>
                      <w:rFonts w:ascii="Calibri" w:hAnsi="Calibri"/>
                      <w:sz w:val="24"/>
                    </w:rPr>
                    <w:t>yapmalıyım?</w:t>
                  </w:r>
                </w:p>
                <w:p>
                  <w:pPr>
                    <w:pStyle w:val="ListParagraph"/>
                    <w:numPr>
                      <w:ilvl w:val="2"/>
                      <w:numId w:val="127"/>
                    </w:numPr>
                    <w:tabs>
                      <w:tab w:pos="2254" w:val="left" w:leader="none"/>
                    </w:tabs>
                    <w:spacing w:line="240" w:lineRule="auto" w:before="0" w:after="0"/>
                    <w:ind w:left="2254" w:right="0" w:hanging="406"/>
                    <w:jc w:val="left"/>
                    <w:rPr>
                      <w:rFonts w:ascii="Calibri" w:hAnsi="Calibri" w:cs="Calibri" w:eastAsia="Calibri" w:hint="default"/>
                      <w:sz w:val="24"/>
                      <w:szCs w:val="24"/>
                    </w:rPr>
                  </w:pPr>
                  <w:r>
                    <w:rPr>
                      <w:rFonts w:ascii="Calibri" w:hAnsi="Calibri"/>
                      <w:sz w:val="24"/>
                    </w:rPr>
                    <w:t>Anketler kaç sorudan oluşmalı? Cevabını merak ettiğim sorular</w:t>
                  </w:r>
                  <w:r>
                    <w:rPr>
                      <w:rFonts w:ascii="Calibri" w:hAnsi="Calibri"/>
                      <w:spacing w:val="-16"/>
                      <w:sz w:val="24"/>
                    </w:rPr>
                    <w:t> </w:t>
                  </w:r>
                  <w:r>
                    <w:rPr>
                      <w:rFonts w:ascii="Calibri" w:hAnsi="Calibri"/>
                      <w:sz w:val="24"/>
                    </w:rPr>
                    <w:t>hangileri?</w:t>
                  </w:r>
                </w:p>
                <w:p>
                  <w:pPr>
                    <w:pStyle w:val="ListParagraph"/>
                    <w:numPr>
                      <w:ilvl w:val="2"/>
                      <w:numId w:val="127"/>
                    </w:numPr>
                    <w:tabs>
                      <w:tab w:pos="2254" w:val="left" w:leader="none"/>
                    </w:tabs>
                    <w:spacing w:line="240" w:lineRule="auto" w:before="0" w:after="0"/>
                    <w:ind w:left="2254" w:right="657" w:hanging="404"/>
                    <w:jc w:val="left"/>
                    <w:rPr>
                      <w:rFonts w:ascii="Calibri" w:hAnsi="Calibri" w:cs="Calibri" w:eastAsia="Calibri" w:hint="default"/>
                      <w:sz w:val="24"/>
                      <w:szCs w:val="24"/>
                    </w:rPr>
                  </w:pPr>
                  <w:r>
                    <w:rPr>
                      <w:rFonts w:ascii="Calibri" w:hAnsi="Calibri"/>
                      <w:sz w:val="24"/>
                    </w:rPr>
                    <w:t>Ankete verilecek cevaplar oku</w:t>
                  </w:r>
                  <w:r>
                    <w:rPr>
                      <w:rFonts w:ascii="Calibri" w:hAnsi="Calibri"/>
                      <w:sz w:val="24"/>
                    </w:rPr>
                    <w:t>lda yaşanan şiddet olaylarına gerçekten ışık tutacak ve okulun durumuyla ilgili</w:t>
                  </w:r>
                  <w:r>
                    <w:rPr>
                      <w:rFonts w:ascii="Calibri" w:hAnsi="Calibri"/>
                      <w:spacing w:val="-36"/>
                      <w:sz w:val="24"/>
                    </w:rPr>
                    <w:t> </w:t>
                  </w:r>
                  <w:r>
                    <w:rPr>
                      <w:rFonts w:ascii="Calibri" w:hAnsi="Calibri"/>
                      <w:sz w:val="24"/>
                    </w:rPr>
                    <w:t>bilgi </w:t>
                  </w:r>
                  <w:r>
                    <w:rPr>
                      <w:rFonts w:ascii="Calibri" w:hAnsi="Calibri"/>
                      <w:sz w:val="24"/>
                    </w:rPr>
                    <w:t>sağlayacak</w:t>
                  </w:r>
                  <w:r>
                    <w:rPr>
                      <w:rFonts w:ascii="Calibri" w:hAnsi="Calibri"/>
                      <w:spacing w:val="-2"/>
                      <w:sz w:val="24"/>
                    </w:rPr>
                    <w:t> </w:t>
                  </w:r>
                  <w:r>
                    <w:rPr>
                      <w:rFonts w:ascii="Calibri" w:hAnsi="Calibri"/>
                      <w:sz w:val="24"/>
                    </w:rPr>
                    <w:t>mı?</w:t>
                  </w:r>
                </w:p>
                <w:p>
                  <w:pPr>
                    <w:spacing w:before="196"/>
                    <w:ind w:left="1509" w:right="0" w:firstLine="0"/>
                    <w:jc w:val="left"/>
                    <w:rPr>
                      <w:rFonts w:ascii="Calibri" w:hAnsi="Calibri" w:cs="Calibri" w:eastAsia="Calibri" w:hint="default"/>
                      <w:sz w:val="24"/>
                      <w:szCs w:val="24"/>
                    </w:rPr>
                  </w:pPr>
                  <w:r>
                    <w:rPr>
                      <w:rFonts w:ascii="Calibri" w:hAnsi="Calibri"/>
                      <w:b/>
                      <w:sz w:val="24"/>
                    </w:rPr>
                    <w:t>Sürecin</w:t>
                  </w:r>
                  <w:r>
                    <w:rPr>
                      <w:rFonts w:ascii="Calibri" w:hAnsi="Calibri"/>
                      <w:b/>
                      <w:spacing w:val="-6"/>
                      <w:sz w:val="24"/>
                    </w:rPr>
                    <w:t> </w:t>
                  </w:r>
                  <w:r>
                    <w:rPr>
                      <w:rFonts w:ascii="Calibri" w:hAnsi="Calibri"/>
                      <w:b/>
                      <w:sz w:val="24"/>
                    </w:rPr>
                    <w:t>uygulanması</w:t>
                  </w:r>
                  <w:r>
                    <w:rPr>
                      <w:rFonts w:ascii="Calibri" w:hAnsi="Calibri"/>
                      <w:sz w:val="24"/>
                    </w:rPr>
                  </w:r>
                </w:p>
                <w:p>
                  <w:pPr>
                    <w:pStyle w:val="ListParagraph"/>
                    <w:numPr>
                      <w:ilvl w:val="2"/>
                      <w:numId w:val="127"/>
                    </w:numPr>
                    <w:tabs>
                      <w:tab w:pos="2254" w:val="left" w:leader="none"/>
                    </w:tabs>
                    <w:spacing w:line="240" w:lineRule="auto" w:before="0" w:after="0"/>
                    <w:ind w:left="2254" w:right="0" w:hanging="348"/>
                    <w:jc w:val="left"/>
                    <w:rPr>
                      <w:rFonts w:ascii="Calibri" w:hAnsi="Calibri" w:cs="Calibri" w:eastAsia="Calibri" w:hint="default"/>
                      <w:sz w:val="24"/>
                      <w:szCs w:val="24"/>
                    </w:rPr>
                  </w:pPr>
                  <w:r>
                    <w:rPr>
                      <w:rFonts w:ascii="Calibri" w:hAnsi="Calibri"/>
                      <w:sz w:val="24"/>
                    </w:rPr>
                    <w:t>Anketi hangi gruplara</w:t>
                  </w:r>
                  <w:r>
                    <w:rPr>
                      <w:rFonts w:ascii="Calibri" w:hAnsi="Calibri"/>
                      <w:spacing w:val="-10"/>
                      <w:sz w:val="24"/>
                    </w:rPr>
                    <w:t> </w:t>
                  </w:r>
                  <w:r>
                    <w:rPr>
                      <w:rFonts w:ascii="Calibri" w:hAnsi="Calibri"/>
                      <w:sz w:val="24"/>
                    </w:rPr>
                    <w:t>uygulamalıyım?</w:t>
                  </w:r>
                </w:p>
                <w:p>
                  <w:pPr>
                    <w:pStyle w:val="ListParagraph"/>
                    <w:numPr>
                      <w:ilvl w:val="2"/>
                      <w:numId w:val="127"/>
                    </w:numPr>
                    <w:tabs>
                      <w:tab w:pos="2254" w:val="left" w:leader="none"/>
                    </w:tabs>
                    <w:spacing w:line="240" w:lineRule="auto" w:before="0" w:after="0"/>
                    <w:ind w:left="2254" w:right="0" w:hanging="404"/>
                    <w:jc w:val="left"/>
                    <w:rPr>
                      <w:rFonts w:ascii="Calibri" w:hAnsi="Calibri" w:cs="Calibri" w:eastAsia="Calibri" w:hint="default"/>
                      <w:sz w:val="24"/>
                      <w:szCs w:val="24"/>
                    </w:rPr>
                  </w:pPr>
                  <w:r>
                    <w:rPr>
                      <w:rFonts w:ascii="Calibri" w:hAnsi="Calibri"/>
                      <w:sz w:val="24"/>
                    </w:rPr>
                    <w:t>Kişilere nasıl</w:t>
                  </w:r>
                  <w:r>
                    <w:rPr>
                      <w:rFonts w:ascii="Calibri" w:hAnsi="Calibri"/>
                      <w:spacing w:val="-5"/>
                      <w:sz w:val="24"/>
                    </w:rPr>
                    <w:t> </w:t>
                  </w:r>
                  <w:r>
                    <w:rPr>
                      <w:rFonts w:ascii="Calibri" w:hAnsi="Calibri"/>
                      <w:sz w:val="24"/>
                    </w:rPr>
                    <w:t>ulaşmalıyım?</w:t>
                  </w:r>
                </w:p>
                <w:p>
                  <w:pPr>
                    <w:pStyle w:val="ListParagraph"/>
                    <w:numPr>
                      <w:ilvl w:val="2"/>
                      <w:numId w:val="127"/>
                    </w:numPr>
                    <w:tabs>
                      <w:tab w:pos="2254" w:val="left" w:leader="none"/>
                    </w:tabs>
                    <w:spacing w:line="240" w:lineRule="auto" w:before="0" w:after="0"/>
                    <w:ind w:left="2254" w:right="0" w:hanging="459"/>
                    <w:jc w:val="left"/>
                    <w:rPr>
                      <w:rFonts w:ascii="Calibri" w:hAnsi="Calibri" w:cs="Calibri" w:eastAsia="Calibri" w:hint="default"/>
                      <w:sz w:val="24"/>
                      <w:szCs w:val="24"/>
                    </w:rPr>
                  </w:pPr>
                  <w:r>
                    <w:rPr>
                      <w:rFonts w:ascii="Calibri" w:hAnsi="Calibri"/>
                      <w:sz w:val="24"/>
                    </w:rPr>
                    <w:t>Hangi uygulama </w:t>
                  </w:r>
                  <w:r>
                    <w:rPr>
                      <w:rFonts w:ascii="Calibri" w:hAnsi="Calibri"/>
                      <w:sz w:val="24"/>
                    </w:rPr>
                    <w:t>yöntemleri</w:t>
                  </w:r>
                  <w:r>
                    <w:rPr>
                      <w:rFonts w:ascii="Calibri" w:hAnsi="Calibri"/>
                      <w:sz w:val="24"/>
                    </w:rPr>
                    <w:t>ni</w:t>
                  </w:r>
                  <w:r>
                    <w:rPr>
                      <w:rFonts w:ascii="Calibri" w:hAnsi="Calibri"/>
                      <w:spacing w:val="-5"/>
                      <w:sz w:val="24"/>
                    </w:rPr>
                    <w:t> </w:t>
                  </w:r>
                  <w:r>
                    <w:rPr>
                      <w:rFonts w:ascii="Calibri" w:hAnsi="Calibri"/>
                      <w:sz w:val="24"/>
                    </w:rPr>
                    <w:t>kullanmalıyım?</w:t>
                  </w:r>
                </w:p>
                <w:p>
                  <w:pPr>
                    <w:spacing w:before="196"/>
                    <w:ind w:left="1509" w:right="0" w:firstLine="0"/>
                    <w:jc w:val="left"/>
                    <w:rPr>
                      <w:rFonts w:ascii="Calibri" w:hAnsi="Calibri" w:cs="Calibri" w:eastAsia="Calibri" w:hint="default"/>
                      <w:sz w:val="24"/>
                      <w:szCs w:val="24"/>
                    </w:rPr>
                  </w:pPr>
                  <w:r>
                    <w:rPr>
                      <w:rFonts w:ascii="Calibri" w:hAnsi="Calibri"/>
                      <w:b/>
                      <w:sz w:val="24"/>
                    </w:rPr>
                    <w:t>Sürecin</w:t>
                  </w:r>
                  <w:r>
                    <w:rPr>
                      <w:rFonts w:ascii="Calibri" w:hAnsi="Calibri"/>
                      <w:b/>
                      <w:spacing w:val="-11"/>
                      <w:sz w:val="24"/>
                    </w:rPr>
                    <w:t> </w:t>
                  </w:r>
                  <w:r>
                    <w:rPr>
                      <w:rFonts w:ascii="Calibri" w:hAnsi="Calibri"/>
                      <w:b/>
                      <w:sz w:val="24"/>
                    </w:rPr>
                    <w:t>değerlendirilmesi</w:t>
                  </w:r>
                  <w:r>
                    <w:rPr>
                      <w:rFonts w:ascii="Calibri" w:hAnsi="Calibri"/>
                      <w:sz w:val="24"/>
                    </w:rPr>
                  </w:r>
                </w:p>
                <w:p>
                  <w:pPr>
                    <w:pStyle w:val="ListParagraph"/>
                    <w:numPr>
                      <w:ilvl w:val="2"/>
                      <w:numId w:val="127"/>
                    </w:numPr>
                    <w:tabs>
                      <w:tab w:pos="2254" w:val="left" w:leader="none"/>
                    </w:tabs>
                    <w:spacing w:line="240" w:lineRule="auto" w:before="0" w:after="0"/>
                    <w:ind w:left="2254" w:right="0" w:hanging="514"/>
                    <w:jc w:val="left"/>
                    <w:rPr>
                      <w:rFonts w:ascii="Calibri" w:hAnsi="Calibri" w:cs="Calibri" w:eastAsia="Calibri" w:hint="default"/>
                      <w:sz w:val="24"/>
                      <w:szCs w:val="24"/>
                    </w:rPr>
                  </w:pPr>
                  <w:r>
                    <w:rPr>
                      <w:rFonts w:ascii="Calibri" w:hAnsi="Calibri"/>
                      <w:sz w:val="24"/>
                    </w:rPr>
                    <w:t>Elde edilen verileri nasıl</w:t>
                  </w:r>
                  <w:r>
                    <w:rPr>
                      <w:rFonts w:ascii="Calibri" w:hAnsi="Calibri"/>
                      <w:spacing w:val="-9"/>
                      <w:sz w:val="24"/>
                    </w:rPr>
                    <w:t> </w:t>
                  </w:r>
                  <w:r>
                    <w:rPr>
                      <w:rFonts w:ascii="Calibri" w:hAnsi="Calibri"/>
                      <w:sz w:val="24"/>
                    </w:rPr>
                    <w:t>değerlendirmeliyim?</w:t>
                  </w:r>
                </w:p>
                <w:p>
                  <w:pPr>
                    <w:pStyle w:val="ListParagraph"/>
                    <w:numPr>
                      <w:ilvl w:val="2"/>
                      <w:numId w:val="127"/>
                    </w:numPr>
                    <w:tabs>
                      <w:tab w:pos="2310" w:val="left" w:leader="none"/>
                    </w:tabs>
                    <w:spacing w:line="240" w:lineRule="auto" w:before="0" w:after="0"/>
                    <w:ind w:left="2309" w:right="0" w:hanging="456"/>
                    <w:jc w:val="left"/>
                    <w:rPr>
                      <w:rFonts w:ascii="Calibri" w:hAnsi="Calibri" w:cs="Calibri" w:eastAsia="Calibri" w:hint="default"/>
                      <w:sz w:val="24"/>
                      <w:szCs w:val="24"/>
                    </w:rPr>
                  </w:pPr>
                  <w:r>
                    <w:rPr>
                      <w:rFonts w:ascii="Calibri" w:hAnsi="Calibri"/>
                      <w:sz w:val="24"/>
                    </w:rPr>
                    <w:t>Bu çalışma için nasıl bir görev dağılımı</w:t>
                  </w:r>
                  <w:r>
                    <w:rPr>
                      <w:rFonts w:ascii="Calibri" w:hAnsi="Calibri"/>
                      <w:spacing w:val="-11"/>
                      <w:sz w:val="24"/>
                    </w:rPr>
                    <w:t> </w:t>
                  </w:r>
                  <w:r>
                    <w:rPr>
                      <w:rFonts w:ascii="Calibri" w:hAnsi="Calibri"/>
                      <w:sz w:val="24"/>
                    </w:rPr>
                    <w:t>yapmalıyım?</w:t>
                  </w:r>
                </w:p>
                <w:p>
                  <w:pPr>
                    <w:spacing w:before="191"/>
                    <w:ind w:left="1509" w:right="0" w:firstLine="0"/>
                    <w:jc w:val="left"/>
                    <w:rPr>
                      <w:rFonts w:ascii="Calibri" w:hAnsi="Calibri" w:cs="Calibri" w:eastAsia="Calibri" w:hint="default"/>
                      <w:sz w:val="22"/>
                      <w:szCs w:val="22"/>
                    </w:rPr>
                  </w:pPr>
                  <w:r>
                    <w:rPr>
                      <w:rFonts w:ascii="Calibri" w:hAnsi="Calibri"/>
                      <w:b/>
                      <w:sz w:val="22"/>
                    </w:rPr>
                    <w:t>Eylem planı</w:t>
                  </w:r>
                  <w:r>
                    <w:rPr>
                      <w:rFonts w:ascii="Calibri" w:hAnsi="Calibri"/>
                      <w:b/>
                      <w:spacing w:val="-12"/>
                      <w:sz w:val="22"/>
                    </w:rPr>
                    <w:t> </w:t>
                  </w:r>
                  <w:r>
                    <w:rPr>
                      <w:rFonts w:ascii="Calibri" w:hAnsi="Calibri"/>
                      <w:b/>
                      <w:sz w:val="22"/>
                    </w:rPr>
                    <w:t>hazırlanması</w:t>
                  </w:r>
                  <w:r>
                    <w:rPr>
                      <w:rFonts w:ascii="Calibri" w:hAnsi="Calibri"/>
                      <w:sz w:val="22"/>
                    </w:rPr>
                  </w:r>
                </w:p>
                <w:p>
                  <w:pPr>
                    <w:spacing w:before="3"/>
                    <w:ind w:left="1509" w:right="0" w:firstLine="0"/>
                    <w:jc w:val="left"/>
                    <w:rPr>
                      <w:rFonts w:ascii="Calibri" w:hAnsi="Calibri" w:cs="Calibri" w:eastAsia="Calibri" w:hint="default"/>
                      <w:sz w:val="24"/>
                      <w:szCs w:val="24"/>
                    </w:rPr>
                  </w:pPr>
                  <w:r>
                    <w:rPr>
                      <w:rFonts w:ascii="Calibri" w:hAnsi="Calibri"/>
                      <w:sz w:val="24"/>
                    </w:rPr>
                    <w:t>Elde edilen değerlendirme sonuçlarını içeren eylem planını</w:t>
                  </w:r>
                  <w:r>
                    <w:rPr>
                      <w:rFonts w:ascii="Calibri" w:hAnsi="Calibri"/>
                      <w:spacing w:val="-22"/>
                      <w:sz w:val="24"/>
                    </w:rPr>
                    <w:t> </w:t>
                  </w:r>
                  <w:r>
                    <w:rPr>
                      <w:rFonts w:ascii="Calibri" w:hAnsi="Calibri"/>
                      <w:sz w:val="24"/>
                    </w:rPr>
                    <w:t>hazırlarken;</w:t>
                  </w:r>
                </w:p>
                <w:p>
                  <w:pPr>
                    <w:pStyle w:val="ListParagraph"/>
                    <w:numPr>
                      <w:ilvl w:val="2"/>
                      <w:numId w:val="127"/>
                    </w:numPr>
                    <w:tabs>
                      <w:tab w:pos="2254" w:val="left" w:leader="none"/>
                    </w:tabs>
                    <w:spacing w:line="240" w:lineRule="auto" w:before="0" w:after="0"/>
                    <w:ind w:left="2254" w:right="0" w:hanging="346"/>
                    <w:jc w:val="left"/>
                    <w:rPr>
                      <w:rFonts w:ascii="Calibri" w:hAnsi="Calibri" w:cs="Calibri" w:eastAsia="Calibri" w:hint="default"/>
                      <w:sz w:val="24"/>
                      <w:szCs w:val="24"/>
                    </w:rPr>
                  </w:pPr>
                  <w:r>
                    <w:rPr>
                      <w:rFonts w:ascii="Calibri" w:hAnsi="Calibri"/>
                      <w:sz w:val="24"/>
                    </w:rPr>
                    <w:t>Bu çalışma için nasıl bir görev dağılımı</w:t>
                  </w:r>
                  <w:r>
                    <w:rPr>
                      <w:rFonts w:ascii="Calibri" w:hAnsi="Calibri"/>
                      <w:spacing w:val="-12"/>
                      <w:sz w:val="24"/>
                    </w:rPr>
                    <w:t> </w:t>
                  </w:r>
                  <w:r>
                    <w:rPr>
                      <w:rFonts w:ascii="Calibri" w:hAnsi="Calibri"/>
                      <w:sz w:val="24"/>
                    </w:rPr>
                    <w:t>yapmalıyım?</w:t>
                  </w:r>
                </w:p>
                <w:p>
                  <w:pPr>
                    <w:pStyle w:val="ListParagraph"/>
                    <w:numPr>
                      <w:ilvl w:val="2"/>
                      <w:numId w:val="127"/>
                    </w:numPr>
                    <w:tabs>
                      <w:tab w:pos="2254" w:val="left" w:leader="none"/>
                    </w:tabs>
                    <w:spacing w:line="240" w:lineRule="auto" w:before="0" w:after="0"/>
                    <w:ind w:left="2254" w:right="0" w:hanging="401"/>
                    <w:jc w:val="left"/>
                    <w:rPr>
                      <w:rFonts w:ascii="Calibri" w:hAnsi="Calibri" w:cs="Calibri" w:eastAsia="Calibri" w:hint="default"/>
                      <w:sz w:val="24"/>
                      <w:szCs w:val="24"/>
                    </w:rPr>
                  </w:pPr>
                  <w:r>
                    <w:rPr>
                      <w:rFonts w:ascii="Calibri" w:hAnsi="Calibri"/>
                      <w:sz w:val="24"/>
                    </w:rPr>
                    <w:t>Planın neleri kapsamasına dikkat</w:t>
                  </w:r>
                  <w:r>
                    <w:rPr>
                      <w:rFonts w:ascii="Calibri" w:hAnsi="Calibri"/>
                      <w:spacing w:val="-11"/>
                      <w:sz w:val="24"/>
                    </w:rPr>
                    <w:t> </w:t>
                  </w:r>
                  <w:r>
                    <w:rPr>
                      <w:rFonts w:ascii="Calibri" w:hAnsi="Calibri"/>
                      <w:sz w:val="24"/>
                    </w:rPr>
                    <w:t>etmeliyim?</w:t>
                  </w:r>
                </w:p>
                <w:p>
                  <w:pPr>
                    <w:pStyle w:val="ListParagraph"/>
                    <w:numPr>
                      <w:ilvl w:val="2"/>
                      <w:numId w:val="127"/>
                    </w:numPr>
                    <w:tabs>
                      <w:tab w:pos="2254" w:val="left" w:leader="none"/>
                    </w:tabs>
                    <w:spacing w:line="240" w:lineRule="auto" w:before="0" w:after="0"/>
                    <w:ind w:left="2254" w:right="0" w:hanging="454"/>
                    <w:jc w:val="left"/>
                    <w:rPr>
                      <w:rFonts w:ascii="Calibri" w:hAnsi="Calibri" w:cs="Calibri" w:eastAsia="Calibri" w:hint="default"/>
                      <w:sz w:val="24"/>
                      <w:szCs w:val="24"/>
                    </w:rPr>
                  </w:pPr>
                  <w:r>
                    <w:rPr>
                      <w:rFonts w:ascii="Calibri" w:hAnsi="Calibri"/>
                      <w:sz w:val="24"/>
                    </w:rPr>
                    <w:t>Eylem planının içeriğini okulun tüm paydaşlarına (Ankete katılanlar başta olmak üzere) nasıl</w:t>
                  </w:r>
                  <w:r>
                    <w:rPr>
                      <w:rFonts w:ascii="Calibri" w:hAnsi="Calibri"/>
                      <w:spacing w:val="-33"/>
                      <w:sz w:val="24"/>
                    </w:rPr>
                    <w:t> </w:t>
                  </w:r>
                  <w:r>
                    <w:rPr>
                      <w:rFonts w:ascii="Calibri" w:hAnsi="Calibri"/>
                      <w:sz w:val="24"/>
                    </w:rPr>
                    <w:t>duyurmalıyım?</w:t>
                  </w:r>
                </w:p>
                <w:p>
                  <w:pPr>
                    <w:pStyle w:val="ListParagraph"/>
                    <w:numPr>
                      <w:ilvl w:val="2"/>
                      <w:numId w:val="127"/>
                    </w:numPr>
                    <w:tabs>
                      <w:tab w:pos="2254" w:val="left" w:leader="none"/>
                    </w:tabs>
                    <w:spacing w:line="240" w:lineRule="auto" w:before="0" w:after="0"/>
                    <w:ind w:left="2254" w:right="0" w:hanging="509"/>
                    <w:jc w:val="left"/>
                    <w:rPr>
                      <w:rFonts w:ascii="Calibri" w:hAnsi="Calibri" w:cs="Calibri" w:eastAsia="Calibri" w:hint="default"/>
                      <w:sz w:val="24"/>
                      <w:szCs w:val="24"/>
                    </w:rPr>
                  </w:pPr>
                  <w:r>
                    <w:rPr>
                      <w:rFonts w:ascii="Calibri" w:hAnsi="Calibri"/>
                      <w:sz w:val="24"/>
                    </w:rPr>
                    <w:t>Eylem planının hedeflere ulaşmada kaydedilen ilerlemesini hangi aralıklarla ve hangi yöntemle</w:t>
                  </w:r>
                  <w:r>
                    <w:rPr>
                      <w:rFonts w:ascii="Calibri" w:hAnsi="Calibri"/>
                      <w:spacing w:val="-24"/>
                      <w:sz w:val="24"/>
                    </w:rPr>
                    <w:t> </w:t>
                  </w:r>
                  <w:r>
                    <w:rPr>
                      <w:rFonts w:ascii="Calibri" w:hAnsi="Calibri"/>
                      <w:sz w:val="24"/>
                    </w:rPr>
                    <w:t>ölçmeliyim?</w:t>
                  </w:r>
                </w:p>
                <w:p>
                  <w:pPr>
                    <w:spacing w:line="240" w:lineRule="auto" w:before="2"/>
                    <w:rPr>
                      <w:rFonts w:ascii="Times New Roman" w:hAnsi="Times New Roman" w:cs="Times New Roman" w:eastAsia="Times New Roman" w:hint="default"/>
                      <w:sz w:val="23"/>
                      <w:szCs w:val="23"/>
                    </w:rPr>
                  </w:pPr>
                </w:p>
                <w:p>
                  <w:pPr>
                    <w:spacing w:before="0"/>
                    <w:ind w:left="1867"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203"/>
          <w:footerReference w:type="default" r:id="rId204"/>
          <w:pgSz w:w="16840" w:h="11910" w:orient="landscape"/>
          <w:pgMar w:header="0" w:footer="0" w:top="1100" w:bottom="280" w:left="1560" w:right="120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12"/>
          <w:szCs w:val="12"/>
        </w:rPr>
      </w:pPr>
    </w:p>
    <w:p>
      <w:pPr>
        <w:spacing w:line="240" w:lineRule="auto"/>
        <w:ind w:left="10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93.1pt;height:357.45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128"/>
                    </w:numPr>
                    <w:tabs>
                      <w:tab w:pos="814" w:val="left" w:leader="none"/>
                    </w:tabs>
                    <w:spacing w:line="240" w:lineRule="auto" w:before="0" w:after="0"/>
                    <w:ind w:left="814" w:right="0" w:hanging="360"/>
                    <w:jc w:val="left"/>
                    <w:rPr>
                      <w:rFonts w:ascii="Calibri" w:hAnsi="Calibri" w:cs="Calibri" w:eastAsia="Calibri" w:hint="default"/>
                      <w:sz w:val="28"/>
                      <w:szCs w:val="28"/>
                    </w:rPr>
                  </w:pPr>
                  <w:r>
                    <w:rPr>
                      <w:rFonts w:ascii="Calibri"/>
                      <w:b/>
                      <w:sz w:val="28"/>
                    </w:rPr>
                    <w:t>Stratejik</w:t>
                  </w:r>
                  <w:r>
                    <w:rPr>
                      <w:rFonts w:ascii="Calibri"/>
                      <w:b/>
                      <w:spacing w:val="-9"/>
                      <w:sz w:val="28"/>
                    </w:rPr>
                    <w:t> </w:t>
                  </w:r>
                  <w:r>
                    <w:rPr>
                      <w:rFonts w:ascii="Calibri"/>
                      <w:b/>
                      <w:sz w:val="28"/>
                    </w:rPr>
                    <w:t>Planlama</w:t>
                  </w:r>
                  <w:r>
                    <w:rPr>
                      <w:rFonts w:ascii="Calibri"/>
                      <w:sz w:val="28"/>
                    </w:rPr>
                  </w:r>
                </w:p>
                <w:p>
                  <w:pPr>
                    <w:spacing w:before="219"/>
                    <w:ind w:left="1601" w:right="0" w:firstLine="0"/>
                    <w:jc w:val="left"/>
                    <w:rPr>
                      <w:rFonts w:ascii="Calibri" w:hAnsi="Calibri" w:cs="Calibri" w:eastAsia="Calibri" w:hint="default"/>
                      <w:sz w:val="24"/>
                      <w:szCs w:val="24"/>
                    </w:rPr>
                  </w:pPr>
                  <w:r>
                    <w:rPr>
                      <w:rFonts w:ascii="Calibri" w:hAnsi="Calibri" w:cs="Calibri" w:eastAsia="Calibri" w:hint="default"/>
                      <w:sz w:val="24"/>
                      <w:szCs w:val="24"/>
                    </w:rPr>
                    <w:t>“Birlikte uyum içinde yaşama atmosferine sahip bir okulda</w:t>
                  </w:r>
                  <w:r>
                    <w:rPr>
                      <w:rFonts w:ascii="Calibri" w:hAnsi="Calibri" w:cs="Calibri" w:eastAsia="Calibri" w:hint="default"/>
                      <w:spacing w:val="-22"/>
                      <w:sz w:val="24"/>
                      <w:szCs w:val="24"/>
                    </w:rPr>
                    <w:t> </w:t>
                  </w:r>
                  <w:r>
                    <w:rPr>
                      <w:rFonts w:ascii="Calibri" w:hAnsi="Calibri" w:cs="Calibri" w:eastAsia="Calibri" w:hint="default"/>
                      <w:sz w:val="24"/>
                      <w:szCs w:val="24"/>
                    </w:rPr>
                    <w:t>hepimiz……………………………………………………………….”</w:t>
                  </w:r>
                </w:p>
                <w:p>
                  <w:pPr>
                    <w:spacing w:line="240" w:lineRule="auto" w:before="3"/>
                    <w:rPr>
                      <w:rFonts w:ascii="Times New Roman" w:hAnsi="Times New Roman" w:cs="Times New Roman" w:eastAsia="Times New Roman" w:hint="default"/>
                      <w:sz w:val="25"/>
                      <w:szCs w:val="25"/>
                    </w:rPr>
                  </w:pPr>
                </w:p>
                <w:p>
                  <w:pPr>
                    <w:pStyle w:val="ListParagraph"/>
                    <w:numPr>
                      <w:ilvl w:val="1"/>
                      <w:numId w:val="128"/>
                    </w:numPr>
                    <w:tabs>
                      <w:tab w:pos="1522" w:val="left" w:leader="none"/>
                    </w:tabs>
                    <w:spacing w:line="291" w:lineRule="exact" w:before="0" w:after="0"/>
                    <w:ind w:left="1522" w:right="0" w:hanging="360"/>
                    <w:jc w:val="left"/>
                    <w:rPr>
                      <w:rFonts w:ascii="Calibri" w:hAnsi="Calibri" w:cs="Calibri" w:eastAsia="Calibri" w:hint="default"/>
                      <w:sz w:val="22"/>
                      <w:szCs w:val="22"/>
                    </w:rPr>
                  </w:pPr>
                  <w:r>
                    <w:rPr>
                      <w:rFonts w:ascii="Calibri" w:hAnsi="Calibri"/>
                      <w:sz w:val="22"/>
                    </w:rPr>
                    <w:t>Vizyon cümlesini</w:t>
                  </w:r>
                  <w:r>
                    <w:rPr>
                      <w:rFonts w:ascii="Calibri" w:hAnsi="Calibri"/>
                      <w:spacing w:val="-6"/>
                      <w:sz w:val="22"/>
                    </w:rPr>
                    <w:t> </w:t>
                  </w:r>
                  <w:r>
                    <w:rPr>
                      <w:rFonts w:ascii="Calibri" w:hAnsi="Calibri"/>
                      <w:sz w:val="22"/>
                    </w:rPr>
                    <w:t>oluştururken,</w:t>
                  </w:r>
                </w:p>
                <w:p>
                  <w:pPr>
                    <w:pStyle w:val="ListParagraph"/>
                    <w:numPr>
                      <w:ilvl w:val="2"/>
                      <w:numId w:val="128"/>
                    </w:numPr>
                    <w:tabs>
                      <w:tab w:pos="2242" w:val="left" w:leader="none"/>
                    </w:tabs>
                    <w:spacing w:line="266" w:lineRule="exact" w:before="0" w:after="0"/>
                    <w:ind w:left="2242" w:right="0" w:hanging="466"/>
                    <w:jc w:val="left"/>
                    <w:rPr>
                      <w:rFonts w:ascii="Calibri" w:hAnsi="Calibri" w:cs="Calibri" w:eastAsia="Calibri" w:hint="default"/>
                      <w:sz w:val="22"/>
                      <w:szCs w:val="22"/>
                    </w:rPr>
                  </w:pPr>
                  <w:r>
                    <w:rPr>
                      <w:rFonts w:ascii="Calibri" w:hAnsi="Calibri"/>
                      <w:sz w:val="22"/>
                    </w:rPr>
                    <w:t>Hangi gruplarla</w:t>
                  </w:r>
                  <w:r>
                    <w:rPr>
                      <w:rFonts w:ascii="Calibri" w:hAnsi="Calibri"/>
                      <w:spacing w:val="-4"/>
                      <w:sz w:val="22"/>
                    </w:rPr>
                    <w:t> </w:t>
                  </w:r>
                  <w:r>
                    <w:rPr>
                      <w:rFonts w:ascii="Calibri" w:hAnsi="Calibri"/>
                      <w:sz w:val="22"/>
                    </w:rPr>
                    <w:t>çalışmalıyım?</w:t>
                  </w:r>
                </w:p>
                <w:p>
                  <w:pPr>
                    <w:pStyle w:val="ListParagraph"/>
                    <w:numPr>
                      <w:ilvl w:val="2"/>
                      <w:numId w:val="128"/>
                    </w:numPr>
                    <w:tabs>
                      <w:tab w:pos="2242" w:val="left" w:leader="none"/>
                    </w:tabs>
                    <w:spacing w:line="240" w:lineRule="auto" w:before="0" w:after="0"/>
                    <w:ind w:left="2242" w:right="0" w:hanging="516"/>
                    <w:jc w:val="left"/>
                    <w:rPr>
                      <w:rFonts w:ascii="Calibri" w:hAnsi="Calibri" w:cs="Calibri" w:eastAsia="Calibri" w:hint="default"/>
                      <w:sz w:val="22"/>
                      <w:szCs w:val="22"/>
                    </w:rPr>
                  </w:pPr>
                  <w:r>
                    <w:rPr>
                      <w:rFonts w:ascii="Calibri" w:hAnsi="Calibri"/>
                      <w:sz w:val="22"/>
                    </w:rPr>
                    <w:t>Gruplarla nasıl bir çalışma metodolojisi</w:t>
                  </w:r>
                  <w:r>
                    <w:rPr>
                      <w:rFonts w:ascii="Calibri" w:hAnsi="Calibri"/>
                      <w:spacing w:val="-11"/>
                      <w:sz w:val="22"/>
                    </w:rPr>
                    <w:t> </w:t>
                  </w:r>
                  <w:r>
                    <w:rPr>
                      <w:rFonts w:ascii="Calibri" w:hAnsi="Calibri"/>
                      <w:sz w:val="22"/>
                    </w:rPr>
                    <w:t>geliştirmeliyim?</w:t>
                  </w:r>
                </w:p>
                <w:p>
                  <w:pPr>
                    <w:pStyle w:val="ListParagraph"/>
                    <w:numPr>
                      <w:ilvl w:val="2"/>
                      <w:numId w:val="128"/>
                    </w:numPr>
                    <w:tabs>
                      <w:tab w:pos="2242" w:val="left" w:leader="none"/>
                    </w:tabs>
                    <w:spacing w:line="267" w:lineRule="exact" w:before="0" w:after="0"/>
                    <w:ind w:left="2242" w:right="0" w:hanging="567"/>
                    <w:jc w:val="left"/>
                    <w:rPr>
                      <w:rFonts w:ascii="Calibri" w:hAnsi="Calibri" w:cs="Calibri" w:eastAsia="Calibri" w:hint="default"/>
                      <w:sz w:val="22"/>
                      <w:szCs w:val="22"/>
                    </w:rPr>
                  </w:pPr>
                  <w:r>
                    <w:rPr>
                      <w:rFonts w:ascii="Calibri" w:hAnsi="Calibri"/>
                      <w:sz w:val="22"/>
                    </w:rPr>
                    <w:t>Kişilere nasıl</w:t>
                  </w:r>
                  <w:r>
                    <w:rPr>
                      <w:rFonts w:ascii="Calibri" w:hAnsi="Calibri"/>
                      <w:spacing w:val="-4"/>
                      <w:sz w:val="22"/>
                    </w:rPr>
                    <w:t> </w:t>
                  </w:r>
                  <w:r>
                    <w:rPr>
                      <w:rFonts w:ascii="Calibri" w:hAnsi="Calibri"/>
                      <w:sz w:val="22"/>
                    </w:rPr>
                    <w:t>ulaşmalıyım?</w:t>
                  </w:r>
                </w:p>
                <w:p>
                  <w:pPr>
                    <w:pStyle w:val="ListParagraph"/>
                    <w:numPr>
                      <w:ilvl w:val="2"/>
                      <w:numId w:val="128"/>
                    </w:numPr>
                    <w:tabs>
                      <w:tab w:pos="2242" w:val="left" w:leader="none"/>
                    </w:tabs>
                    <w:spacing w:line="267" w:lineRule="exact" w:before="0" w:after="0"/>
                    <w:ind w:left="2242" w:right="0" w:hanging="567"/>
                    <w:jc w:val="left"/>
                    <w:rPr>
                      <w:rFonts w:ascii="Calibri" w:hAnsi="Calibri" w:cs="Calibri" w:eastAsia="Calibri" w:hint="default"/>
                      <w:sz w:val="22"/>
                      <w:szCs w:val="22"/>
                    </w:rPr>
                  </w:pPr>
                  <w:r>
                    <w:rPr>
                      <w:rFonts w:ascii="Calibri" w:hAnsi="Calibri"/>
                      <w:sz w:val="22"/>
                    </w:rPr>
                    <w:t>Çıkan fikirleri nasıl</w:t>
                  </w:r>
                  <w:r>
                    <w:rPr>
                      <w:rFonts w:ascii="Calibri" w:hAnsi="Calibri"/>
                      <w:spacing w:val="-4"/>
                      <w:sz w:val="22"/>
                    </w:rPr>
                    <w:t> </w:t>
                  </w:r>
                  <w:r>
                    <w:rPr>
                      <w:rFonts w:ascii="Calibri" w:hAnsi="Calibri"/>
                      <w:sz w:val="22"/>
                    </w:rPr>
                    <w:t>derlemeliyim?</w:t>
                  </w:r>
                </w:p>
                <w:p>
                  <w:pPr>
                    <w:pStyle w:val="ListParagraph"/>
                    <w:numPr>
                      <w:ilvl w:val="2"/>
                      <w:numId w:val="128"/>
                    </w:numPr>
                    <w:tabs>
                      <w:tab w:pos="2242" w:val="left" w:leader="none"/>
                    </w:tabs>
                    <w:spacing w:line="240" w:lineRule="auto" w:before="0" w:after="0"/>
                    <w:ind w:left="2242" w:right="0" w:hanging="516"/>
                    <w:jc w:val="left"/>
                    <w:rPr>
                      <w:rFonts w:ascii="Calibri" w:hAnsi="Calibri" w:cs="Calibri" w:eastAsia="Calibri" w:hint="default"/>
                      <w:sz w:val="22"/>
                      <w:szCs w:val="22"/>
                    </w:rPr>
                  </w:pPr>
                  <w:r>
                    <w:rPr>
                      <w:rFonts w:ascii="Calibri" w:hAnsi="Calibri"/>
                      <w:sz w:val="22"/>
                    </w:rPr>
                    <w:t>Okuldaki hangi temel değerlere vurgu</w:t>
                  </w:r>
                  <w:r>
                    <w:rPr>
                      <w:rFonts w:ascii="Calibri" w:hAnsi="Calibri"/>
                      <w:spacing w:val="-7"/>
                      <w:sz w:val="22"/>
                    </w:rPr>
                    <w:t> </w:t>
                  </w:r>
                  <w:r>
                    <w:rPr>
                      <w:rFonts w:ascii="Calibri" w:hAnsi="Calibri"/>
                      <w:sz w:val="22"/>
                    </w:rPr>
                    <w:t>yapıyor?</w:t>
                  </w:r>
                </w:p>
                <w:p>
                  <w:pPr>
                    <w:pStyle w:val="ListParagraph"/>
                    <w:numPr>
                      <w:ilvl w:val="2"/>
                      <w:numId w:val="128"/>
                    </w:numPr>
                    <w:tabs>
                      <w:tab w:pos="2242" w:val="left" w:leader="none"/>
                    </w:tabs>
                    <w:spacing w:line="240" w:lineRule="auto" w:before="0" w:after="0"/>
                    <w:ind w:left="2242" w:right="0" w:hanging="567"/>
                    <w:jc w:val="left"/>
                    <w:rPr>
                      <w:rFonts w:ascii="Calibri" w:hAnsi="Calibri" w:cs="Calibri" w:eastAsia="Calibri" w:hint="default"/>
                      <w:sz w:val="22"/>
                      <w:szCs w:val="22"/>
                    </w:rPr>
                  </w:pPr>
                  <w:r>
                    <w:rPr>
                      <w:rFonts w:ascii="Calibri" w:hAnsi="Calibri"/>
                      <w:sz w:val="22"/>
                    </w:rPr>
                    <w:t>Okulun paydaşları bu vizyona ulaşmak için neler yapmalı? Üzerlerine düşen bu görevlerin farkındalar</w:t>
                  </w:r>
                  <w:r>
                    <w:rPr>
                      <w:rFonts w:ascii="Calibri" w:hAnsi="Calibri"/>
                      <w:spacing w:val="-20"/>
                      <w:sz w:val="22"/>
                    </w:rPr>
                    <w:t> </w:t>
                  </w:r>
                  <w:r>
                    <w:rPr>
                      <w:rFonts w:ascii="Calibri" w:hAnsi="Calibri"/>
                      <w:sz w:val="22"/>
                    </w:rPr>
                    <w:t>mı?</w:t>
                  </w:r>
                </w:p>
                <w:p>
                  <w:pPr>
                    <w:pStyle w:val="ListParagraph"/>
                    <w:numPr>
                      <w:ilvl w:val="2"/>
                      <w:numId w:val="128"/>
                    </w:numPr>
                    <w:tabs>
                      <w:tab w:pos="2242" w:val="left" w:leader="none"/>
                    </w:tabs>
                    <w:spacing w:line="240" w:lineRule="auto" w:before="0" w:after="0"/>
                    <w:ind w:left="2242" w:right="0" w:hanging="617"/>
                    <w:jc w:val="left"/>
                    <w:rPr>
                      <w:rFonts w:ascii="Calibri" w:hAnsi="Calibri" w:cs="Calibri" w:eastAsia="Calibri" w:hint="default"/>
                      <w:sz w:val="22"/>
                      <w:szCs w:val="22"/>
                    </w:rPr>
                  </w:pPr>
                  <w:r>
                    <w:rPr>
                      <w:rFonts w:ascii="Calibri" w:hAnsi="Calibri"/>
                      <w:sz w:val="22"/>
                    </w:rPr>
                    <w:t>Okulun müfredat ve destek sistemleri vizyon cümlesi doğrultusunda organize olabilecek mi? Bunun için gereksinim</w:t>
                  </w:r>
                  <w:r>
                    <w:rPr>
                      <w:rFonts w:ascii="Calibri" w:hAnsi="Calibri"/>
                      <w:spacing w:val="-30"/>
                      <w:sz w:val="22"/>
                    </w:rPr>
                    <w:t> </w:t>
                  </w:r>
                  <w:r>
                    <w:rPr>
                      <w:rFonts w:ascii="Calibri" w:hAnsi="Calibri"/>
                      <w:sz w:val="22"/>
                    </w:rPr>
                    <w:t>ne?</w:t>
                  </w:r>
                </w:p>
                <w:p>
                  <w:pPr>
                    <w:spacing w:line="240" w:lineRule="auto" w:before="5"/>
                    <w:rPr>
                      <w:rFonts w:ascii="Times New Roman" w:hAnsi="Times New Roman" w:cs="Times New Roman" w:eastAsia="Times New Roman" w:hint="default"/>
                      <w:sz w:val="23"/>
                      <w:szCs w:val="23"/>
                    </w:rPr>
                  </w:pPr>
                </w:p>
                <w:p>
                  <w:pPr>
                    <w:pStyle w:val="ListParagraph"/>
                    <w:numPr>
                      <w:ilvl w:val="1"/>
                      <w:numId w:val="128"/>
                    </w:numPr>
                    <w:tabs>
                      <w:tab w:pos="1522" w:val="left" w:leader="none"/>
                    </w:tabs>
                    <w:spacing w:line="290" w:lineRule="exact" w:before="0" w:after="0"/>
                    <w:ind w:left="1522" w:right="0" w:hanging="360"/>
                    <w:jc w:val="left"/>
                    <w:rPr>
                      <w:rFonts w:ascii="Calibri" w:hAnsi="Calibri" w:cs="Calibri" w:eastAsia="Calibri" w:hint="default"/>
                      <w:sz w:val="22"/>
                      <w:szCs w:val="22"/>
                    </w:rPr>
                  </w:pPr>
                  <w:r>
                    <w:rPr>
                      <w:rFonts w:ascii="Calibri" w:hAnsi="Calibri"/>
                      <w:sz w:val="22"/>
                    </w:rPr>
                    <w:t>B</w:t>
                  </w:r>
                  <w:r>
                    <w:rPr>
                      <w:rFonts w:ascii="Calibri" w:hAnsi="Calibri"/>
                      <w:sz w:val="22"/>
                    </w:rPr>
                    <w:t>elirlenen vizyon doğrultusunda </w:t>
                  </w:r>
                  <w:r>
                    <w:rPr>
                      <w:rFonts w:ascii="Calibri" w:hAnsi="Calibri"/>
                      <w:sz w:val="22"/>
                    </w:rPr>
                    <w:t>okul p</w:t>
                  </w:r>
                  <w:r>
                    <w:rPr>
                      <w:rFonts w:ascii="Calibri" w:hAnsi="Calibri"/>
                      <w:sz w:val="22"/>
                    </w:rPr>
                    <w:t>olitikası hazırlanır ve</w:t>
                  </w:r>
                  <w:r>
                    <w:rPr>
                      <w:rFonts w:ascii="Calibri" w:hAnsi="Calibri"/>
                      <w:spacing w:val="-13"/>
                      <w:sz w:val="22"/>
                    </w:rPr>
                    <w:t> </w:t>
                  </w:r>
                  <w:r>
                    <w:rPr>
                      <w:rFonts w:ascii="Calibri" w:hAnsi="Calibri"/>
                      <w:sz w:val="22"/>
                    </w:rPr>
                    <w:t>yazılırken</w:t>
                  </w:r>
                  <w:r>
                    <w:rPr>
                      <w:rFonts w:ascii="Calibri" w:hAnsi="Calibri"/>
                      <w:sz w:val="22"/>
                    </w:rPr>
                    <w:t>;</w:t>
                  </w:r>
                </w:p>
                <w:p>
                  <w:pPr>
                    <w:pStyle w:val="ListParagraph"/>
                    <w:numPr>
                      <w:ilvl w:val="2"/>
                      <w:numId w:val="128"/>
                    </w:numPr>
                    <w:tabs>
                      <w:tab w:pos="2242" w:val="left" w:leader="none"/>
                    </w:tabs>
                    <w:spacing w:line="266" w:lineRule="exact" w:before="0" w:after="0"/>
                    <w:ind w:left="2242" w:right="0" w:hanging="466"/>
                    <w:jc w:val="left"/>
                    <w:rPr>
                      <w:rFonts w:ascii="Calibri" w:hAnsi="Calibri" w:cs="Calibri" w:eastAsia="Calibri" w:hint="default"/>
                      <w:sz w:val="22"/>
                      <w:szCs w:val="22"/>
                    </w:rPr>
                  </w:pPr>
                  <w:r>
                    <w:rPr>
                      <w:rFonts w:ascii="Calibri" w:hAnsi="Calibri"/>
                      <w:sz w:val="22"/>
                    </w:rPr>
                    <w:t>Kimlerle</w:t>
                  </w:r>
                  <w:r>
                    <w:rPr>
                      <w:rFonts w:ascii="Calibri" w:hAnsi="Calibri"/>
                      <w:spacing w:val="-4"/>
                      <w:sz w:val="22"/>
                    </w:rPr>
                    <w:t> </w:t>
                  </w:r>
                  <w:r>
                    <w:rPr>
                      <w:rFonts w:ascii="Calibri" w:hAnsi="Calibri"/>
                      <w:sz w:val="22"/>
                    </w:rPr>
                    <w:t>çalışacağım?</w:t>
                  </w:r>
                </w:p>
                <w:p>
                  <w:pPr>
                    <w:pStyle w:val="ListParagraph"/>
                    <w:numPr>
                      <w:ilvl w:val="2"/>
                      <w:numId w:val="128"/>
                    </w:numPr>
                    <w:tabs>
                      <w:tab w:pos="2242" w:val="left" w:leader="none"/>
                    </w:tabs>
                    <w:spacing w:line="240" w:lineRule="auto" w:before="0" w:after="0"/>
                    <w:ind w:left="2242" w:right="0" w:hanging="516"/>
                    <w:jc w:val="left"/>
                    <w:rPr>
                      <w:rFonts w:ascii="Calibri" w:hAnsi="Calibri" w:cs="Calibri" w:eastAsia="Calibri" w:hint="default"/>
                      <w:sz w:val="22"/>
                      <w:szCs w:val="22"/>
                    </w:rPr>
                  </w:pPr>
                  <w:r>
                    <w:rPr>
                      <w:rFonts w:ascii="Calibri" w:hAnsi="Calibri"/>
                      <w:sz w:val="22"/>
                    </w:rPr>
                    <w:t>Politikayı tüm paydaşlara nasıl</w:t>
                  </w:r>
                  <w:r>
                    <w:rPr>
                      <w:rFonts w:ascii="Calibri" w:hAnsi="Calibri"/>
                      <w:spacing w:val="-9"/>
                      <w:sz w:val="22"/>
                    </w:rPr>
                    <w:t> </w:t>
                  </w:r>
                  <w:r>
                    <w:rPr>
                      <w:rFonts w:ascii="Calibri" w:hAnsi="Calibri"/>
                      <w:sz w:val="22"/>
                    </w:rPr>
                    <w:t>duyuracağım?</w:t>
                  </w:r>
                </w:p>
                <w:p>
                  <w:pPr>
                    <w:pStyle w:val="ListParagraph"/>
                    <w:numPr>
                      <w:ilvl w:val="2"/>
                      <w:numId w:val="128"/>
                    </w:numPr>
                    <w:tabs>
                      <w:tab w:pos="2242" w:val="left" w:leader="none"/>
                    </w:tabs>
                    <w:spacing w:line="267" w:lineRule="exact" w:before="0" w:after="0"/>
                    <w:ind w:left="2242" w:right="0" w:hanging="567"/>
                    <w:jc w:val="left"/>
                    <w:rPr>
                      <w:rFonts w:ascii="Calibri" w:hAnsi="Calibri" w:cs="Calibri" w:eastAsia="Calibri" w:hint="default"/>
                      <w:sz w:val="22"/>
                      <w:szCs w:val="22"/>
                    </w:rPr>
                  </w:pPr>
                  <w:r>
                    <w:rPr>
                      <w:rFonts w:ascii="Calibri" w:hAnsi="Calibri"/>
                      <w:sz w:val="22"/>
                    </w:rPr>
                    <w:t>Herkesin doğru anladığından nasıl emin</w:t>
                  </w:r>
                  <w:r>
                    <w:rPr>
                      <w:rFonts w:ascii="Calibri" w:hAnsi="Calibri"/>
                      <w:spacing w:val="-7"/>
                      <w:sz w:val="22"/>
                    </w:rPr>
                    <w:t> </w:t>
                  </w:r>
                  <w:r>
                    <w:rPr>
                      <w:rFonts w:ascii="Calibri" w:hAnsi="Calibri"/>
                      <w:sz w:val="22"/>
                    </w:rPr>
                    <w:t>olacağım?</w:t>
                  </w:r>
                </w:p>
                <w:p>
                  <w:pPr>
                    <w:pStyle w:val="ListParagraph"/>
                    <w:numPr>
                      <w:ilvl w:val="2"/>
                      <w:numId w:val="128"/>
                    </w:numPr>
                    <w:tabs>
                      <w:tab w:pos="2242" w:val="left" w:leader="none"/>
                    </w:tabs>
                    <w:spacing w:line="267" w:lineRule="exact" w:before="0" w:after="0"/>
                    <w:ind w:left="2242" w:right="0" w:hanging="567"/>
                    <w:jc w:val="left"/>
                    <w:rPr>
                      <w:rFonts w:ascii="Calibri" w:hAnsi="Calibri" w:cs="Calibri" w:eastAsia="Calibri" w:hint="default"/>
                      <w:sz w:val="22"/>
                      <w:szCs w:val="22"/>
                    </w:rPr>
                  </w:pPr>
                  <w:r>
                    <w:rPr>
                      <w:rFonts w:ascii="Calibri" w:hAnsi="Calibri"/>
                      <w:sz w:val="22"/>
                    </w:rPr>
                    <w:t>Okul politikası uygulanırken nelere dikkat</w:t>
                  </w:r>
                  <w:r>
                    <w:rPr>
                      <w:rFonts w:ascii="Calibri" w:hAnsi="Calibri"/>
                      <w:spacing w:val="-8"/>
                      <w:sz w:val="22"/>
                    </w:rPr>
                    <w:t> </w:t>
                  </w:r>
                  <w:r>
                    <w:rPr>
                      <w:rFonts w:ascii="Calibri" w:hAnsi="Calibri"/>
                      <w:sz w:val="22"/>
                    </w:rPr>
                    <w:t>edeceğim?</w:t>
                  </w:r>
                </w:p>
                <w:p>
                  <w:pPr>
                    <w:pStyle w:val="ListParagraph"/>
                    <w:numPr>
                      <w:ilvl w:val="2"/>
                      <w:numId w:val="128"/>
                    </w:numPr>
                    <w:tabs>
                      <w:tab w:pos="2242" w:val="left" w:leader="none"/>
                    </w:tabs>
                    <w:spacing w:line="240" w:lineRule="auto" w:before="0" w:after="0"/>
                    <w:ind w:left="2242" w:right="0" w:hanging="516"/>
                    <w:jc w:val="left"/>
                    <w:rPr>
                      <w:rFonts w:ascii="Calibri" w:hAnsi="Calibri" w:cs="Calibri" w:eastAsia="Calibri" w:hint="default"/>
                      <w:sz w:val="22"/>
                      <w:szCs w:val="22"/>
                    </w:rPr>
                  </w:pPr>
                  <w:r>
                    <w:rPr>
                      <w:rFonts w:ascii="Calibri" w:hAnsi="Calibri"/>
                      <w:sz w:val="22"/>
                    </w:rPr>
                    <w:t>Uygulama başarısını nasıl</w:t>
                  </w:r>
                  <w:r>
                    <w:rPr>
                      <w:rFonts w:ascii="Calibri" w:hAnsi="Calibri"/>
                      <w:spacing w:val="-4"/>
                      <w:sz w:val="22"/>
                    </w:rPr>
                    <w:t> </w:t>
                  </w:r>
                  <w:r>
                    <w:rPr>
                      <w:rFonts w:ascii="Calibri" w:hAnsi="Calibri"/>
                      <w:sz w:val="22"/>
                    </w:rPr>
                    <w:t>ölçeceğim?</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2"/>
                    <w:rPr>
                      <w:rFonts w:ascii="Times New Roman" w:hAnsi="Times New Roman" w:cs="Times New Roman" w:eastAsia="Times New Roman" w:hint="default"/>
                      <w:sz w:val="26"/>
                      <w:szCs w:val="26"/>
                    </w:rPr>
                  </w:pPr>
                </w:p>
                <w:p>
                  <w:pPr>
                    <w:spacing w:before="0"/>
                    <w:ind w:left="1867"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3"/>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205"/>
          <w:footerReference w:type="default" r:id="rId206"/>
          <w:pgSz w:w="16840" w:h="11910" w:orient="landscape"/>
          <w:pgMar w:header="0" w:footer="0" w:top="1100" w:bottom="280" w:left="1560" w:right="120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82.43pt;margin-top:121.450005pt;width:695.05pt;height:361.2pt;mso-position-horizontal-relative:page;mso-position-vertical-relative:page;z-index:-307240" coordorigin="1649,2429" coordsize="13901,7224">
            <v:group style="position:absolute;left:1654;top:2439;width:29;height:2" coordorigin="1654,2439" coordsize="29,2">
              <v:shape style="position:absolute;left:1654;top:2439;width:29;height:2" coordorigin="1654,2439" coordsize="29,0" path="m1654,2439l1682,2439e" filled="false" stroked="true" strokeweight=".48pt" strokecolor="#000000">
                <v:path arrowok="t"/>
              </v:shape>
            </v:group>
            <v:group style="position:absolute;left:1682;top:2439;width:13834;height:2" coordorigin="1682,2439" coordsize="13834,2">
              <v:shape style="position:absolute;left:1682;top:2439;width:13834;height:2" coordorigin="1682,2439" coordsize="13834,0" path="m1682,2439l15516,2439e" filled="false" stroked="true" strokeweight=".48pt" strokecolor="#000000">
                <v:path arrowok="t"/>
              </v:shape>
            </v:group>
            <v:group style="position:absolute;left:1682;top:2458;width:13834;height:2" coordorigin="1682,2458" coordsize="13834,2">
              <v:shape style="position:absolute;left:1682;top:2458;width:13834;height:2" coordorigin="1682,2458" coordsize="13834,0" path="m1682,2458l15516,2458e" filled="false" stroked="true" strokeweight=".48pt" strokecolor="#000000">
                <v:path arrowok="t"/>
              </v:shape>
            </v:group>
            <v:group style="position:absolute;left:15516;top:2439;width:29;height:2" coordorigin="15516,2439" coordsize="29,2">
              <v:shape style="position:absolute;left:15516;top:2439;width:29;height:2" coordorigin="15516,2439" coordsize="29,0" path="m15516,2439l15544,2439e" filled="false" stroked="true" strokeweight=".48pt" strokecolor="#000000">
                <v:path arrowok="t"/>
              </v:shape>
            </v:group>
            <v:group style="position:absolute;left:1678;top:2453;width:2;height:7176" coordorigin="1678,2453" coordsize="2,7176">
              <v:shape style="position:absolute;left:1678;top:2453;width:2;height:7176" coordorigin="1678,2453" coordsize="0,7176" path="m1678,2453l1678,9628e" filled="false" stroked="true" strokeweight=".48pt" strokecolor="#000000">
                <v:path arrowok="t"/>
              </v:shape>
            </v:group>
            <v:group style="position:absolute;left:1658;top:2434;width:2;height:7214" coordorigin="1658,2434" coordsize="2,7214">
              <v:shape style="position:absolute;left:1658;top:2434;width:2;height:7214" coordorigin="1658,2434" coordsize="0,7214" path="m1658,2434l1658,9648e" filled="false" stroked="true" strokeweight=".48pt" strokecolor="#000000">
                <v:path arrowok="t"/>
              </v:shape>
            </v:group>
            <v:group style="position:absolute;left:1654;top:9643;width:29;height:2" coordorigin="1654,9643" coordsize="29,2">
              <v:shape style="position:absolute;left:1654;top:9643;width:29;height:2" coordorigin="1654,9643" coordsize="29,0" path="m1654,9643l1682,9643e" filled="false" stroked="true" strokeweight=".48pt" strokecolor="#000000">
                <v:path arrowok="t"/>
              </v:shape>
            </v:group>
            <v:group style="position:absolute;left:1682;top:9643;width:13834;height:2" coordorigin="1682,9643" coordsize="13834,2">
              <v:shape style="position:absolute;left:1682;top:9643;width:13834;height:2" coordorigin="1682,9643" coordsize="13834,0" path="m1682,9643l15516,9643e" filled="false" stroked="true" strokeweight=".48pt" strokecolor="#000000">
                <v:path arrowok="t"/>
              </v:shape>
            </v:group>
            <v:group style="position:absolute;left:1682;top:9624;width:13834;height:2" coordorigin="1682,9624" coordsize="13834,2">
              <v:shape style="position:absolute;left:1682;top:9624;width:13834;height:2" coordorigin="1682,9624" coordsize="13834,0" path="m1682,9624l15516,9624e" filled="false" stroked="true" strokeweight=".48pt" strokecolor="#000000">
                <v:path arrowok="t"/>
              </v:shape>
            </v:group>
            <v:group style="position:absolute;left:15540;top:2434;width:2;height:7214" coordorigin="15540,2434" coordsize="2,7214">
              <v:shape style="position:absolute;left:15540;top:2434;width:2;height:7214" coordorigin="15540,2434" coordsize="0,7214" path="m15540,2434l15540,9648e" filled="false" stroked="true" strokeweight=".48pt" strokecolor="#000000">
                <v:path arrowok="t"/>
              </v:shape>
            </v:group>
            <v:group style="position:absolute;left:15520;top:2453;width:2;height:7176" coordorigin="15520,2453" coordsize="2,7176">
              <v:shape style="position:absolute;left:15520;top:2453;width:2;height:7176" coordorigin="15520,2453" coordsize="0,7176" path="m15520,2453l15520,9628e" filled="false" stroked="true" strokeweight=".48pt" strokecolor="#000000">
                <v:path arrowok="t"/>
              </v:shape>
            </v:group>
            <v:group style="position:absolute;left:15516;top:9643;width:29;height:2" coordorigin="15516,9643" coordsize="29,2">
              <v:shape style="position:absolute;left:15516;top:9643;width:29;height:2" coordorigin="15516,9643" coordsize="29,0" path="m15516,9643l15544,9643e" filled="false" stroked="true" strokeweight=".48pt" strokecolor="#000000">
                <v:path arrowok="t"/>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after="0"/>
        <w:ind w:right="0"/>
        <w:rPr>
          <w:rFonts w:ascii="Times New Roman" w:hAnsi="Times New Roman" w:cs="Times New Roman" w:eastAsia="Times New Roman" w:hint="default"/>
          <w:sz w:val="26"/>
          <w:szCs w:val="26"/>
        </w:rPr>
      </w:pPr>
    </w:p>
    <w:p>
      <w:pPr>
        <w:spacing w:line="240" w:lineRule="auto"/>
        <w:ind w:left="596"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161.5pt;height:40.8pt;mso-position-horizontal-relative:char;mso-position-vertical-relative:line" type="#_x0000_t202" filled="false" stroked="false">
            <w10:anchorlock/>
            <v:textbox inset="0,0,0,0">
              <w:txbxContent>
                <w:p>
                  <w:pPr>
                    <w:pStyle w:val="ListParagraph"/>
                    <w:numPr>
                      <w:ilvl w:val="0"/>
                      <w:numId w:val="129"/>
                    </w:numPr>
                    <w:tabs>
                      <w:tab w:pos="360" w:val="left" w:leader="none"/>
                    </w:tabs>
                    <w:spacing w:line="286" w:lineRule="exact" w:before="0" w:after="0"/>
                    <w:ind w:left="360" w:right="0" w:hanging="360"/>
                    <w:jc w:val="left"/>
                    <w:rPr>
                      <w:rFonts w:ascii="Calibri" w:hAnsi="Calibri" w:cs="Calibri" w:eastAsia="Calibri" w:hint="default"/>
                      <w:sz w:val="28"/>
                      <w:szCs w:val="28"/>
                    </w:rPr>
                  </w:pPr>
                  <w:r>
                    <w:rPr>
                      <w:rFonts w:ascii="Calibri"/>
                      <w:b/>
                      <w:sz w:val="28"/>
                    </w:rPr>
                    <w:t>Etkili</w:t>
                  </w:r>
                  <w:r>
                    <w:rPr>
                      <w:rFonts w:ascii="Calibri"/>
                      <w:b/>
                      <w:spacing w:val="-2"/>
                      <w:sz w:val="28"/>
                    </w:rPr>
                    <w:t> </w:t>
                  </w:r>
                  <w:r>
                    <w:rPr>
                      <w:rFonts w:ascii="Calibri"/>
                      <w:b/>
                      <w:sz w:val="28"/>
                    </w:rPr>
                    <w:t>Liderlik</w:t>
                  </w:r>
                  <w:r>
                    <w:rPr>
                      <w:rFonts w:ascii="Calibri"/>
                      <w:sz w:val="28"/>
                    </w:rPr>
                  </w:r>
                </w:p>
                <w:p>
                  <w:pPr>
                    <w:spacing w:line="240" w:lineRule="auto" w:before="0"/>
                    <w:rPr>
                      <w:rFonts w:ascii="Times New Roman" w:hAnsi="Times New Roman" w:cs="Times New Roman" w:eastAsia="Times New Roman" w:hint="default"/>
                      <w:sz w:val="23"/>
                      <w:szCs w:val="23"/>
                    </w:rPr>
                  </w:pPr>
                </w:p>
                <w:p>
                  <w:pPr>
                    <w:pStyle w:val="ListParagraph"/>
                    <w:numPr>
                      <w:ilvl w:val="1"/>
                      <w:numId w:val="129"/>
                    </w:numPr>
                    <w:tabs>
                      <w:tab w:pos="1080" w:val="left" w:leader="none"/>
                    </w:tabs>
                    <w:spacing w:line="265" w:lineRule="exact" w:before="0" w:after="0"/>
                    <w:ind w:left="1080" w:right="0" w:hanging="528"/>
                    <w:jc w:val="left"/>
                    <w:rPr>
                      <w:rFonts w:ascii="Calibri" w:hAnsi="Calibri" w:cs="Calibri" w:eastAsia="Calibri" w:hint="default"/>
                      <w:sz w:val="22"/>
                      <w:szCs w:val="22"/>
                    </w:rPr>
                  </w:pPr>
                  <w:r>
                    <w:rPr>
                      <w:rFonts w:ascii="Calibri"/>
                      <w:sz w:val="22"/>
                    </w:rPr>
                    <w:t>Okulunuzdaki lider</w:t>
                  </w:r>
                  <w:r>
                    <w:rPr>
                      <w:rFonts w:ascii="Calibri"/>
                      <w:spacing w:val="-8"/>
                      <w:sz w:val="22"/>
                    </w:rPr>
                    <w:t> </w:t>
                  </w:r>
                  <w:r>
                    <w:rPr>
                      <w:rFonts w:ascii="Calibri"/>
                      <w:sz w:val="22"/>
                    </w:rPr>
                    <w:t>kim?</w:t>
                  </w:r>
                </w:p>
              </w:txbxContent>
            </v:textbox>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0"/>
          <w:szCs w:val="10"/>
        </w:rPr>
      </w:pPr>
    </w:p>
    <w:p>
      <w:pPr>
        <w:spacing w:line="240" w:lineRule="auto"/>
        <w:ind w:left="113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23.2pt;height:24.5pt;mso-position-horizontal-relative:char;mso-position-vertical-relative:line" type="#_x0000_t202" filled="false" stroked="false">
            <w10:anchorlock/>
            <v:textbox inset="0,0,0,0">
              <w:txbxContent>
                <w:p>
                  <w:pPr>
                    <w:pStyle w:val="BodyText"/>
                    <w:tabs>
                      <w:tab w:pos="537" w:val="left" w:leader="none"/>
                    </w:tabs>
                    <w:spacing w:line="225" w:lineRule="exact"/>
                    <w:ind w:left="0" w:right="0" w:firstLine="0"/>
                    <w:jc w:val="left"/>
                    <w:rPr>
                      <w:rFonts w:ascii="Calibri" w:hAnsi="Calibri" w:cs="Calibri" w:eastAsia="Calibri" w:hint="default"/>
                    </w:rPr>
                  </w:pPr>
                  <w:r>
                    <w:rPr>
                      <w:rFonts w:ascii="Calibri" w:hAnsi="Calibri"/>
                      <w:b/>
                      <w:spacing w:val="-1"/>
                    </w:rPr>
                    <w:t>b.</w:t>
                    <w:tab/>
                  </w:r>
                  <w:r>
                    <w:rPr>
                      <w:rFonts w:ascii="Calibri" w:hAnsi="Calibri"/>
                      <w:spacing w:val="-1"/>
                    </w:rPr>
                    <w:t>Şiddeti</w:t>
                  </w:r>
                  <w:r>
                    <w:rPr>
                      <w:rFonts w:ascii="Calibri" w:hAnsi="Calibri"/>
                    </w:rPr>
                    <w:t> </w:t>
                  </w:r>
                  <w:r>
                    <w:rPr>
                      <w:rFonts w:ascii="Calibri" w:hAnsi="Calibri"/>
                      <w:spacing w:val="-1"/>
                    </w:rPr>
                    <w:t>önleme</w:t>
                  </w:r>
                  <w:r>
                    <w:rPr>
                      <w:rFonts w:ascii="Calibri" w:hAnsi="Calibri"/>
                    </w:rPr>
                    <w:t> </w:t>
                  </w:r>
                  <w:r>
                    <w:rPr>
                      <w:rFonts w:ascii="Calibri" w:hAnsi="Calibri"/>
                      <w:spacing w:val="-1"/>
                    </w:rPr>
                    <w:t>konusunda</w:t>
                  </w:r>
                  <w:r>
                    <w:rPr>
                      <w:rFonts w:ascii="Calibri" w:hAnsi="Calibri"/>
                    </w:rPr>
                    <w:t> </w:t>
                  </w:r>
                  <w:r>
                    <w:rPr>
                      <w:rFonts w:ascii="Calibri" w:hAnsi="Calibri"/>
                      <w:spacing w:val="-1"/>
                    </w:rPr>
                    <w:t>görev</w:t>
                  </w:r>
                  <w:r>
                    <w:rPr>
                      <w:rFonts w:ascii="Calibri" w:hAnsi="Calibri"/>
                    </w:rPr>
                    <w:t> </w:t>
                  </w:r>
                  <w:r>
                    <w:rPr>
                      <w:rFonts w:ascii="Calibri" w:hAnsi="Calibri"/>
                      <w:spacing w:val="-1"/>
                    </w:rPr>
                    <w:t>alacak</w:t>
                  </w:r>
                  <w:r>
                    <w:rPr>
                      <w:rFonts w:ascii="Calibri" w:hAnsi="Calibri"/>
                    </w:rPr>
                    <w:t> okul </w:t>
                  </w:r>
                  <w:r>
                    <w:rPr>
                      <w:rFonts w:ascii="Calibri" w:hAnsi="Calibri"/>
                      <w:spacing w:val="-1"/>
                    </w:rPr>
                    <w:t>liderinin</w:t>
                  </w:r>
                  <w:r>
                    <w:rPr>
                      <w:rFonts w:ascii="Calibri" w:hAnsi="Calibri"/>
                    </w:rPr>
                    <w:t> </w:t>
                  </w:r>
                  <w:r>
                    <w:rPr>
                      <w:rFonts w:ascii="Calibri" w:hAnsi="Calibri"/>
                      <w:spacing w:val="-1"/>
                    </w:rPr>
                    <w:t>kim/kimler</w:t>
                  </w:r>
                  <w:r>
                    <w:rPr>
                      <w:rFonts w:ascii="Calibri" w:hAnsi="Calibri"/>
                    </w:rPr>
                    <w:t> </w:t>
                  </w:r>
                  <w:r>
                    <w:rPr>
                      <w:rFonts w:ascii="Calibri" w:hAnsi="Calibri"/>
                      <w:spacing w:val="-1"/>
                    </w:rPr>
                    <w:t>olabileceğini</w:t>
                  </w:r>
                  <w:r>
                    <w:rPr>
                      <w:rFonts w:ascii="Calibri" w:hAnsi="Calibri"/>
                    </w:rPr>
                    <w:t> </w:t>
                  </w:r>
                  <w:r>
                    <w:rPr>
                      <w:rFonts w:ascii="Calibri" w:hAnsi="Calibri"/>
                      <w:spacing w:val="-1"/>
                    </w:rPr>
                    <w:t>düşünüyorsunuz?</w:t>
                  </w:r>
                  <w:r>
                    <w:rPr>
                      <w:rFonts w:ascii="Calibri" w:hAnsi="Calibri"/>
                    </w:rPr>
                    <w:t> </w:t>
                  </w:r>
                  <w:r>
                    <w:rPr>
                      <w:rFonts w:ascii="Calibri" w:hAnsi="Calibri"/>
                      <w:spacing w:val="-1"/>
                    </w:rPr>
                    <w:t>Neden?</w:t>
                  </w:r>
                  <w:r>
                    <w:rPr>
                      <w:rFonts w:ascii="Calibri" w:hAnsi="Calibri"/>
                    </w:rPr>
                    <w:t> Bu </w:t>
                  </w:r>
                  <w:r>
                    <w:rPr>
                      <w:rFonts w:ascii="Calibri" w:hAnsi="Calibri"/>
                      <w:spacing w:val="-1"/>
                    </w:rPr>
                    <w:t>kişilerin</w:t>
                  </w:r>
                  <w:r>
                    <w:rPr>
                      <w:rFonts w:ascii="Calibri" w:hAnsi="Calibri"/>
                    </w:rPr>
                    <w:t> </w:t>
                  </w:r>
                  <w:r>
                    <w:rPr>
                      <w:rFonts w:ascii="Calibri" w:hAnsi="Calibri"/>
                      <w:spacing w:val="-1"/>
                    </w:rPr>
                    <w:t>taşıdıkları</w:t>
                  </w:r>
                  <w:r>
                    <w:rPr>
                      <w:rFonts w:ascii="Calibri" w:hAnsi="Calibri"/>
                    </w:rPr>
                    <w:t> </w:t>
                  </w:r>
                  <w:r>
                    <w:rPr>
                      <w:rFonts w:ascii="Calibri" w:hAnsi="Calibri"/>
                      <w:spacing w:val="46"/>
                    </w:rPr>
                    <w:t> </w:t>
                  </w:r>
                  <w:r>
                    <w:rPr>
                      <w:rFonts w:ascii="Calibri" w:hAnsi="Calibri"/>
                      <w:spacing w:val="-1"/>
                    </w:rPr>
                    <w:t>liderlik</w:t>
                  </w:r>
                </w:p>
                <w:p>
                  <w:pPr>
                    <w:pStyle w:val="BodyText"/>
                    <w:spacing w:line="265" w:lineRule="exact"/>
                    <w:ind w:left="537" w:right="0" w:firstLine="0"/>
                    <w:jc w:val="left"/>
                    <w:rPr>
                      <w:rFonts w:ascii="Calibri" w:hAnsi="Calibri" w:cs="Calibri" w:eastAsia="Calibri" w:hint="default"/>
                    </w:rPr>
                  </w:pPr>
                  <w:r>
                    <w:rPr>
                      <w:rFonts w:ascii="Calibri" w:hAnsi="Calibri"/>
                    </w:rPr>
                    <w:t>özelliklerini</w:t>
                  </w:r>
                  <w:r>
                    <w:rPr>
                      <w:rFonts w:ascii="Calibri" w:hAnsi="Calibri"/>
                      <w:spacing w:val="-1"/>
                    </w:rPr>
                    <w:t> </w:t>
                  </w:r>
                  <w:r>
                    <w:rPr>
                      <w:rFonts w:ascii="Calibri" w:hAnsi="Calibri"/>
                    </w:rPr>
                    <w:t>sıralayınız.</w:t>
                  </w:r>
                </w:p>
              </w:txbxContent>
            </v:textbox>
          </v:shape>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0"/>
          <w:szCs w:val="10"/>
        </w:rPr>
      </w:pPr>
    </w:p>
    <w:p>
      <w:pPr>
        <w:spacing w:line="220" w:lineRule="exact"/>
        <w:ind w:left="116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position w:val="-3"/>
          <w:sz w:val="20"/>
          <w:szCs w:val="20"/>
        </w:rPr>
        <w:pict>
          <v:shape style="width:217.55pt;height:11.05pt;mso-position-horizontal-relative:char;mso-position-vertical-relative:line" type="#_x0000_t202" filled="false" stroked="false">
            <w10:anchorlock/>
            <v:textbox inset="0,0,0,0">
              <w:txbxContent>
                <w:p>
                  <w:pPr>
                    <w:pStyle w:val="BodyText"/>
                    <w:tabs>
                      <w:tab w:pos="511" w:val="left" w:leader="none"/>
                    </w:tabs>
                    <w:spacing w:line="221" w:lineRule="exact"/>
                    <w:ind w:left="0" w:right="0" w:firstLine="0"/>
                    <w:jc w:val="left"/>
                    <w:rPr>
                      <w:rFonts w:ascii="Calibri" w:hAnsi="Calibri" w:cs="Calibri" w:eastAsia="Calibri" w:hint="default"/>
                    </w:rPr>
                  </w:pPr>
                  <w:r>
                    <w:rPr>
                      <w:rFonts w:ascii="Calibri" w:hAnsi="Calibri"/>
                      <w:b/>
                    </w:rPr>
                    <w:t>c.</w:t>
                    <w:tab/>
                  </w:r>
                  <w:r>
                    <w:rPr>
                      <w:rFonts w:ascii="Calibri" w:hAnsi="Calibri"/>
                    </w:rPr>
                    <w:t>Okul liderini hangi yöntem ile</w:t>
                  </w:r>
                  <w:r>
                    <w:rPr>
                      <w:rFonts w:ascii="Calibri" w:hAnsi="Calibri"/>
                      <w:spacing w:val="-4"/>
                    </w:rPr>
                    <w:t> </w:t>
                  </w:r>
                  <w:r>
                    <w:rPr>
                      <w:rFonts w:ascii="Calibri" w:hAnsi="Calibri"/>
                    </w:rPr>
                    <w:t>seçmelisiniz?</w:t>
                  </w:r>
                </w:p>
              </w:txbxContent>
            </v:textbox>
          </v:shape>
        </w:pict>
      </w:r>
      <w:r>
        <w:rPr>
          <w:rFonts w:ascii="Times New Roman" w:hAnsi="Times New Roman" w:cs="Times New Roman" w:eastAsia="Times New Roman" w:hint="default"/>
          <w:position w:val="-3"/>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0"/>
          <w:szCs w:val="10"/>
        </w:rPr>
      </w:pPr>
    </w:p>
    <w:p>
      <w:pPr>
        <w:tabs>
          <w:tab w:pos="1726" w:val="left" w:leader="none"/>
        </w:tabs>
        <w:spacing w:line="220" w:lineRule="exact"/>
        <w:ind w:left="1138" w:right="0" w:firstLine="0"/>
        <w:rPr>
          <w:rFonts w:ascii="Times New Roman" w:hAnsi="Times New Roman" w:cs="Times New Roman" w:eastAsia="Times New Roman" w:hint="default"/>
          <w:sz w:val="20"/>
          <w:szCs w:val="20"/>
        </w:rPr>
      </w:pPr>
      <w:r>
        <w:rPr>
          <w:rFonts w:ascii="Times New Roman"/>
          <w:position w:val="-3"/>
          <w:sz w:val="20"/>
        </w:rPr>
        <w:pict>
          <v:shape style="width:8.8pt;height:11.05pt;mso-position-horizontal-relative:char;mso-position-vertical-relative:line" type="#_x0000_t202" filled="false" stroked="false">
            <w10:anchorlock/>
            <v:textbox inset="0,0,0,0">
              <w:txbxContent>
                <w:p>
                  <w:pPr>
                    <w:spacing w:line="221" w:lineRule="exact" w:before="0"/>
                    <w:ind w:left="0" w:right="0" w:firstLine="0"/>
                    <w:jc w:val="left"/>
                    <w:rPr>
                      <w:rFonts w:ascii="Calibri" w:hAnsi="Calibri" w:cs="Calibri" w:eastAsia="Calibri" w:hint="default"/>
                      <w:sz w:val="22"/>
                      <w:szCs w:val="22"/>
                    </w:rPr>
                  </w:pPr>
                  <w:r>
                    <w:rPr>
                      <w:rFonts w:ascii="Calibri"/>
                      <w:b/>
                      <w:spacing w:val="-1"/>
                      <w:sz w:val="22"/>
                    </w:rPr>
                    <w:t>d.</w:t>
                  </w:r>
                  <w:r>
                    <w:rPr>
                      <w:rFonts w:ascii="Calibri"/>
                      <w:sz w:val="22"/>
                    </w:rPr>
                  </w:r>
                </w:p>
              </w:txbxContent>
            </v:textbox>
          </v:shape>
        </w:pict>
      </w:r>
      <w:r>
        <w:rPr>
          <w:rFonts w:ascii="Times New Roman"/>
          <w:position w:val="-3"/>
          <w:sz w:val="20"/>
        </w:rPr>
      </w:r>
      <w:r>
        <w:rPr>
          <w:rFonts w:ascii="Times New Roman"/>
          <w:position w:val="-3"/>
          <w:sz w:val="20"/>
        </w:rPr>
        <w:tab/>
      </w:r>
      <w:r>
        <w:rPr>
          <w:rFonts w:ascii="Times New Roman"/>
          <w:position w:val="-3"/>
          <w:sz w:val="20"/>
        </w:rPr>
        <w:pict>
          <v:shape style="width:412.55pt;height:11.05pt;mso-position-horizontal-relative:char;mso-position-vertical-relative:line" type="#_x0000_t202" filled="false" stroked="false">
            <w10:anchorlock/>
            <v:textbox inset="0,0,0,0">
              <w:txbxContent>
                <w:p>
                  <w:pPr>
                    <w:pStyle w:val="BodyText"/>
                    <w:spacing w:line="221" w:lineRule="exact"/>
                    <w:ind w:left="0" w:right="0" w:firstLine="0"/>
                    <w:jc w:val="left"/>
                    <w:rPr>
                      <w:rFonts w:ascii="Calibri" w:hAnsi="Calibri" w:cs="Calibri" w:eastAsia="Calibri" w:hint="default"/>
                    </w:rPr>
                  </w:pPr>
                  <w:r>
                    <w:rPr>
                      <w:rFonts w:ascii="Calibri" w:hAnsi="Calibri"/>
                    </w:rPr>
                    <w:t>Gelişimi destekleyecek okul liderini hangi konularda destekleme gereksinimi</w:t>
                  </w:r>
                  <w:r>
                    <w:rPr>
                      <w:rFonts w:ascii="Calibri" w:hAnsi="Calibri"/>
                      <w:spacing w:val="-22"/>
                    </w:rPr>
                    <w:t> </w:t>
                  </w:r>
                  <w:r>
                    <w:rPr>
                      <w:rFonts w:ascii="Calibri" w:hAnsi="Calibri"/>
                    </w:rPr>
                    <w:t>bulunmaktadır?</w:t>
                  </w:r>
                </w:p>
              </w:txbxContent>
            </v:textbox>
          </v:shape>
        </w:pict>
      </w:r>
      <w:r>
        <w:rPr>
          <w:rFonts w:ascii="Times New Roman"/>
          <w:position w:val="-3"/>
          <w:sz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9" w:after="0"/>
        <w:ind w:right="0"/>
        <w:rPr>
          <w:rFonts w:ascii="Times New Roman" w:hAnsi="Times New Roman" w:cs="Times New Roman" w:eastAsia="Times New Roman" w:hint="default"/>
          <w:sz w:val="20"/>
          <w:szCs w:val="20"/>
        </w:rPr>
      </w:pPr>
    </w:p>
    <w:p>
      <w:pPr>
        <w:spacing w:line="240" w:lineRule="auto"/>
        <w:ind w:left="201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504.6pt;height:12pt;mso-position-horizontal-relative:char;mso-position-vertical-relative:line" type="#_x0000_t202" filled="false" stroked="false">
            <w10:anchorlock/>
            <v:textbox inset="0,0,0,0">
              <w:txbxContent>
                <w:p>
                  <w:pPr>
                    <w:spacing w:line="240" w:lineRule="exact" w:before="0"/>
                    <w:ind w:left="0"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207"/>
          <w:footerReference w:type="default" r:id="rId208"/>
          <w:pgSz w:w="16840" w:h="11910" w:orient="landscape"/>
          <w:pgMar w:header="0" w:footer="0" w:top="1100" w:bottom="280" w:left="1540" w:right="118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after="0"/>
        <w:ind w:right="0"/>
        <w:rPr>
          <w:rFonts w:ascii="Times New Roman" w:hAnsi="Times New Roman" w:cs="Times New Roman" w:eastAsia="Times New Roman" w:hint="default"/>
          <w:sz w:val="16"/>
          <w:szCs w:val="16"/>
        </w:rPr>
      </w:pPr>
    </w:p>
    <w:p>
      <w:pPr>
        <w:spacing w:line="240" w:lineRule="auto"/>
        <w:ind w:left="10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93.1pt;height:377.4pt;mso-position-horizontal-relative:char;mso-position-vertical-relative:line" type="#_x0000_t202" filled="false" stroked="true" strokeweight="1.44pt" strokecolor="#000000">
            <w10:anchorlock/>
            <v:textbox inset="0,0,0,0">
              <w:txbxContent>
                <w:p>
                  <w:pPr>
                    <w:spacing w:line="240" w:lineRule="auto" w:before="10"/>
                    <w:rPr>
                      <w:rFonts w:ascii="Times New Roman" w:hAnsi="Times New Roman" w:cs="Times New Roman" w:eastAsia="Times New Roman" w:hint="default"/>
                      <w:sz w:val="29"/>
                      <w:szCs w:val="29"/>
                    </w:rPr>
                  </w:pPr>
                </w:p>
                <w:p>
                  <w:pPr>
                    <w:pStyle w:val="ListParagraph"/>
                    <w:numPr>
                      <w:ilvl w:val="0"/>
                      <w:numId w:val="130"/>
                    </w:numPr>
                    <w:tabs>
                      <w:tab w:pos="814" w:val="left" w:leader="none"/>
                    </w:tabs>
                    <w:spacing w:line="240" w:lineRule="auto" w:before="0" w:after="0"/>
                    <w:ind w:left="814" w:right="0" w:hanging="360"/>
                    <w:jc w:val="left"/>
                    <w:rPr>
                      <w:rFonts w:ascii="Calibri" w:hAnsi="Calibri" w:cs="Calibri" w:eastAsia="Calibri" w:hint="default"/>
                      <w:sz w:val="28"/>
                      <w:szCs w:val="28"/>
                    </w:rPr>
                  </w:pPr>
                  <w:r>
                    <w:rPr>
                      <w:rFonts w:ascii="Calibri" w:hAnsi="Calibri"/>
                      <w:b/>
                      <w:sz w:val="28"/>
                    </w:rPr>
                    <w:t>Sosyal ve Duygusal</w:t>
                  </w:r>
                  <w:r>
                    <w:rPr>
                      <w:rFonts w:ascii="Calibri" w:hAnsi="Calibri"/>
                      <w:b/>
                      <w:spacing w:val="-8"/>
                      <w:sz w:val="28"/>
                    </w:rPr>
                    <w:t> </w:t>
                  </w:r>
                  <w:r>
                    <w:rPr>
                      <w:rFonts w:ascii="Calibri" w:hAnsi="Calibri"/>
                      <w:b/>
                      <w:sz w:val="28"/>
                    </w:rPr>
                    <w:t>Öğrenme</w:t>
                  </w:r>
                  <w:r>
                    <w:rPr>
                      <w:rFonts w:ascii="Calibri" w:hAnsi="Calibri"/>
                      <w:sz w:val="28"/>
                    </w:rPr>
                  </w:r>
                </w:p>
                <w:p>
                  <w:pPr>
                    <w:spacing w:line="240" w:lineRule="auto" w:before="4"/>
                    <w:rPr>
                      <w:rFonts w:ascii="Times New Roman" w:hAnsi="Times New Roman" w:cs="Times New Roman" w:eastAsia="Times New Roman" w:hint="default"/>
                      <w:sz w:val="24"/>
                      <w:szCs w:val="24"/>
                    </w:rPr>
                  </w:pPr>
                </w:p>
                <w:p>
                  <w:pPr>
                    <w:pStyle w:val="ListParagraph"/>
                    <w:numPr>
                      <w:ilvl w:val="1"/>
                      <w:numId w:val="130"/>
                    </w:numPr>
                    <w:tabs>
                      <w:tab w:pos="1522" w:val="left" w:leader="none"/>
                    </w:tabs>
                    <w:spacing w:line="270" w:lineRule="exact" w:before="0" w:after="0"/>
                    <w:ind w:left="1522" w:right="91" w:hanging="360"/>
                    <w:jc w:val="left"/>
                    <w:rPr>
                      <w:rFonts w:ascii="Calibri" w:hAnsi="Calibri" w:cs="Calibri" w:eastAsia="Calibri" w:hint="default"/>
                      <w:sz w:val="22"/>
                      <w:szCs w:val="22"/>
                    </w:rPr>
                  </w:pPr>
                  <w:r>
                    <w:rPr>
                      <w:rFonts w:ascii="Calibri" w:hAnsi="Calibri"/>
                      <w:sz w:val="22"/>
                    </w:rPr>
                    <w:t>Öğrencilerin sosyal ve duygusal öğrenme yaklaşımına uygun davranış ve beceriler geliştirmesine yönelik okul ne tür faaliyet/</w:t>
                  </w:r>
                  <w:r>
                    <w:rPr>
                      <w:rFonts w:ascii="Calibri" w:hAnsi="Calibri"/>
                      <w:sz w:val="22"/>
                    </w:rPr>
                    <w:t>etkinlikler </w:t>
                  </w:r>
                  <w:r>
                    <w:rPr>
                      <w:rFonts w:ascii="Calibri" w:hAnsi="Calibri"/>
                      <w:sz w:val="22"/>
                    </w:rPr>
                    <w:t>planlamalıdır?</w:t>
                  </w:r>
                </w:p>
                <w:p>
                  <w:pPr>
                    <w:spacing w:line="240" w:lineRule="auto" w:before="10"/>
                    <w:rPr>
                      <w:rFonts w:ascii="Times New Roman" w:hAnsi="Times New Roman" w:cs="Times New Roman" w:eastAsia="Times New Roman" w:hint="default"/>
                      <w:sz w:val="24"/>
                      <w:szCs w:val="24"/>
                    </w:rPr>
                  </w:pPr>
                </w:p>
                <w:p>
                  <w:pPr>
                    <w:pStyle w:val="ListParagraph"/>
                    <w:numPr>
                      <w:ilvl w:val="1"/>
                      <w:numId w:val="130"/>
                    </w:numPr>
                    <w:tabs>
                      <w:tab w:pos="1534" w:val="left" w:leader="none"/>
                    </w:tabs>
                    <w:spacing w:line="268" w:lineRule="exact" w:before="0" w:after="0"/>
                    <w:ind w:left="1534" w:right="91" w:hanging="360"/>
                    <w:jc w:val="left"/>
                    <w:rPr>
                      <w:rFonts w:ascii="Calibri" w:hAnsi="Calibri" w:cs="Calibri" w:eastAsia="Calibri" w:hint="default"/>
                      <w:sz w:val="22"/>
                      <w:szCs w:val="22"/>
                    </w:rPr>
                  </w:pPr>
                  <w:r>
                    <w:rPr>
                      <w:rFonts w:ascii="Calibri" w:hAnsi="Calibri"/>
                      <w:sz w:val="22"/>
                    </w:rPr>
                    <w:t>Personelin sosyal ve duygusal öğrenme yaklaşımına uygun davranış ve beceriler geliştirilmesine yönelik okul ne tür faaliyet/e</w:t>
                  </w:r>
                  <w:r>
                    <w:rPr>
                      <w:rFonts w:ascii="Calibri" w:hAnsi="Calibri"/>
                      <w:sz w:val="22"/>
                    </w:rPr>
                    <w:t>tkinlikler </w:t>
                  </w:r>
                  <w:r>
                    <w:rPr>
                      <w:rFonts w:ascii="Calibri" w:hAnsi="Calibri"/>
                      <w:sz w:val="22"/>
                    </w:rPr>
                    <w:t>planlamalıdır?</w:t>
                  </w:r>
                </w:p>
                <w:p>
                  <w:pPr>
                    <w:spacing w:line="240" w:lineRule="auto" w:before="10"/>
                    <w:rPr>
                      <w:rFonts w:ascii="Times New Roman" w:hAnsi="Times New Roman" w:cs="Times New Roman" w:eastAsia="Times New Roman" w:hint="default"/>
                      <w:sz w:val="23"/>
                      <w:szCs w:val="23"/>
                    </w:rPr>
                  </w:pPr>
                </w:p>
                <w:p>
                  <w:pPr>
                    <w:pStyle w:val="ListParagraph"/>
                    <w:numPr>
                      <w:ilvl w:val="1"/>
                      <w:numId w:val="130"/>
                    </w:numPr>
                    <w:tabs>
                      <w:tab w:pos="1534" w:val="left" w:leader="none"/>
                    </w:tabs>
                    <w:spacing w:line="240" w:lineRule="auto" w:before="0" w:after="0"/>
                    <w:ind w:left="1534" w:right="0" w:hanging="360"/>
                    <w:jc w:val="left"/>
                    <w:rPr>
                      <w:rFonts w:ascii="Calibri" w:hAnsi="Calibri" w:cs="Calibri" w:eastAsia="Calibri" w:hint="default"/>
                      <w:sz w:val="22"/>
                      <w:szCs w:val="22"/>
                    </w:rPr>
                  </w:pPr>
                  <w:r>
                    <w:rPr>
                      <w:rFonts w:ascii="Calibri" w:hAnsi="Calibri"/>
                      <w:sz w:val="22"/>
                    </w:rPr>
                    <w:t>Okulda SDÖ yaklaşımının benimsenmesi ve uygulamalarının aktif hale gelmesine yönelik öğretmenlerin rolü</w:t>
                  </w:r>
                  <w:r>
                    <w:rPr>
                      <w:rFonts w:ascii="Calibri" w:hAnsi="Calibri"/>
                      <w:spacing w:val="-15"/>
                      <w:sz w:val="22"/>
                    </w:rPr>
                    <w:t> </w:t>
                  </w:r>
                  <w:r>
                    <w:rPr>
                      <w:rFonts w:ascii="Calibri" w:hAnsi="Calibri"/>
                      <w:sz w:val="22"/>
                    </w:rPr>
                    <w:t>nedir?</w:t>
                  </w:r>
                </w:p>
                <w:p>
                  <w:pPr>
                    <w:spacing w:line="240" w:lineRule="auto" w:before="4"/>
                    <w:rPr>
                      <w:rFonts w:ascii="Times New Roman" w:hAnsi="Times New Roman" w:cs="Times New Roman" w:eastAsia="Times New Roman" w:hint="default"/>
                      <w:sz w:val="24"/>
                      <w:szCs w:val="24"/>
                    </w:rPr>
                  </w:pPr>
                </w:p>
                <w:p>
                  <w:pPr>
                    <w:pStyle w:val="ListParagraph"/>
                    <w:numPr>
                      <w:ilvl w:val="1"/>
                      <w:numId w:val="130"/>
                    </w:numPr>
                    <w:tabs>
                      <w:tab w:pos="1534" w:val="left" w:leader="none"/>
                    </w:tabs>
                    <w:spacing w:line="266" w:lineRule="exact" w:before="0" w:after="0"/>
                    <w:ind w:left="1534" w:right="89" w:hanging="360"/>
                    <w:jc w:val="left"/>
                    <w:rPr>
                      <w:rFonts w:ascii="Calibri" w:hAnsi="Calibri" w:cs="Calibri" w:eastAsia="Calibri" w:hint="default"/>
                      <w:sz w:val="22"/>
                      <w:szCs w:val="22"/>
                    </w:rPr>
                  </w:pPr>
                  <w:r>
                    <w:rPr>
                      <w:rFonts w:ascii="Calibri" w:hAnsi="Calibri"/>
                      <w:sz w:val="22"/>
                    </w:rPr>
                    <w:t>Öğretmenler bu rolün kendileri tarafından üstlenilmesi gerektiğinin farkında mı? Değilse bu farkındalığın arttırılması için  n</w:t>
                  </w:r>
                  <w:r>
                    <w:rPr>
                      <w:rFonts w:ascii="Calibri" w:hAnsi="Calibri"/>
                      <w:sz w:val="22"/>
                    </w:rPr>
                    <w:t>eler  </w:t>
                  </w:r>
                  <w:r>
                    <w:rPr>
                      <w:rFonts w:ascii="Calibri" w:hAnsi="Calibri"/>
                      <w:sz w:val="22"/>
                    </w:rPr>
                    <w:t>yapılabilir?</w:t>
                  </w:r>
                </w:p>
                <w:p>
                  <w:pPr>
                    <w:spacing w:line="240" w:lineRule="auto" w:before="2"/>
                    <w:rPr>
                      <w:rFonts w:ascii="Times New Roman" w:hAnsi="Times New Roman" w:cs="Times New Roman" w:eastAsia="Times New Roman" w:hint="default"/>
                      <w:sz w:val="25"/>
                      <w:szCs w:val="25"/>
                    </w:rPr>
                  </w:pPr>
                </w:p>
                <w:p>
                  <w:pPr>
                    <w:pStyle w:val="ListParagraph"/>
                    <w:numPr>
                      <w:ilvl w:val="1"/>
                      <w:numId w:val="130"/>
                    </w:numPr>
                    <w:tabs>
                      <w:tab w:pos="1534" w:val="left" w:leader="none"/>
                    </w:tabs>
                    <w:spacing w:line="268" w:lineRule="exact" w:before="0" w:after="0"/>
                    <w:ind w:left="1534" w:right="93" w:hanging="360"/>
                    <w:jc w:val="left"/>
                    <w:rPr>
                      <w:rFonts w:ascii="Calibri" w:hAnsi="Calibri" w:cs="Calibri" w:eastAsia="Calibri" w:hint="default"/>
                      <w:sz w:val="22"/>
                      <w:szCs w:val="22"/>
                    </w:rPr>
                  </w:pPr>
                  <w:r>
                    <w:rPr>
                      <w:rFonts w:ascii="Calibri" w:hAnsi="Calibri"/>
                      <w:sz w:val="22"/>
                    </w:rPr>
                    <w:t>Okul personelinin duygusal sağlık ve refahının geliştirilmesi için okulun yapabileceklerini sıralayınız. Bunları gerçekleştirebilmek için ihtiyaçlarının neler olduğunu</w:t>
                  </w:r>
                  <w:r>
                    <w:rPr>
                      <w:rFonts w:ascii="Calibri" w:hAnsi="Calibri"/>
                      <w:spacing w:val="-10"/>
                      <w:sz w:val="22"/>
                    </w:rPr>
                    <w:t> </w:t>
                  </w:r>
                  <w:r>
                    <w:rPr>
                      <w:rFonts w:ascii="Calibri" w:hAnsi="Calibri"/>
                      <w:sz w:val="22"/>
                    </w:rPr>
                    <w:t>belirleyiniz.</w:t>
                  </w:r>
                </w:p>
                <w:p>
                  <w:pPr>
                    <w:spacing w:line="240" w:lineRule="auto" w:before="0"/>
                    <w:rPr>
                      <w:rFonts w:ascii="Times New Roman" w:hAnsi="Times New Roman" w:cs="Times New Roman" w:eastAsia="Times New Roman" w:hint="default"/>
                      <w:sz w:val="22"/>
                      <w:szCs w:val="22"/>
                    </w:rPr>
                  </w:pPr>
                </w:p>
                <w:p>
                  <w:pPr>
                    <w:spacing w:line="240" w:lineRule="auto" w:before="3"/>
                    <w:rPr>
                      <w:rFonts w:ascii="Times New Roman" w:hAnsi="Times New Roman" w:cs="Times New Roman" w:eastAsia="Times New Roman" w:hint="default"/>
                      <w:sz w:val="25"/>
                      <w:szCs w:val="25"/>
                    </w:rPr>
                  </w:pPr>
                </w:p>
                <w:p>
                  <w:pPr>
                    <w:spacing w:before="0"/>
                    <w:ind w:left="93" w:right="90" w:firstLine="0"/>
                    <w:jc w:val="left"/>
                    <w:rPr>
                      <w:rFonts w:ascii="Calibri" w:hAnsi="Calibri" w:cs="Calibri" w:eastAsia="Calibri" w:hint="default"/>
                      <w:sz w:val="22"/>
                      <w:szCs w:val="22"/>
                    </w:rPr>
                  </w:pPr>
                  <w:r>
                    <w:rPr>
                      <w:rFonts w:ascii="Calibri" w:hAnsi="Calibri"/>
                      <w:i/>
                      <w:sz w:val="22"/>
                    </w:rPr>
                    <w:t>Örneğin; toplantılar, seminerler, disiplinlerarası şiddet konulu etkinlikler, öğrenciler arası ve/veya öğrenci personel arası </w:t>
                  </w:r>
                  <w:r>
                    <w:rPr>
                      <w:rFonts w:ascii="Calibri" w:hAnsi="Calibri"/>
                      <w:i/>
                      <w:sz w:val="22"/>
                    </w:rPr>
                    <w:t>sportif faaliyetler, okul gazetesi, </w:t>
                  </w:r>
                  <w:r>
                    <w:rPr>
                      <w:rFonts w:ascii="Calibri" w:hAnsi="Calibri"/>
                      <w:i/>
                      <w:sz w:val="22"/>
                    </w:rPr>
                    <w:t>pankartlı eylem günü, fotoğraf ve resim sergileri, şarkı, beste yarışmaları, tiyatro gösterileri,</w:t>
                  </w:r>
                  <w:r>
                    <w:rPr>
                      <w:rFonts w:ascii="Calibri" w:hAnsi="Calibri"/>
                      <w:i/>
                      <w:spacing w:val="-20"/>
                      <w:sz w:val="22"/>
                    </w:rPr>
                    <w:t> </w:t>
                  </w:r>
                  <w:r>
                    <w:rPr>
                      <w:rFonts w:ascii="Calibri" w:hAnsi="Calibri"/>
                      <w:i/>
                      <w:sz w:val="22"/>
                    </w:rPr>
                    <w:t>vb.</w:t>
                  </w:r>
                  <w:r>
                    <w:rPr>
                      <w:rFonts w:ascii="Calibri" w:hAnsi="Calibri"/>
                      <w:sz w:val="22"/>
                    </w:rPr>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5"/>
                    <w:rPr>
                      <w:rFonts w:ascii="Times New Roman" w:hAnsi="Times New Roman" w:cs="Times New Roman" w:eastAsia="Times New Roman" w:hint="default"/>
                      <w:sz w:val="27"/>
                      <w:szCs w:val="27"/>
                    </w:rPr>
                  </w:pPr>
                </w:p>
                <w:p>
                  <w:pPr>
                    <w:spacing w:before="0"/>
                    <w:ind w:left="1867"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209"/>
          <w:footerReference w:type="default" r:id="rId210"/>
          <w:pgSz w:w="16840" w:h="11910" w:orient="landscape"/>
          <w:pgMar w:header="0" w:footer="0" w:top="1100" w:bottom="280" w:left="1560" w:right="1200"/>
        </w:sectPr>
      </w:pPr>
    </w:p>
    <w:p>
      <w:pPr>
        <w:spacing w:line="240" w:lineRule="auto" w:before="2" w:after="0"/>
        <w:ind w:right="0"/>
        <w:rPr>
          <w:rFonts w:ascii="Times New Roman" w:hAnsi="Times New Roman" w:cs="Times New Roman" w:eastAsia="Times New Roman" w:hint="default"/>
          <w:sz w:val="28"/>
          <w:szCs w:val="28"/>
        </w:rPr>
      </w:pPr>
    </w:p>
    <w:p>
      <w:pPr>
        <w:spacing w:line="240" w:lineRule="auto"/>
        <w:ind w:left="10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93.1pt;height:381.1pt;mso-position-horizontal-relative:char;mso-position-vertical-relative:line" type="#_x0000_t202" filled="false" stroked="true" strokeweight="1.44pt" strokecolor="#000000">
            <w10:anchorlock/>
            <v:textbox inset="0,0,0,0">
              <w:txbxContent>
                <w:p>
                  <w:pPr>
                    <w:spacing w:line="240" w:lineRule="auto" w:before="10"/>
                    <w:rPr>
                      <w:rFonts w:ascii="Times New Roman" w:hAnsi="Times New Roman" w:cs="Times New Roman" w:eastAsia="Times New Roman" w:hint="default"/>
                      <w:sz w:val="29"/>
                      <w:szCs w:val="29"/>
                    </w:rPr>
                  </w:pPr>
                </w:p>
                <w:p>
                  <w:pPr>
                    <w:pStyle w:val="ListParagraph"/>
                    <w:numPr>
                      <w:ilvl w:val="0"/>
                      <w:numId w:val="131"/>
                    </w:numPr>
                    <w:tabs>
                      <w:tab w:pos="814" w:val="left" w:leader="none"/>
                    </w:tabs>
                    <w:spacing w:line="240" w:lineRule="auto" w:before="0" w:after="0"/>
                    <w:ind w:left="814" w:right="0" w:hanging="360"/>
                    <w:jc w:val="left"/>
                    <w:rPr>
                      <w:rFonts w:ascii="Calibri" w:hAnsi="Calibri" w:cs="Calibri" w:eastAsia="Calibri" w:hint="default"/>
                      <w:sz w:val="28"/>
                      <w:szCs w:val="28"/>
                    </w:rPr>
                  </w:pPr>
                  <w:r>
                    <w:rPr>
                      <w:rFonts w:ascii="Calibri" w:hAnsi="Calibri"/>
                      <w:b/>
                      <w:sz w:val="28"/>
                    </w:rPr>
                    <w:t>Okul ve Çevre</w:t>
                  </w:r>
                  <w:r>
                    <w:rPr>
                      <w:rFonts w:ascii="Calibri" w:hAnsi="Calibri"/>
                      <w:b/>
                      <w:spacing w:val="-2"/>
                      <w:sz w:val="28"/>
                    </w:rPr>
                    <w:t> </w:t>
                  </w:r>
                  <w:r>
                    <w:rPr>
                      <w:rFonts w:ascii="Calibri" w:hAnsi="Calibri"/>
                      <w:b/>
                      <w:sz w:val="28"/>
                    </w:rPr>
                    <w:t>Güvenliği</w:t>
                  </w:r>
                  <w:r>
                    <w:rPr>
                      <w:rFonts w:ascii="Calibri" w:hAnsi="Calibri"/>
                      <w:sz w:val="28"/>
                    </w:rPr>
                  </w:r>
                </w:p>
                <w:p>
                  <w:pPr>
                    <w:spacing w:line="240" w:lineRule="auto" w:before="6"/>
                    <w:rPr>
                      <w:rFonts w:ascii="Times New Roman" w:hAnsi="Times New Roman" w:cs="Times New Roman" w:eastAsia="Times New Roman" w:hint="default"/>
                      <w:sz w:val="29"/>
                      <w:szCs w:val="29"/>
                    </w:rPr>
                  </w:pPr>
                </w:p>
                <w:p>
                  <w:pPr>
                    <w:pStyle w:val="ListParagraph"/>
                    <w:numPr>
                      <w:ilvl w:val="1"/>
                      <w:numId w:val="131"/>
                    </w:numPr>
                    <w:tabs>
                      <w:tab w:pos="1534" w:val="left" w:leader="none"/>
                    </w:tabs>
                    <w:spacing w:line="240" w:lineRule="auto" w:before="0" w:after="0"/>
                    <w:ind w:left="1534" w:right="0" w:hanging="360"/>
                    <w:jc w:val="left"/>
                    <w:rPr>
                      <w:rFonts w:ascii="Calibri" w:hAnsi="Calibri" w:cs="Calibri" w:eastAsia="Calibri" w:hint="default"/>
                      <w:sz w:val="22"/>
                      <w:szCs w:val="22"/>
                    </w:rPr>
                  </w:pPr>
                  <w:r>
                    <w:rPr>
                      <w:rFonts w:ascii="Calibri" w:hAnsi="Calibri"/>
                      <w:sz w:val="22"/>
                    </w:rPr>
                    <w:t>Okulunuzun çevresi hangi kurum ve kişilerden oluşuyor?</w:t>
                  </w:r>
                  <w:r>
                    <w:rPr>
                      <w:rFonts w:ascii="Calibri" w:hAnsi="Calibri"/>
                      <w:spacing w:val="-13"/>
                      <w:sz w:val="22"/>
                    </w:rPr>
                    <w:t> </w:t>
                  </w:r>
                  <w:r>
                    <w:rPr>
                      <w:rFonts w:ascii="Calibri" w:hAnsi="Calibri"/>
                      <w:sz w:val="22"/>
                    </w:rPr>
                    <w:t>Listeleyin.</w:t>
                  </w:r>
                </w:p>
                <w:p>
                  <w:pPr>
                    <w:spacing w:line="240" w:lineRule="auto" w:before="11"/>
                    <w:rPr>
                      <w:rFonts w:ascii="Times New Roman" w:hAnsi="Times New Roman" w:cs="Times New Roman" w:eastAsia="Times New Roman" w:hint="default"/>
                      <w:sz w:val="22"/>
                      <w:szCs w:val="22"/>
                    </w:rPr>
                  </w:pPr>
                </w:p>
                <w:p>
                  <w:pPr>
                    <w:pStyle w:val="ListParagraph"/>
                    <w:numPr>
                      <w:ilvl w:val="1"/>
                      <w:numId w:val="131"/>
                    </w:numPr>
                    <w:tabs>
                      <w:tab w:pos="1534" w:val="left" w:leader="none"/>
                    </w:tabs>
                    <w:spacing w:line="290" w:lineRule="exact" w:before="0" w:after="0"/>
                    <w:ind w:left="1534" w:right="0" w:hanging="360"/>
                    <w:jc w:val="left"/>
                    <w:rPr>
                      <w:rFonts w:ascii="Calibri" w:hAnsi="Calibri" w:cs="Calibri" w:eastAsia="Calibri" w:hint="default"/>
                      <w:sz w:val="22"/>
                      <w:szCs w:val="22"/>
                    </w:rPr>
                  </w:pPr>
                  <w:r>
                    <w:rPr>
                      <w:rFonts w:ascii="Calibri" w:hAnsi="Calibri"/>
                      <w:sz w:val="22"/>
                    </w:rPr>
                    <w:t>Okulun fiz</w:t>
                  </w:r>
                  <w:r>
                    <w:rPr>
                      <w:rFonts w:ascii="Calibri" w:hAnsi="Calibri"/>
                      <w:sz w:val="22"/>
                    </w:rPr>
                    <w:t>iksel koşullarını gözden</w:t>
                  </w:r>
                  <w:r>
                    <w:rPr>
                      <w:rFonts w:ascii="Calibri" w:hAnsi="Calibri"/>
                      <w:spacing w:val="-10"/>
                      <w:sz w:val="22"/>
                    </w:rPr>
                    <w:t> </w:t>
                  </w:r>
                  <w:r>
                    <w:rPr>
                      <w:rFonts w:ascii="Calibri" w:hAnsi="Calibri"/>
                      <w:sz w:val="22"/>
                    </w:rPr>
                    <w:t>geçirin.</w:t>
                  </w:r>
                </w:p>
                <w:p>
                  <w:pPr>
                    <w:pStyle w:val="ListParagraph"/>
                    <w:numPr>
                      <w:ilvl w:val="2"/>
                      <w:numId w:val="131"/>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R</w:t>
                  </w:r>
                  <w:r>
                    <w:rPr>
                      <w:rFonts w:ascii="Calibri" w:hAnsi="Calibri"/>
                      <w:sz w:val="22"/>
                    </w:rPr>
                    <w:t>isk oluşturabilecek alanları</w:t>
                  </w:r>
                  <w:r>
                    <w:rPr>
                      <w:rFonts w:ascii="Calibri" w:hAnsi="Calibri"/>
                      <w:spacing w:val="-4"/>
                      <w:sz w:val="22"/>
                    </w:rPr>
                    <w:t> </w:t>
                  </w:r>
                  <w:r>
                    <w:rPr>
                      <w:rFonts w:ascii="Calibri" w:hAnsi="Calibri"/>
                      <w:sz w:val="22"/>
                    </w:rPr>
                    <w:t>listeleyin.</w:t>
                  </w:r>
                </w:p>
                <w:p>
                  <w:pPr>
                    <w:pStyle w:val="ListParagraph"/>
                    <w:numPr>
                      <w:ilvl w:val="2"/>
                      <w:numId w:val="131"/>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Bu alanlardaki fiziksel güvenlik adımlarını</w:t>
                  </w:r>
                  <w:r>
                    <w:rPr>
                      <w:rFonts w:ascii="Calibri" w:hAnsi="Calibri"/>
                      <w:spacing w:val="-8"/>
                      <w:sz w:val="22"/>
                    </w:rPr>
                    <w:t> </w:t>
                  </w:r>
                  <w:r>
                    <w:rPr>
                      <w:rFonts w:ascii="Calibri" w:hAnsi="Calibri"/>
                      <w:sz w:val="22"/>
                    </w:rPr>
                    <w:t>belirleyin.</w:t>
                  </w:r>
                </w:p>
                <w:p>
                  <w:pPr>
                    <w:spacing w:line="240" w:lineRule="auto" w:before="3"/>
                    <w:rPr>
                      <w:rFonts w:ascii="Times New Roman" w:hAnsi="Times New Roman" w:cs="Times New Roman" w:eastAsia="Times New Roman" w:hint="default"/>
                      <w:sz w:val="23"/>
                      <w:szCs w:val="23"/>
                    </w:rPr>
                  </w:pPr>
                </w:p>
                <w:p>
                  <w:pPr>
                    <w:pStyle w:val="ListParagraph"/>
                    <w:numPr>
                      <w:ilvl w:val="1"/>
                      <w:numId w:val="131"/>
                    </w:numPr>
                    <w:tabs>
                      <w:tab w:pos="1534" w:val="left" w:leader="none"/>
                    </w:tabs>
                    <w:spacing w:line="290" w:lineRule="exact" w:before="0" w:after="0"/>
                    <w:ind w:left="1534" w:right="0" w:hanging="360"/>
                    <w:jc w:val="left"/>
                    <w:rPr>
                      <w:rFonts w:ascii="Calibri" w:hAnsi="Calibri" w:cs="Calibri" w:eastAsia="Calibri" w:hint="default"/>
                      <w:sz w:val="22"/>
                      <w:szCs w:val="22"/>
                    </w:rPr>
                  </w:pPr>
                  <w:r>
                    <w:rPr>
                      <w:rFonts w:ascii="Calibri" w:hAnsi="Calibri"/>
                      <w:sz w:val="22"/>
                    </w:rPr>
                    <w:t>Okul içi ve çevresinde gördüğünüz olumsuz yetişkin davranışlarını gözden</w:t>
                  </w:r>
                  <w:r>
                    <w:rPr>
                      <w:rFonts w:ascii="Calibri" w:hAnsi="Calibri"/>
                      <w:spacing w:val="-14"/>
                      <w:sz w:val="22"/>
                    </w:rPr>
                    <w:t> </w:t>
                  </w:r>
                  <w:r>
                    <w:rPr>
                      <w:rFonts w:ascii="Calibri" w:hAnsi="Calibri"/>
                      <w:sz w:val="22"/>
                    </w:rPr>
                    <w:t>geçir</w:t>
                  </w:r>
                  <w:r>
                    <w:rPr>
                      <w:rFonts w:ascii="Calibri" w:hAnsi="Calibri"/>
                      <w:sz w:val="22"/>
                    </w:rPr>
                    <w:t>in.</w:t>
                  </w:r>
                </w:p>
                <w:p>
                  <w:pPr>
                    <w:pStyle w:val="ListParagraph"/>
                    <w:numPr>
                      <w:ilvl w:val="2"/>
                      <w:numId w:val="131"/>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Bu davranışları</w:t>
                  </w:r>
                  <w:r>
                    <w:rPr>
                      <w:rFonts w:ascii="Calibri" w:hAnsi="Calibri"/>
                      <w:spacing w:val="-4"/>
                      <w:sz w:val="22"/>
                    </w:rPr>
                    <w:t> </w:t>
                  </w:r>
                  <w:r>
                    <w:rPr>
                      <w:rFonts w:ascii="Calibri" w:hAnsi="Calibri"/>
                      <w:sz w:val="22"/>
                    </w:rPr>
                    <w:t>listeleyin.</w:t>
                  </w:r>
                </w:p>
                <w:p>
                  <w:pPr>
                    <w:pStyle w:val="ListParagraph"/>
                    <w:numPr>
                      <w:ilvl w:val="2"/>
                      <w:numId w:val="131"/>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Bu davranışların risk haritasını hazırlayın. (Tahmini sebebi/Davranışın tanımı/Yaratacağı</w:t>
                  </w:r>
                  <w:r>
                    <w:rPr>
                      <w:rFonts w:ascii="Calibri" w:hAnsi="Calibri"/>
                      <w:spacing w:val="-21"/>
                      <w:sz w:val="22"/>
                    </w:rPr>
                    <w:t> </w:t>
                  </w:r>
                  <w:r>
                    <w:rPr>
                      <w:rFonts w:ascii="Calibri" w:hAnsi="Calibri"/>
                      <w:sz w:val="22"/>
                    </w:rPr>
                    <w:t>Sonuçlar)</w:t>
                  </w:r>
                </w:p>
                <w:p>
                  <w:pPr>
                    <w:pStyle w:val="ListParagraph"/>
                    <w:numPr>
                      <w:ilvl w:val="2"/>
                      <w:numId w:val="131"/>
                    </w:numPr>
                    <w:tabs>
                      <w:tab w:pos="2254" w:val="left" w:leader="none"/>
                    </w:tabs>
                    <w:spacing w:line="240" w:lineRule="auto" w:before="0" w:after="0"/>
                    <w:ind w:left="2254" w:right="0" w:hanging="387"/>
                    <w:jc w:val="left"/>
                    <w:rPr>
                      <w:rFonts w:ascii="Calibri" w:hAnsi="Calibri" w:cs="Calibri" w:eastAsia="Calibri" w:hint="default"/>
                      <w:sz w:val="22"/>
                      <w:szCs w:val="22"/>
                    </w:rPr>
                  </w:pPr>
                  <w:r>
                    <w:rPr>
                      <w:rFonts w:ascii="Calibri" w:hAnsi="Calibri"/>
                      <w:sz w:val="22"/>
                    </w:rPr>
                    <w:t>Bu davranışların değiştirilmesine destek olacak faaliyet planını</w:t>
                  </w:r>
                  <w:r>
                    <w:rPr>
                      <w:rFonts w:ascii="Calibri" w:hAnsi="Calibri"/>
                      <w:spacing w:val="-10"/>
                      <w:sz w:val="22"/>
                    </w:rPr>
                    <w:t> </w:t>
                  </w:r>
                  <w:r>
                    <w:rPr>
                      <w:rFonts w:ascii="Calibri" w:hAnsi="Calibri"/>
                      <w:sz w:val="22"/>
                    </w:rPr>
                    <w:t>hazırlayın.</w:t>
                  </w:r>
                </w:p>
                <w:p>
                  <w:pPr>
                    <w:spacing w:line="240" w:lineRule="auto" w:before="5"/>
                    <w:rPr>
                      <w:rFonts w:ascii="Times New Roman" w:hAnsi="Times New Roman" w:cs="Times New Roman" w:eastAsia="Times New Roman" w:hint="default"/>
                      <w:sz w:val="23"/>
                      <w:szCs w:val="23"/>
                    </w:rPr>
                  </w:pPr>
                </w:p>
                <w:p>
                  <w:pPr>
                    <w:pStyle w:val="ListParagraph"/>
                    <w:numPr>
                      <w:ilvl w:val="1"/>
                      <w:numId w:val="131"/>
                    </w:numPr>
                    <w:tabs>
                      <w:tab w:pos="1534" w:val="left" w:leader="none"/>
                    </w:tabs>
                    <w:spacing w:line="290" w:lineRule="exact" w:before="0" w:after="0"/>
                    <w:ind w:left="1534" w:right="0" w:hanging="360"/>
                    <w:jc w:val="left"/>
                    <w:rPr>
                      <w:rFonts w:ascii="Calibri" w:hAnsi="Calibri" w:cs="Calibri" w:eastAsia="Calibri" w:hint="default"/>
                      <w:sz w:val="22"/>
                      <w:szCs w:val="22"/>
                    </w:rPr>
                  </w:pPr>
                  <w:r>
                    <w:rPr>
                      <w:rFonts w:ascii="Calibri" w:hAnsi="Calibri"/>
                      <w:sz w:val="22"/>
                    </w:rPr>
                    <w:t>Öğrencilerin birbirlerine yaşattıkları olumsuz davranışları gözden</w:t>
                  </w:r>
                  <w:r>
                    <w:rPr>
                      <w:rFonts w:ascii="Calibri" w:hAnsi="Calibri"/>
                      <w:spacing w:val="-7"/>
                      <w:sz w:val="22"/>
                    </w:rPr>
                    <w:t> </w:t>
                  </w:r>
                  <w:r>
                    <w:rPr>
                      <w:rFonts w:ascii="Calibri" w:hAnsi="Calibri"/>
                      <w:sz w:val="22"/>
                    </w:rPr>
                    <w:t>geçirin.</w:t>
                  </w:r>
                </w:p>
                <w:p>
                  <w:pPr>
                    <w:pStyle w:val="ListParagraph"/>
                    <w:numPr>
                      <w:ilvl w:val="2"/>
                      <w:numId w:val="131"/>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Bu davranışları</w:t>
                  </w:r>
                  <w:r>
                    <w:rPr>
                      <w:rFonts w:ascii="Calibri" w:hAnsi="Calibri"/>
                      <w:spacing w:val="-4"/>
                      <w:sz w:val="22"/>
                    </w:rPr>
                    <w:t> </w:t>
                  </w:r>
                  <w:r>
                    <w:rPr>
                      <w:rFonts w:ascii="Calibri" w:hAnsi="Calibri"/>
                      <w:sz w:val="22"/>
                    </w:rPr>
                    <w:t>listeleyin.</w:t>
                  </w:r>
                </w:p>
                <w:p>
                  <w:pPr>
                    <w:pStyle w:val="ListParagraph"/>
                    <w:numPr>
                      <w:ilvl w:val="2"/>
                      <w:numId w:val="131"/>
                    </w:numPr>
                    <w:tabs>
                      <w:tab w:pos="2254" w:val="left" w:leader="none"/>
                    </w:tabs>
                    <w:spacing w:line="268" w:lineRule="exact" w:before="0" w:after="0"/>
                    <w:ind w:left="2254" w:right="0" w:hanging="336"/>
                    <w:jc w:val="left"/>
                    <w:rPr>
                      <w:rFonts w:ascii="Calibri" w:hAnsi="Calibri" w:cs="Calibri" w:eastAsia="Calibri" w:hint="default"/>
                      <w:sz w:val="22"/>
                      <w:szCs w:val="22"/>
                    </w:rPr>
                  </w:pPr>
                  <w:r>
                    <w:rPr>
                      <w:rFonts w:ascii="Calibri" w:hAnsi="Calibri"/>
                      <w:sz w:val="22"/>
                    </w:rPr>
                    <w:t>Bu davranışların risk haritasını hazırlayın. (Tahmini sebebi/Davranışın tanımı/Yaratacağı</w:t>
                  </w:r>
                  <w:r>
                    <w:rPr>
                      <w:rFonts w:ascii="Calibri" w:hAnsi="Calibri"/>
                      <w:spacing w:val="-21"/>
                      <w:sz w:val="22"/>
                    </w:rPr>
                    <w:t> </w:t>
                  </w:r>
                  <w:r>
                    <w:rPr>
                      <w:rFonts w:ascii="Calibri" w:hAnsi="Calibri"/>
                      <w:sz w:val="22"/>
                    </w:rPr>
                    <w:t>Sonuçlar)</w:t>
                  </w:r>
                </w:p>
                <w:p>
                  <w:pPr>
                    <w:pStyle w:val="ListParagraph"/>
                    <w:numPr>
                      <w:ilvl w:val="2"/>
                      <w:numId w:val="131"/>
                    </w:numPr>
                    <w:tabs>
                      <w:tab w:pos="2254" w:val="left" w:leader="none"/>
                    </w:tabs>
                    <w:spacing w:line="268" w:lineRule="exact" w:before="0" w:after="0"/>
                    <w:ind w:left="2254" w:right="0" w:hanging="387"/>
                    <w:jc w:val="left"/>
                    <w:rPr>
                      <w:rFonts w:ascii="Calibri" w:hAnsi="Calibri" w:cs="Calibri" w:eastAsia="Calibri" w:hint="default"/>
                      <w:sz w:val="22"/>
                      <w:szCs w:val="22"/>
                    </w:rPr>
                  </w:pPr>
                  <w:r>
                    <w:rPr>
                      <w:rFonts w:ascii="Calibri" w:hAnsi="Calibri"/>
                      <w:sz w:val="22"/>
                    </w:rPr>
                    <w:t>Bu davranışların değiştirilmesine destek olacak faaliyet planını</w:t>
                  </w:r>
                  <w:r>
                    <w:rPr>
                      <w:rFonts w:ascii="Calibri" w:hAnsi="Calibri"/>
                      <w:spacing w:val="-10"/>
                      <w:sz w:val="22"/>
                    </w:rPr>
                    <w:t> </w:t>
                  </w:r>
                  <w:r>
                    <w:rPr>
                      <w:rFonts w:ascii="Calibri" w:hAnsi="Calibri"/>
                      <w:sz w:val="22"/>
                    </w:rPr>
                    <w:t>hazırlayın.</w:t>
                  </w:r>
                </w:p>
                <w:p>
                  <w:pPr>
                    <w:spacing w:line="240" w:lineRule="auto" w:before="5"/>
                    <w:rPr>
                      <w:rFonts w:ascii="Times New Roman" w:hAnsi="Times New Roman" w:cs="Times New Roman" w:eastAsia="Times New Roman" w:hint="default"/>
                      <w:sz w:val="23"/>
                      <w:szCs w:val="23"/>
                    </w:rPr>
                  </w:pPr>
                </w:p>
                <w:p>
                  <w:pPr>
                    <w:pStyle w:val="ListParagraph"/>
                    <w:numPr>
                      <w:ilvl w:val="1"/>
                      <w:numId w:val="131"/>
                    </w:numPr>
                    <w:tabs>
                      <w:tab w:pos="1534" w:val="left" w:leader="none"/>
                    </w:tabs>
                    <w:spacing w:line="240" w:lineRule="auto" w:before="0" w:after="0"/>
                    <w:ind w:left="1534" w:right="0" w:hanging="360"/>
                    <w:jc w:val="left"/>
                    <w:rPr>
                      <w:rFonts w:ascii="Calibri" w:hAnsi="Calibri" w:cs="Calibri" w:eastAsia="Calibri" w:hint="default"/>
                      <w:sz w:val="22"/>
                      <w:szCs w:val="22"/>
                    </w:rPr>
                  </w:pPr>
                  <w:r>
                    <w:rPr>
                      <w:rFonts w:ascii="Calibri" w:hAnsi="Calibri"/>
                      <w:sz w:val="22"/>
                    </w:rPr>
                    <w:t>Okul ve çevresinin güvenliğiyle ilgili öğrenci görüşünü belirlemek üzere hangi faaliyetleri</w:t>
                  </w:r>
                  <w:r>
                    <w:rPr>
                      <w:rFonts w:ascii="Calibri" w:hAnsi="Calibri"/>
                      <w:spacing w:val="-20"/>
                      <w:sz w:val="22"/>
                    </w:rPr>
                    <w:t> </w:t>
                  </w:r>
                  <w:r>
                    <w:rPr>
                      <w:rFonts w:ascii="Calibri" w:hAnsi="Calibri"/>
                      <w:sz w:val="22"/>
                    </w:rPr>
                    <w:t>planlayacaksınız?</w:t>
                  </w: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spacing w:line="240" w:lineRule="auto" w:before="1"/>
                    <w:rPr>
                      <w:rFonts w:ascii="Times New Roman" w:hAnsi="Times New Roman" w:cs="Times New Roman" w:eastAsia="Times New Roman" w:hint="default"/>
                      <w:sz w:val="21"/>
                      <w:szCs w:val="21"/>
                    </w:rPr>
                  </w:pPr>
                </w:p>
                <w:p>
                  <w:pPr>
                    <w:spacing w:before="0"/>
                    <w:ind w:left="1867"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211"/>
          <w:footerReference w:type="default" r:id="rId212"/>
          <w:pgSz w:w="16840" w:h="11910" w:orient="landscape"/>
          <w:pgMar w:header="0" w:footer="0" w:top="1100" w:bottom="280" w:left="1560" w:right="1200"/>
        </w:sectPr>
      </w:pPr>
    </w:p>
    <w:p>
      <w:pPr>
        <w:spacing w:line="240" w:lineRule="auto" w:before="2" w:after="0"/>
        <w:ind w:right="0"/>
        <w:rPr>
          <w:rFonts w:ascii="Times New Roman" w:hAnsi="Times New Roman" w:cs="Times New Roman" w:eastAsia="Times New Roman" w:hint="default"/>
          <w:sz w:val="28"/>
          <w:szCs w:val="28"/>
        </w:rPr>
      </w:pPr>
    </w:p>
    <w:p>
      <w:pPr>
        <w:spacing w:line="240" w:lineRule="auto"/>
        <w:ind w:left="10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93.1pt;height:319.05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132"/>
                    </w:numPr>
                    <w:tabs>
                      <w:tab w:pos="814" w:val="left" w:leader="none"/>
                    </w:tabs>
                    <w:spacing w:line="240" w:lineRule="auto" w:before="0" w:after="0"/>
                    <w:ind w:left="814" w:right="0" w:hanging="360"/>
                    <w:jc w:val="left"/>
                    <w:rPr>
                      <w:rFonts w:ascii="Calibri" w:hAnsi="Calibri" w:cs="Calibri" w:eastAsia="Calibri" w:hint="default"/>
                      <w:sz w:val="28"/>
                      <w:szCs w:val="28"/>
                    </w:rPr>
                  </w:pPr>
                  <w:r>
                    <w:rPr>
                      <w:rFonts w:ascii="Calibri" w:hAnsi="Calibri"/>
                      <w:b/>
                      <w:sz w:val="28"/>
                    </w:rPr>
                    <w:t>Personel</w:t>
                  </w:r>
                  <w:r>
                    <w:rPr>
                      <w:rFonts w:ascii="Calibri" w:hAnsi="Calibri"/>
                      <w:b/>
                      <w:spacing w:val="-1"/>
                      <w:sz w:val="28"/>
                    </w:rPr>
                    <w:t> </w:t>
                  </w:r>
                  <w:r>
                    <w:rPr>
                      <w:rFonts w:ascii="Calibri" w:hAnsi="Calibri"/>
                      <w:b/>
                      <w:sz w:val="28"/>
                    </w:rPr>
                    <w:t>Eğitimi</w:t>
                  </w:r>
                  <w:r>
                    <w:rPr>
                      <w:rFonts w:ascii="Calibri" w:hAnsi="Calibri"/>
                      <w:sz w:val="28"/>
                    </w:rPr>
                  </w:r>
                </w:p>
                <w:p>
                  <w:pPr>
                    <w:spacing w:line="240" w:lineRule="auto" w:before="1"/>
                    <w:rPr>
                      <w:rFonts w:ascii="Times New Roman" w:hAnsi="Times New Roman" w:cs="Times New Roman" w:eastAsia="Times New Roman" w:hint="default"/>
                      <w:sz w:val="23"/>
                      <w:szCs w:val="23"/>
                    </w:rPr>
                  </w:pPr>
                </w:p>
                <w:p>
                  <w:pPr>
                    <w:pStyle w:val="ListParagraph"/>
                    <w:numPr>
                      <w:ilvl w:val="1"/>
                      <w:numId w:val="132"/>
                    </w:numPr>
                    <w:tabs>
                      <w:tab w:pos="1534" w:val="left" w:leader="none"/>
                    </w:tabs>
                    <w:spacing w:line="240" w:lineRule="auto" w:before="0" w:after="0"/>
                    <w:ind w:left="1534" w:right="0" w:hanging="360"/>
                    <w:jc w:val="left"/>
                    <w:rPr>
                      <w:rFonts w:ascii="Calibri" w:hAnsi="Calibri" w:cs="Calibri" w:eastAsia="Calibri" w:hint="default"/>
                      <w:sz w:val="22"/>
                      <w:szCs w:val="22"/>
                    </w:rPr>
                  </w:pPr>
                  <w:r>
                    <w:rPr>
                      <w:rFonts w:ascii="Calibri" w:hAnsi="Calibri"/>
                      <w:sz w:val="22"/>
                    </w:rPr>
                    <w:t>Okulunuzdaki personel grupları ile sayılarını</w:t>
                  </w:r>
                  <w:r>
                    <w:rPr>
                      <w:rFonts w:ascii="Calibri" w:hAnsi="Calibri"/>
                      <w:spacing w:val="-12"/>
                      <w:sz w:val="22"/>
                    </w:rPr>
                    <w:t> </w:t>
                  </w:r>
                  <w:r>
                    <w:rPr>
                      <w:rFonts w:ascii="Calibri" w:hAnsi="Calibri"/>
                      <w:sz w:val="22"/>
                    </w:rPr>
                    <w:t>listeleyiniz.</w:t>
                  </w:r>
                </w:p>
                <w:p>
                  <w:pPr>
                    <w:spacing w:line="240" w:lineRule="auto" w:before="11"/>
                    <w:rPr>
                      <w:rFonts w:ascii="Times New Roman" w:hAnsi="Times New Roman" w:cs="Times New Roman" w:eastAsia="Times New Roman" w:hint="default"/>
                      <w:sz w:val="22"/>
                      <w:szCs w:val="22"/>
                    </w:rPr>
                  </w:pPr>
                </w:p>
                <w:p>
                  <w:pPr>
                    <w:pStyle w:val="ListParagraph"/>
                    <w:numPr>
                      <w:ilvl w:val="1"/>
                      <w:numId w:val="132"/>
                    </w:numPr>
                    <w:tabs>
                      <w:tab w:pos="1534" w:val="left" w:leader="none"/>
                    </w:tabs>
                    <w:spacing w:line="240" w:lineRule="auto" w:before="0" w:after="0"/>
                    <w:ind w:left="1534" w:right="0" w:hanging="360"/>
                    <w:jc w:val="left"/>
                    <w:rPr>
                      <w:rFonts w:ascii="Calibri" w:hAnsi="Calibri" w:cs="Calibri" w:eastAsia="Calibri" w:hint="default"/>
                      <w:sz w:val="22"/>
                      <w:szCs w:val="22"/>
                    </w:rPr>
                  </w:pPr>
                  <w:r>
                    <w:rPr>
                      <w:rFonts w:ascii="Calibri" w:hAnsi="Calibri"/>
                      <w:sz w:val="22"/>
                    </w:rPr>
                    <w:t>Her grubun </w:t>
                  </w:r>
                  <w:r>
                    <w:rPr>
                      <w:rFonts w:ascii="Calibri" w:hAnsi="Calibri"/>
                      <w:sz w:val="22"/>
                    </w:rPr>
                    <w:t>eğitim ihtiyacının nasıl belirleneceğini</w:t>
                  </w:r>
                  <w:r>
                    <w:rPr>
                      <w:rFonts w:ascii="Calibri" w:hAnsi="Calibri"/>
                      <w:spacing w:val="-5"/>
                      <w:sz w:val="22"/>
                    </w:rPr>
                    <w:t> </w:t>
                  </w:r>
                  <w:r>
                    <w:rPr>
                      <w:rFonts w:ascii="Calibri" w:hAnsi="Calibri"/>
                      <w:sz w:val="22"/>
                    </w:rPr>
                    <w:t>açıklayınız.</w:t>
                  </w:r>
                </w:p>
                <w:p>
                  <w:pPr>
                    <w:spacing w:line="240" w:lineRule="auto" w:before="11"/>
                    <w:rPr>
                      <w:rFonts w:ascii="Times New Roman" w:hAnsi="Times New Roman" w:cs="Times New Roman" w:eastAsia="Times New Roman" w:hint="default"/>
                      <w:sz w:val="22"/>
                      <w:szCs w:val="22"/>
                    </w:rPr>
                  </w:pPr>
                </w:p>
                <w:p>
                  <w:pPr>
                    <w:pStyle w:val="ListParagraph"/>
                    <w:numPr>
                      <w:ilvl w:val="1"/>
                      <w:numId w:val="132"/>
                    </w:numPr>
                    <w:tabs>
                      <w:tab w:pos="1534" w:val="left" w:leader="none"/>
                    </w:tabs>
                    <w:spacing w:line="240" w:lineRule="auto" w:before="0" w:after="0"/>
                    <w:ind w:left="1534" w:right="0" w:hanging="360"/>
                    <w:jc w:val="left"/>
                    <w:rPr>
                      <w:rFonts w:ascii="Calibri" w:hAnsi="Calibri" w:cs="Calibri" w:eastAsia="Calibri" w:hint="default"/>
                      <w:sz w:val="22"/>
                      <w:szCs w:val="22"/>
                    </w:rPr>
                  </w:pPr>
                  <w:r>
                    <w:rPr>
                      <w:rFonts w:ascii="Calibri" w:hAnsi="Calibri"/>
                      <w:sz w:val="22"/>
                    </w:rPr>
                    <w:t>Grupların ne tür destek eğitimlerine ihtiyaç duyduğunu</w:t>
                  </w:r>
                  <w:r>
                    <w:rPr>
                      <w:rFonts w:ascii="Calibri" w:hAnsi="Calibri"/>
                      <w:spacing w:val="-15"/>
                      <w:sz w:val="22"/>
                    </w:rPr>
                    <w:t> </w:t>
                  </w:r>
                  <w:r>
                    <w:rPr>
                      <w:rFonts w:ascii="Calibri" w:hAnsi="Calibri"/>
                      <w:sz w:val="22"/>
                    </w:rPr>
                    <w:t>listeleyiniz.</w:t>
                  </w:r>
                </w:p>
                <w:p>
                  <w:pPr>
                    <w:spacing w:line="240" w:lineRule="auto" w:before="9"/>
                    <w:rPr>
                      <w:rFonts w:ascii="Times New Roman" w:hAnsi="Times New Roman" w:cs="Times New Roman" w:eastAsia="Times New Roman" w:hint="default"/>
                      <w:sz w:val="22"/>
                      <w:szCs w:val="22"/>
                    </w:rPr>
                  </w:pPr>
                </w:p>
                <w:p>
                  <w:pPr>
                    <w:pStyle w:val="ListParagraph"/>
                    <w:numPr>
                      <w:ilvl w:val="1"/>
                      <w:numId w:val="132"/>
                    </w:numPr>
                    <w:tabs>
                      <w:tab w:pos="1534" w:val="left" w:leader="none"/>
                    </w:tabs>
                    <w:spacing w:line="290" w:lineRule="exact" w:before="0" w:after="0"/>
                    <w:ind w:left="1534" w:right="0" w:hanging="360"/>
                    <w:jc w:val="left"/>
                    <w:rPr>
                      <w:rFonts w:ascii="Calibri" w:hAnsi="Calibri" w:cs="Calibri" w:eastAsia="Calibri" w:hint="default"/>
                      <w:sz w:val="22"/>
                      <w:szCs w:val="22"/>
                    </w:rPr>
                  </w:pPr>
                  <w:r>
                    <w:rPr>
                      <w:rFonts w:ascii="Calibri" w:hAnsi="Calibri"/>
                      <w:sz w:val="22"/>
                    </w:rPr>
                    <w:t>İhtiyacı karşılayacağını düşündüğünüz eğitim planını aşağıdaki basamakları takip ederek</w:t>
                  </w:r>
                  <w:r>
                    <w:rPr>
                      <w:rFonts w:ascii="Calibri" w:hAnsi="Calibri"/>
                      <w:spacing w:val="-12"/>
                      <w:sz w:val="22"/>
                    </w:rPr>
                    <w:t> </w:t>
                  </w:r>
                  <w:r>
                    <w:rPr>
                      <w:rFonts w:ascii="Calibri" w:hAnsi="Calibri"/>
                      <w:sz w:val="22"/>
                    </w:rPr>
                    <w:t>hazırlayınız.</w:t>
                  </w:r>
                </w:p>
                <w:p>
                  <w:pPr>
                    <w:pStyle w:val="ListParagraph"/>
                    <w:numPr>
                      <w:ilvl w:val="2"/>
                      <w:numId w:val="132"/>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Katılımcı listesinin belirlenmesi (Homojen/Heterojen gruplar halinde katılım kararının</w:t>
                  </w:r>
                  <w:r>
                    <w:rPr>
                      <w:rFonts w:ascii="Calibri" w:hAnsi="Calibri"/>
                      <w:spacing w:val="-18"/>
                      <w:sz w:val="22"/>
                    </w:rPr>
                    <w:t> </w:t>
                  </w:r>
                  <w:r>
                    <w:rPr>
                      <w:rFonts w:ascii="Calibri" w:hAnsi="Calibri"/>
                      <w:sz w:val="22"/>
                    </w:rPr>
                    <w:t>verilmesi)</w:t>
                  </w:r>
                </w:p>
                <w:p>
                  <w:pPr>
                    <w:pStyle w:val="ListParagraph"/>
                    <w:numPr>
                      <w:ilvl w:val="2"/>
                      <w:numId w:val="132"/>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Eğitim başlık, içerik ve</w:t>
                  </w:r>
                  <w:r>
                    <w:rPr>
                      <w:rFonts w:ascii="Calibri" w:hAnsi="Calibri"/>
                      <w:spacing w:val="-5"/>
                      <w:sz w:val="22"/>
                    </w:rPr>
                    <w:t> </w:t>
                  </w:r>
                  <w:r>
                    <w:rPr>
                      <w:rFonts w:ascii="Calibri" w:hAnsi="Calibri"/>
                      <w:sz w:val="22"/>
                    </w:rPr>
                    <w:t>süresi</w:t>
                  </w:r>
                </w:p>
                <w:p>
                  <w:pPr>
                    <w:pStyle w:val="ListParagraph"/>
                    <w:numPr>
                      <w:ilvl w:val="2"/>
                      <w:numId w:val="132"/>
                    </w:numPr>
                    <w:tabs>
                      <w:tab w:pos="2254" w:val="left" w:leader="none"/>
                    </w:tabs>
                    <w:spacing w:line="240" w:lineRule="auto" w:before="0" w:after="0"/>
                    <w:ind w:left="2254" w:right="0" w:hanging="387"/>
                    <w:jc w:val="left"/>
                    <w:rPr>
                      <w:rFonts w:ascii="Calibri" w:hAnsi="Calibri" w:cs="Calibri" w:eastAsia="Calibri" w:hint="default"/>
                      <w:sz w:val="22"/>
                      <w:szCs w:val="22"/>
                    </w:rPr>
                  </w:pPr>
                  <w:r>
                    <w:rPr>
                      <w:rFonts w:ascii="Calibri" w:hAnsi="Calibri"/>
                      <w:sz w:val="22"/>
                    </w:rPr>
                    <w:t>Eğitimcinin kim olacağının belirlenmesi (ücretli/gönüllü/okul içi/okul dışı destek</w:t>
                  </w:r>
                  <w:r>
                    <w:rPr>
                      <w:rFonts w:ascii="Calibri" w:hAnsi="Calibri"/>
                      <w:spacing w:val="-18"/>
                      <w:sz w:val="22"/>
                    </w:rPr>
                    <w:t> </w:t>
                  </w:r>
                  <w:r>
                    <w:rPr>
                      <w:rFonts w:ascii="Calibri" w:hAnsi="Calibri"/>
                      <w:sz w:val="22"/>
                    </w:rPr>
                    <w:t>seçenekleriyle)</w:t>
                  </w:r>
                </w:p>
                <w:p>
                  <w:pPr>
                    <w:pStyle w:val="ListParagraph"/>
                    <w:numPr>
                      <w:ilvl w:val="2"/>
                      <w:numId w:val="132"/>
                    </w:numPr>
                    <w:tabs>
                      <w:tab w:pos="2254" w:val="left" w:leader="none"/>
                    </w:tabs>
                    <w:spacing w:line="240" w:lineRule="auto" w:before="0" w:after="0"/>
                    <w:ind w:left="2254" w:right="0" w:hanging="387"/>
                    <w:jc w:val="left"/>
                    <w:rPr>
                      <w:rFonts w:ascii="Calibri" w:hAnsi="Calibri" w:cs="Calibri" w:eastAsia="Calibri" w:hint="default"/>
                      <w:sz w:val="22"/>
                      <w:szCs w:val="22"/>
                    </w:rPr>
                  </w:pPr>
                  <w:r>
                    <w:rPr>
                      <w:rFonts w:ascii="Calibri" w:hAnsi="Calibri"/>
                      <w:sz w:val="22"/>
                    </w:rPr>
                    <w:t>Eğitimin gün ve saat planının</w:t>
                  </w:r>
                  <w:r>
                    <w:rPr>
                      <w:rFonts w:ascii="Calibri" w:hAnsi="Calibri"/>
                      <w:spacing w:val="-5"/>
                      <w:sz w:val="22"/>
                    </w:rPr>
                    <w:t> </w:t>
                  </w:r>
                  <w:r>
                    <w:rPr>
                      <w:rFonts w:ascii="Calibri" w:hAnsi="Calibri"/>
                      <w:sz w:val="22"/>
                    </w:rPr>
                    <w:t>yapılması</w:t>
                  </w:r>
                </w:p>
                <w:p>
                  <w:pPr>
                    <w:pStyle w:val="ListParagraph"/>
                    <w:numPr>
                      <w:ilvl w:val="2"/>
                      <w:numId w:val="132"/>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Personelin eğitime davet edilmesi</w:t>
                  </w:r>
                  <w:r>
                    <w:rPr>
                      <w:rFonts w:ascii="Calibri" w:hAnsi="Calibri"/>
                      <w:spacing w:val="-12"/>
                      <w:sz w:val="22"/>
                    </w:rPr>
                    <w:t> </w:t>
                  </w:r>
                  <w:r>
                    <w:rPr>
                      <w:rFonts w:ascii="Calibri" w:hAnsi="Calibri"/>
                      <w:sz w:val="22"/>
                    </w:rPr>
                    <w:t>yöntemi</w:t>
                  </w:r>
                </w:p>
                <w:p>
                  <w:pPr>
                    <w:pStyle w:val="ListParagraph"/>
                    <w:numPr>
                      <w:ilvl w:val="2"/>
                      <w:numId w:val="132"/>
                    </w:numPr>
                    <w:tabs>
                      <w:tab w:pos="2254" w:val="left" w:leader="none"/>
                    </w:tabs>
                    <w:spacing w:line="240" w:lineRule="auto" w:before="0" w:after="0"/>
                    <w:ind w:left="2254" w:right="0" w:hanging="387"/>
                    <w:jc w:val="left"/>
                    <w:rPr>
                      <w:rFonts w:ascii="Calibri" w:hAnsi="Calibri" w:cs="Calibri" w:eastAsia="Calibri" w:hint="default"/>
                      <w:sz w:val="22"/>
                      <w:szCs w:val="22"/>
                    </w:rPr>
                  </w:pPr>
                  <w:r>
                    <w:rPr>
                      <w:rFonts w:ascii="Calibri" w:hAnsi="Calibri"/>
                      <w:sz w:val="22"/>
                    </w:rPr>
                    <w:t>İzleme ve ölçme değerlendirme sürecinin planlanması (Kim tarafından hazırlanan, hangi araçlarla</w:t>
                  </w:r>
                  <w:r>
                    <w:rPr>
                      <w:rFonts w:ascii="Calibri" w:hAnsi="Calibri"/>
                      <w:spacing w:val="-21"/>
                      <w:sz w:val="22"/>
                    </w:rPr>
                    <w:t> </w:t>
                  </w:r>
                  <w:r>
                    <w:rPr>
                      <w:rFonts w:ascii="Calibri" w:hAnsi="Calibri"/>
                      <w:sz w:val="22"/>
                    </w:rPr>
                    <w:t>ölçülecek?)</w:t>
                  </w:r>
                </w:p>
                <w:p>
                  <w:pPr>
                    <w:pStyle w:val="ListParagraph"/>
                    <w:numPr>
                      <w:ilvl w:val="2"/>
                      <w:numId w:val="132"/>
                    </w:numPr>
                    <w:tabs>
                      <w:tab w:pos="2254" w:val="left" w:leader="none"/>
                    </w:tabs>
                    <w:spacing w:line="240" w:lineRule="auto" w:before="0" w:after="0"/>
                    <w:ind w:left="2254" w:right="0" w:hanging="437"/>
                    <w:jc w:val="left"/>
                    <w:rPr>
                      <w:rFonts w:ascii="Calibri" w:hAnsi="Calibri" w:cs="Calibri" w:eastAsia="Calibri" w:hint="default"/>
                      <w:sz w:val="22"/>
                      <w:szCs w:val="22"/>
                    </w:rPr>
                  </w:pPr>
                  <w:r>
                    <w:rPr>
                      <w:rFonts w:ascii="Calibri"/>
                      <w:sz w:val="22"/>
                    </w:rPr>
                    <w:t>Belgelendirme</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6"/>
                      <w:szCs w:val="26"/>
                    </w:rPr>
                  </w:pPr>
                </w:p>
                <w:p>
                  <w:pPr>
                    <w:spacing w:before="0"/>
                    <w:ind w:left="1867"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2"/>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213"/>
          <w:footerReference w:type="default" r:id="rId214"/>
          <w:pgSz w:w="16840" w:h="11910" w:orient="landscape"/>
          <w:pgMar w:header="0" w:footer="0" w:top="1100" w:bottom="280" w:left="1560" w:right="120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12"/>
          <w:szCs w:val="12"/>
        </w:rPr>
      </w:pPr>
    </w:p>
    <w:p>
      <w:pPr>
        <w:spacing w:line="240" w:lineRule="auto"/>
        <w:ind w:left="10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93.1pt;height:308.350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133"/>
                    </w:numPr>
                    <w:tabs>
                      <w:tab w:pos="814" w:val="left" w:leader="none"/>
                    </w:tabs>
                    <w:spacing w:line="240" w:lineRule="auto" w:before="0" w:after="0"/>
                    <w:ind w:left="814" w:right="0" w:hanging="360"/>
                    <w:jc w:val="left"/>
                    <w:rPr>
                      <w:rFonts w:ascii="Calibri" w:hAnsi="Calibri" w:cs="Calibri" w:eastAsia="Calibri" w:hint="default"/>
                      <w:sz w:val="28"/>
                      <w:szCs w:val="28"/>
                    </w:rPr>
                  </w:pPr>
                  <w:r>
                    <w:rPr>
                      <w:rFonts w:ascii="Calibri" w:hAnsi="Calibri"/>
                      <w:b/>
                      <w:sz w:val="28"/>
                    </w:rPr>
                    <w:t>Öğrenci</w:t>
                  </w:r>
                  <w:r>
                    <w:rPr>
                      <w:rFonts w:ascii="Calibri" w:hAnsi="Calibri"/>
                      <w:b/>
                      <w:spacing w:val="-4"/>
                      <w:sz w:val="28"/>
                    </w:rPr>
                    <w:t> </w:t>
                  </w:r>
                  <w:r>
                    <w:rPr>
                      <w:rFonts w:ascii="Calibri" w:hAnsi="Calibri"/>
                      <w:b/>
                      <w:sz w:val="28"/>
                    </w:rPr>
                    <w:t>Katılımı</w:t>
                  </w:r>
                  <w:r>
                    <w:rPr>
                      <w:rFonts w:ascii="Calibri" w:hAnsi="Calibri"/>
                      <w:sz w:val="28"/>
                    </w:rPr>
                  </w:r>
                </w:p>
                <w:p>
                  <w:pPr>
                    <w:spacing w:line="240" w:lineRule="auto" w:before="6"/>
                    <w:rPr>
                      <w:rFonts w:ascii="Times New Roman" w:hAnsi="Times New Roman" w:cs="Times New Roman" w:eastAsia="Times New Roman" w:hint="default"/>
                      <w:sz w:val="29"/>
                      <w:szCs w:val="29"/>
                    </w:rPr>
                  </w:pPr>
                </w:p>
                <w:p>
                  <w:pPr>
                    <w:pStyle w:val="ListParagraph"/>
                    <w:numPr>
                      <w:ilvl w:val="1"/>
                      <w:numId w:val="133"/>
                    </w:numPr>
                    <w:tabs>
                      <w:tab w:pos="1534" w:val="left" w:leader="none"/>
                    </w:tabs>
                    <w:spacing w:line="289" w:lineRule="exact" w:before="0" w:after="0"/>
                    <w:ind w:left="1534" w:right="0" w:hanging="360"/>
                    <w:jc w:val="left"/>
                    <w:rPr>
                      <w:rFonts w:ascii="Calibri" w:hAnsi="Calibri" w:cs="Calibri" w:eastAsia="Calibri" w:hint="default"/>
                      <w:sz w:val="22"/>
                      <w:szCs w:val="22"/>
                    </w:rPr>
                  </w:pPr>
                  <w:r>
                    <w:rPr>
                      <w:rFonts w:ascii="Calibri" w:hAnsi="Calibri"/>
                      <w:sz w:val="22"/>
                    </w:rPr>
                    <w:t>Öğrencileriniz, okulda alınan kararlara katılıyor</w:t>
                  </w:r>
                  <w:r>
                    <w:rPr>
                      <w:rFonts w:ascii="Calibri" w:hAnsi="Calibri"/>
                      <w:spacing w:val="-7"/>
                      <w:sz w:val="22"/>
                    </w:rPr>
                    <w:t> </w:t>
                  </w:r>
                  <w:r>
                    <w:rPr>
                      <w:rFonts w:ascii="Calibri" w:hAnsi="Calibri"/>
                      <w:sz w:val="22"/>
                    </w:rPr>
                    <w:t>mu?</w:t>
                  </w:r>
                </w:p>
                <w:p>
                  <w:pPr>
                    <w:pStyle w:val="ListParagraph"/>
                    <w:numPr>
                      <w:ilvl w:val="2"/>
                      <w:numId w:val="133"/>
                    </w:numPr>
                    <w:tabs>
                      <w:tab w:pos="2254" w:val="left" w:leader="none"/>
                    </w:tabs>
                    <w:spacing w:line="265" w:lineRule="exact" w:before="0" w:after="0"/>
                    <w:ind w:left="2254" w:right="0" w:hanging="286"/>
                    <w:jc w:val="left"/>
                    <w:rPr>
                      <w:rFonts w:ascii="Calibri" w:hAnsi="Calibri" w:cs="Calibri" w:eastAsia="Calibri" w:hint="default"/>
                      <w:sz w:val="22"/>
                      <w:szCs w:val="22"/>
                    </w:rPr>
                  </w:pPr>
                  <w:r>
                    <w:rPr>
                      <w:rFonts w:ascii="Calibri" w:hAnsi="Calibri"/>
                      <w:sz w:val="22"/>
                    </w:rPr>
                    <w:t>Hayır (Neden? Katılımı engelleyen faktörleri</w:t>
                  </w:r>
                  <w:r>
                    <w:rPr>
                      <w:rFonts w:ascii="Calibri" w:hAnsi="Calibri"/>
                      <w:spacing w:val="-11"/>
                      <w:sz w:val="22"/>
                    </w:rPr>
                    <w:t> </w:t>
                  </w:r>
                  <w:r>
                    <w:rPr>
                      <w:rFonts w:ascii="Calibri" w:hAnsi="Calibri"/>
                      <w:sz w:val="22"/>
                    </w:rPr>
                    <w:t>listeleyiniz</w:t>
                  </w:r>
                  <w:r>
                    <w:rPr>
                      <w:rFonts w:ascii="Calibri" w:hAnsi="Calibri"/>
                      <w:sz w:val="22"/>
                    </w:rPr>
                    <w:t>)</w:t>
                  </w:r>
                </w:p>
                <w:p>
                  <w:pPr>
                    <w:pStyle w:val="ListParagraph"/>
                    <w:numPr>
                      <w:ilvl w:val="2"/>
                      <w:numId w:val="133"/>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Evet (Nasıl? Örnekleri</w:t>
                  </w:r>
                  <w:r>
                    <w:rPr>
                      <w:rFonts w:ascii="Calibri" w:hAnsi="Calibri"/>
                      <w:spacing w:val="-4"/>
                      <w:sz w:val="22"/>
                    </w:rPr>
                    <w:t> </w:t>
                  </w:r>
                  <w:r>
                    <w:rPr>
                      <w:rFonts w:ascii="Calibri" w:hAnsi="Calibri"/>
                      <w:sz w:val="22"/>
                    </w:rPr>
                    <w:t>listeleyiniz</w:t>
                  </w:r>
                  <w:r>
                    <w:rPr>
                      <w:rFonts w:ascii="Calibri" w:hAnsi="Calibri"/>
                      <w:sz w:val="22"/>
                    </w:rPr>
                    <w:t>)</w:t>
                  </w:r>
                </w:p>
                <w:p>
                  <w:pPr>
                    <w:spacing w:line="240" w:lineRule="auto" w:before="5"/>
                    <w:rPr>
                      <w:rFonts w:ascii="Times New Roman" w:hAnsi="Times New Roman" w:cs="Times New Roman" w:eastAsia="Times New Roman" w:hint="default"/>
                      <w:sz w:val="23"/>
                      <w:szCs w:val="23"/>
                    </w:rPr>
                  </w:pPr>
                </w:p>
                <w:p>
                  <w:pPr>
                    <w:pStyle w:val="ListParagraph"/>
                    <w:numPr>
                      <w:ilvl w:val="1"/>
                      <w:numId w:val="133"/>
                    </w:numPr>
                    <w:tabs>
                      <w:tab w:pos="1534" w:val="left" w:leader="none"/>
                    </w:tabs>
                    <w:spacing w:line="290" w:lineRule="exact" w:before="0" w:after="0"/>
                    <w:ind w:left="1534" w:right="0" w:hanging="360"/>
                    <w:jc w:val="left"/>
                    <w:rPr>
                      <w:rFonts w:ascii="Calibri" w:hAnsi="Calibri" w:cs="Calibri" w:eastAsia="Calibri" w:hint="default"/>
                      <w:sz w:val="22"/>
                      <w:szCs w:val="22"/>
                    </w:rPr>
                  </w:pPr>
                  <w:r>
                    <w:rPr>
                      <w:rFonts w:ascii="Calibri" w:hAnsi="Calibri"/>
                      <w:sz w:val="22"/>
                    </w:rPr>
                    <w:t>Okul içi paydaşlar öğrenci katılımının önemi konusunda bir </w:t>
                  </w:r>
                  <w:r>
                    <w:rPr>
                      <w:rFonts w:ascii="Calibri" w:hAnsi="Calibri"/>
                      <w:sz w:val="22"/>
                    </w:rPr>
                    <w:t>fikre sahip</w:t>
                  </w:r>
                  <w:r>
                    <w:rPr>
                      <w:rFonts w:ascii="Calibri" w:hAnsi="Calibri"/>
                      <w:spacing w:val="-16"/>
                      <w:sz w:val="22"/>
                    </w:rPr>
                    <w:t> </w:t>
                  </w:r>
                  <w:r>
                    <w:rPr>
                      <w:rFonts w:ascii="Calibri" w:hAnsi="Calibri"/>
                      <w:sz w:val="22"/>
                    </w:rPr>
                    <w:t>mi?</w:t>
                  </w:r>
                </w:p>
                <w:p>
                  <w:pPr>
                    <w:pStyle w:val="ListParagraph"/>
                    <w:numPr>
                      <w:ilvl w:val="2"/>
                      <w:numId w:val="133"/>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Hayır (Bu farkındalığı geliştirmek için neler yapacağınızı</w:t>
                  </w:r>
                  <w:r>
                    <w:rPr>
                      <w:rFonts w:ascii="Calibri" w:hAnsi="Calibri"/>
                      <w:spacing w:val="-9"/>
                      <w:sz w:val="22"/>
                    </w:rPr>
                    <w:t> </w:t>
                  </w:r>
                  <w:r>
                    <w:rPr>
                      <w:rFonts w:ascii="Calibri" w:hAnsi="Calibri"/>
                      <w:sz w:val="22"/>
                    </w:rPr>
                    <w:t>planlayın)</w:t>
                  </w:r>
                </w:p>
                <w:p>
                  <w:pPr>
                    <w:pStyle w:val="ListParagraph"/>
                    <w:numPr>
                      <w:ilvl w:val="2"/>
                      <w:numId w:val="133"/>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Evet (Nasıl? Örnekleri</w:t>
                  </w:r>
                  <w:r>
                    <w:rPr>
                      <w:rFonts w:ascii="Calibri" w:hAnsi="Calibri"/>
                      <w:spacing w:val="-6"/>
                      <w:sz w:val="22"/>
                    </w:rPr>
                    <w:t> </w:t>
                  </w:r>
                  <w:r>
                    <w:rPr>
                      <w:rFonts w:ascii="Calibri" w:hAnsi="Calibri"/>
                      <w:sz w:val="22"/>
                    </w:rPr>
                    <w:t>listeleyiniz)</w:t>
                  </w:r>
                </w:p>
                <w:p>
                  <w:pPr>
                    <w:spacing w:line="240" w:lineRule="auto" w:before="5"/>
                    <w:rPr>
                      <w:rFonts w:ascii="Times New Roman" w:hAnsi="Times New Roman" w:cs="Times New Roman" w:eastAsia="Times New Roman" w:hint="default"/>
                      <w:sz w:val="23"/>
                      <w:szCs w:val="23"/>
                    </w:rPr>
                  </w:pPr>
                </w:p>
                <w:p>
                  <w:pPr>
                    <w:pStyle w:val="ListParagraph"/>
                    <w:numPr>
                      <w:ilvl w:val="1"/>
                      <w:numId w:val="133"/>
                    </w:numPr>
                    <w:tabs>
                      <w:tab w:pos="1534" w:val="left" w:leader="none"/>
                    </w:tabs>
                    <w:spacing w:line="290" w:lineRule="exact" w:before="0" w:after="0"/>
                    <w:ind w:left="1534" w:right="0" w:hanging="360"/>
                    <w:jc w:val="left"/>
                    <w:rPr>
                      <w:rFonts w:ascii="Calibri" w:hAnsi="Calibri" w:cs="Calibri" w:eastAsia="Calibri" w:hint="default"/>
                      <w:sz w:val="22"/>
                      <w:szCs w:val="22"/>
                    </w:rPr>
                  </w:pPr>
                  <w:r>
                    <w:rPr>
                      <w:rFonts w:ascii="Calibri" w:hAnsi="Calibri"/>
                      <w:sz w:val="22"/>
                    </w:rPr>
                    <w:t>Okul, öğrenci katılımını arttırmak için hangi yöntemleri</w:t>
                  </w:r>
                  <w:r>
                    <w:rPr>
                      <w:rFonts w:ascii="Calibri" w:hAnsi="Calibri"/>
                      <w:spacing w:val="-14"/>
                      <w:sz w:val="22"/>
                    </w:rPr>
                    <w:t> </w:t>
                  </w:r>
                  <w:r>
                    <w:rPr>
                      <w:rFonts w:ascii="Calibri" w:hAnsi="Calibri"/>
                      <w:sz w:val="22"/>
                    </w:rPr>
                    <w:t>kullanmalı?</w:t>
                  </w:r>
                </w:p>
                <w:p>
                  <w:pPr>
                    <w:pStyle w:val="ListParagraph"/>
                    <w:numPr>
                      <w:ilvl w:val="2"/>
                      <w:numId w:val="133"/>
                    </w:numPr>
                    <w:tabs>
                      <w:tab w:pos="2254" w:val="left" w:leader="none"/>
                    </w:tabs>
                    <w:spacing w:line="265" w:lineRule="exact" w:before="0" w:after="0"/>
                    <w:ind w:left="2254" w:right="0" w:hanging="286"/>
                    <w:jc w:val="left"/>
                    <w:rPr>
                      <w:rFonts w:ascii="Calibri" w:hAnsi="Calibri" w:cs="Calibri" w:eastAsia="Calibri" w:hint="default"/>
                      <w:sz w:val="22"/>
                      <w:szCs w:val="22"/>
                    </w:rPr>
                  </w:pPr>
                  <w:r>
                    <w:rPr>
                      <w:rFonts w:ascii="Calibri" w:hAnsi="Calibri"/>
                      <w:sz w:val="22"/>
                    </w:rPr>
                    <w:t>Sorumluluk almaktan çekinen öğrenciler için geliştirile</w:t>
                  </w:r>
                  <w:r>
                    <w:rPr>
                      <w:rFonts w:ascii="Calibri" w:hAnsi="Calibri"/>
                      <w:sz w:val="22"/>
                    </w:rPr>
                    <w:t>cek met</w:t>
                  </w:r>
                  <w:r>
                    <w:rPr>
                      <w:rFonts w:ascii="Calibri" w:hAnsi="Calibri"/>
                      <w:sz w:val="22"/>
                    </w:rPr>
                    <w:t>odolojiler neler</w:t>
                  </w:r>
                  <w:r>
                    <w:rPr>
                      <w:rFonts w:ascii="Calibri" w:hAnsi="Calibri"/>
                      <w:spacing w:val="-14"/>
                      <w:sz w:val="22"/>
                    </w:rPr>
                    <w:t> </w:t>
                  </w:r>
                  <w:r>
                    <w:rPr>
                      <w:rFonts w:ascii="Calibri" w:hAnsi="Calibri"/>
                      <w:sz w:val="22"/>
                    </w:rPr>
                    <w:t>olacaktır</w:t>
                  </w:r>
                  <w:r>
                    <w:rPr>
                      <w:rFonts w:ascii="Calibri" w:hAnsi="Calibri"/>
                      <w:sz w:val="22"/>
                    </w:rPr>
                    <w:t>?</w:t>
                  </w:r>
                </w:p>
                <w:p>
                  <w:pPr>
                    <w:pStyle w:val="ListParagraph"/>
                    <w:numPr>
                      <w:ilvl w:val="2"/>
                      <w:numId w:val="133"/>
                    </w:numPr>
                    <w:tabs>
                      <w:tab w:pos="2254" w:val="left" w:leader="none"/>
                    </w:tabs>
                    <w:spacing w:line="267" w:lineRule="exact" w:before="0" w:after="0"/>
                    <w:ind w:left="2254" w:right="0" w:hanging="336"/>
                    <w:jc w:val="left"/>
                    <w:rPr>
                      <w:rFonts w:ascii="Calibri" w:hAnsi="Calibri" w:cs="Calibri" w:eastAsia="Calibri" w:hint="default"/>
                      <w:sz w:val="22"/>
                      <w:szCs w:val="22"/>
                    </w:rPr>
                  </w:pPr>
                  <w:r>
                    <w:rPr>
                      <w:rFonts w:ascii="Calibri" w:hAnsi="Calibri"/>
                      <w:sz w:val="22"/>
                    </w:rPr>
                    <w:t>Şiddet içeren davranışlar gösteren öğrenciler için geliştirilecek metodolojiler neler</w:t>
                  </w:r>
                  <w:r>
                    <w:rPr>
                      <w:rFonts w:ascii="Calibri" w:hAnsi="Calibri"/>
                      <w:spacing w:val="-8"/>
                      <w:sz w:val="22"/>
                    </w:rPr>
                    <w:t> </w:t>
                  </w:r>
                  <w:r>
                    <w:rPr>
                      <w:rFonts w:ascii="Calibri" w:hAnsi="Calibri"/>
                      <w:sz w:val="22"/>
                    </w:rPr>
                    <w:t>olacaktır</w:t>
                  </w:r>
                  <w:r>
                    <w:rPr>
                      <w:rFonts w:ascii="Calibri" w:hAnsi="Calibri"/>
                      <w:sz w:val="22"/>
                    </w:rPr>
                    <w:t>?</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11"/>
                    <w:rPr>
                      <w:rFonts w:ascii="Times New Roman" w:hAnsi="Times New Roman" w:cs="Times New Roman" w:eastAsia="Times New Roman" w:hint="default"/>
                      <w:sz w:val="28"/>
                      <w:szCs w:val="28"/>
                    </w:rPr>
                  </w:pPr>
                </w:p>
                <w:p>
                  <w:pPr>
                    <w:spacing w:before="0"/>
                    <w:ind w:left="1867"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215"/>
          <w:footerReference w:type="default" r:id="rId216"/>
          <w:pgSz w:w="16840" w:h="11910" w:orient="landscape"/>
          <w:pgMar w:header="0" w:footer="0" w:top="1100" w:bottom="280" w:left="1560" w:right="120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after="0"/>
        <w:ind w:right="0"/>
        <w:rPr>
          <w:rFonts w:ascii="Times New Roman" w:hAnsi="Times New Roman" w:cs="Times New Roman" w:eastAsia="Times New Roman" w:hint="default"/>
          <w:sz w:val="16"/>
          <w:szCs w:val="16"/>
        </w:rPr>
      </w:pPr>
    </w:p>
    <w:p>
      <w:pPr>
        <w:spacing w:line="240" w:lineRule="auto"/>
        <w:ind w:left="10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93.1pt;height:376.4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134"/>
                    </w:numPr>
                    <w:tabs>
                      <w:tab w:pos="814" w:val="left" w:leader="none"/>
                    </w:tabs>
                    <w:spacing w:line="240" w:lineRule="auto" w:before="0" w:after="0"/>
                    <w:ind w:left="814" w:right="0" w:hanging="360"/>
                    <w:jc w:val="left"/>
                    <w:rPr>
                      <w:rFonts w:ascii="Calibri" w:hAnsi="Calibri" w:cs="Calibri" w:eastAsia="Calibri" w:hint="default"/>
                      <w:sz w:val="28"/>
                      <w:szCs w:val="28"/>
                    </w:rPr>
                  </w:pPr>
                  <w:r>
                    <w:rPr>
                      <w:rFonts w:ascii="Calibri" w:hAnsi="Calibri"/>
                      <w:b/>
                      <w:sz w:val="28"/>
                    </w:rPr>
                    <w:t>Ailelerin</w:t>
                  </w:r>
                  <w:r>
                    <w:rPr>
                      <w:rFonts w:ascii="Calibri" w:hAnsi="Calibri"/>
                      <w:b/>
                      <w:spacing w:val="-2"/>
                      <w:sz w:val="28"/>
                    </w:rPr>
                    <w:t> </w:t>
                  </w:r>
                  <w:r>
                    <w:rPr>
                      <w:rFonts w:ascii="Calibri" w:hAnsi="Calibri"/>
                      <w:b/>
                      <w:sz w:val="28"/>
                    </w:rPr>
                    <w:t>Katılımı</w:t>
                  </w:r>
                  <w:r>
                    <w:rPr>
                      <w:rFonts w:ascii="Calibri" w:hAnsi="Calibri"/>
                      <w:sz w:val="28"/>
                    </w:rPr>
                  </w:r>
                </w:p>
                <w:p>
                  <w:pPr>
                    <w:spacing w:line="240" w:lineRule="auto" w:before="7"/>
                    <w:rPr>
                      <w:rFonts w:ascii="Times New Roman" w:hAnsi="Times New Roman" w:cs="Times New Roman" w:eastAsia="Times New Roman" w:hint="default"/>
                      <w:sz w:val="30"/>
                      <w:szCs w:val="30"/>
                    </w:rPr>
                  </w:pPr>
                </w:p>
                <w:p>
                  <w:pPr>
                    <w:pStyle w:val="ListParagraph"/>
                    <w:numPr>
                      <w:ilvl w:val="1"/>
                      <w:numId w:val="134"/>
                    </w:numPr>
                    <w:tabs>
                      <w:tab w:pos="1534" w:val="left" w:leader="none"/>
                    </w:tabs>
                    <w:spacing w:line="270" w:lineRule="exact" w:before="0" w:after="0"/>
                    <w:ind w:left="1534" w:right="290" w:hanging="360"/>
                    <w:jc w:val="left"/>
                    <w:rPr>
                      <w:rFonts w:ascii="Calibri" w:hAnsi="Calibri" w:cs="Calibri" w:eastAsia="Calibri" w:hint="default"/>
                      <w:sz w:val="22"/>
                      <w:szCs w:val="22"/>
                    </w:rPr>
                  </w:pPr>
                  <w:r>
                    <w:rPr>
                      <w:rFonts w:ascii="Calibri" w:hAnsi="Calibri"/>
                      <w:sz w:val="22"/>
                    </w:rPr>
                    <w:t>Okulunuzdaki veli profilini tanımlayınız</w:t>
                  </w:r>
                  <w:r>
                    <w:rPr>
                      <w:rFonts w:ascii="Calibri" w:hAnsi="Calibri"/>
                      <w:i/>
                      <w:sz w:val="22"/>
                    </w:rPr>
                    <w:t>. (Sosyo-</w:t>
                  </w:r>
                  <w:r>
                    <w:rPr>
                      <w:rFonts w:ascii="Calibri" w:hAnsi="Calibri"/>
                      <w:i/>
                      <w:sz w:val="22"/>
                    </w:rPr>
                    <w:t>ekonomik ve eğitim düzeyi, demografik özellikleri, çocuk sayısı, okul etkinliklerine katlım oranı, öğretmen</w:t>
                  </w:r>
                  <w:r>
                    <w:rPr>
                      <w:rFonts w:ascii="Calibri" w:hAnsi="Calibri"/>
                      <w:i/>
                      <w:sz w:val="22"/>
                    </w:rPr>
                    <w:t>-veli, veli-</w:t>
                  </w:r>
                  <w:r>
                    <w:rPr>
                      <w:rFonts w:ascii="Calibri" w:hAnsi="Calibri"/>
                      <w:i/>
                      <w:sz w:val="22"/>
                    </w:rPr>
                    <w:t>veli nitelikli iletişiminin yoğunluğu,</w:t>
                  </w:r>
                  <w:r>
                    <w:rPr>
                      <w:rFonts w:ascii="Calibri" w:hAnsi="Calibri"/>
                      <w:i/>
                      <w:spacing w:val="-14"/>
                      <w:sz w:val="22"/>
                    </w:rPr>
                    <w:t> </w:t>
                  </w:r>
                  <w:r>
                    <w:rPr>
                      <w:rFonts w:ascii="Calibri" w:hAnsi="Calibri"/>
                      <w:i/>
                      <w:sz w:val="22"/>
                    </w:rPr>
                    <w:t>vb.)</w:t>
                  </w:r>
                  <w:r>
                    <w:rPr>
                      <w:rFonts w:ascii="Calibri" w:hAnsi="Calibri"/>
                      <w:sz w:val="22"/>
                    </w:rPr>
                  </w:r>
                </w:p>
                <w:p>
                  <w:pPr>
                    <w:spacing w:line="240" w:lineRule="auto" w:before="7"/>
                    <w:rPr>
                      <w:rFonts w:ascii="Times New Roman" w:hAnsi="Times New Roman" w:cs="Times New Roman" w:eastAsia="Times New Roman" w:hint="default"/>
                      <w:sz w:val="23"/>
                      <w:szCs w:val="23"/>
                    </w:rPr>
                  </w:pPr>
                </w:p>
                <w:p>
                  <w:pPr>
                    <w:pStyle w:val="ListParagraph"/>
                    <w:numPr>
                      <w:ilvl w:val="1"/>
                      <w:numId w:val="134"/>
                    </w:numPr>
                    <w:tabs>
                      <w:tab w:pos="1534" w:val="left" w:leader="none"/>
                    </w:tabs>
                    <w:spacing w:line="290" w:lineRule="exact" w:before="0" w:after="0"/>
                    <w:ind w:left="1534" w:right="0" w:hanging="360"/>
                    <w:jc w:val="left"/>
                    <w:rPr>
                      <w:rFonts w:ascii="Calibri" w:hAnsi="Calibri" w:cs="Calibri" w:eastAsia="Calibri" w:hint="default"/>
                      <w:sz w:val="22"/>
                      <w:szCs w:val="22"/>
                    </w:rPr>
                  </w:pPr>
                  <w:r>
                    <w:rPr>
                      <w:rFonts w:ascii="Calibri" w:hAnsi="Calibri"/>
                      <w:sz w:val="22"/>
                    </w:rPr>
                    <w:t>Okulunuza yeni katılan veliler için bir oryantasyon programı bulunuyor</w:t>
                  </w:r>
                  <w:r>
                    <w:rPr>
                      <w:rFonts w:ascii="Calibri" w:hAnsi="Calibri"/>
                      <w:spacing w:val="-17"/>
                      <w:sz w:val="22"/>
                    </w:rPr>
                    <w:t> </w:t>
                  </w:r>
                  <w:r>
                    <w:rPr>
                      <w:rFonts w:ascii="Calibri" w:hAnsi="Calibri"/>
                      <w:sz w:val="22"/>
                    </w:rPr>
                    <w:t>mu?</w:t>
                  </w:r>
                </w:p>
                <w:p>
                  <w:pPr>
                    <w:pStyle w:val="ListParagraph"/>
                    <w:numPr>
                      <w:ilvl w:val="2"/>
                      <w:numId w:val="134"/>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Evet (Örnekleriyle</w:t>
                  </w:r>
                  <w:r>
                    <w:rPr>
                      <w:rFonts w:ascii="Calibri" w:hAnsi="Calibri"/>
                      <w:spacing w:val="-7"/>
                      <w:sz w:val="22"/>
                    </w:rPr>
                    <w:t> </w:t>
                  </w:r>
                  <w:r>
                    <w:rPr>
                      <w:rFonts w:ascii="Calibri" w:hAnsi="Calibri"/>
                      <w:sz w:val="22"/>
                    </w:rPr>
                    <w:t>açıklayınız)</w:t>
                  </w:r>
                </w:p>
                <w:p>
                  <w:pPr>
                    <w:pStyle w:val="ListParagraph"/>
                    <w:numPr>
                      <w:ilvl w:val="2"/>
                      <w:numId w:val="134"/>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Hayır</w:t>
                  </w:r>
                  <w:r>
                    <w:rPr>
                      <w:rFonts w:ascii="Calibri" w:hAnsi="Calibri"/>
                      <w:spacing w:val="-2"/>
                      <w:sz w:val="22"/>
                    </w:rPr>
                    <w:t> </w:t>
                  </w:r>
                  <w:r>
                    <w:rPr>
                      <w:rFonts w:ascii="Calibri" w:hAnsi="Calibri"/>
                      <w:sz w:val="22"/>
                    </w:rPr>
                    <w:t>(Neden?)</w:t>
                  </w:r>
                </w:p>
                <w:p>
                  <w:pPr>
                    <w:spacing w:line="240" w:lineRule="auto" w:before="7"/>
                    <w:rPr>
                      <w:rFonts w:ascii="Times New Roman" w:hAnsi="Times New Roman" w:cs="Times New Roman" w:eastAsia="Times New Roman" w:hint="default"/>
                      <w:sz w:val="24"/>
                      <w:szCs w:val="24"/>
                    </w:rPr>
                  </w:pPr>
                </w:p>
                <w:p>
                  <w:pPr>
                    <w:pStyle w:val="ListParagraph"/>
                    <w:numPr>
                      <w:ilvl w:val="1"/>
                      <w:numId w:val="134"/>
                    </w:numPr>
                    <w:tabs>
                      <w:tab w:pos="1534" w:val="left" w:leader="none"/>
                    </w:tabs>
                    <w:spacing w:line="268" w:lineRule="exact" w:before="0" w:after="0"/>
                    <w:ind w:left="1534" w:right="519" w:hanging="360"/>
                    <w:jc w:val="left"/>
                    <w:rPr>
                      <w:rFonts w:ascii="Calibri" w:hAnsi="Calibri" w:cs="Calibri" w:eastAsia="Calibri" w:hint="default"/>
                      <w:sz w:val="22"/>
                      <w:szCs w:val="22"/>
                    </w:rPr>
                  </w:pPr>
                  <w:r>
                    <w:rPr>
                      <w:rFonts w:ascii="Calibri" w:hAnsi="Calibri"/>
                      <w:sz w:val="22"/>
                    </w:rPr>
                    <w:t>Çocuğa yönelik şiddetin önlenmesi amacıyla okulunuzda yürütülen çalışmalara ailelerin katılımını arttırmaya yönelik nasıl etkinlik ve faaliyetler planlanmalıdır?</w:t>
                  </w:r>
                  <w:r>
                    <w:rPr>
                      <w:rFonts w:ascii="Calibri" w:hAnsi="Calibri"/>
                      <w:spacing w:val="-10"/>
                      <w:sz w:val="22"/>
                    </w:rPr>
                    <w:t> </w:t>
                  </w:r>
                  <w:r>
                    <w:rPr>
                      <w:rFonts w:ascii="Calibri" w:hAnsi="Calibri"/>
                      <w:sz w:val="22"/>
                    </w:rPr>
                    <w:t>Listeleyiniz.</w:t>
                  </w:r>
                </w:p>
                <w:p>
                  <w:pPr>
                    <w:spacing w:line="240" w:lineRule="auto" w:before="8"/>
                    <w:rPr>
                      <w:rFonts w:ascii="Times New Roman" w:hAnsi="Times New Roman" w:cs="Times New Roman" w:eastAsia="Times New Roman" w:hint="default"/>
                      <w:sz w:val="23"/>
                      <w:szCs w:val="23"/>
                    </w:rPr>
                  </w:pPr>
                </w:p>
                <w:p>
                  <w:pPr>
                    <w:pStyle w:val="ListParagraph"/>
                    <w:numPr>
                      <w:ilvl w:val="1"/>
                      <w:numId w:val="134"/>
                    </w:numPr>
                    <w:tabs>
                      <w:tab w:pos="1585" w:val="left" w:leader="none"/>
                    </w:tabs>
                    <w:spacing w:line="290" w:lineRule="exact" w:before="0" w:after="0"/>
                    <w:ind w:left="1584" w:right="0" w:hanging="410"/>
                    <w:jc w:val="left"/>
                    <w:rPr>
                      <w:rFonts w:ascii="Calibri" w:hAnsi="Calibri" w:cs="Calibri" w:eastAsia="Calibri" w:hint="default"/>
                      <w:sz w:val="22"/>
                      <w:szCs w:val="22"/>
                    </w:rPr>
                  </w:pPr>
                  <w:r>
                    <w:rPr>
                      <w:rFonts w:ascii="Calibri" w:hAnsi="Calibri"/>
                      <w:sz w:val="22"/>
                    </w:rPr>
                    <w:t>Ailelere yönelik düzenlenecek destek eğitim ve seminerlerinin planlamasını aşağıdaki basamaklara uygun olarak</w:t>
                  </w:r>
                  <w:r>
                    <w:rPr>
                      <w:rFonts w:ascii="Calibri" w:hAnsi="Calibri"/>
                      <w:spacing w:val="-25"/>
                      <w:sz w:val="22"/>
                    </w:rPr>
                    <w:t> </w:t>
                  </w:r>
                  <w:r>
                    <w:rPr>
                      <w:rFonts w:ascii="Calibri" w:hAnsi="Calibri"/>
                      <w:sz w:val="22"/>
                    </w:rPr>
                    <w:t>hazırlayınız.</w:t>
                  </w:r>
                </w:p>
                <w:p>
                  <w:pPr>
                    <w:pStyle w:val="ListParagraph"/>
                    <w:numPr>
                      <w:ilvl w:val="2"/>
                      <w:numId w:val="134"/>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Veli katılımcı listesinin</w:t>
                  </w:r>
                  <w:r>
                    <w:rPr>
                      <w:rFonts w:ascii="Calibri" w:hAnsi="Calibri"/>
                      <w:spacing w:val="-4"/>
                      <w:sz w:val="22"/>
                    </w:rPr>
                    <w:t> </w:t>
                  </w:r>
                  <w:r>
                    <w:rPr>
                      <w:rFonts w:ascii="Calibri" w:hAnsi="Calibri"/>
                      <w:sz w:val="22"/>
                    </w:rPr>
                    <w:t>belirlenmesi</w:t>
                  </w:r>
                </w:p>
                <w:p>
                  <w:pPr>
                    <w:pStyle w:val="ListParagraph"/>
                    <w:numPr>
                      <w:ilvl w:val="2"/>
                      <w:numId w:val="134"/>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Eğitim başlık, içerik ve süresinin</w:t>
                  </w:r>
                  <w:r>
                    <w:rPr>
                      <w:rFonts w:ascii="Calibri" w:hAnsi="Calibri"/>
                      <w:spacing w:val="-6"/>
                      <w:sz w:val="22"/>
                    </w:rPr>
                    <w:t> </w:t>
                  </w:r>
                  <w:r>
                    <w:rPr>
                      <w:rFonts w:ascii="Calibri" w:hAnsi="Calibri"/>
                      <w:sz w:val="22"/>
                    </w:rPr>
                    <w:t>belirlenmesi</w:t>
                  </w:r>
                </w:p>
                <w:p>
                  <w:pPr>
                    <w:pStyle w:val="ListParagraph"/>
                    <w:numPr>
                      <w:ilvl w:val="2"/>
                      <w:numId w:val="134"/>
                    </w:numPr>
                    <w:tabs>
                      <w:tab w:pos="2254" w:val="left" w:leader="none"/>
                    </w:tabs>
                    <w:spacing w:line="240" w:lineRule="auto" w:before="0" w:after="0"/>
                    <w:ind w:left="2254" w:right="0" w:hanging="387"/>
                    <w:jc w:val="left"/>
                    <w:rPr>
                      <w:rFonts w:ascii="Calibri" w:hAnsi="Calibri" w:cs="Calibri" w:eastAsia="Calibri" w:hint="default"/>
                      <w:sz w:val="22"/>
                      <w:szCs w:val="22"/>
                    </w:rPr>
                  </w:pPr>
                  <w:r>
                    <w:rPr>
                      <w:rFonts w:ascii="Calibri" w:hAnsi="Calibri"/>
                      <w:sz w:val="22"/>
                    </w:rPr>
                    <w:t>Eğitimcinin kim olacağının belirlenmesi (ücretli/gönüllü/okul içi/okul dışı destek</w:t>
                  </w:r>
                  <w:r>
                    <w:rPr>
                      <w:rFonts w:ascii="Calibri" w:hAnsi="Calibri"/>
                      <w:spacing w:val="-16"/>
                      <w:sz w:val="22"/>
                    </w:rPr>
                    <w:t> </w:t>
                  </w:r>
                  <w:r>
                    <w:rPr>
                      <w:rFonts w:ascii="Calibri" w:hAnsi="Calibri"/>
                      <w:sz w:val="22"/>
                    </w:rPr>
                    <w:t>seçenekleriyle)</w:t>
                  </w:r>
                </w:p>
                <w:p>
                  <w:pPr>
                    <w:pStyle w:val="ListParagraph"/>
                    <w:numPr>
                      <w:ilvl w:val="2"/>
                      <w:numId w:val="134"/>
                    </w:numPr>
                    <w:tabs>
                      <w:tab w:pos="2254" w:val="left" w:leader="none"/>
                    </w:tabs>
                    <w:spacing w:line="240" w:lineRule="auto" w:before="0" w:after="0"/>
                    <w:ind w:left="2254" w:right="0" w:hanging="387"/>
                    <w:jc w:val="left"/>
                    <w:rPr>
                      <w:rFonts w:ascii="Calibri" w:hAnsi="Calibri" w:cs="Calibri" w:eastAsia="Calibri" w:hint="default"/>
                      <w:sz w:val="22"/>
                      <w:szCs w:val="22"/>
                    </w:rPr>
                  </w:pPr>
                  <w:r>
                    <w:rPr>
                      <w:rFonts w:ascii="Calibri" w:hAnsi="Calibri"/>
                      <w:sz w:val="22"/>
                    </w:rPr>
                    <w:t>Eğitimin gün ve saat planının</w:t>
                  </w:r>
                  <w:r>
                    <w:rPr>
                      <w:rFonts w:ascii="Calibri" w:hAnsi="Calibri"/>
                      <w:spacing w:val="-7"/>
                      <w:sz w:val="22"/>
                    </w:rPr>
                    <w:t> </w:t>
                  </w:r>
                  <w:r>
                    <w:rPr>
                      <w:rFonts w:ascii="Calibri" w:hAnsi="Calibri"/>
                      <w:sz w:val="22"/>
                    </w:rPr>
                    <w:t>yapılması</w:t>
                  </w:r>
                </w:p>
                <w:p>
                  <w:pPr>
                    <w:pStyle w:val="ListParagraph"/>
                    <w:numPr>
                      <w:ilvl w:val="2"/>
                      <w:numId w:val="134"/>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Velinin etkinliğe davet edilme</w:t>
                  </w:r>
                  <w:r>
                    <w:rPr>
                      <w:rFonts w:ascii="Calibri" w:hAnsi="Calibri"/>
                      <w:spacing w:val="-10"/>
                      <w:sz w:val="22"/>
                    </w:rPr>
                    <w:t> </w:t>
                  </w:r>
                  <w:r>
                    <w:rPr>
                      <w:rFonts w:ascii="Calibri" w:hAnsi="Calibri"/>
                      <w:sz w:val="22"/>
                    </w:rPr>
                    <w:t>yöntemi</w:t>
                  </w:r>
                </w:p>
                <w:p>
                  <w:pPr>
                    <w:pStyle w:val="ListParagraph"/>
                    <w:numPr>
                      <w:ilvl w:val="2"/>
                      <w:numId w:val="134"/>
                    </w:numPr>
                    <w:tabs>
                      <w:tab w:pos="2254" w:val="left" w:leader="none"/>
                    </w:tabs>
                    <w:spacing w:line="240" w:lineRule="auto" w:before="0" w:after="0"/>
                    <w:ind w:left="2254" w:right="954" w:hanging="387"/>
                    <w:jc w:val="left"/>
                    <w:rPr>
                      <w:rFonts w:ascii="Calibri" w:hAnsi="Calibri" w:cs="Calibri" w:eastAsia="Calibri" w:hint="default"/>
                      <w:sz w:val="22"/>
                      <w:szCs w:val="22"/>
                    </w:rPr>
                  </w:pPr>
                  <w:r>
                    <w:rPr>
                      <w:rFonts w:ascii="Calibri" w:hAnsi="Calibri"/>
                      <w:sz w:val="22"/>
                    </w:rPr>
                    <w:t>İzleme ve ölçme değerlendirme sürecinin planlanması (Eğitim/seminerin veli davranışı üzerindeki etkisinin ölçümü nasıl yapılacak?)</w:t>
                  </w:r>
                </w:p>
                <w:p>
                  <w:pPr>
                    <w:pStyle w:val="ListParagraph"/>
                    <w:numPr>
                      <w:ilvl w:val="2"/>
                      <w:numId w:val="134"/>
                    </w:numPr>
                    <w:tabs>
                      <w:tab w:pos="2254" w:val="left" w:leader="none"/>
                    </w:tabs>
                    <w:spacing w:line="240" w:lineRule="auto" w:before="0" w:after="0"/>
                    <w:ind w:left="2254" w:right="0" w:hanging="437"/>
                    <w:jc w:val="left"/>
                    <w:rPr>
                      <w:rFonts w:ascii="Calibri" w:hAnsi="Calibri" w:cs="Calibri" w:eastAsia="Calibri" w:hint="default"/>
                      <w:sz w:val="22"/>
                      <w:szCs w:val="22"/>
                    </w:rPr>
                  </w:pPr>
                  <w:r>
                    <w:rPr>
                      <w:rFonts w:ascii="Calibri" w:hAnsi="Calibri"/>
                      <w:sz w:val="22"/>
                    </w:rPr>
                    <w:t>Sürdürülebilirliğinin nasıl sağlanacağının</w:t>
                  </w:r>
                  <w:r>
                    <w:rPr>
                      <w:rFonts w:ascii="Calibri" w:hAnsi="Calibri"/>
                      <w:spacing w:val="-9"/>
                      <w:sz w:val="22"/>
                    </w:rPr>
                    <w:t> </w:t>
                  </w:r>
                  <w:r>
                    <w:rPr>
                      <w:rFonts w:ascii="Calibri" w:hAnsi="Calibri"/>
                      <w:sz w:val="22"/>
                    </w:rPr>
                    <w:t>planlanması</w:t>
                  </w:r>
                </w:p>
                <w:p>
                  <w:pPr>
                    <w:spacing w:line="240" w:lineRule="auto" w:before="0"/>
                    <w:rPr>
                      <w:rFonts w:ascii="Times New Roman" w:hAnsi="Times New Roman" w:cs="Times New Roman" w:eastAsia="Times New Roman" w:hint="default"/>
                      <w:sz w:val="22"/>
                      <w:szCs w:val="22"/>
                    </w:rPr>
                  </w:pPr>
                </w:p>
                <w:p>
                  <w:pPr>
                    <w:spacing w:line="240" w:lineRule="auto" w:before="8"/>
                    <w:rPr>
                      <w:rFonts w:ascii="Times New Roman" w:hAnsi="Times New Roman" w:cs="Times New Roman" w:eastAsia="Times New Roman" w:hint="default"/>
                      <w:sz w:val="24"/>
                      <w:szCs w:val="24"/>
                    </w:rPr>
                  </w:pPr>
                </w:p>
                <w:p>
                  <w:pPr>
                    <w:spacing w:before="0"/>
                    <w:ind w:left="1867"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217"/>
          <w:footerReference w:type="default" r:id="rId218"/>
          <w:pgSz w:w="16840" w:h="11910" w:orient="landscape"/>
          <w:pgMar w:header="0" w:footer="0" w:top="1100" w:bottom="280" w:left="1560" w:right="1200"/>
        </w:sectPr>
      </w:pPr>
    </w:p>
    <w:p>
      <w:pPr>
        <w:spacing w:line="240" w:lineRule="auto" w:before="2" w:after="0"/>
        <w:ind w:right="0"/>
        <w:rPr>
          <w:rFonts w:ascii="Times New Roman" w:hAnsi="Times New Roman" w:cs="Times New Roman" w:eastAsia="Times New Roman" w:hint="default"/>
          <w:sz w:val="28"/>
          <w:szCs w:val="28"/>
        </w:rPr>
      </w:pPr>
    </w:p>
    <w:p>
      <w:pPr>
        <w:spacing w:line="240" w:lineRule="auto"/>
        <w:ind w:left="10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693.1pt;height:433.05pt;mso-position-horizontal-relative:char;mso-position-vertical-relative:line" type="#_x0000_t202" filled="false" stroked="true" strokeweight="1.44pt" strokecolor="#000000">
            <w10:anchorlock/>
            <v:textbox inset="0,0,0,0">
              <w:txbxContent>
                <w:p>
                  <w:pPr>
                    <w:spacing w:line="240" w:lineRule="auto" w:before="7"/>
                    <w:rPr>
                      <w:rFonts w:ascii="Times New Roman" w:hAnsi="Times New Roman" w:cs="Times New Roman" w:eastAsia="Times New Roman" w:hint="default"/>
                      <w:sz w:val="23"/>
                      <w:szCs w:val="23"/>
                    </w:rPr>
                  </w:pPr>
                </w:p>
                <w:p>
                  <w:pPr>
                    <w:pStyle w:val="ListParagraph"/>
                    <w:numPr>
                      <w:ilvl w:val="0"/>
                      <w:numId w:val="135"/>
                    </w:numPr>
                    <w:tabs>
                      <w:tab w:pos="877" w:val="left" w:leader="none"/>
                    </w:tabs>
                    <w:spacing w:line="240" w:lineRule="auto" w:before="0" w:after="0"/>
                    <w:ind w:left="876" w:right="0" w:hanging="422"/>
                    <w:jc w:val="left"/>
                    <w:rPr>
                      <w:rFonts w:ascii="Calibri" w:hAnsi="Calibri" w:cs="Calibri" w:eastAsia="Calibri" w:hint="default"/>
                      <w:sz w:val="28"/>
                      <w:szCs w:val="28"/>
                    </w:rPr>
                  </w:pPr>
                  <w:r>
                    <w:rPr>
                      <w:rFonts w:ascii="Calibri" w:hAnsi="Calibri"/>
                      <w:b/>
                      <w:sz w:val="28"/>
                    </w:rPr>
                    <w:t>Toplum Destekli</w:t>
                  </w:r>
                  <w:r>
                    <w:rPr>
                      <w:rFonts w:ascii="Calibri" w:hAnsi="Calibri"/>
                      <w:b/>
                      <w:spacing w:val="-2"/>
                      <w:sz w:val="28"/>
                    </w:rPr>
                    <w:t> </w:t>
                  </w:r>
                  <w:r>
                    <w:rPr>
                      <w:rFonts w:ascii="Calibri" w:hAnsi="Calibri"/>
                      <w:b/>
                      <w:sz w:val="28"/>
                    </w:rPr>
                    <w:t>Çalışma</w:t>
                  </w:r>
                  <w:r>
                    <w:rPr>
                      <w:rFonts w:ascii="Calibri" w:hAnsi="Calibri"/>
                      <w:sz w:val="28"/>
                    </w:rPr>
                  </w:r>
                </w:p>
                <w:p>
                  <w:pPr>
                    <w:spacing w:line="240" w:lineRule="auto" w:before="6"/>
                    <w:rPr>
                      <w:rFonts w:ascii="Times New Roman" w:hAnsi="Times New Roman" w:cs="Times New Roman" w:eastAsia="Times New Roman" w:hint="default"/>
                      <w:sz w:val="29"/>
                      <w:szCs w:val="29"/>
                    </w:rPr>
                  </w:pPr>
                </w:p>
                <w:p>
                  <w:pPr>
                    <w:pStyle w:val="ListParagraph"/>
                    <w:numPr>
                      <w:ilvl w:val="1"/>
                      <w:numId w:val="135"/>
                    </w:numPr>
                    <w:tabs>
                      <w:tab w:pos="1174" w:val="left" w:leader="none"/>
                    </w:tabs>
                    <w:spacing w:line="240" w:lineRule="auto" w:before="0" w:after="0"/>
                    <w:ind w:left="1174" w:right="0" w:hanging="360"/>
                    <w:jc w:val="left"/>
                    <w:rPr>
                      <w:rFonts w:ascii="Calibri" w:hAnsi="Calibri" w:cs="Calibri" w:eastAsia="Calibri" w:hint="default"/>
                      <w:sz w:val="22"/>
                      <w:szCs w:val="22"/>
                    </w:rPr>
                  </w:pPr>
                  <w:r>
                    <w:rPr>
                      <w:rFonts w:ascii="Calibri" w:hAnsi="Calibri"/>
                      <w:sz w:val="22"/>
                    </w:rPr>
                    <w:t>Okulunuzun yerel çevresini tanımlayınız. Bu çevrede h</w:t>
                  </w:r>
                  <w:r>
                    <w:rPr>
                      <w:rFonts w:ascii="Calibri" w:hAnsi="Calibri"/>
                      <w:sz w:val="22"/>
                    </w:rPr>
                    <w:t>angi kurum ve kurum t</w:t>
                  </w:r>
                  <w:r>
                    <w:rPr>
                      <w:rFonts w:ascii="Calibri" w:hAnsi="Calibri"/>
                      <w:sz w:val="22"/>
                    </w:rPr>
                    <w:t>emsilcileri yer alıyor,</w:t>
                  </w:r>
                  <w:r>
                    <w:rPr>
                      <w:rFonts w:ascii="Calibri" w:hAnsi="Calibri"/>
                      <w:spacing w:val="-26"/>
                      <w:sz w:val="22"/>
                    </w:rPr>
                    <w:t> </w:t>
                  </w:r>
                  <w:r>
                    <w:rPr>
                      <w:rFonts w:ascii="Calibri" w:hAnsi="Calibri"/>
                      <w:sz w:val="22"/>
                    </w:rPr>
                    <w:t>listeleyiniz.</w:t>
                  </w:r>
                </w:p>
                <w:p>
                  <w:pPr>
                    <w:spacing w:line="240" w:lineRule="auto" w:before="8"/>
                    <w:rPr>
                      <w:rFonts w:ascii="Times New Roman" w:hAnsi="Times New Roman" w:cs="Times New Roman" w:eastAsia="Times New Roman" w:hint="default"/>
                      <w:sz w:val="22"/>
                      <w:szCs w:val="22"/>
                    </w:rPr>
                  </w:pPr>
                </w:p>
                <w:p>
                  <w:pPr>
                    <w:pStyle w:val="ListParagraph"/>
                    <w:numPr>
                      <w:ilvl w:val="1"/>
                      <w:numId w:val="135"/>
                    </w:numPr>
                    <w:tabs>
                      <w:tab w:pos="1174" w:val="left" w:leader="none"/>
                    </w:tabs>
                    <w:spacing w:line="240" w:lineRule="auto" w:before="0" w:after="0"/>
                    <w:ind w:left="1174" w:right="0" w:hanging="360"/>
                    <w:jc w:val="left"/>
                    <w:rPr>
                      <w:rFonts w:ascii="Calibri" w:hAnsi="Calibri" w:cs="Calibri" w:eastAsia="Calibri" w:hint="default"/>
                      <w:sz w:val="22"/>
                      <w:szCs w:val="22"/>
                    </w:rPr>
                  </w:pPr>
                  <w:r>
                    <w:rPr>
                      <w:rFonts w:ascii="Calibri" w:hAnsi="Calibri"/>
                      <w:sz w:val="22"/>
                    </w:rPr>
                    <w:t>Listenizde bulunan kurum/temsilcilerin karşısına (varsa) okul ile ortak yürüttükleri çalışmaları</w:t>
                  </w:r>
                  <w:r>
                    <w:rPr>
                      <w:rFonts w:ascii="Calibri" w:hAnsi="Calibri"/>
                      <w:spacing w:val="-19"/>
                      <w:sz w:val="22"/>
                    </w:rPr>
                    <w:t> </w:t>
                  </w:r>
                  <w:r>
                    <w:rPr>
                      <w:rFonts w:ascii="Calibri" w:hAnsi="Calibri"/>
                      <w:sz w:val="22"/>
                    </w:rPr>
                    <w:t>yazınız.</w:t>
                  </w:r>
                </w:p>
                <w:p>
                  <w:pPr>
                    <w:spacing w:line="240" w:lineRule="auto" w:before="11"/>
                    <w:rPr>
                      <w:rFonts w:ascii="Times New Roman" w:hAnsi="Times New Roman" w:cs="Times New Roman" w:eastAsia="Times New Roman" w:hint="default"/>
                      <w:sz w:val="22"/>
                      <w:szCs w:val="22"/>
                    </w:rPr>
                  </w:pPr>
                </w:p>
                <w:p>
                  <w:pPr>
                    <w:pStyle w:val="ListParagraph"/>
                    <w:numPr>
                      <w:ilvl w:val="1"/>
                      <w:numId w:val="135"/>
                    </w:numPr>
                    <w:tabs>
                      <w:tab w:pos="1174" w:val="left" w:leader="none"/>
                    </w:tabs>
                    <w:spacing w:line="240" w:lineRule="auto" w:before="0" w:after="0"/>
                    <w:ind w:left="1174" w:right="0" w:hanging="360"/>
                    <w:jc w:val="left"/>
                    <w:rPr>
                      <w:rFonts w:ascii="Calibri" w:hAnsi="Calibri" w:cs="Calibri" w:eastAsia="Calibri" w:hint="default"/>
                      <w:sz w:val="22"/>
                      <w:szCs w:val="22"/>
                    </w:rPr>
                  </w:pPr>
                  <w:r>
                    <w:rPr>
                      <w:rFonts w:ascii="Calibri" w:hAnsi="Calibri"/>
                      <w:sz w:val="22"/>
                    </w:rPr>
                    <w:t>Listenizde bulunmayan ancak okulunuzun yakın çevresinde olan ve yerel ortaklık kurabileceğiniz kurum/temsilciler listesini</w:t>
                  </w:r>
                  <w:r>
                    <w:rPr>
                      <w:rFonts w:ascii="Calibri" w:hAnsi="Calibri"/>
                      <w:spacing w:val="-26"/>
                      <w:sz w:val="22"/>
                    </w:rPr>
                    <w:t> </w:t>
                  </w:r>
                  <w:r>
                    <w:rPr>
                      <w:rFonts w:ascii="Calibri" w:hAnsi="Calibri"/>
                      <w:sz w:val="22"/>
                    </w:rPr>
                    <w:t>hazırlayınız.</w:t>
                  </w:r>
                </w:p>
                <w:p>
                  <w:pPr>
                    <w:spacing w:line="240" w:lineRule="auto" w:before="11"/>
                    <w:rPr>
                      <w:rFonts w:ascii="Times New Roman" w:hAnsi="Times New Roman" w:cs="Times New Roman" w:eastAsia="Times New Roman" w:hint="default"/>
                      <w:sz w:val="22"/>
                      <w:szCs w:val="22"/>
                    </w:rPr>
                  </w:pPr>
                </w:p>
                <w:p>
                  <w:pPr>
                    <w:pStyle w:val="ListParagraph"/>
                    <w:numPr>
                      <w:ilvl w:val="1"/>
                      <w:numId w:val="135"/>
                    </w:numPr>
                    <w:tabs>
                      <w:tab w:pos="1174" w:val="left" w:leader="none"/>
                    </w:tabs>
                    <w:spacing w:line="290" w:lineRule="exact" w:before="0" w:after="0"/>
                    <w:ind w:left="1174" w:right="0" w:hanging="360"/>
                    <w:jc w:val="left"/>
                    <w:rPr>
                      <w:rFonts w:ascii="Calibri" w:hAnsi="Calibri" w:cs="Calibri" w:eastAsia="Calibri" w:hint="default"/>
                      <w:sz w:val="22"/>
                      <w:szCs w:val="22"/>
                    </w:rPr>
                  </w:pPr>
                  <w:r>
                    <w:rPr>
                      <w:rFonts w:ascii="Calibri" w:hAnsi="Calibri"/>
                      <w:sz w:val="22"/>
                    </w:rPr>
                    <w:t>Yeni yerel ortaklık adayı kurum/temsilcilerle sürdürülecek iletişim stratejisi ve ortaklık programı geliştirme aşamalarının içeriğini</w:t>
                  </w:r>
                  <w:r>
                    <w:rPr>
                      <w:rFonts w:ascii="Calibri" w:hAnsi="Calibri"/>
                      <w:spacing w:val="-27"/>
                      <w:sz w:val="22"/>
                    </w:rPr>
                    <w:t> </w:t>
                  </w:r>
                  <w:r>
                    <w:rPr>
                      <w:rFonts w:ascii="Calibri" w:hAnsi="Calibri"/>
                      <w:sz w:val="22"/>
                    </w:rPr>
                    <w:t>planlayın.</w:t>
                  </w:r>
                </w:p>
                <w:p>
                  <w:pPr>
                    <w:pStyle w:val="ListParagraph"/>
                    <w:numPr>
                      <w:ilvl w:val="2"/>
                      <w:numId w:val="135"/>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Hazırlık</w:t>
                  </w:r>
                </w:p>
                <w:p>
                  <w:pPr>
                    <w:pStyle w:val="ListParagraph"/>
                    <w:numPr>
                      <w:ilvl w:val="2"/>
                      <w:numId w:val="135"/>
                    </w:numPr>
                    <w:tabs>
                      <w:tab w:pos="2254" w:val="left" w:leader="none"/>
                    </w:tabs>
                    <w:spacing w:line="267" w:lineRule="exact" w:before="0" w:after="0"/>
                    <w:ind w:left="2254" w:right="0" w:hanging="336"/>
                    <w:jc w:val="left"/>
                    <w:rPr>
                      <w:rFonts w:ascii="Calibri" w:hAnsi="Calibri" w:cs="Calibri" w:eastAsia="Calibri" w:hint="default"/>
                      <w:sz w:val="22"/>
                      <w:szCs w:val="22"/>
                    </w:rPr>
                  </w:pPr>
                  <w:r>
                    <w:rPr>
                      <w:rFonts w:ascii="Calibri" w:hAnsi="Calibri"/>
                      <w:sz w:val="22"/>
                    </w:rPr>
                    <w:t>Teşhis</w:t>
                  </w:r>
                </w:p>
                <w:p>
                  <w:pPr>
                    <w:pStyle w:val="ListParagraph"/>
                    <w:numPr>
                      <w:ilvl w:val="2"/>
                      <w:numId w:val="135"/>
                    </w:numPr>
                    <w:tabs>
                      <w:tab w:pos="2254" w:val="left" w:leader="none"/>
                    </w:tabs>
                    <w:spacing w:line="267" w:lineRule="exact" w:before="0" w:after="0"/>
                    <w:ind w:left="2254" w:right="0" w:hanging="387"/>
                    <w:jc w:val="left"/>
                    <w:rPr>
                      <w:rFonts w:ascii="Calibri" w:hAnsi="Calibri" w:cs="Calibri" w:eastAsia="Calibri" w:hint="default"/>
                      <w:sz w:val="22"/>
                      <w:szCs w:val="22"/>
                    </w:rPr>
                  </w:pPr>
                  <w:r>
                    <w:rPr>
                      <w:rFonts w:ascii="Calibri" w:hAnsi="Calibri"/>
                      <w:sz w:val="22"/>
                    </w:rPr>
                    <w:t>Eylem</w:t>
                  </w:r>
                  <w:r>
                    <w:rPr>
                      <w:rFonts w:ascii="Calibri" w:hAnsi="Calibri"/>
                      <w:spacing w:val="-2"/>
                      <w:sz w:val="22"/>
                    </w:rPr>
                    <w:t> </w:t>
                  </w:r>
                  <w:r>
                    <w:rPr>
                      <w:rFonts w:ascii="Calibri" w:hAnsi="Calibri"/>
                      <w:sz w:val="22"/>
                    </w:rPr>
                    <w:t>Planı</w:t>
                  </w:r>
                </w:p>
                <w:p>
                  <w:pPr>
                    <w:pStyle w:val="ListParagraph"/>
                    <w:numPr>
                      <w:ilvl w:val="2"/>
                      <w:numId w:val="135"/>
                    </w:numPr>
                    <w:tabs>
                      <w:tab w:pos="2254" w:val="left" w:leader="none"/>
                    </w:tabs>
                    <w:spacing w:line="240" w:lineRule="auto" w:before="0" w:after="0"/>
                    <w:ind w:left="2254" w:right="0" w:hanging="387"/>
                    <w:jc w:val="left"/>
                    <w:rPr>
                      <w:rFonts w:ascii="Calibri" w:hAnsi="Calibri" w:cs="Calibri" w:eastAsia="Calibri" w:hint="default"/>
                      <w:sz w:val="22"/>
                      <w:szCs w:val="22"/>
                    </w:rPr>
                  </w:pPr>
                  <w:r>
                    <w:rPr>
                      <w:rFonts w:ascii="Calibri"/>
                      <w:sz w:val="22"/>
                    </w:rPr>
                    <w:t>Uygulama ve</w:t>
                  </w:r>
                  <w:r>
                    <w:rPr>
                      <w:rFonts w:ascii="Calibri"/>
                      <w:spacing w:val="-3"/>
                      <w:sz w:val="22"/>
                    </w:rPr>
                    <w:t> </w:t>
                  </w:r>
                  <w:r>
                    <w:rPr>
                      <w:rFonts w:ascii="Calibri"/>
                      <w:sz w:val="22"/>
                    </w:rPr>
                    <w:t>izleme</w:t>
                  </w:r>
                </w:p>
                <w:p>
                  <w:pPr>
                    <w:pStyle w:val="ListParagraph"/>
                    <w:numPr>
                      <w:ilvl w:val="2"/>
                      <w:numId w:val="135"/>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Değe</w:t>
                  </w:r>
                  <w:r>
                    <w:rPr>
                      <w:rFonts w:ascii="Calibri" w:hAnsi="Calibri"/>
                      <w:sz w:val="22"/>
                    </w:rPr>
                    <w:t>rlendirme</w:t>
                  </w:r>
                </w:p>
                <w:p>
                  <w:pPr>
                    <w:spacing w:line="240" w:lineRule="auto" w:before="5"/>
                    <w:rPr>
                      <w:rFonts w:ascii="Times New Roman" w:hAnsi="Times New Roman" w:cs="Times New Roman" w:eastAsia="Times New Roman" w:hint="default"/>
                      <w:sz w:val="23"/>
                      <w:szCs w:val="23"/>
                    </w:rPr>
                  </w:pPr>
                </w:p>
                <w:p>
                  <w:pPr>
                    <w:pStyle w:val="ListParagraph"/>
                    <w:numPr>
                      <w:ilvl w:val="1"/>
                      <w:numId w:val="135"/>
                    </w:numPr>
                    <w:tabs>
                      <w:tab w:pos="1534" w:val="left" w:leader="none"/>
                    </w:tabs>
                    <w:spacing w:line="291" w:lineRule="exact" w:before="0" w:after="0"/>
                    <w:ind w:left="1534" w:right="0" w:hanging="360"/>
                    <w:jc w:val="left"/>
                    <w:rPr>
                      <w:rFonts w:ascii="Calibri" w:hAnsi="Calibri" w:cs="Calibri" w:eastAsia="Calibri" w:hint="default"/>
                      <w:sz w:val="22"/>
                      <w:szCs w:val="22"/>
                    </w:rPr>
                  </w:pPr>
                  <w:r>
                    <w:rPr>
                      <w:rFonts w:ascii="Calibri" w:hAnsi="Calibri"/>
                      <w:sz w:val="22"/>
                    </w:rPr>
                    <w:t>Yerel ortaklık programı aşamalarında</w:t>
                  </w:r>
                  <w:r>
                    <w:rPr>
                      <w:rFonts w:ascii="Calibri" w:hAnsi="Calibri"/>
                      <w:spacing w:val="-7"/>
                      <w:sz w:val="22"/>
                    </w:rPr>
                    <w:t> </w:t>
                  </w:r>
                  <w:r>
                    <w:rPr>
                      <w:rFonts w:ascii="Calibri" w:hAnsi="Calibri"/>
                      <w:sz w:val="22"/>
                    </w:rPr>
                    <w:t>okulun,</w:t>
                  </w:r>
                </w:p>
                <w:p>
                  <w:pPr>
                    <w:pStyle w:val="ListParagraph"/>
                    <w:numPr>
                      <w:ilvl w:val="2"/>
                      <w:numId w:val="135"/>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Rolü ve görevleri</w:t>
                  </w:r>
                  <w:r>
                    <w:rPr>
                      <w:rFonts w:ascii="Calibri" w:hAnsi="Calibri"/>
                      <w:spacing w:val="-4"/>
                      <w:sz w:val="22"/>
                    </w:rPr>
                    <w:t> </w:t>
                  </w:r>
                  <w:r>
                    <w:rPr>
                      <w:rFonts w:ascii="Calibri" w:hAnsi="Calibri"/>
                      <w:sz w:val="22"/>
                    </w:rPr>
                    <w:t>nelerdir?</w:t>
                  </w:r>
                </w:p>
                <w:p>
                  <w:pPr>
                    <w:pStyle w:val="ListParagraph"/>
                    <w:numPr>
                      <w:ilvl w:val="2"/>
                      <w:numId w:val="135"/>
                    </w:numPr>
                    <w:tabs>
                      <w:tab w:pos="2254" w:val="left" w:leader="none"/>
                    </w:tabs>
                    <w:spacing w:line="240" w:lineRule="auto" w:before="0" w:after="0"/>
                    <w:ind w:left="2254" w:right="0" w:hanging="336"/>
                    <w:jc w:val="left"/>
                    <w:rPr>
                      <w:rFonts w:ascii="Calibri" w:hAnsi="Calibri" w:cs="Calibri" w:eastAsia="Calibri" w:hint="default"/>
                      <w:sz w:val="22"/>
                      <w:szCs w:val="22"/>
                    </w:rPr>
                  </w:pPr>
                  <w:r>
                    <w:rPr>
                      <w:rFonts w:ascii="Calibri" w:hAnsi="Calibri"/>
                      <w:sz w:val="22"/>
                    </w:rPr>
                    <w:t>Yerel ortakla iletişimi ya da faaliyetin sürdürülebilirliğini nasıl</w:t>
                  </w:r>
                  <w:r>
                    <w:rPr>
                      <w:rFonts w:ascii="Calibri" w:hAnsi="Calibri"/>
                      <w:spacing w:val="-15"/>
                      <w:sz w:val="22"/>
                    </w:rPr>
                    <w:t> </w:t>
                  </w:r>
                  <w:r>
                    <w:rPr>
                      <w:rFonts w:ascii="Calibri" w:hAnsi="Calibri"/>
                      <w:sz w:val="22"/>
                    </w:rPr>
                    <w:t>sağlayacaktır?</w:t>
                  </w:r>
                </w:p>
                <w:p>
                  <w:pPr>
                    <w:spacing w:line="240" w:lineRule="auto" w:before="5"/>
                    <w:rPr>
                      <w:rFonts w:ascii="Times New Roman" w:hAnsi="Times New Roman" w:cs="Times New Roman" w:eastAsia="Times New Roman" w:hint="default"/>
                      <w:sz w:val="23"/>
                      <w:szCs w:val="23"/>
                    </w:rPr>
                  </w:pPr>
                </w:p>
                <w:p>
                  <w:pPr>
                    <w:pStyle w:val="ListParagraph"/>
                    <w:numPr>
                      <w:ilvl w:val="1"/>
                      <w:numId w:val="135"/>
                    </w:numPr>
                    <w:tabs>
                      <w:tab w:pos="1534" w:val="left" w:leader="none"/>
                    </w:tabs>
                    <w:spacing w:line="289" w:lineRule="exact" w:before="0" w:after="0"/>
                    <w:ind w:left="1534" w:right="0" w:hanging="360"/>
                    <w:jc w:val="left"/>
                    <w:rPr>
                      <w:rFonts w:ascii="Calibri" w:hAnsi="Calibri" w:cs="Calibri" w:eastAsia="Calibri" w:hint="default"/>
                      <w:sz w:val="22"/>
                      <w:szCs w:val="22"/>
                    </w:rPr>
                  </w:pPr>
                  <w:r>
                    <w:rPr>
                      <w:rFonts w:ascii="Calibri" w:hAnsi="Calibri"/>
                      <w:sz w:val="22"/>
                    </w:rPr>
                    <w:t>Yerel ortaklık programı aşamalarında okul</w:t>
                  </w:r>
                  <w:r>
                    <w:rPr>
                      <w:rFonts w:ascii="Calibri" w:hAnsi="Calibri"/>
                      <w:spacing w:val="-7"/>
                      <w:sz w:val="22"/>
                    </w:rPr>
                    <w:t> </w:t>
                  </w:r>
                  <w:r>
                    <w:rPr>
                      <w:rFonts w:ascii="Calibri" w:hAnsi="Calibri"/>
                      <w:sz w:val="22"/>
                    </w:rPr>
                    <w:t>liderinin,</w:t>
                  </w:r>
                </w:p>
                <w:p>
                  <w:pPr>
                    <w:pStyle w:val="ListParagraph"/>
                    <w:numPr>
                      <w:ilvl w:val="2"/>
                      <w:numId w:val="135"/>
                    </w:numPr>
                    <w:tabs>
                      <w:tab w:pos="2254" w:val="left" w:leader="none"/>
                    </w:tabs>
                    <w:spacing w:line="265" w:lineRule="exact" w:before="0" w:after="0"/>
                    <w:ind w:left="2254" w:right="0" w:hanging="286"/>
                    <w:jc w:val="left"/>
                    <w:rPr>
                      <w:rFonts w:ascii="Calibri" w:hAnsi="Calibri" w:cs="Calibri" w:eastAsia="Calibri" w:hint="default"/>
                      <w:sz w:val="22"/>
                      <w:szCs w:val="22"/>
                    </w:rPr>
                  </w:pPr>
                  <w:r>
                    <w:rPr>
                      <w:rFonts w:ascii="Calibri" w:hAnsi="Calibri"/>
                      <w:sz w:val="22"/>
                    </w:rPr>
                    <w:t>Rolü ve görevleri</w:t>
                  </w:r>
                  <w:r>
                    <w:rPr>
                      <w:rFonts w:ascii="Calibri" w:hAnsi="Calibri"/>
                      <w:spacing w:val="-4"/>
                      <w:sz w:val="22"/>
                    </w:rPr>
                    <w:t> </w:t>
                  </w:r>
                  <w:r>
                    <w:rPr>
                      <w:rFonts w:ascii="Calibri" w:hAnsi="Calibri"/>
                      <w:sz w:val="22"/>
                    </w:rPr>
                    <w:t>nelerdir?</w:t>
                  </w:r>
                </w:p>
                <w:p>
                  <w:pPr>
                    <w:spacing w:line="240" w:lineRule="auto" w:before="5"/>
                    <w:rPr>
                      <w:rFonts w:ascii="Times New Roman" w:hAnsi="Times New Roman" w:cs="Times New Roman" w:eastAsia="Times New Roman" w:hint="default"/>
                      <w:sz w:val="23"/>
                      <w:szCs w:val="23"/>
                    </w:rPr>
                  </w:pPr>
                </w:p>
                <w:p>
                  <w:pPr>
                    <w:pStyle w:val="ListParagraph"/>
                    <w:numPr>
                      <w:ilvl w:val="1"/>
                      <w:numId w:val="135"/>
                    </w:numPr>
                    <w:tabs>
                      <w:tab w:pos="1534" w:val="left" w:leader="none"/>
                    </w:tabs>
                    <w:spacing w:line="290" w:lineRule="exact" w:before="0" w:after="0"/>
                    <w:ind w:left="1534" w:right="0" w:hanging="360"/>
                    <w:jc w:val="left"/>
                    <w:rPr>
                      <w:rFonts w:ascii="Calibri" w:hAnsi="Calibri" w:cs="Calibri" w:eastAsia="Calibri" w:hint="default"/>
                      <w:sz w:val="22"/>
                      <w:szCs w:val="22"/>
                    </w:rPr>
                  </w:pPr>
                  <w:r>
                    <w:rPr>
                      <w:rFonts w:ascii="Calibri" w:hAnsi="Calibri"/>
                      <w:sz w:val="22"/>
                    </w:rPr>
                    <w:t>Yerel ortaklık programının aşamalarında</w:t>
                  </w:r>
                  <w:r>
                    <w:rPr>
                      <w:rFonts w:ascii="Calibri" w:hAnsi="Calibri"/>
                      <w:spacing w:val="-9"/>
                      <w:sz w:val="22"/>
                    </w:rPr>
                    <w:t> </w:t>
                  </w:r>
                  <w:r>
                    <w:rPr>
                      <w:rFonts w:ascii="Calibri" w:hAnsi="Calibri"/>
                      <w:sz w:val="22"/>
                    </w:rPr>
                    <w:t>öğretmenlerin,</w:t>
                  </w:r>
                </w:p>
                <w:p>
                  <w:pPr>
                    <w:pStyle w:val="ListParagraph"/>
                    <w:numPr>
                      <w:ilvl w:val="2"/>
                      <w:numId w:val="135"/>
                    </w:numPr>
                    <w:tabs>
                      <w:tab w:pos="2254" w:val="left" w:leader="none"/>
                    </w:tabs>
                    <w:spacing w:line="266" w:lineRule="exact" w:before="0" w:after="0"/>
                    <w:ind w:left="2254" w:right="0" w:hanging="286"/>
                    <w:jc w:val="left"/>
                    <w:rPr>
                      <w:rFonts w:ascii="Calibri" w:hAnsi="Calibri" w:cs="Calibri" w:eastAsia="Calibri" w:hint="default"/>
                      <w:sz w:val="22"/>
                      <w:szCs w:val="22"/>
                    </w:rPr>
                  </w:pPr>
                  <w:r>
                    <w:rPr>
                      <w:rFonts w:ascii="Calibri" w:hAnsi="Calibri"/>
                      <w:sz w:val="22"/>
                    </w:rPr>
                    <w:t>Rolü ve görevleri</w:t>
                  </w:r>
                  <w:r>
                    <w:rPr>
                      <w:rFonts w:ascii="Calibri" w:hAnsi="Calibri"/>
                      <w:spacing w:val="-4"/>
                      <w:sz w:val="22"/>
                    </w:rPr>
                    <w:t> </w:t>
                  </w:r>
                  <w:r>
                    <w:rPr>
                      <w:rFonts w:ascii="Calibri" w:hAnsi="Calibri"/>
                      <w:sz w:val="22"/>
                    </w:rPr>
                    <w:t>nelerdir?</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3"/>
                    <w:rPr>
                      <w:rFonts w:ascii="Times New Roman" w:hAnsi="Times New Roman" w:cs="Times New Roman" w:eastAsia="Times New Roman" w:hint="default"/>
                      <w:sz w:val="26"/>
                      <w:szCs w:val="26"/>
                    </w:rPr>
                  </w:pPr>
                </w:p>
                <w:p>
                  <w:pPr>
                    <w:spacing w:before="0"/>
                    <w:ind w:left="1867" w:right="0" w:firstLine="0"/>
                    <w:jc w:val="left"/>
                    <w:rPr>
                      <w:rFonts w:ascii="Tahoma" w:hAnsi="Tahoma" w:cs="Tahoma" w:eastAsia="Tahoma" w:hint="default"/>
                      <w:sz w:val="24"/>
                      <w:szCs w:val="24"/>
                    </w:rPr>
                  </w:pPr>
                  <w:r>
                    <w:rPr>
                      <w:rFonts w:ascii="Tahoma" w:hAnsi="Tahoma"/>
                      <w:b/>
                      <w:color w:val="FF0000"/>
                      <w:sz w:val="24"/>
                    </w:rPr>
                    <w:t>Bu başlıkta planladığınız tüm etkinlikleri zaman faaliyet planı üzerinde</w:t>
                  </w:r>
                  <w:r>
                    <w:rPr>
                      <w:rFonts w:ascii="Tahoma" w:hAnsi="Tahoma"/>
                      <w:b/>
                      <w:color w:val="FF0000"/>
                      <w:spacing w:val="-15"/>
                      <w:sz w:val="24"/>
                    </w:rPr>
                    <w:t> </w:t>
                  </w:r>
                  <w:r>
                    <w:rPr>
                      <w:rFonts w:ascii="Tahoma" w:hAnsi="Tahoma"/>
                      <w:b/>
                      <w:color w:val="FF0000"/>
                      <w:sz w:val="24"/>
                    </w:rPr>
                    <w:t>işaretleyiniz.</w:t>
                  </w:r>
                  <w:r>
                    <w:rPr>
                      <w:rFonts w:ascii="Tahoma" w:hAnsi="Tahoma"/>
                      <w:sz w:val="24"/>
                    </w:rPr>
                  </w:r>
                </w:p>
              </w:txbxContent>
            </v:textbox>
            <v:stroke linestyle="thinThin"/>
          </v:shape>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219"/>
          <w:footerReference w:type="default" r:id="rId220"/>
          <w:pgSz w:w="16840" w:h="11910" w:orient="landscape"/>
          <w:pgMar w:header="0" w:footer="0" w:top="1100" w:bottom="280" w:left="1560" w:right="1200"/>
        </w:sectPr>
      </w:pPr>
    </w:p>
    <w:p>
      <w:pPr>
        <w:spacing w:line="240" w:lineRule="auto"/>
        <w:ind w:left="0" w:right="-6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7559040" cy="10692384"/>
            <wp:effectExtent l="0" t="0" r="0" b="0"/>
            <wp:docPr id="197" name="image158.jpeg" descr=""/>
            <wp:cNvGraphicFramePr>
              <a:graphicFrameLocks noChangeAspect="1"/>
            </wp:cNvGraphicFramePr>
            <a:graphic>
              <a:graphicData uri="http://schemas.openxmlformats.org/drawingml/2006/picture">
                <pic:pic>
                  <pic:nvPicPr>
                    <pic:cNvPr id="198" name="image158.jpeg"/>
                    <pic:cNvPicPr/>
                  </pic:nvPicPr>
                  <pic:blipFill>
                    <a:blip r:embed="rId223" cstate="print"/>
                    <a:stretch>
                      <a:fillRect/>
                    </a:stretch>
                  </pic:blipFill>
                  <pic:spPr>
                    <a:xfrm>
                      <a:off x="0" y="0"/>
                      <a:ext cx="7559040" cy="10692384"/>
                    </a:xfrm>
                    <a:prstGeom prst="rect">
                      <a:avLst/>
                    </a:prstGeom>
                  </pic:spPr>
                </pic:pic>
              </a:graphicData>
            </a:graphic>
          </wp:inline>
        </w:drawing>
      </w:r>
      <w:r>
        <w:rPr>
          <w:rFonts w:ascii="Times New Roman" w:hAnsi="Times New Roman" w:cs="Times New Roman" w:eastAsia="Times New Roman" w:hint="default"/>
          <w:sz w:val="20"/>
          <w:szCs w:val="20"/>
        </w:rPr>
      </w:r>
    </w:p>
    <w:sectPr>
      <w:headerReference w:type="default" r:id="rId221"/>
      <w:footerReference w:type="default" r:id="rId222"/>
      <w:pgSz w:w="11910" w:h="1684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Tahoma">
    <w:altName w:val="Tahoma"/>
    <w:charset w:val="A2"/>
    <w:family w:val="swiss"/>
    <w:pitch w:val="variable"/>
  </w:font>
  <w:font w:name="Verdana">
    <w:altName w:val="Verdana"/>
    <w:charset w:val="A2"/>
    <w:family w:val="swiss"/>
    <w:pitch w:val="variable"/>
  </w:font>
  <w:font w:name="Arial">
    <w:altName w:val="Arial"/>
    <w:charset w:val="A2"/>
    <w:family w:val="swiss"/>
    <w:pitch w:val="variable"/>
  </w:font>
  <w:font w:name="Calibri">
    <w:altName w:val="Calibri"/>
    <w:charset w:val="A2"/>
    <w:family w:val="swiss"/>
    <w:pitch w:val="variable"/>
  </w:font>
  <w:font w:name="Symbol">
    <w:altName w:val="Symbol"/>
    <w:charset w:val="2"/>
    <w:family w:val="roman"/>
    <w:pitch w:val="variable"/>
  </w:font>
  <w:font w:name="Lucida Handwriting">
    <w:altName w:val="Lucida Handwriting"/>
    <w:charset w:val="0"/>
    <w:family w:val="script"/>
    <w:pitch w:val="variable"/>
  </w:font>
  <w:font w:name="Wingdings">
    <w:altName w:val="Wingdings"/>
    <w:charset w:val="2"/>
    <w:family w:val="auto"/>
    <w:pitch w:val="variable"/>
  </w:font>
  <w:font w:name="Courier New">
    <w:altName w:val="Courier New"/>
    <w:charset w:val="A2"/>
    <w:family w:val="modern"/>
    <w:pitch w:val="fixed"/>
  </w:font>
  <w:font w:name="Comic Sans MS">
    <w:altName w:val="Comic Sans MS"/>
    <w:charset w:val="A2"/>
    <w:family w:val="script"/>
    <w:pitch w:val="variable"/>
  </w:font>
  <w:font w:name="Cambria">
    <w:altName w:val="Cambria"/>
    <w:charset w:val="A2"/>
    <w:family w:val="roman"/>
    <w:pitch w:val="variable"/>
  </w:font>
  <w:font w:name="Arial Black">
    <w:altName w:val="Arial Black"/>
    <w:charset w:val="A2"/>
    <w:family w:val="swiss"/>
    <w:pitch w:val="variable"/>
  </w:font>
  <w:font w:name="Candara">
    <w:altName w:val="Candara"/>
    <w:charset w:val="A2"/>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516.020020pt;margin-top:781.735962pt;width:9.6pt;height:13.05pt;mso-position-horizontal-relative:page;mso-position-vertical-relative:page;z-index:-313768" type="#_x0000_t202" filled="false" stroked="false">
          <v:textbox inset="0,0,0,0">
            <w:txbxContent>
              <w:p>
                <w:pPr>
                  <w:pStyle w:val="BodyText"/>
                  <w:spacing w:line="245" w:lineRule="exact"/>
                  <w:ind w:left="40" w:right="0" w:firstLine="0"/>
                  <w:jc w:val="left"/>
                  <w:rPr>
                    <w:rFonts w:ascii="Calibri" w:hAnsi="Calibri" w:cs="Calibri" w:eastAsia="Calibri" w:hint="default"/>
                  </w:rPr>
                </w:pPr>
                <w:r>
                  <w:rPr>
                    <w:rFonts w:ascii="Calibri"/>
                    <w:w w:val="100"/>
                  </w:rPr>
                </w:r>
                <w:r>
                  <w:rPr/>
                  <w:fldChar w:fldCharType="begin"/>
                </w:r>
                <w:r>
                  <w:rPr>
                    <w:rFonts w:ascii="Calibri"/>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130005pt;margin-top:780.652405pt;width:15.05pt;height:13.05pt;mso-position-horizontal-relative:page;mso-position-vertical-relative:page;z-index:-313120" type="#_x0000_t202" filled="false" stroked="false">
          <v:textbox inset="0,0,0,0">
            <w:txbxContent>
              <w:p>
                <w:pPr>
                  <w:pStyle w:val="BodyText"/>
                  <w:spacing w:line="245" w:lineRule="exact"/>
                  <w:ind w:left="40" w:right="0" w:firstLine="0"/>
                  <w:jc w:val="left"/>
                  <w:rPr>
                    <w:rFonts w:ascii="Times New Roman" w:hAnsi="Times New Roman" w:cs="Times New Roman" w:eastAsia="Times New Roman" w:hint="default"/>
                  </w:rPr>
                </w:pPr>
                <w:r>
                  <w:rPr>
                    <w:rFonts w:ascii="Times New Roman"/>
                    <w:w w:val="100"/>
                  </w:rPr>
                </w:r>
                <w:r>
                  <w:rPr/>
                  <w:fldChar w:fldCharType="begin"/>
                </w:r>
                <w:r>
                  <w:rPr>
                    <w:rFonts w:ascii="Times New Roman"/>
                  </w:rPr>
                  <w:instrText> PAGE </w:instrText>
                </w:r>
                <w:r>
                  <w:rPr/>
                  <w:fldChar w:fldCharType="separate"/>
                </w:r>
                <w:r>
                  <w:rPr/>
                  <w:t>94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30005pt;margin-top:780.652405pt;width:13.05pt;height:13.05pt;mso-position-horizontal-relative:page;mso-position-vertical-relative:page;z-index:-313096" type="#_x0000_t202" filled="false" stroked="false">
          <v:textbox inset="0,0,0,0">
            <w:txbxContent>
              <w:p>
                <w:pPr>
                  <w:pStyle w:val="BodyText"/>
                  <w:spacing w:line="245" w:lineRule="exact"/>
                  <w:ind w:left="20" w:right="0" w:firstLine="0"/>
                  <w:jc w:val="left"/>
                  <w:rPr>
                    <w:rFonts w:ascii="Times New Roman" w:hAnsi="Times New Roman" w:cs="Times New Roman" w:eastAsia="Times New Roman" w:hint="default"/>
                  </w:rPr>
                </w:pPr>
                <w:r>
                  <w:rPr>
                    <w:rFonts w:ascii="Times New Roman"/>
                  </w:rPr>
                  <w:t>97</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24.410004pt;margin-top:534.052429pt;width:20.6pt;height:13.05pt;mso-position-horizontal-relative:page;mso-position-vertical-relative:page;z-index:-312928" type="#_x0000_t202" filled="false" stroked="false">
          <v:textbox inset="0,0,0,0">
            <w:txbxContent>
              <w:p>
                <w:pPr>
                  <w:pStyle w:val="BodyText"/>
                  <w:spacing w:line="245" w:lineRule="exact"/>
                  <w:ind w:left="40" w:right="0" w:firstLine="0"/>
                  <w:jc w:val="left"/>
                  <w:rPr>
                    <w:rFonts w:ascii="Times New Roman" w:hAnsi="Times New Roman" w:cs="Times New Roman" w:eastAsia="Times New Roman" w:hint="default"/>
                  </w:rPr>
                </w:pPr>
                <w:r>
                  <w:rPr>
                    <w:rFonts w:ascii="Times New Roman"/>
                    <w:w w:val="100"/>
                  </w:rPr>
                </w:r>
                <w:r>
                  <w:rPr/>
                  <w:fldChar w:fldCharType="begin"/>
                </w:r>
                <w:r>
                  <w:rPr>
                    <w:rFonts w:ascii="Times New Roman"/>
                  </w:rPr>
                  <w:instrText> PAGE </w:instrText>
                </w:r>
                <w:r>
                  <w:rPr/>
                  <w:fldChar w:fldCharType="separate"/>
                </w:r>
                <w:r>
                  <w:rPr/>
                  <w:t>100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7.369995pt;margin-top:780.652405pt;width:20.6pt;height:13.05pt;mso-position-horizontal-relative:page;mso-position-vertical-relative:page;z-index:-312616" type="#_x0000_t202" filled="false" stroked="false">
          <v:textbox inset="0,0,0,0">
            <w:txbxContent>
              <w:p>
                <w:pPr>
                  <w:pStyle w:val="BodyText"/>
                  <w:spacing w:line="245" w:lineRule="exact"/>
                  <w:ind w:left="40" w:right="0" w:firstLine="0"/>
                  <w:jc w:val="left"/>
                  <w:rPr>
                    <w:rFonts w:ascii="Times New Roman" w:hAnsi="Times New Roman" w:cs="Times New Roman" w:eastAsia="Times New Roman" w:hint="default"/>
                  </w:rPr>
                </w:pPr>
                <w:r>
                  <w:rPr>
                    <w:rFonts w:ascii="Times New Roman"/>
                    <w:w w:val="100"/>
                  </w:rPr>
                </w:r>
                <w:r>
                  <w:rPr/>
                  <w:fldChar w:fldCharType="begin"/>
                </w:r>
                <w:r>
                  <w:rPr>
                    <w:rFonts w:ascii="Times New Roman"/>
                  </w:rPr>
                  <w:instrText> PAGE </w:instrText>
                </w:r>
                <w:r>
                  <w:rPr/>
                  <w:fldChar w:fldCharType="separate"/>
                </w:r>
                <w:r>
                  <w:rPr/>
                  <w:t>111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7.369995pt;margin-top:780.652405pt;width:20.6pt;height:13.05pt;mso-position-horizontal-relative:page;mso-position-vertical-relative:page;z-index:-312592" type="#_x0000_t202" filled="false" stroked="false">
          <v:textbox inset="0,0,0,0">
            <w:txbxContent>
              <w:p>
                <w:pPr>
                  <w:pStyle w:val="BodyText"/>
                  <w:spacing w:line="245" w:lineRule="exact"/>
                  <w:ind w:left="40" w:right="0" w:firstLine="0"/>
                  <w:jc w:val="left"/>
                  <w:rPr>
                    <w:rFonts w:ascii="Times New Roman" w:hAnsi="Times New Roman" w:cs="Times New Roman" w:eastAsia="Times New Roman" w:hint="default"/>
                  </w:rPr>
                </w:pPr>
                <w:r>
                  <w:rPr>
                    <w:rFonts w:ascii="Times New Roman"/>
                    <w:w w:val="100"/>
                  </w:rPr>
                </w:r>
                <w:r>
                  <w:rPr/>
                  <w:fldChar w:fldCharType="begin"/>
                </w:r>
                <w:r>
                  <w:rPr>
                    <w:rFonts w:ascii="Times New Roman"/>
                  </w:rPr>
                  <w:instrText> PAGE </w:instrText>
                </w:r>
                <w:r>
                  <w:rPr/>
                  <w:fldChar w:fldCharType="separate"/>
                </w:r>
                <w:r>
                  <w:rPr/>
                  <w:t>141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448"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424"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400"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1.380005pt;margin-top:781.735962pt;width:13.3pt;height:13.05pt;mso-position-horizontal-relative:page;mso-position-vertical-relative:page;z-index:-313744" type="#_x0000_t202" filled="false" stroked="false">
          <v:textbox inset="0,0,0,0">
            <w:txbxContent>
              <w:p>
                <w:pPr>
                  <w:pStyle w:val="BodyText"/>
                  <w:spacing w:line="245" w:lineRule="exact"/>
                  <w:ind w:left="20" w:right="0" w:firstLine="0"/>
                  <w:jc w:val="left"/>
                  <w:rPr>
                    <w:rFonts w:ascii="Calibri" w:hAnsi="Calibri" w:cs="Calibri" w:eastAsia="Calibri" w:hint="default"/>
                  </w:rPr>
                </w:pPr>
                <w:r>
                  <w:rPr>
                    <w:rFonts w:ascii="Calibri"/>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376"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352"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328"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304"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280"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256"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232"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208"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184"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160"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0.380005pt;margin-top:781.735962pt;width:15.3pt;height:13.05pt;mso-position-horizontal-relative:page;mso-position-vertical-relative:page;z-index:-313720" type="#_x0000_t202" filled="false" stroked="false">
          <v:textbox inset="0,0,0,0">
            <w:txbxContent>
              <w:p>
                <w:pPr>
                  <w:pStyle w:val="BodyText"/>
                  <w:spacing w:line="245" w:lineRule="exact"/>
                  <w:ind w:left="40" w:right="0" w:firstLine="0"/>
                  <w:jc w:val="left"/>
                  <w:rPr>
                    <w:rFonts w:ascii="Calibri" w:hAnsi="Calibri" w:cs="Calibri" w:eastAsia="Calibri" w:hint="default"/>
                  </w:rPr>
                </w:pPr>
                <w:r>
                  <w:rPr>
                    <w:rFonts w:ascii="Calibri"/>
                    <w:w w:val="100"/>
                  </w:rPr>
                </w:r>
                <w:r>
                  <w:rPr/>
                  <w:fldChar w:fldCharType="begin"/>
                </w:r>
                <w:r>
                  <w:rPr>
                    <w:rFonts w:ascii="Calibri"/>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136"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112"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088"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7.279999pt;margin-top:772.320007pt;width:440.05pt;height:.1pt;mso-position-horizontal-relative:page;mso-position-vertical-relative:page;z-index:-312064" coordorigin="1546,15446" coordsize="8801,2">
          <v:shape style="position:absolute;left:1546;top:15446;width:8801;height:2" coordorigin="1546,15446" coordsize="8801,0" path="m1546,15446l10347,15446e" filled="false" stroked="true" strokeweight=".48pt" strokecolor="#dead00">
            <v:path arrowok="t"/>
          </v:shape>
          <w10:wrap type="none"/>
        </v:group>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0.26001pt;margin-top:810.776001pt;width:15.3pt;height:13.05pt;mso-position-horizontal-relative:page;mso-position-vertical-relative:page;z-index:-313696" type="#_x0000_t202" filled="false" stroked="false">
          <v:textbox inset="0,0,0,0">
            <w:txbxContent>
              <w:p>
                <w:pPr>
                  <w:pStyle w:val="BodyText"/>
                  <w:spacing w:line="245" w:lineRule="exact"/>
                  <w:ind w:left="40" w:right="0" w:firstLine="0"/>
                  <w:jc w:val="left"/>
                  <w:rPr>
                    <w:rFonts w:ascii="Calibri" w:hAnsi="Calibri" w:cs="Calibri" w:eastAsia="Calibri" w:hint="default"/>
                  </w:rPr>
                </w:pPr>
                <w:r>
                  <w:rPr>
                    <w:rFonts w:ascii="Calibri"/>
                    <w:w w:val="100"/>
                  </w:rPr>
                </w:r>
                <w:r>
                  <w:rPr/>
                  <w:fldChar w:fldCharType="begin"/>
                </w:r>
                <w:r>
                  <w:rPr>
                    <w:rFonts w:ascii="Calibri"/>
                  </w:rPr>
                  <w:instrText> PAGE </w:instrText>
                </w:r>
                <w:r>
                  <w:rPr/>
                  <w:fldChar w:fldCharType="separate"/>
                </w:r>
                <w:r>
                  <w:rPr/>
                  <w:t>13</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1.26001pt;margin-top:810.776001pt;width:13.3pt;height:13.05pt;mso-position-horizontal-relative:page;mso-position-vertical-relative:page;z-index:-313672" type="#_x0000_t202" filled="false" stroked="false">
          <v:textbox inset="0,0,0,0">
            <w:txbxContent>
              <w:p>
                <w:pPr>
                  <w:pStyle w:val="BodyText"/>
                  <w:spacing w:line="245" w:lineRule="exact"/>
                  <w:ind w:left="20" w:right="0" w:firstLine="0"/>
                  <w:jc w:val="left"/>
                  <w:rPr>
                    <w:rFonts w:ascii="Calibri" w:hAnsi="Calibri" w:cs="Calibri" w:eastAsia="Calibri" w:hint="default"/>
                  </w:rPr>
                </w:pPr>
                <w:r>
                  <w:rPr>
                    <w:rFonts w:ascii="Calibri"/>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510.26001pt;margin-top:810.776001pt;width:15.3pt;height:13.05pt;mso-position-horizontal-relative:page;mso-position-vertical-relative:page;z-index:-313648" type="#_x0000_t202" filled="false" stroked="false">
          <v:textbox inset="0,0,0,0">
            <w:txbxContent>
              <w:p>
                <w:pPr>
                  <w:pStyle w:val="BodyText"/>
                  <w:spacing w:line="245" w:lineRule="exact"/>
                  <w:ind w:left="40" w:right="0" w:firstLine="0"/>
                  <w:jc w:val="left"/>
                  <w:rPr>
                    <w:rFonts w:ascii="Calibri" w:hAnsi="Calibri" w:cs="Calibri" w:eastAsia="Calibri" w:hint="default"/>
                  </w:rPr>
                </w:pPr>
                <w:r>
                  <w:rPr>
                    <w:rFonts w:ascii="Calibri"/>
                    <w:w w:val="100"/>
                  </w:rPr>
                </w:r>
                <w:r>
                  <w:rPr/>
                  <w:fldChar w:fldCharType="begin"/>
                </w:r>
                <w:r>
                  <w:rPr>
                    <w:rFonts w:ascii="Calibri"/>
                  </w:rPr>
                  <w:instrText> PAGE </w:instrText>
                </w:r>
                <w:r>
                  <w:rPr/>
                  <w:fldChar w:fldCharType="separate"/>
                </w:r>
                <w:r>
                  <w:rPr/>
                  <w:t>26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130005pt;margin-top:780.652405pt;width:15.05pt;height:13.05pt;mso-position-horizontal-relative:page;mso-position-vertical-relative:page;z-index:-313504" type="#_x0000_t202" filled="false" stroked="false">
          <v:textbox inset="0,0,0,0">
            <w:txbxContent>
              <w:p>
                <w:pPr>
                  <w:pStyle w:val="BodyText"/>
                  <w:spacing w:line="245" w:lineRule="exact"/>
                  <w:ind w:left="40" w:right="0" w:firstLine="0"/>
                  <w:jc w:val="left"/>
                  <w:rPr>
                    <w:rFonts w:ascii="Times New Roman" w:hAnsi="Times New Roman" w:cs="Times New Roman" w:eastAsia="Times New Roman" w:hint="default"/>
                  </w:rPr>
                </w:pPr>
                <w:r>
                  <w:rPr>
                    <w:rFonts w:ascii="Times New Roman"/>
                    <w:w w:val="100"/>
                  </w:rPr>
                </w: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6.757324pt;margin-top:12.253935pt;width:50.941995pt;height:51.339498pt;mso-position-horizontal-relative:page;mso-position-vertical-relative:page;z-index:-313624" type="#_x0000_t75" stroked="false">
          <v:imagedata r:id="rId1" o:title=""/>
        </v:shape>
      </w:pict>
    </w:r>
    <w:r>
      <w:rPr/>
      <w:pict>
        <v:group style="position:absolute;margin-left:27.762943pt;margin-top:15.442087pt;width:123.65pt;height:49.4pt;mso-position-horizontal-relative:page;mso-position-vertical-relative:page;z-index:-313600" coordorigin="555,309" coordsize="2473,988">
          <v:group style="position:absolute;left:1791;top:311;width:1237;height:986" coordorigin="1791,311" coordsize="1237,986">
            <v:shape style="position:absolute;left:1791;top:311;width:1237;height:986" coordorigin="1791,311" coordsize="1237,986" path="m3023,1208l2088,1208,2127,1209,2164,1213,2239,1222,2312,1235,2383,1251,2489,1274,2560,1286,2596,1291,2632,1294,2669,1296,2706,1296,2781,1290,2860,1274,2942,1247,2984,1228,3023,1208xe" filled="true" fillcolor="#0033ff" stroked="false">
              <v:path arrowok="t"/>
              <v:fill type="solid"/>
            </v:shape>
            <v:shape style="position:absolute;left:1791;top:311;width:1237;height:986" coordorigin="1791,311" coordsize="1237,986" path="m2088,313l2008,316,1925,328,1837,351,1791,368,1791,1263,1837,1247,1882,1234,1967,1216,2049,1209,2088,1208,3023,1208,3027,1206,3027,400,2669,400,2632,399,2524,385,2454,371,2383,355,2312,340,2239,327,2202,321,2164,317,2127,315,2088,313xe" filled="true" fillcolor="#0033ff" stroked="false">
              <v:path arrowok="t"/>
              <v:fill type="solid"/>
            </v:shape>
            <v:shape style="position:absolute;left:1791;top:311;width:1237;height:986" coordorigin="1791,311" coordsize="1237,986" path="m3027,311l2942,351,2860,378,2781,394,2706,400,3027,400,3027,311xe" filled="true" fillcolor="#0033ff" stroked="false">
              <v:path arrowok="t"/>
              <v:fill type="solid"/>
            </v:shape>
          </v:group>
          <v:group style="position:absolute;left:1791;top:309;width:1237;height:987" coordorigin="1791,309" coordsize="1237,987">
            <v:shape style="position:absolute;left:1791;top:309;width:1237;height:987" coordorigin="1791,309" coordsize="1237,987" path="m3027,309l3027,1206,2984,1228,2901,1262,2820,1283,2743,1294,2706,1296,2669,1296,2632,1294,2596,1291,2560,1286,2524,1280,2489,1274,2454,1266,2418,1259,2383,1251,2312,1235,2239,1222,2164,1213,2088,1208,2049,1209,1967,1216,1882,1234,1791,1263,1791,368,1882,338,1967,321,2049,314,2088,313,2127,315,2164,317,2202,321,2239,327,2276,333,2312,340,2347,348,2383,355,2418,364,2489,378,2560,390,2632,399,2669,400,2706,400,2781,394,2860,378,2942,351,3027,311,3027,309xe" filled="false" stroked="true" strokeweight=".037137pt" strokecolor="#0033ff">
              <v:path arrowok="t"/>
            </v:shape>
          </v:group>
          <v:group style="position:absolute;left:2373;top:471;width:90;height:89" coordorigin="2373,471" coordsize="90,89">
            <v:shape style="position:absolute;left:2373;top:471;width:90;height:89" coordorigin="2373,471" coordsize="90,89" path="m2463,504l2373,504,2401,526,2390,560,2418,539,2439,539,2435,526,2463,504xe" filled="true" fillcolor="#ffff00" stroked="false">
              <v:path arrowok="t"/>
              <v:fill type="solid"/>
            </v:shape>
            <v:shape style="position:absolute;left:2373;top:471;width:90;height:89" coordorigin="2373,471" coordsize="90,89" path="m2439,539l2418,539,2446,560,2439,539xe" filled="true" fillcolor="#ffff00" stroked="false">
              <v:path arrowok="t"/>
              <v:fill type="solid"/>
            </v:shape>
            <v:shape style="position:absolute;left:2373;top:471;width:90;height:89" coordorigin="2373,471" coordsize="90,89" path="m2418,471l2408,504,2428,504,2418,471xe" filled="true" fillcolor="#ffff00" stroked="false">
              <v:path arrowok="t"/>
              <v:fill type="solid"/>
            </v:shape>
          </v:group>
          <v:group style="position:absolute;left:2373;top:471;width:90;height:89" coordorigin="2373,471" coordsize="90,89">
            <v:shape style="position:absolute;left:2373;top:471;width:90;height:89" coordorigin="2373,471" coordsize="90,89" path="m2428,504l2463,504,2435,526,2446,560,2418,539,2390,560,2401,526,2373,504,2408,504,2418,471,2428,504xe" filled="false" stroked="true" strokeweight=".037128pt" strokecolor="#ffff00">
              <v:path arrowok="t"/>
            </v:shape>
          </v:group>
          <v:group style="position:absolute;left:2375;top:1022;width:91;height:89" coordorigin="2375,1022" coordsize="91,89">
            <v:shape style="position:absolute;left:2375;top:1022;width:91;height:89" coordorigin="2375,1022" coordsize="91,89" path="m2465,1055l2375,1055,2403,1076,2392,1110,2420,1090,2441,1090,2437,1076,2465,1055xe" filled="true" fillcolor="#ffff00" stroked="false">
              <v:path arrowok="t"/>
              <v:fill type="solid"/>
            </v:shape>
            <v:shape style="position:absolute;left:2375;top:1022;width:91;height:89" coordorigin="2375,1022" coordsize="91,89" path="m2441,1090l2420,1090,2448,1110,2441,1090xe" filled="true" fillcolor="#ffff00" stroked="false">
              <v:path arrowok="t"/>
              <v:fill type="solid"/>
            </v:shape>
            <v:shape style="position:absolute;left:2375;top:1022;width:91;height:89" coordorigin="2375,1022" coordsize="91,89" path="m2420,1022l2409,1055,2430,1055,2420,1022xe" filled="true" fillcolor="#ffff00" stroked="false">
              <v:path arrowok="t"/>
              <v:fill type="solid"/>
            </v:shape>
          </v:group>
          <v:group style="position:absolute;left:2375;top:1022;width:91;height:89" coordorigin="2375,1022" coordsize="91,89">
            <v:shape style="position:absolute;left:2375;top:1022;width:91;height:89" coordorigin="2375,1022" coordsize="91,89" path="m2430,1055l2465,1055,2437,1076,2448,1110,2420,1090,2392,1110,2403,1076,2375,1055,2409,1055,2420,1022,2430,1055xe" filled="false" stroked="true" strokeweight=".037128pt" strokecolor="#ffff00">
              <v:path arrowok="t"/>
            </v:shape>
          </v:group>
          <v:group style="position:absolute;left:2508;top:985;width:91;height:89" coordorigin="2508,985" coordsize="91,89">
            <v:shape style="position:absolute;left:2508;top:985;width:91;height:89" coordorigin="2508,985" coordsize="91,89" path="m2598,1019l2508,1019,2536,1040,2525,1074,2553,1053,2574,1053,2570,1040,2598,1019xe" filled="true" fillcolor="#ffff00" stroked="false">
              <v:path arrowok="t"/>
              <v:fill type="solid"/>
            </v:shape>
            <v:shape style="position:absolute;left:2508;top:985;width:91;height:89" coordorigin="2508,985" coordsize="91,89" path="m2574,1053l2553,1053,2581,1074,2574,1053xe" filled="true" fillcolor="#ffff00" stroked="false">
              <v:path arrowok="t"/>
              <v:fill type="solid"/>
            </v:shape>
            <v:shape style="position:absolute;left:2508;top:985;width:91;height:89" coordorigin="2508,985" coordsize="91,89" path="m2553,985l2542,1019,2563,1019,2553,985xe" filled="true" fillcolor="#ffff00" stroked="false">
              <v:path arrowok="t"/>
              <v:fill type="solid"/>
            </v:shape>
          </v:group>
          <v:group style="position:absolute;left:2508;top:985;width:91;height:89" coordorigin="2508,985" coordsize="91,89">
            <v:shape style="position:absolute;left:2508;top:985;width:91;height:89" coordorigin="2508,985" coordsize="91,89" path="m2563,1019l2598,1019,2570,1040,2581,1074,2553,1053,2525,1074,2536,1040,2508,1019,2542,1019,2553,985,2563,1019xe" filled="false" stroked="true" strokeweight=".037128pt" strokecolor="#ffff00">
              <v:path arrowok="t"/>
            </v:shape>
            <v:shape style="position:absolute;left:2507;top:507;width:190;height:191" type="#_x0000_t75" stroked="false">
              <v:imagedata r:id="rId2" o:title=""/>
            </v:shape>
          </v:group>
          <v:group style="position:absolute;left:2607;top:885;width:91;height:89" coordorigin="2607,885" coordsize="91,89">
            <v:shape style="position:absolute;left:2607;top:885;width:91;height:89" coordorigin="2607,885" coordsize="91,89" path="m2697,918l2607,918,2635,940,2624,974,2652,953,2673,953,2669,940,2697,918xe" filled="true" fillcolor="#ffff00" stroked="false">
              <v:path arrowok="t"/>
              <v:fill type="solid"/>
            </v:shape>
            <v:shape style="position:absolute;left:2607;top:885;width:91;height:89" coordorigin="2607,885" coordsize="91,89" path="m2673,953l2652,953,2680,974,2673,953xe" filled="true" fillcolor="#ffff00" stroked="false">
              <v:path arrowok="t"/>
              <v:fill type="solid"/>
            </v:shape>
            <v:shape style="position:absolute;left:2607;top:885;width:91;height:89" coordorigin="2607,885" coordsize="91,89" path="m2652,885l2641,918,2662,918,2652,885xe" filled="true" fillcolor="#ffff00" stroked="false">
              <v:path arrowok="t"/>
              <v:fill type="solid"/>
            </v:shape>
          </v:group>
          <v:group style="position:absolute;left:2607;top:885;width:91;height:89" coordorigin="2607,885" coordsize="91,89">
            <v:shape style="position:absolute;left:2607;top:885;width:91;height:89" coordorigin="2607,885" coordsize="91,89" path="m2662,918l2697,918,2669,940,2680,974,2652,953,2624,974,2635,940,2607,918,2641,918,2652,885,2662,918xe" filled="false" stroked="true" strokeweight=".037128pt" strokecolor="#ffff00">
              <v:path arrowok="t"/>
            </v:shape>
          </v:group>
          <v:group style="position:absolute;left:2644;top:745;width:91;height:89" coordorigin="2644,745" coordsize="91,89">
            <v:shape style="position:absolute;left:2644;top:745;width:91;height:89" coordorigin="2644,745" coordsize="91,89" path="m2734,778l2644,778,2672,800,2661,834,2689,812,2710,812,2706,800,2734,778xe" filled="true" fillcolor="#ffff00" stroked="false">
              <v:path arrowok="t"/>
              <v:fill type="solid"/>
            </v:shape>
            <v:shape style="position:absolute;left:2644;top:745;width:91;height:89" coordorigin="2644,745" coordsize="91,89" path="m2710,812l2689,812,2717,834,2710,812xe" filled="true" fillcolor="#ffff00" stroked="false">
              <v:path arrowok="t"/>
              <v:fill type="solid"/>
            </v:shape>
            <v:shape style="position:absolute;left:2644;top:745;width:91;height:89" coordorigin="2644,745" coordsize="91,89" path="m2689,745l2678,778,2700,778,2689,745xe" filled="true" fillcolor="#ffff00" stroked="false">
              <v:path arrowok="t"/>
              <v:fill type="solid"/>
            </v:shape>
          </v:group>
          <v:group style="position:absolute;left:2644;top:745;width:91;height:89" coordorigin="2644,745" coordsize="91,89">
            <v:shape style="position:absolute;left:2644;top:745;width:91;height:89" coordorigin="2644,745" coordsize="91,89" path="m2700,778l2734,778,2706,800,2717,834,2689,812,2661,834,2672,800,2644,778,2678,778,2689,745,2700,778xe" filled="false" stroked="true" strokeweight=".037128pt" strokecolor="#ffff00">
              <v:path arrowok="t"/>
            </v:shape>
            <v:shape style="position:absolute;left:2141;top:507;width:187;height:191" type="#_x0000_t75" stroked="false">
              <v:imagedata r:id="rId3" o:title=""/>
            </v:shape>
          </v:group>
          <v:group style="position:absolute;left:2105;top:745;width:91;height:90" coordorigin="2105,745" coordsize="91,90">
            <v:shape style="position:absolute;left:2105;top:745;width:91;height:90" coordorigin="2105,745" coordsize="91,90" path="m2195,778l2105,778,2133,800,2122,834,2150,813,2172,813,2168,800,2195,778xe" filled="true" fillcolor="#ffff00" stroked="false">
              <v:path arrowok="t"/>
              <v:fill type="solid"/>
            </v:shape>
            <v:shape style="position:absolute;left:2105;top:745;width:91;height:90" coordorigin="2105,745" coordsize="91,90" path="m2172,813l2150,813,2178,834,2172,813xe" filled="true" fillcolor="#ffff00" stroked="false">
              <v:path arrowok="t"/>
              <v:fill type="solid"/>
            </v:shape>
            <v:shape style="position:absolute;left:2105;top:745;width:91;height:90" coordorigin="2105,745" coordsize="91,90" path="m2150,745l2140,778,2161,778,2150,745xe" filled="true" fillcolor="#ffff00" stroked="false">
              <v:path arrowok="t"/>
              <v:fill type="solid"/>
            </v:shape>
          </v:group>
          <v:group style="position:absolute;left:2105;top:745;width:91;height:90" coordorigin="2105,745" coordsize="91,90">
            <v:shape style="position:absolute;left:2105;top:745;width:91;height:90" coordorigin="2105,745" coordsize="91,90" path="m2161,778l2195,778,2168,800,2178,834,2150,813,2122,834,2133,800,2105,778,2140,778,2150,745,2161,778xe" filled="false" stroked="true" strokeweight=".037128pt" strokecolor="#ffff00">
              <v:path arrowok="t"/>
            </v:shape>
            <v:shape style="position:absolute;left:2141;top:886;width:189;height:189" type="#_x0000_t75" stroked="false">
              <v:imagedata r:id="rId4" o:title=""/>
            </v:shape>
            <v:shape style="position:absolute;left:555;top:309;width:1236;height:987" type="#_x0000_t75" stroked="false">
              <v:imagedata r:id="rId5" o:title=""/>
            </v:shape>
            <v:shape style="position:absolute;left:1162;top:694;width:196;height:208" type="#_x0000_t75" stroked="false">
              <v:imagedata r:id="rId6" o:title=""/>
            </v:shape>
          </v:group>
          <w10:wrap type="none"/>
        </v:group>
      </w:pict>
    </w:r>
    <w:r>
      <w:rPr/>
      <w:pict>
        <v:shape style="position:absolute;margin-left:172.179993pt;margin-top:31.427151pt;width:282pt;height:21.45pt;mso-position-horizontal-relative:page;mso-position-vertical-relative:page;z-index:-313576" type="#_x0000_t202" filled="false" stroked="false">
          <v:textbox inset="0,0,0,0">
            <w:txbxContent>
              <w:p>
                <w:pPr>
                  <w:spacing w:line="204" w:lineRule="exact" w:before="0"/>
                  <w:ind w:left="7" w:right="0" w:firstLine="0"/>
                  <w:jc w:val="center"/>
                  <w:rPr>
                    <w:rFonts w:ascii="Arial" w:hAnsi="Arial" w:cs="Arial" w:eastAsia="Arial" w:hint="default"/>
                    <w:sz w:val="18"/>
                    <w:szCs w:val="18"/>
                  </w:rPr>
                </w:pPr>
                <w:r>
                  <w:rPr>
                    <w:rFonts w:ascii="Arial" w:hAnsi="Arial"/>
                    <w:b/>
                    <w:sz w:val="18"/>
                  </w:rPr>
                  <w:t>Çocuğa Yönelik Şiddetin Önlenmesi</w:t>
                </w:r>
                <w:r>
                  <w:rPr>
                    <w:rFonts w:ascii="Arial" w:hAnsi="Arial"/>
                    <w:b/>
                    <w:spacing w:val="-12"/>
                    <w:sz w:val="18"/>
                  </w:rPr>
                  <w:t> </w:t>
                </w:r>
                <w:r>
                  <w:rPr>
                    <w:rFonts w:ascii="Arial" w:hAnsi="Arial"/>
                    <w:b/>
                    <w:sz w:val="18"/>
                  </w:rPr>
                  <w:t>Projesi</w:t>
                </w:r>
                <w:r>
                  <w:rPr>
                    <w:rFonts w:ascii="Arial" w:hAnsi="Arial"/>
                    <w:sz w:val="18"/>
                  </w:rPr>
                </w:r>
              </w:p>
              <w:p>
                <w:pPr>
                  <w:spacing w:before="2"/>
                  <w:ind w:left="0" w:right="0" w:firstLine="0"/>
                  <w:jc w:val="center"/>
                  <w:rPr>
                    <w:rFonts w:ascii="Arial" w:hAnsi="Arial" w:cs="Arial" w:eastAsia="Arial" w:hint="default"/>
                    <w:sz w:val="18"/>
                    <w:szCs w:val="18"/>
                  </w:rPr>
                </w:pPr>
                <w:r>
                  <w:rPr>
                    <w:rFonts w:ascii="Arial"/>
                    <w:b/>
                    <w:sz w:val="18"/>
                  </w:rPr>
                  <w:t>Technical Assistance for Fight against Violence towards</w:t>
                </w:r>
                <w:r>
                  <w:rPr>
                    <w:rFonts w:ascii="Arial"/>
                    <w:b/>
                    <w:spacing w:val="-21"/>
                    <w:sz w:val="18"/>
                  </w:rPr>
                  <w:t> </w:t>
                </w:r>
                <w:r>
                  <w:rPr>
                    <w:rFonts w:ascii="Arial"/>
                    <w:b/>
                    <w:sz w:val="18"/>
                  </w:rPr>
                  <w:t>Children</w:t>
                </w:r>
                <w:r>
                  <w:rPr>
                    <w:rFonts w:ascii="Arial"/>
                    <w:sz w:val="18"/>
                  </w:rPr>
                </w:r>
              </w:p>
            </w:txbxContent>
          </v:textbox>
          <w10:wrap type="none"/>
        </v:shape>
      </w:pict>
    </w:r>
    <w:r>
      <w:rPr/>
      <w:pict>
        <v:shape style="position:absolute;margin-left:483.179993pt;margin-top:66.32019pt;width:96.4pt;height:17.25pt;mso-position-horizontal-relative:page;mso-position-vertical-relative:page;z-index:-313552" type="#_x0000_t202" filled="false" stroked="false">
          <v:textbox inset="0,0,0,0">
            <w:txbxContent>
              <w:p>
                <w:pPr>
                  <w:spacing w:before="1"/>
                  <w:ind w:left="0" w:right="0" w:firstLine="0"/>
                  <w:jc w:val="center"/>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6"/>
                    <w:sz w:val="14"/>
                  </w:rPr>
                  <w:t> </w:t>
                </w:r>
                <w:r>
                  <w:rPr>
                    <w:rFonts w:ascii="Arial" w:hAnsi="Arial"/>
                    <w:b/>
                    <w:color w:val="15AFEF"/>
                    <w:sz w:val="14"/>
                  </w:rPr>
                  <w:t>Büyüsün!</w:t>
                </w:r>
                <w:r>
                  <w:rPr>
                    <w:rFonts w:ascii="Arial" w:hAnsi="Arial"/>
                    <w:sz w:val="14"/>
                  </w:rPr>
                </w:r>
              </w:p>
              <w:p>
                <w:pPr>
                  <w:spacing w:before="4"/>
                  <w:ind w:left="2" w:right="0" w:firstLine="0"/>
                  <w:jc w:val="center"/>
                  <w:rPr>
                    <w:rFonts w:ascii="Arial" w:hAnsi="Arial" w:cs="Arial" w:eastAsia="Arial" w:hint="default"/>
                    <w:sz w:val="14"/>
                    <w:szCs w:val="14"/>
                  </w:rPr>
                </w:pP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txbxContent>
          </v:textbox>
          <w10:wrap type="none"/>
        </v:shape>
      </w:pict>
    </w:r>
    <w:r>
      <w:rPr/>
      <w:pict>
        <v:shape style="position:absolute;margin-left:16.879999pt;margin-top:73.64019pt;width:136.550pt;height:17pt;mso-position-horizontal-relative:page;mso-position-vertical-relative:page;z-index:-313528" type="#_x0000_t202" filled="false" stroked="false">
          <v:textbox inset="0,0,0,0">
            <w:txbxContent>
              <w:p>
                <w:pPr>
                  <w:spacing w:before="1"/>
                  <w:ind w:left="327" w:right="18" w:hanging="308"/>
                  <w:jc w:val="left"/>
                  <w:rPr>
                    <w:rFonts w:ascii="Arial" w:hAnsi="Arial" w:cs="Arial" w:eastAsia="Arial" w:hint="default"/>
                    <w:sz w:val="14"/>
                    <w:szCs w:val="14"/>
                  </w:rPr>
                </w:pPr>
                <w:r>
                  <w:rPr>
                    <w:rFonts w:ascii="Arial"/>
                    <w:sz w:val="14"/>
                  </w:rPr>
                  <w:t>This project is co-financed by the</w:t>
                </w:r>
                <w:r>
                  <w:rPr>
                    <w:rFonts w:ascii="Arial"/>
                    <w:spacing w:val="-15"/>
                    <w:sz w:val="14"/>
                  </w:rPr>
                  <w:t> </w:t>
                </w:r>
                <w:r>
                  <w:rPr>
                    <w:rFonts w:ascii="Arial"/>
                    <w:sz w:val="14"/>
                  </w:rPr>
                  <w:t>European </w:t>
                </w:r>
                <w:r>
                  <w:rPr>
                    <w:rFonts w:ascii="Arial"/>
                    <w:sz w:val="14"/>
                  </w:rPr>
                  <w:t>Union and the Republic of</w:t>
                </w:r>
                <w:r>
                  <w:rPr>
                    <w:rFonts w:ascii="Arial"/>
                    <w:spacing w:val="-11"/>
                    <w:sz w:val="14"/>
                  </w:rPr>
                  <w:t> </w:t>
                </w:r>
                <w:r>
                  <w:rPr>
                    <w:rFonts w:ascii="Arial"/>
                    <w:sz w:val="14"/>
                  </w:rPr>
                  <w:t>Turkey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6.757324pt;margin-top:12.253935pt;width:50.941995pt;height:51.339498pt;mso-position-horizontal-relative:page;mso-position-vertical-relative:page;z-index:-312568" type="#_x0000_t75" stroked="false">
          <v:imagedata r:id="rId1" o:title=""/>
        </v:shape>
      </w:pict>
    </w:r>
    <w:r>
      <w:rPr/>
      <w:pict>
        <v:group style="position:absolute;margin-left:27.762943pt;margin-top:15.442087pt;width:123.65pt;height:49.4pt;mso-position-horizontal-relative:page;mso-position-vertical-relative:page;z-index:-312544" coordorigin="555,309" coordsize="2473,988">
          <v:group style="position:absolute;left:1791;top:311;width:1237;height:986" coordorigin="1791,311" coordsize="1237,986">
            <v:shape style="position:absolute;left:1791;top:311;width:1237;height:986" coordorigin="1791,311" coordsize="1237,986" path="m3023,1208l2088,1208,2127,1209,2164,1213,2239,1222,2312,1235,2383,1251,2489,1274,2560,1286,2596,1291,2632,1294,2669,1296,2706,1296,2781,1290,2860,1274,2942,1247,2984,1228,3023,1208xe" filled="true" fillcolor="#0033ff" stroked="false">
              <v:path arrowok="t"/>
              <v:fill type="solid"/>
            </v:shape>
            <v:shape style="position:absolute;left:1791;top:311;width:1237;height:986" coordorigin="1791,311" coordsize="1237,986" path="m2088,313l2008,316,1925,328,1837,351,1791,368,1791,1263,1837,1247,1882,1234,1967,1216,2049,1209,2088,1208,3023,1208,3027,1206,3027,400,2669,400,2632,399,2524,385,2454,371,2383,355,2312,340,2239,327,2202,321,2164,317,2127,315,2088,313xe" filled="true" fillcolor="#0033ff" stroked="false">
              <v:path arrowok="t"/>
              <v:fill type="solid"/>
            </v:shape>
            <v:shape style="position:absolute;left:1791;top:311;width:1237;height:986" coordorigin="1791,311" coordsize="1237,986" path="m3027,311l2942,351,2860,378,2781,394,2706,400,3027,400,3027,311xe" filled="true" fillcolor="#0033ff" stroked="false">
              <v:path arrowok="t"/>
              <v:fill type="solid"/>
            </v:shape>
          </v:group>
          <v:group style="position:absolute;left:1791;top:309;width:1237;height:987" coordorigin="1791,309" coordsize="1237,987">
            <v:shape style="position:absolute;left:1791;top:309;width:1237;height:987" coordorigin="1791,309" coordsize="1237,987" path="m3027,309l3027,1206,2984,1228,2901,1262,2820,1283,2743,1294,2706,1296,2669,1296,2632,1294,2596,1291,2560,1286,2524,1280,2489,1274,2454,1266,2418,1259,2383,1251,2312,1235,2239,1222,2164,1213,2088,1208,2049,1209,1967,1216,1882,1234,1791,1263,1791,368,1882,338,1967,321,2049,314,2088,313,2127,315,2164,317,2202,321,2239,327,2276,333,2312,340,2347,348,2383,355,2418,364,2489,378,2560,390,2632,399,2669,400,2706,400,2781,394,2860,378,2942,351,3027,311,3027,309xe" filled="false" stroked="true" strokeweight=".037137pt" strokecolor="#0033ff">
              <v:path arrowok="t"/>
            </v:shape>
          </v:group>
          <v:group style="position:absolute;left:2373;top:471;width:90;height:89" coordorigin="2373,471" coordsize="90,89">
            <v:shape style="position:absolute;left:2373;top:471;width:90;height:89" coordorigin="2373,471" coordsize="90,89" path="m2463,504l2373,504,2401,526,2390,560,2418,539,2439,539,2435,526,2463,504xe" filled="true" fillcolor="#ffff00" stroked="false">
              <v:path arrowok="t"/>
              <v:fill type="solid"/>
            </v:shape>
            <v:shape style="position:absolute;left:2373;top:471;width:90;height:89" coordorigin="2373,471" coordsize="90,89" path="m2439,539l2418,539,2446,560,2439,539xe" filled="true" fillcolor="#ffff00" stroked="false">
              <v:path arrowok="t"/>
              <v:fill type="solid"/>
            </v:shape>
            <v:shape style="position:absolute;left:2373;top:471;width:90;height:89" coordorigin="2373,471" coordsize="90,89" path="m2418,471l2408,504,2428,504,2418,471xe" filled="true" fillcolor="#ffff00" stroked="false">
              <v:path arrowok="t"/>
              <v:fill type="solid"/>
            </v:shape>
          </v:group>
          <v:group style="position:absolute;left:2373;top:471;width:90;height:89" coordorigin="2373,471" coordsize="90,89">
            <v:shape style="position:absolute;left:2373;top:471;width:90;height:89" coordorigin="2373,471" coordsize="90,89" path="m2428,504l2463,504,2435,526,2446,560,2418,539,2390,560,2401,526,2373,504,2408,504,2418,471,2428,504xe" filled="false" stroked="true" strokeweight=".037128pt" strokecolor="#ffff00">
              <v:path arrowok="t"/>
            </v:shape>
          </v:group>
          <v:group style="position:absolute;left:2375;top:1022;width:91;height:89" coordorigin="2375,1022" coordsize="91,89">
            <v:shape style="position:absolute;left:2375;top:1022;width:91;height:89" coordorigin="2375,1022" coordsize="91,89" path="m2465,1055l2375,1055,2403,1076,2392,1110,2420,1090,2441,1090,2437,1076,2465,1055xe" filled="true" fillcolor="#ffff00" stroked="false">
              <v:path arrowok="t"/>
              <v:fill type="solid"/>
            </v:shape>
            <v:shape style="position:absolute;left:2375;top:1022;width:91;height:89" coordorigin="2375,1022" coordsize="91,89" path="m2441,1090l2420,1090,2448,1110,2441,1090xe" filled="true" fillcolor="#ffff00" stroked="false">
              <v:path arrowok="t"/>
              <v:fill type="solid"/>
            </v:shape>
            <v:shape style="position:absolute;left:2375;top:1022;width:91;height:89" coordorigin="2375,1022" coordsize="91,89" path="m2420,1022l2409,1055,2430,1055,2420,1022xe" filled="true" fillcolor="#ffff00" stroked="false">
              <v:path arrowok="t"/>
              <v:fill type="solid"/>
            </v:shape>
          </v:group>
          <v:group style="position:absolute;left:2375;top:1022;width:91;height:89" coordorigin="2375,1022" coordsize="91,89">
            <v:shape style="position:absolute;left:2375;top:1022;width:91;height:89" coordorigin="2375,1022" coordsize="91,89" path="m2430,1055l2465,1055,2437,1076,2448,1110,2420,1090,2392,1110,2403,1076,2375,1055,2409,1055,2420,1022,2430,1055xe" filled="false" stroked="true" strokeweight=".037128pt" strokecolor="#ffff00">
              <v:path arrowok="t"/>
            </v:shape>
          </v:group>
          <v:group style="position:absolute;left:2508;top:985;width:91;height:89" coordorigin="2508,985" coordsize="91,89">
            <v:shape style="position:absolute;left:2508;top:985;width:91;height:89" coordorigin="2508,985" coordsize="91,89" path="m2598,1019l2508,1019,2536,1040,2525,1074,2553,1053,2574,1053,2570,1040,2598,1019xe" filled="true" fillcolor="#ffff00" stroked="false">
              <v:path arrowok="t"/>
              <v:fill type="solid"/>
            </v:shape>
            <v:shape style="position:absolute;left:2508;top:985;width:91;height:89" coordorigin="2508,985" coordsize="91,89" path="m2574,1053l2553,1053,2581,1074,2574,1053xe" filled="true" fillcolor="#ffff00" stroked="false">
              <v:path arrowok="t"/>
              <v:fill type="solid"/>
            </v:shape>
            <v:shape style="position:absolute;left:2508;top:985;width:91;height:89" coordorigin="2508,985" coordsize="91,89" path="m2553,985l2542,1019,2563,1019,2553,985xe" filled="true" fillcolor="#ffff00" stroked="false">
              <v:path arrowok="t"/>
              <v:fill type="solid"/>
            </v:shape>
          </v:group>
          <v:group style="position:absolute;left:2508;top:985;width:91;height:89" coordorigin="2508,985" coordsize="91,89">
            <v:shape style="position:absolute;left:2508;top:985;width:91;height:89" coordorigin="2508,985" coordsize="91,89" path="m2563,1019l2598,1019,2570,1040,2581,1074,2553,1053,2525,1074,2536,1040,2508,1019,2542,1019,2553,985,2563,1019xe" filled="false" stroked="true" strokeweight=".037128pt" strokecolor="#ffff00">
              <v:path arrowok="t"/>
            </v:shape>
            <v:shape style="position:absolute;left:2507;top:507;width:190;height:191" type="#_x0000_t75" stroked="false">
              <v:imagedata r:id="rId2" o:title=""/>
            </v:shape>
          </v:group>
          <v:group style="position:absolute;left:2607;top:885;width:91;height:89" coordorigin="2607,885" coordsize="91,89">
            <v:shape style="position:absolute;left:2607;top:885;width:91;height:89" coordorigin="2607,885" coordsize="91,89" path="m2697,918l2607,918,2635,940,2624,974,2652,953,2673,953,2669,940,2697,918xe" filled="true" fillcolor="#ffff00" stroked="false">
              <v:path arrowok="t"/>
              <v:fill type="solid"/>
            </v:shape>
            <v:shape style="position:absolute;left:2607;top:885;width:91;height:89" coordorigin="2607,885" coordsize="91,89" path="m2673,953l2652,953,2680,974,2673,953xe" filled="true" fillcolor="#ffff00" stroked="false">
              <v:path arrowok="t"/>
              <v:fill type="solid"/>
            </v:shape>
            <v:shape style="position:absolute;left:2607;top:885;width:91;height:89" coordorigin="2607,885" coordsize="91,89" path="m2652,885l2641,918,2662,918,2652,885xe" filled="true" fillcolor="#ffff00" stroked="false">
              <v:path arrowok="t"/>
              <v:fill type="solid"/>
            </v:shape>
          </v:group>
          <v:group style="position:absolute;left:2607;top:885;width:91;height:89" coordorigin="2607,885" coordsize="91,89">
            <v:shape style="position:absolute;left:2607;top:885;width:91;height:89" coordorigin="2607,885" coordsize="91,89" path="m2662,918l2697,918,2669,940,2680,974,2652,953,2624,974,2635,940,2607,918,2641,918,2652,885,2662,918xe" filled="false" stroked="true" strokeweight=".037128pt" strokecolor="#ffff00">
              <v:path arrowok="t"/>
            </v:shape>
          </v:group>
          <v:group style="position:absolute;left:2644;top:745;width:91;height:89" coordorigin="2644,745" coordsize="91,89">
            <v:shape style="position:absolute;left:2644;top:745;width:91;height:89" coordorigin="2644,745" coordsize="91,89" path="m2734,778l2644,778,2672,800,2661,834,2689,812,2710,812,2706,800,2734,778xe" filled="true" fillcolor="#ffff00" stroked="false">
              <v:path arrowok="t"/>
              <v:fill type="solid"/>
            </v:shape>
            <v:shape style="position:absolute;left:2644;top:745;width:91;height:89" coordorigin="2644,745" coordsize="91,89" path="m2710,812l2689,812,2717,834,2710,812xe" filled="true" fillcolor="#ffff00" stroked="false">
              <v:path arrowok="t"/>
              <v:fill type="solid"/>
            </v:shape>
            <v:shape style="position:absolute;left:2644;top:745;width:91;height:89" coordorigin="2644,745" coordsize="91,89" path="m2689,745l2678,778,2700,778,2689,745xe" filled="true" fillcolor="#ffff00" stroked="false">
              <v:path arrowok="t"/>
              <v:fill type="solid"/>
            </v:shape>
          </v:group>
          <v:group style="position:absolute;left:2644;top:745;width:91;height:89" coordorigin="2644,745" coordsize="91,89">
            <v:shape style="position:absolute;left:2644;top:745;width:91;height:89" coordorigin="2644,745" coordsize="91,89" path="m2700,778l2734,778,2706,800,2717,834,2689,812,2661,834,2672,800,2644,778,2678,778,2689,745,2700,778xe" filled="false" stroked="true" strokeweight=".037128pt" strokecolor="#ffff00">
              <v:path arrowok="t"/>
            </v:shape>
            <v:shape style="position:absolute;left:2141;top:507;width:187;height:191" type="#_x0000_t75" stroked="false">
              <v:imagedata r:id="rId3" o:title=""/>
            </v:shape>
          </v:group>
          <v:group style="position:absolute;left:2105;top:745;width:91;height:90" coordorigin="2105,745" coordsize="91,90">
            <v:shape style="position:absolute;left:2105;top:745;width:91;height:90" coordorigin="2105,745" coordsize="91,90" path="m2195,778l2105,778,2133,800,2122,834,2150,813,2172,813,2168,800,2195,778xe" filled="true" fillcolor="#ffff00" stroked="false">
              <v:path arrowok="t"/>
              <v:fill type="solid"/>
            </v:shape>
            <v:shape style="position:absolute;left:2105;top:745;width:91;height:90" coordorigin="2105,745" coordsize="91,90" path="m2172,813l2150,813,2178,834,2172,813xe" filled="true" fillcolor="#ffff00" stroked="false">
              <v:path arrowok="t"/>
              <v:fill type="solid"/>
            </v:shape>
            <v:shape style="position:absolute;left:2105;top:745;width:91;height:90" coordorigin="2105,745" coordsize="91,90" path="m2150,745l2140,778,2161,778,2150,745xe" filled="true" fillcolor="#ffff00" stroked="false">
              <v:path arrowok="t"/>
              <v:fill type="solid"/>
            </v:shape>
          </v:group>
          <v:group style="position:absolute;left:2105;top:745;width:91;height:90" coordorigin="2105,745" coordsize="91,90">
            <v:shape style="position:absolute;left:2105;top:745;width:91;height:90" coordorigin="2105,745" coordsize="91,90" path="m2161,778l2195,778,2168,800,2178,834,2150,813,2122,834,2133,800,2105,778,2140,778,2150,745,2161,778xe" filled="false" stroked="true" strokeweight=".037128pt" strokecolor="#ffff00">
              <v:path arrowok="t"/>
            </v:shape>
            <v:shape style="position:absolute;left:2141;top:886;width:189;height:189" type="#_x0000_t75" stroked="false">
              <v:imagedata r:id="rId4" o:title=""/>
            </v:shape>
            <v:shape style="position:absolute;left:555;top:309;width:1236;height:987" type="#_x0000_t75" stroked="false">
              <v:imagedata r:id="rId5" o:title=""/>
            </v:shape>
            <v:shape style="position:absolute;left:1162;top:694;width:196;height:208" type="#_x0000_t75" stroked="false">
              <v:imagedata r:id="rId6" o:title=""/>
            </v:shape>
          </v:group>
          <w10:wrap type="none"/>
        </v:group>
      </w:pict>
    </w:r>
    <w:r>
      <w:rPr/>
      <w:pict>
        <v:shape style="position:absolute;margin-left:172.179993pt;margin-top:31.427151pt;width:282pt;height:21.45pt;mso-position-horizontal-relative:page;mso-position-vertical-relative:page;z-index:-312520" type="#_x0000_t202" filled="false" stroked="false">
          <v:textbox inset="0,0,0,0">
            <w:txbxContent>
              <w:p>
                <w:pPr>
                  <w:spacing w:line="204" w:lineRule="exact" w:before="0"/>
                  <w:ind w:left="7" w:right="0" w:firstLine="0"/>
                  <w:jc w:val="center"/>
                  <w:rPr>
                    <w:rFonts w:ascii="Arial" w:hAnsi="Arial" w:cs="Arial" w:eastAsia="Arial" w:hint="default"/>
                    <w:sz w:val="18"/>
                    <w:szCs w:val="18"/>
                  </w:rPr>
                </w:pPr>
                <w:r>
                  <w:rPr>
                    <w:rFonts w:ascii="Arial" w:hAnsi="Arial"/>
                    <w:b/>
                    <w:sz w:val="18"/>
                  </w:rPr>
                  <w:t>Çocuğa Yönelik Şiddetin Önlenmesi</w:t>
                </w:r>
                <w:r>
                  <w:rPr>
                    <w:rFonts w:ascii="Arial" w:hAnsi="Arial"/>
                    <w:b/>
                    <w:spacing w:val="-12"/>
                    <w:sz w:val="18"/>
                  </w:rPr>
                  <w:t> </w:t>
                </w:r>
                <w:r>
                  <w:rPr>
                    <w:rFonts w:ascii="Arial" w:hAnsi="Arial"/>
                    <w:b/>
                    <w:sz w:val="18"/>
                  </w:rPr>
                  <w:t>Projesi</w:t>
                </w:r>
                <w:r>
                  <w:rPr>
                    <w:rFonts w:ascii="Arial" w:hAnsi="Arial"/>
                    <w:sz w:val="18"/>
                  </w:rPr>
                </w:r>
              </w:p>
              <w:p>
                <w:pPr>
                  <w:spacing w:before="2"/>
                  <w:ind w:left="0" w:right="0" w:firstLine="0"/>
                  <w:jc w:val="center"/>
                  <w:rPr>
                    <w:rFonts w:ascii="Arial" w:hAnsi="Arial" w:cs="Arial" w:eastAsia="Arial" w:hint="default"/>
                    <w:sz w:val="18"/>
                    <w:szCs w:val="18"/>
                  </w:rPr>
                </w:pPr>
                <w:r>
                  <w:rPr>
                    <w:rFonts w:ascii="Arial"/>
                    <w:b/>
                    <w:sz w:val="18"/>
                  </w:rPr>
                  <w:t>Technical Assistance for Fight against Violence towards</w:t>
                </w:r>
                <w:r>
                  <w:rPr>
                    <w:rFonts w:ascii="Arial"/>
                    <w:b/>
                    <w:spacing w:val="-21"/>
                    <w:sz w:val="18"/>
                  </w:rPr>
                  <w:t> </w:t>
                </w:r>
                <w:r>
                  <w:rPr>
                    <w:rFonts w:ascii="Arial"/>
                    <w:b/>
                    <w:sz w:val="18"/>
                  </w:rPr>
                  <w:t>Children</w:t>
                </w:r>
                <w:r>
                  <w:rPr>
                    <w:rFonts w:ascii="Arial"/>
                    <w:sz w:val="18"/>
                  </w:rPr>
                </w:r>
              </w:p>
            </w:txbxContent>
          </v:textbox>
          <w10:wrap type="none"/>
        </v:shape>
      </w:pict>
    </w:r>
    <w:r>
      <w:rPr/>
      <w:pict>
        <v:shape style="position:absolute;margin-left:483.179993pt;margin-top:66.32019pt;width:96.4pt;height:17.25pt;mso-position-horizontal-relative:page;mso-position-vertical-relative:page;z-index:-312496" type="#_x0000_t202" filled="false" stroked="false">
          <v:textbox inset="0,0,0,0">
            <w:txbxContent>
              <w:p>
                <w:pPr>
                  <w:spacing w:before="1"/>
                  <w:ind w:left="0" w:right="0" w:firstLine="0"/>
                  <w:jc w:val="center"/>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6"/>
                    <w:sz w:val="14"/>
                  </w:rPr>
                  <w:t> </w:t>
                </w:r>
                <w:r>
                  <w:rPr>
                    <w:rFonts w:ascii="Arial" w:hAnsi="Arial"/>
                    <w:b/>
                    <w:color w:val="15AFEF"/>
                    <w:sz w:val="14"/>
                  </w:rPr>
                  <w:t>Büyüsün!</w:t>
                </w:r>
                <w:r>
                  <w:rPr>
                    <w:rFonts w:ascii="Arial" w:hAnsi="Arial"/>
                    <w:sz w:val="14"/>
                  </w:rPr>
                </w:r>
              </w:p>
              <w:p>
                <w:pPr>
                  <w:spacing w:before="4"/>
                  <w:ind w:left="2" w:right="0" w:firstLine="0"/>
                  <w:jc w:val="center"/>
                  <w:rPr>
                    <w:rFonts w:ascii="Arial" w:hAnsi="Arial" w:cs="Arial" w:eastAsia="Arial" w:hint="default"/>
                    <w:sz w:val="14"/>
                    <w:szCs w:val="14"/>
                  </w:rPr>
                </w:pP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txbxContent>
          </v:textbox>
          <w10:wrap type="none"/>
        </v:shape>
      </w:pict>
    </w:r>
    <w:r>
      <w:rPr/>
      <w:pict>
        <v:shape style="position:absolute;margin-left:16.879999pt;margin-top:73.64019pt;width:136.550pt;height:17pt;mso-position-horizontal-relative:page;mso-position-vertical-relative:page;z-index:-312472" type="#_x0000_t202" filled="false" stroked="false">
          <v:textbox inset="0,0,0,0">
            <w:txbxContent>
              <w:p>
                <w:pPr>
                  <w:spacing w:before="1"/>
                  <w:ind w:left="327" w:right="18" w:hanging="308"/>
                  <w:jc w:val="left"/>
                  <w:rPr>
                    <w:rFonts w:ascii="Arial" w:hAnsi="Arial" w:cs="Arial" w:eastAsia="Arial" w:hint="default"/>
                    <w:sz w:val="14"/>
                    <w:szCs w:val="14"/>
                  </w:rPr>
                </w:pPr>
                <w:r>
                  <w:rPr>
                    <w:rFonts w:ascii="Arial"/>
                    <w:sz w:val="14"/>
                  </w:rPr>
                  <w:t>This project is co-financed by the</w:t>
                </w:r>
                <w:r>
                  <w:rPr>
                    <w:rFonts w:ascii="Arial"/>
                    <w:spacing w:val="-15"/>
                    <w:sz w:val="14"/>
                  </w:rPr>
                  <w:t> </w:t>
                </w:r>
                <w:r>
                  <w:rPr>
                    <w:rFonts w:ascii="Arial"/>
                    <w:sz w:val="14"/>
                  </w:rPr>
                  <w:t>European </w:t>
                </w:r>
                <w:r>
                  <w:rPr>
                    <w:rFonts w:ascii="Arial"/>
                    <w:sz w:val="14"/>
                  </w:rPr>
                  <w:t>Union and the Republic of</w:t>
                </w:r>
                <w:r>
                  <w:rPr>
                    <w:rFonts w:ascii="Arial"/>
                    <w:spacing w:val="-11"/>
                    <w:sz w:val="14"/>
                  </w:rPr>
                  <w:t> </w:t>
                </w:r>
                <w:r>
                  <w:rPr>
                    <w:rFonts w:ascii="Arial"/>
                    <w:sz w:val="14"/>
                  </w:rPr>
                  <w:t>Turkey</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6.757324pt;margin-top:12.253935pt;width:50.941995pt;height:51.339498pt;mso-position-horizontal-relative:page;mso-position-vertical-relative:page;z-index:-312040" type="#_x0000_t75" stroked="false">
          <v:imagedata r:id="rId1" o:title=""/>
        </v:shape>
      </w:pict>
    </w:r>
    <w:r>
      <w:rPr/>
      <w:pict>
        <v:group style="position:absolute;margin-left:27.762943pt;margin-top:15.442087pt;width:123.65pt;height:49.4pt;mso-position-horizontal-relative:page;mso-position-vertical-relative:page;z-index:-312016" coordorigin="555,309" coordsize="2473,988">
          <v:group style="position:absolute;left:1791;top:311;width:1237;height:986" coordorigin="1791,311" coordsize="1237,986">
            <v:shape style="position:absolute;left:1791;top:311;width:1237;height:986" coordorigin="1791,311" coordsize="1237,986" path="m3023,1208l2088,1208,2127,1209,2164,1213,2239,1222,2312,1235,2383,1251,2489,1274,2560,1286,2596,1291,2632,1294,2669,1296,2706,1296,2781,1290,2860,1274,2942,1247,2984,1228,3023,1208xe" filled="true" fillcolor="#0033ff" stroked="false">
              <v:path arrowok="t"/>
              <v:fill type="solid"/>
            </v:shape>
            <v:shape style="position:absolute;left:1791;top:311;width:1237;height:986" coordorigin="1791,311" coordsize="1237,986" path="m2088,313l2008,316,1925,328,1837,351,1791,368,1791,1263,1837,1247,1882,1234,1967,1216,2049,1209,2088,1208,3023,1208,3027,1206,3027,400,2669,400,2632,399,2524,385,2454,371,2383,355,2312,340,2239,327,2202,321,2164,317,2127,315,2088,313xe" filled="true" fillcolor="#0033ff" stroked="false">
              <v:path arrowok="t"/>
              <v:fill type="solid"/>
            </v:shape>
            <v:shape style="position:absolute;left:1791;top:311;width:1237;height:986" coordorigin="1791,311" coordsize="1237,986" path="m3027,311l2942,351,2860,378,2781,394,2706,400,3027,400,3027,311xe" filled="true" fillcolor="#0033ff" stroked="false">
              <v:path arrowok="t"/>
              <v:fill type="solid"/>
            </v:shape>
          </v:group>
          <v:group style="position:absolute;left:1791;top:309;width:1237;height:987" coordorigin="1791,309" coordsize="1237,987">
            <v:shape style="position:absolute;left:1791;top:309;width:1237;height:987" coordorigin="1791,309" coordsize="1237,987" path="m3027,309l3027,1206,2984,1228,2901,1262,2820,1283,2743,1294,2706,1296,2669,1296,2632,1294,2596,1291,2560,1286,2524,1280,2489,1274,2454,1266,2418,1259,2383,1251,2312,1235,2239,1222,2164,1213,2088,1208,2049,1209,1967,1216,1882,1234,1791,1263,1791,368,1882,338,1967,321,2049,314,2088,313,2127,315,2164,317,2202,321,2239,327,2276,333,2312,340,2347,348,2383,355,2418,364,2489,378,2560,390,2632,399,2669,400,2706,400,2781,394,2860,378,2942,351,3027,311,3027,309xe" filled="false" stroked="true" strokeweight=".037137pt" strokecolor="#0033ff">
              <v:path arrowok="t"/>
            </v:shape>
          </v:group>
          <v:group style="position:absolute;left:2373;top:471;width:90;height:89" coordorigin="2373,471" coordsize="90,89">
            <v:shape style="position:absolute;left:2373;top:471;width:90;height:89" coordorigin="2373,471" coordsize="90,89" path="m2463,504l2373,504,2401,526,2390,560,2418,539,2439,539,2435,526,2463,504xe" filled="true" fillcolor="#ffff00" stroked="false">
              <v:path arrowok="t"/>
              <v:fill type="solid"/>
            </v:shape>
            <v:shape style="position:absolute;left:2373;top:471;width:90;height:89" coordorigin="2373,471" coordsize="90,89" path="m2439,539l2418,539,2446,560,2439,539xe" filled="true" fillcolor="#ffff00" stroked="false">
              <v:path arrowok="t"/>
              <v:fill type="solid"/>
            </v:shape>
            <v:shape style="position:absolute;left:2373;top:471;width:90;height:89" coordorigin="2373,471" coordsize="90,89" path="m2418,471l2408,504,2428,504,2418,471xe" filled="true" fillcolor="#ffff00" stroked="false">
              <v:path arrowok="t"/>
              <v:fill type="solid"/>
            </v:shape>
          </v:group>
          <v:group style="position:absolute;left:2373;top:471;width:90;height:89" coordorigin="2373,471" coordsize="90,89">
            <v:shape style="position:absolute;left:2373;top:471;width:90;height:89" coordorigin="2373,471" coordsize="90,89" path="m2428,504l2463,504,2435,526,2446,560,2418,539,2390,560,2401,526,2373,504,2408,504,2418,471,2428,504xe" filled="false" stroked="true" strokeweight=".037128pt" strokecolor="#ffff00">
              <v:path arrowok="t"/>
            </v:shape>
          </v:group>
          <v:group style="position:absolute;left:2375;top:1022;width:91;height:89" coordorigin="2375,1022" coordsize="91,89">
            <v:shape style="position:absolute;left:2375;top:1022;width:91;height:89" coordorigin="2375,1022" coordsize="91,89" path="m2465,1055l2375,1055,2403,1076,2392,1110,2420,1090,2441,1090,2437,1076,2465,1055xe" filled="true" fillcolor="#ffff00" stroked="false">
              <v:path arrowok="t"/>
              <v:fill type="solid"/>
            </v:shape>
            <v:shape style="position:absolute;left:2375;top:1022;width:91;height:89" coordorigin="2375,1022" coordsize="91,89" path="m2441,1090l2420,1090,2448,1110,2441,1090xe" filled="true" fillcolor="#ffff00" stroked="false">
              <v:path arrowok="t"/>
              <v:fill type="solid"/>
            </v:shape>
            <v:shape style="position:absolute;left:2375;top:1022;width:91;height:89" coordorigin="2375,1022" coordsize="91,89" path="m2420,1022l2409,1055,2430,1055,2420,1022xe" filled="true" fillcolor="#ffff00" stroked="false">
              <v:path arrowok="t"/>
              <v:fill type="solid"/>
            </v:shape>
          </v:group>
          <v:group style="position:absolute;left:2375;top:1022;width:91;height:89" coordorigin="2375,1022" coordsize="91,89">
            <v:shape style="position:absolute;left:2375;top:1022;width:91;height:89" coordorigin="2375,1022" coordsize="91,89" path="m2430,1055l2465,1055,2437,1076,2448,1110,2420,1090,2392,1110,2403,1076,2375,1055,2409,1055,2420,1022,2430,1055xe" filled="false" stroked="true" strokeweight=".037128pt" strokecolor="#ffff00">
              <v:path arrowok="t"/>
            </v:shape>
          </v:group>
          <v:group style="position:absolute;left:2508;top:985;width:91;height:89" coordorigin="2508,985" coordsize="91,89">
            <v:shape style="position:absolute;left:2508;top:985;width:91;height:89" coordorigin="2508,985" coordsize="91,89" path="m2598,1019l2508,1019,2536,1040,2525,1074,2553,1053,2574,1053,2570,1040,2598,1019xe" filled="true" fillcolor="#ffff00" stroked="false">
              <v:path arrowok="t"/>
              <v:fill type="solid"/>
            </v:shape>
            <v:shape style="position:absolute;left:2508;top:985;width:91;height:89" coordorigin="2508,985" coordsize="91,89" path="m2574,1053l2553,1053,2581,1074,2574,1053xe" filled="true" fillcolor="#ffff00" stroked="false">
              <v:path arrowok="t"/>
              <v:fill type="solid"/>
            </v:shape>
            <v:shape style="position:absolute;left:2508;top:985;width:91;height:89" coordorigin="2508,985" coordsize="91,89" path="m2553,985l2542,1019,2563,1019,2553,985xe" filled="true" fillcolor="#ffff00" stroked="false">
              <v:path arrowok="t"/>
              <v:fill type="solid"/>
            </v:shape>
          </v:group>
          <v:group style="position:absolute;left:2508;top:985;width:91;height:89" coordorigin="2508,985" coordsize="91,89">
            <v:shape style="position:absolute;left:2508;top:985;width:91;height:89" coordorigin="2508,985" coordsize="91,89" path="m2563,1019l2598,1019,2570,1040,2581,1074,2553,1053,2525,1074,2536,1040,2508,1019,2542,1019,2553,985,2563,1019xe" filled="false" stroked="true" strokeweight=".037128pt" strokecolor="#ffff00">
              <v:path arrowok="t"/>
            </v:shape>
            <v:shape style="position:absolute;left:2507;top:507;width:190;height:191" type="#_x0000_t75" stroked="false">
              <v:imagedata r:id="rId2" o:title=""/>
            </v:shape>
          </v:group>
          <v:group style="position:absolute;left:2607;top:885;width:91;height:89" coordorigin="2607,885" coordsize="91,89">
            <v:shape style="position:absolute;left:2607;top:885;width:91;height:89" coordorigin="2607,885" coordsize="91,89" path="m2697,918l2607,918,2635,940,2624,974,2652,953,2673,953,2669,940,2697,918xe" filled="true" fillcolor="#ffff00" stroked="false">
              <v:path arrowok="t"/>
              <v:fill type="solid"/>
            </v:shape>
            <v:shape style="position:absolute;left:2607;top:885;width:91;height:89" coordorigin="2607,885" coordsize="91,89" path="m2673,953l2652,953,2680,974,2673,953xe" filled="true" fillcolor="#ffff00" stroked="false">
              <v:path arrowok="t"/>
              <v:fill type="solid"/>
            </v:shape>
            <v:shape style="position:absolute;left:2607;top:885;width:91;height:89" coordorigin="2607,885" coordsize="91,89" path="m2652,885l2641,918,2662,918,2652,885xe" filled="true" fillcolor="#ffff00" stroked="false">
              <v:path arrowok="t"/>
              <v:fill type="solid"/>
            </v:shape>
          </v:group>
          <v:group style="position:absolute;left:2607;top:885;width:91;height:89" coordorigin="2607,885" coordsize="91,89">
            <v:shape style="position:absolute;left:2607;top:885;width:91;height:89" coordorigin="2607,885" coordsize="91,89" path="m2662,918l2697,918,2669,940,2680,974,2652,953,2624,974,2635,940,2607,918,2641,918,2652,885,2662,918xe" filled="false" stroked="true" strokeweight=".037128pt" strokecolor="#ffff00">
              <v:path arrowok="t"/>
            </v:shape>
          </v:group>
          <v:group style="position:absolute;left:2644;top:745;width:91;height:89" coordorigin="2644,745" coordsize="91,89">
            <v:shape style="position:absolute;left:2644;top:745;width:91;height:89" coordorigin="2644,745" coordsize="91,89" path="m2734,778l2644,778,2672,800,2661,834,2689,812,2710,812,2706,800,2734,778xe" filled="true" fillcolor="#ffff00" stroked="false">
              <v:path arrowok="t"/>
              <v:fill type="solid"/>
            </v:shape>
            <v:shape style="position:absolute;left:2644;top:745;width:91;height:89" coordorigin="2644,745" coordsize="91,89" path="m2710,812l2689,812,2717,834,2710,812xe" filled="true" fillcolor="#ffff00" stroked="false">
              <v:path arrowok="t"/>
              <v:fill type="solid"/>
            </v:shape>
            <v:shape style="position:absolute;left:2644;top:745;width:91;height:89" coordorigin="2644,745" coordsize="91,89" path="m2689,745l2678,778,2700,778,2689,745xe" filled="true" fillcolor="#ffff00" stroked="false">
              <v:path arrowok="t"/>
              <v:fill type="solid"/>
            </v:shape>
          </v:group>
          <v:group style="position:absolute;left:2644;top:745;width:91;height:89" coordorigin="2644,745" coordsize="91,89">
            <v:shape style="position:absolute;left:2644;top:745;width:91;height:89" coordorigin="2644,745" coordsize="91,89" path="m2700,778l2734,778,2706,800,2717,834,2689,812,2661,834,2672,800,2644,778,2678,778,2689,745,2700,778xe" filled="false" stroked="true" strokeweight=".037128pt" strokecolor="#ffff00">
              <v:path arrowok="t"/>
            </v:shape>
            <v:shape style="position:absolute;left:2141;top:507;width:187;height:191" type="#_x0000_t75" stroked="false">
              <v:imagedata r:id="rId3" o:title=""/>
            </v:shape>
          </v:group>
          <v:group style="position:absolute;left:2105;top:745;width:91;height:90" coordorigin="2105,745" coordsize="91,90">
            <v:shape style="position:absolute;left:2105;top:745;width:91;height:90" coordorigin="2105,745" coordsize="91,90" path="m2195,778l2105,778,2133,800,2122,834,2150,813,2172,813,2168,800,2195,778xe" filled="true" fillcolor="#ffff00" stroked="false">
              <v:path arrowok="t"/>
              <v:fill type="solid"/>
            </v:shape>
            <v:shape style="position:absolute;left:2105;top:745;width:91;height:90" coordorigin="2105,745" coordsize="91,90" path="m2172,813l2150,813,2178,834,2172,813xe" filled="true" fillcolor="#ffff00" stroked="false">
              <v:path arrowok="t"/>
              <v:fill type="solid"/>
            </v:shape>
            <v:shape style="position:absolute;left:2105;top:745;width:91;height:90" coordorigin="2105,745" coordsize="91,90" path="m2150,745l2140,778,2161,778,2150,745xe" filled="true" fillcolor="#ffff00" stroked="false">
              <v:path arrowok="t"/>
              <v:fill type="solid"/>
            </v:shape>
          </v:group>
          <v:group style="position:absolute;left:2105;top:745;width:91;height:90" coordorigin="2105,745" coordsize="91,90">
            <v:shape style="position:absolute;left:2105;top:745;width:91;height:90" coordorigin="2105,745" coordsize="91,90" path="m2161,778l2195,778,2168,800,2178,834,2150,813,2122,834,2133,800,2105,778,2140,778,2150,745,2161,778xe" filled="false" stroked="true" strokeweight=".037128pt" strokecolor="#ffff00">
              <v:path arrowok="t"/>
            </v:shape>
            <v:shape style="position:absolute;left:2141;top:886;width:189;height:189" type="#_x0000_t75" stroked="false">
              <v:imagedata r:id="rId4" o:title=""/>
            </v:shape>
            <v:shape style="position:absolute;left:555;top:309;width:1236;height:987" type="#_x0000_t75" stroked="false">
              <v:imagedata r:id="rId5" o:title=""/>
            </v:shape>
            <v:shape style="position:absolute;left:1162;top:694;width:196;height:208" type="#_x0000_t75" stroked="false">
              <v:imagedata r:id="rId6" o:title=""/>
            </v:shape>
          </v:group>
          <w10:wrap type="none"/>
        </v:group>
      </w:pict>
    </w:r>
    <w:r>
      <w:rPr/>
      <w:pict>
        <v:shape style="position:absolute;margin-left:172.179993pt;margin-top:31.427151pt;width:282pt;height:21.45pt;mso-position-horizontal-relative:page;mso-position-vertical-relative:page;z-index:-311992" type="#_x0000_t202" filled="false" stroked="false">
          <v:textbox inset="0,0,0,0">
            <w:txbxContent>
              <w:p>
                <w:pPr>
                  <w:spacing w:line="204" w:lineRule="exact" w:before="0"/>
                  <w:ind w:left="7" w:right="0" w:firstLine="0"/>
                  <w:jc w:val="center"/>
                  <w:rPr>
                    <w:rFonts w:ascii="Arial" w:hAnsi="Arial" w:cs="Arial" w:eastAsia="Arial" w:hint="default"/>
                    <w:sz w:val="18"/>
                    <w:szCs w:val="18"/>
                  </w:rPr>
                </w:pPr>
                <w:r>
                  <w:rPr>
                    <w:rFonts w:ascii="Arial" w:hAnsi="Arial"/>
                    <w:b/>
                    <w:sz w:val="18"/>
                  </w:rPr>
                  <w:t>Çocuğa Yönelik Şiddetin Önlenmesi</w:t>
                </w:r>
                <w:r>
                  <w:rPr>
                    <w:rFonts w:ascii="Arial" w:hAnsi="Arial"/>
                    <w:b/>
                    <w:spacing w:val="-12"/>
                    <w:sz w:val="18"/>
                  </w:rPr>
                  <w:t> </w:t>
                </w:r>
                <w:r>
                  <w:rPr>
                    <w:rFonts w:ascii="Arial" w:hAnsi="Arial"/>
                    <w:b/>
                    <w:sz w:val="18"/>
                  </w:rPr>
                  <w:t>Projesi</w:t>
                </w:r>
                <w:r>
                  <w:rPr>
                    <w:rFonts w:ascii="Arial" w:hAnsi="Arial"/>
                    <w:sz w:val="18"/>
                  </w:rPr>
                </w:r>
              </w:p>
              <w:p>
                <w:pPr>
                  <w:spacing w:before="2"/>
                  <w:ind w:left="0" w:right="0" w:firstLine="0"/>
                  <w:jc w:val="center"/>
                  <w:rPr>
                    <w:rFonts w:ascii="Arial" w:hAnsi="Arial" w:cs="Arial" w:eastAsia="Arial" w:hint="default"/>
                    <w:sz w:val="18"/>
                    <w:szCs w:val="18"/>
                  </w:rPr>
                </w:pPr>
                <w:r>
                  <w:rPr>
                    <w:rFonts w:ascii="Arial"/>
                    <w:b/>
                    <w:sz w:val="18"/>
                  </w:rPr>
                  <w:t>Technical Assistance for Fight against Violence towards</w:t>
                </w:r>
                <w:r>
                  <w:rPr>
                    <w:rFonts w:ascii="Arial"/>
                    <w:b/>
                    <w:spacing w:val="-21"/>
                    <w:sz w:val="18"/>
                  </w:rPr>
                  <w:t> </w:t>
                </w:r>
                <w:r>
                  <w:rPr>
                    <w:rFonts w:ascii="Arial"/>
                    <w:b/>
                    <w:sz w:val="18"/>
                  </w:rPr>
                  <w:t>Children</w:t>
                </w:r>
                <w:r>
                  <w:rPr>
                    <w:rFonts w:ascii="Arial"/>
                    <w:sz w:val="18"/>
                  </w:rPr>
                </w:r>
              </w:p>
            </w:txbxContent>
          </v:textbox>
          <w10:wrap type="none"/>
        </v:shape>
      </w:pict>
    </w:r>
    <w:r>
      <w:rPr/>
      <w:pict>
        <v:shape style="position:absolute;margin-left:483.179993pt;margin-top:66.32019pt;width:96.4pt;height:17.25pt;mso-position-horizontal-relative:page;mso-position-vertical-relative:page;z-index:-311968" type="#_x0000_t202" filled="false" stroked="false">
          <v:textbox inset="0,0,0,0">
            <w:txbxContent>
              <w:p>
                <w:pPr>
                  <w:spacing w:before="1"/>
                  <w:ind w:left="0" w:right="0" w:firstLine="0"/>
                  <w:jc w:val="center"/>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6"/>
                    <w:sz w:val="14"/>
                  </w:rPr>
                  <w:t> </w:t>
                </w:r>
                <w:r>
                  <w:rPr>
                    <w:rFonts w:ascii="Arial" w:hAnsi="Arial"/>
                    <w:b/>
                    <w:color w:val="15AFEF"/>
                    <w:sz w:val="14"/>
                  </w:rPr>
                  <w:t>Büyüsün!</w:t>
                </w:r>
                <w:r>
                  <w:rPr>
                    <w:rFonts w:ascii="Arial" w:hAnsi="Arial"/>
                    <w:sz w:val="14"/>
                  </w:rPr>
                </w:r>
              </w:p>
              <w:p>
                <w:pPr>
                  <w:spacing w:before="4"/>
                  <w:ind w:left="2" w:right="0" w:firstLine="0"/>
                  <w:jc w:val="center"/>
                  <w:rPr>
                    <w:rFonts w:ascii="Arial" w:hAnsi="Arial" w:cs="Arial" w:eastAsia="Arial" w:hint="default"/>
                    <w:sz w:val="14"/>
                    <w:szCs w:val="14"/>
                  </w:rPr>
                </w:pP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txbxContent>
          </v:textbox>
          <w10:wrap type="none"/>
        </v:shape>
      </w:pict>
    </w:r>
    <w:r>
      <w:rPr/>
      <w:pict>
        <v:shape style="position:absolute;margin-left:16.879999pt;margin-top:73.64019pt;width:136.550pt;height:17pt;mso-position-horizontal-relative:page;mso-position-vertical-relative:page;z-index:-311944" type="#_x0000_t202" filled="false" stroked="false">
          <v:textbox inset="0,0,0,0">
            <w:txbxContent>
              <w:p>
                <w:pPr>
                  <w:spacing w:before="1"/>
                  <w:ind w:left="327" w:right="18" w:hanging="308"/>
                  <w:jc w:val="left"/>
                  <w:rPr>
                    <w:rFonts w:ascii="Arial" w:hAnsi="Arial" w:cs="Arial" w:eastAsia="Arial" w:hint="default"/>
                    <w:sz w:val="14"/>
                    <w:szCs w:val="14"/>
                  </w:rPr>
                </w:pPr>
                <w:r>
                  <w:rPr>
                    <w:rFonts w:ascii="Arial"/>
                    <w:sz w:val="14"/>
                  </w:rPr>
                  <w:t>This project is co-financed by the</w:t>
                </w:r>
                <w:r>
                  <w:rPr>
                    <w:rFonts w:ascii="Arial"/>
                    <w:spacing w:val="-15"/>
                    <w:sz w:val="14"/>
                  </w:rPr>
                  <w:t> </w:t>
                </w:r>
                <w:r>
                  <w:rPr>
                    <w:rFonts w:ascii="Arial"/>
                    <w:sz w:val="14"/>
                  </w:rPr>
                  <w:t>European </w:t>
                </w:r>
                <w:r>
                  <w:rPr>
                    <w:rFonts w:ascii="Arial"/>
                    <w:sz w:val="14"/>
                  </w:rPr>
                  <w:t>Union and the Republic of</w:t>
                </w:r>
                <w:r>
                  <w:rPr>
                    <w:rFonts w:ascii="Arial"/>
                    <w:spacing w:val="-11"/>
                    <w:sz w:val="14"/>
                  </w:rPr>
                  <w:t> </w:t>
                </w:r>
                <w:r>
                  <w:rPr>
                    <w:rFonts w:ascii="Arial"/>
                    <w:sz w:val="14"/>
                  </w:rPr>
                  <w:t>Turkey</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6.757324pt;margin-top:12.253935pt;width:50.941995pt;height:51.339498pt;mso-position-horizontal-relative:page;mso-position-vertical-relative:page;z-index:-313480" type="#_x0000_t75" stroked="false">
          <v:imagedata r:id="rId1" o:title=""/>
        </v:shape>
      </w:pict>
    </w:r>
    <w:r>
      <w:rPr/>
      <w:pict>
        <v:group style="position:absolute;margin-left:27.762943pt;margin-top:15.442087pt;width:123.65pt;height:49.4pt;mso-position-horizontal-relative:page;mso-position-vertical-relative:page;z-index:-313456" coordorigin="555,309" coordsize="2473,988">
          <v:group style="position:absolute;left:1791;top:311;width:1237;height:986" coordorigin="1791,311" coordsize="1237,986">
            <v:shape style="position:absolute;left:1791;top:311;width:1237;height:986" coordorigin="1791,311" coordsize="1237,986" path="m3023,1208l2088,1208,2127,1209,2164,1213,2239,1222,2312,1235,2383,1251,2489,1274,2560,1286,2596,1291,2632,1294,2669,1296,2706,1296,2781,1290,2860,1274,2942,1247,2984,1228,3023,1208xe" filled="true" fillcolor="#0033ff" stroked="false">
              <v:path arrowok="t"/>
              <v:fill type="solid"/>
            </v:shape>
            <v:shape style="position:absolute;left:1791;top:311;width:1237;height:986" coordorigin="1791,311" coordsize="1237,986" path="m2088,313l2008,316,1925,328,1837,351,1791,368,1791,1263,1837,1247,1882,1234,1967,1216,2049,1209,2088,1208,3023,1208,3027,1206,3027,400,2669,400,2632,399,2524,385,2454,371,2383,355,2312,340,2239,327,2202,321,2164,317,2127,315,2088,313xe" filled="true" fillcolor="#0033ff" stroked="false">
              <v:path arrowok="t"/>
              <v:fill type="solid"/>
            </v:shape>
            <v:shape style="position:absolute;left:1791;top:311;width:1237;height:986" coordorigin="1791,311" coordsize="1237,986" path="m3027,311l2942,351,2860,378,2781,394,2706,400,3027,400,3027,311xe" filled="true" fillcolor="#0033ff" stroked="false">
              <v:path arrowok="t"/>
              <v:fill type="solid"/>
            </v:shape>
          </v:group>
          <v:group style="position:absolute;left:1791;top:309;width:1237;height:987" coordorigin="1791,309" coordsize="1237,987">
            <v:shape style="position:absolute;left:1791;top:309;width:1237;height:987" coordorigin="1791,309" coordsize="1237,987" path="m3027,309l3027,1206,2984,1228,2901,1262,2820,1283,2743,1294,2706,1296,2669,1296,2632,1294,2596,1291,2560,1286,2524,1280,2489,1274,2454,1266,2418,1259,2383,1251,2312,1235,2239,1222,2164,1213,2088,1208,2049,1209,1967,1216,1882,1234,1791,1263,1791,368,1882,338,1967,321,2049,314,2088,313,2127,315,2164,317,2202,321,2239,327,2276,333,2312,340,2347,348,2383,355,2418,364,2489,378,2560,390,2632,399,2669,400,2706,400,2781,394,2860,378,2942,351,3027,311,3027,309xe" filled="false" stroked="true" strokeweight=".037137pt" strokecolor="#0033ff">
              <v:path arrowok="t"/>
            </v:shape>
          </v:group>
          <v:group style="position:absolute;left:2373;top:471;width:90;height:89" coordorigin="2373,471" coordsize="90,89">
            <v:shape style="position:absolute;left:2373;top:471;width:90;height:89" coordorigin="2373,471" coordsize="90,89" path="m2463,504l2373,504,2401,526,2390,560,2418,539,2439,539,2435,526,2463,504xe" filled="true" fillcolor="#ffff00" stroked="false">
              <v:path arrowok="t"/>
              <v:fill type="solid"/>
            </v:shape>
            <v:shape style="position:absolute;left:2373;top:471;width:90;height:89" coordorigin="2373,471" coordsize="90,89" path="m2439,539l2418,539,2446,560,2439,539xe" filled="true" fillcolor="#ffff00" stroked="false">
              <v:path arrowok="t"/>
              <v:fill type="solid"/>
            </v:shape>
            <v:shape style="position:absolute;left:2373;top:471;width:90;height:89" coordorigin="2373,471" coordsize="90,89" path="m2418,471l2408,504,2428,504,2418,471xe" filled="true" fillcolor="#ffff00" stroked="false">
              <v:path arrowok="t"/>
              <v:fill type="solid"/>
            </v:shape>
          </v:group>
          <v:group style="position:absolute;left:2373;top:471;width:90;height:89" coordorigin="2373,471" coordsize="90,89">
            <v:shape style="position:absolute;left:2373;top:471;width:90;height:89" coordorigin="2373,471" coordsize="90,89" path="m2428,504l2463,504,2435,526,2446,560,2418,539,2390,560,2401,526,2373,504,2408,504,2418,471,2428,504xe" filled="false" stroked="true" strokeweight=".037128pt" strokecolor="#ffff00">
              <v:path arrowok="t"/>
            </v:shape>
          </v:group>
          <v:group style="position:absolute;left:2375;top:1022;width:91;height:89" coordorigin="2375,1022" coordsize="91,89">
            <v:shape style="position:absolute;left:2375;top:1022;width:91;height:89" coordorigin="2375,1022" coordsize="91,89" path="m2465,1055l2375,1055,2403,1076,2392,1110,2420,1090,2441,1090,2437,1076,2465,1055xe" filled="true" fillcolor="#ffff00" stroked="false">
              <v:path arrowok="t"/>
              <v:fill type="solid"/>
            </v:shape>
            <v:shape style="position:absolute;left:2375;top:1022;width:91;height:89" coordorigin="2375,1022" coordsize="91,89" path="m2441,1090l2420,1090,2448,1110,2441,1090xe" filled="true" fillcolor="#ffff00" stroked="false">
              <v:path arrowok="t"/>
              <v:fill type="solid"/>
            </v:shape>
            <v:shape style="position:absolute;left:2375;top:1022;width:91;height:89" coordorigin="2375,1022" coordsize="91,89" path="m2420,1022l2409,1055,2430,1055,2420,1022xe" filled="true" fillcolor="#ffff00" stroked="false">
              <v:path arrowok="t"/>
              <v:fill type="solid"/>
            </v:shape>
          </v:group>
          <v:group style="position:absolute;left:2375;top:1022;width:91;height:89" coordorigin="2375,1022" coordsize="91,89">
            <v:shape style="position:absolute;left:2375;top:1022;width:91;height:89" coordorigin="2375,1022" coordsize="91,89" path="m2430,1055l2465,1055,2437,1076,2448,1110,2420,1090,2392,1110,2403,1076,2375,1055,2409,1055,2420,1022,2430,1055xe" filled="false" stroked="true" strokeweight=".037128pt" strokecolor="#ffff00">
              <v:path arrowok="t"/>
            </v:shape>
          </v:group>
          <v:group style="position:absolute;left:2508;top:985;width:91;height:89" coordorigin="2508,985" coordsize="91,89">
            <v:shape style="position:absolute;left:2508;top:985;width:91;height:89" coordorigin="2508,985" coordsize="91,89" path="m2598,1019l2508,1019,2536,1040,2525,1074,2553,1053,2574,1053,2570,1040,2598,1019xe" filled="true" fillcolor="#ffff00" stroked="false">
              <v:path arrowok="t"/>
              <v:fill type="solid"/>
            </v:shape>
            <v:shape style="position:absolute;left:2508;top:985;width:91;height:89" coordorigin="2508,985" coordsize="91,89" path="m2574,1053l2553,1053,2581,1074,2574,1053xe" filled="true" fillcolor="#ffff00" stroked="false">
              <v:path arrowok="t"/>
              <v:fill type="solid"/>
            </v:shape>
            <v:shape style="position:absolute;left:2508;top:985;width:91;height:89" coordorigin="2508,985" coordsize="91,89" path="m2553,985l2542,1019,2563,1019,2553,985xe" filled="true" fillcolor="#ffff00" stroked="false">
              <v:path arrowok="t"/>
              <v:fill type="solid"/>
            </v:shape>
          </v:group>
          <v:group style="position:absolute;left:2508;top:985;width:91;height:89" coordorigin="2508,985" coordsize="91,89">
            <v:shape style="position:absolute;left:2508;top:985;width:91;height:89" coordorigin="2508,985" coordsize="91,89" path="m2563,1019l2598,1019,2570,1040,2581,1074,2553,1053,2525,1074,2536,1040,2508,1019,2542,1019,2553,985,2563,1019xe" filled="false" stroked="true" strokeweight=".037128pt" strokecolor="#ffff00">
              <v:path arrowok="t"/>
            </v:shape>
            <v:shape style="position:absolute;left:2507;top:507;width:190;height:191" type="#_x0000_t75" stroked="false">
              <v:imagedata r:id="rId2" o:title=""/>
            </v:shape>
          </v:group>
          <v:group style="position:absolute;left:2607;top:885;width:91;height:89" coordorigin="2607,885" coordsize="91,89">
            <v:shape style="position:absolute;left:2607;top:885;width:91;height:89" coordorigin="2607,885" coordsize="91,89" path="m2697,918l2607,918,2635,940,2624,974,2652,953,2673,953,2669,940,2697,918xe" filled="true" fillcolor="#ffff00" stroked="false">
              <v:path arrowok="t"/>
              <v:fill type="solid"/>
            </v:shape>
            <v:shape style="position:absolute;left:2607;top:885;width:91;height:89" coordorigin="2607,885" coordsize="91,89" path="m2673,953l2652,953,2680,974,2673,953xe" filled="true" fillcolor="#ffff00" stroked="false">
              <v:path arrowok="t"/>
              <v:fill type="solid"/>
            </v:shape>
            <v:shape style="position:absolute;left:2607;top:885;width:91;height:89" coordorigin="2607,885" coordsize="91,89" path="m2652,885l2641,918,2662,918,2652,885xe" filled="true" fillcolor="#ffff00" stroked="false">
              <v:path arrowok="t"/>
              <v:fill type="solid"/>
            </v:shape>
          </v:group>
          <v:group style="position:absolute;left:2607;top:885;width:91;height:89" coordorigin="2607,885" coordsize="91,89">
            <v:shape style="position:absolute;left:2607;top:885;width:91;height:89" coordorigin="2607,885" coordsize="91,89" path="m2662,918l2697,918,2669,940,2680,974,2652,953,2624,974,2635,940,2607,918,2641,918,2652,885,2662,918xe" filled="false" stroked="true" strokeweight=".037128pt" strokecolor="#ffff00">
              <v:path arrowok="t"/>
            </v:shape>
          </v:group>
          <v:group style="position:absolute;left:2644;top:745;width:91;height:89" coordorigin="2644,745" coordsize="91,89">
            <v:shape style="position:absolute;left:2644;top:745;width:91;height:89" coordorigin="2644,745" coordsize="91,89" path="m2734,778l2644,778,2672,800,2661,834,2689,812,2710,812,2706,800,2734,778xe" filled="true" fillcolor="#ffff00" stroked="false">
              <v:path arrowok="t"/>
              <v:fill type="solid"/>
            </v:shape>
            <v:shape style="position:absolute;left:2644;top:745;width:91;height:89" coordorigin="2644,745" coordsize="91,89" path="m2710,812l2689,812,2717,834,2710,812xe" filled="true" fillcolor="#ffff00" stroked="false">
              <v:path arrowok="t"/>
              <v:fill type="solid"/>
            </v:shape>
            <v:shape style="position:absolute;left:2644;top:745;width:91;height:89" coordorigin="2644,745" coordsize="91,89" path="m2689,745l2678,778,2700,778,2689,745xe" filled="true" fillcolor="#ffff00" stroked="false">
              <v:path arrowok="t"/>
              <v:fill type="solid"/>
            </v:shape>
          </v:group>
          <v:group style="position:absolute;left:2644;top:745;width:91;height:89" coordorigin="2644,745" coordsize="91,89">
            <v:shape style="position:absolute;left:2644;top:745;width:91;height:89" coordorigin="2644,745" coordsize="91,89" path="m2700,778l2734,778,2706,800,2717,834,2689,812,2661,834,2672,800,2644,778,2678,778,2689,745,2700,778xe" filled="false" stroked="true" strokeweight=".037128pt" strokecolor="#ffff00">
              <v:path arrowok="t"/>
            </v:shape>
            <v:shape style="position:absolute;left:2141;top:507;width:187;height:191" type="#_x0000_t75" stroked="false">
              <v:imagedata r:id="rId3" o:title=""/>
            </v:shape>
          </v:group>
          <v:group style="position:absolute;left:2105;top:745;width:91;height:90" coordorigin="2105,745" coordsize="91,90">
            <v:shape style="position:absolute;left:2105;top:745;width:91;height:90" coordorigin="2105,745" coordsize="91,90" path="m2195,778l2105,778,2133,800,2122,834,2150,813,2172,813,2168,800,2195,778xe" filled="true" fillcolor="#ffff00" stroked="false">
              <v:path arrowok="t"/>
              <v:fill type="solid"/>
            </v:shape>
            <v:shape style="position:absolute;left:2105;top:745;width:91;height:90" coordorigin="2105,745" coordsize="91,90" path="m2172,813l2150,813,2178,834,2172,813xe" filled="true" fillcolor="#ffff00" stroked="false">
              <v:path arrowok="t"/>
              <v:fill type="solid"/>
            </v:shape>
            <v:shape style="position:absolute;left:2105;top:745;width:91;height:90" coordorigin="2105,745" coordsize="91,90" path="m2150,745l2140,778,2161,778,2150,745xe" filled="true" fillcolor="#ffff00" stroked="false">
              <v:path arrowok="t"/>
              <v:fill type="solid"/>
            </v:shape>
          </v:group>
          <v:group style="position:absolute;left:2105;top:745;width:91;height:90" coordorigin="2105,745" coordsize="91,90">
            <v:shape style="position:absolute;left:2105;top:745;width:91;height:90" coordorigin="2105,745" coordsize="91,90" path="m2161,778l2195,778,2168,800,2178,834,2150,813,2122,834,2133,800,2105,778,2140,778,2150,745,2161,778xe" filled="false" stroked="true" strokeweight=".037128pt" strokecolor="#ffff00">
              <v:path arrowok="t"/>
            </v:shape>
            <v:shape style="position:absolute;left:2141;top:886;width:189;height:189" type="#_x0000_t75" stroked="false">
              <v:imagedata r:id="rId4" o:title=""/>
            </v:shape>
            <v:shape style="position:absolute;left:555;top:309;width:1236;height:987" type="#_x0000_t75" stroked="false">
              <v:imagedata r:id="rId5" o:title=""/>
            </v:shape>
            <v:shape style="position:absolute;left:1162;top:694;width:196;height:208" type="#_x0000_t75" stroked="false">
              <v:imagedata r:id="rId6" o:title=""/>
            </v:shape>
          </v:group>
          <w10:wrap type="none"/>
        </v:group>
      </w:pict>
    </w:r>
    <w:r>
      <w:rPr/>
      <w:pict>
        <v:shape style="position:absolute;margin-left:172.179993pt;margin-top:31.427151pt;width:282pt;height:21.45pt;mso-position-horizontal-relative:page;mso-position-vertical-relative:page;z-index:-313432" type="#_x0000_t202" filled="false" stroked="false">
          <v:textbox inset="0,0,0,0">
            <w:txbxContent>
              <w:p>
                <w:pPr>
                  <w:spacing w:line="204" w:lineRule="exact" w:before="0"/>
                  <w:ind w:left="7" w:right="0" w:firstLine="0"/>
                  <w:jc w:val="center"/>
                  <w:rPr>
                    <w:rFonts w:ascii="Arial" w:hAnsi="Arial" w:cs="Arial" w:eastAsia="Arial" w:hint="default"/>
                    <w:sz w:val="18"/>
                    <w:szCs w:val="18"/>
                  </w:rPr>
                </w:pPr>
                <w:r>
                  <w:rPr>
                    <w:rFonts w:ascii="Arial" w:hAnsi="Arial"/>
                    <w:b/>
                    <w:sz w:val="18"/>
                  </w:rPr>
                  <w:t>Çocuğa Yönelik Şiddetin Önlenmesi</w:t>
                </w:r>
                <w:r>
                  <w:rPr>
                    <w:rFonts w:ascii="Arial" w:hAnsi="Arial"/>
                    <w:b/>
                    <w:spacing w:val="-12"/>
                    <w:sz w:val="18"/>
                  </w:rPr>
                  <w:t> </w:t>
                </w:r>
                <w:r>
                  <w:rPr>
                    <w:rFonts w:ascii="Arial" w:hAnsi="Arial"/>
                    <w:b/>
                    <w:sz w:val="18"/>
                  </w:rPr>
                  <w:t>Projesi</w:t>
                </w:r>
                <w:r>
                  <w:rPr>
                    <w:rFonts w:ascii="Arial" w:hAnsi="Arial"/>
                    <w:sz w:val="18"/>
                  </w:rPr>
                </w:r>
              </w:p>
              <w:p>
                <w:pPr>
                  <w:spacing w:before="2"/>
                  <w:ind w:left="0" w:right="0" w:firstLine="0"/>
                  <w:jc w:val="center"/>
                  <w:rPr>
                    <w:rFonts w:ascii="Arial" w:hAnsi="Arial" w:cs="Arial" w:eastAsia="Arial" w:hint="default"/>
                    <w:sz w:val="18"/>
                    <w:szCs w:val="18"/>
                  </w:rPr>
                </w:pPr>
                <w:r>
                  <w:rPr>
                    <w:rFonts w:ascii="Arial"/>
                    <w:b/>
                    <w:sz w:val="18"/>
                  </w:rPr>
                  <w:t>Technical Assistance for Fight against Violence towards</w:t>
                </w:r>
                <w:r>
                  <w:rPr>
                    <w:rFonts w:ascii="Arial"/>
                    <w:b/>
                    <w:spacing w:val="-21"/>
                    <w:sz w:val="18"/>
                  </w:rPr>
                  <w:t> </w:t>
                </w:r>
                <w:r>
                  <w:rPr>
                    <w:rFonts w:ascii="Arial"/>
                    <w:b/>
                    <w:sz w:val="18"/>
                  </w:rPr>
                  <w:t>Children</w:t>
                </w:r>
                <w:r>
                  <w:rPr>
                    <w:rFonts w:ascii="Arial"/>
                    <w:sz w:val="18"/>
                  </w:rPr>
                </w:r>
              </w:p>
            </w:txbxContent>
          </v:textbox>
          <w10:wrap type="none"/>
        </v:shape>
      </w:pict>
    </w:r>
    <w:r>
      <w:rPr/>
      <w:pict>
        <v:shape style="position:absolute;margin-left:483.179993pt;margin-top:66.32019pt;width:96.4pt;height:17.25pt;mso-position-horizontal-relative:page;mso-position-vertical-relative:page;z-index:-313408" type="#_x0000_t202" filled="false" stroked="false">
          <v:textbox inset="0,0,0,0">
            <w:txbxContent>
              <w:p>
                <w:pPr>
                  <w:spacing w:before="1"/>
                  <w:ind w:left="0" w:right="0" w:firstLine="0"/>
                  <w:jc w:val="center"/>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6"/>
                    <w:sz w:val="14"/>
                  </w:rPr>
                  <w:t> </w:t>
                </w:r>
                <w:r>
                  <w:rPr>
                    <w:rFonts w:ascii="Arial" w:hAnsi="Arial"/>
                    <w:b/>
                    <w:color w:val="15AFEF"/>
                    <w:sz w:val="14"/>
                  </w:rPr>
                  <w:t>Büyüsün!</w:t>
                </w:r>
                <w:r>
                  <w:rPr>
                    <w:rFonts w:ascii="Arial" w:hAnsi="Arial"/>
                    <w:sz w:val="14"/>
                  </w:rPr>
                </w:r>
              </w:p>
              <w:p>
                <w:pPr>
                  <w:spacing w:before="4"/>
                  <w:ind w:left="2" w:right="0" w:firstLine="0"/>
                  <w:jc w:val="center"/>
                  <w:rPr>
                    <w:rFonts w:ascii="Arial" w:hAnsi="Arial" w:cs="Arial" w:eastAsia="Arial" w:hint="default"/>
                    <w:sz w:val="14"/>
                    <w:szCs w:val="14"/>
                  </w:rPr>
                </w:pP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txbxContent>
          </v:textbox>
          <w10:wrap type="none"/>
        </v:shape>
      </w:pict>
    </w:r>
    <w:r>
      <w:rPr/>
      <w:pict>
        <v:shape style="position:absolute;margin-left:16.879999pt;margin-top:73.64019pt;width:136.550pt;height:17pt;mso-position-horizontal-relative:page;mso-position-vertical-relative:page;z-index:-313384" type="#_x0000_t202" filled="false" stroked="false">
          <v:textbox inset="0,0,0,0">
            <w:txbxContent>
              <w:p>
                <w:pPr>
                  <w:spacing w:before="1"/>
                  <w:ind w:left="327" w:right="18" w:hanging="308"/>
                  <w:jc w:val="left"/>
                  <w:rPr>
                    <w:rFonts w:ascii="Arial" w:hAnsi="Arial" w:cs="Arial" w:eastAsia="Arial" w:hint="default"/>
                    <w:sz w:val="14"/>
                    <w:szCs w:val="14"/>
                  </w:rPr>
                </w:pPr>
                <w:r>
                  <w:rPr>
                    <w:rFonts w:ascii="Arial"/>
                    <w:sz w:val="14"/>
                  </w:rPr>
                  <w:t>This project is co-financed by the</w:t>
                </w:r>
                <w:r>
                  <w:rPr>
                    <w:rFonts w:ascii="Arial"/>
                    <w:spacing w:val="-15"/>
                    <w:sz w:val="14"/>
                  </w:rPr>
                  <w:t> </w:t>
                </w:r>
                <w:r>
                  <w:rPr>
                    <w:rFonts w:ascii="Arial"/>
                    <w:sz w:val="14"/>
                  </w:rPr>
                  <w:t>European </w:t>
                </w:r>
                <w:r>
                  <w:rPr>
                    <w:rFonts w:ascii="Arial"/>
                    <w:sz w:val="14"/>
                  </w:rPr>
                  <w:t>Union and the Republic of</w:t>
                </w:r>
                <w:r>
                  <w:rPr>
                    <w:rFonts w:ascii="Arial"/>
                    <w:spacing w:val="-11"/>
                    <w:sz w:val="14"/>
                  </w:rPr>
                  <w:t> </w:t>
                </w:r>
                <w:r>
                  <w:rPr>
                    <w:rFonts w:ascii="Arial"/>
                    <w:sz w:val="14"/>
                  </w:rPr>
                  <w:t>Turkey</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6.757324pt;margin-top:12.253935pt;width:50.941995pt;height:51.339498pt;mso-position-horizontal-relative:page;mso-position-vertical-relative:page;z-index:-313360" type="#_x0000_t75" stroked="false">
          <v:imagedata r:id="rId1" o:title=""/>
        </v:shape>
      </w:pict>
    </w:r>
    <w:r>
      <w:rPr/>
      <w:pict>
        <v:group style="position:absolute;margin-left:27.762943pt;margin-top:15.442087pt;width:123.65pt;height:49.4pt;mso-position-horizontal-relative:page;mso-position-vertical-relative:page;z-index:-313336" coordorigin="555,309" coordsize="2473,988">
          <v:group style="position:absolute;left:1791;top:311;width:1237;height:986" coordorigin="1791,311" coordsize="1237,986">
            <v:shape style="position:absolute;left:1791;top:311;width:1237;height:986" coordorigin="1791,311" coordsize="1237,986" path="m3023,1208l2088,1208,2127,1209,2164,1213,2239,1222,2312,1235,2383,1251,2489,1274,2560,1286,2596,1291,2632,1294,2669,1296,2706,1296,2781,1290,2860,1274,2942,1247,2984,1228,3023,1208xe" filled="true" fillcolor="#0033ff" stroked="false">
              <v:path arrowok="t"/>
              <v:fill type="solid"/>
            </v:shape>
            <v:shape style="position:absolute;left:1791;top:311;width:1237;height:986" coordorigin="1791,311" coordsize="1237,986" path="m2088,313l2008,316,1925,328,1837,351,1791,368,1791,1263,1837,1247,1882,1234,1967,1216,2049,1209,2088,1208,3023,1208,3027,1206,3027,400,2669,400,2632,399,2524,385,2454,371,2383,355,2312,340,2239,327,2202,321,2164,317,2127,315,2088,313xe" filled="true" fillcolor="#0033ff" stroked="false">
              <v:path arrowok="t"/>
              <v:fill type="solid"/>
            </v:shape>
            <v:shape style="position:absolute;left:1791;top:311;width:1237;height:986" coordorigin="1791,311" coordsize="1237,986" path="m3027,311l2942,351,2860,378,2781,394,2706,400,3027,400,3027,311xe" filled="true" fillcolor="#0033ff" stroked="false">
              <v:path arrowok="t"/>
              <v:fill type="solid"/>
            </v:shape>
          </v:group>
          <v:group style="position:absolute;left:1791;top:309;width:1237;height:987" coordorigin="1791,309" coordsize="1237,987">
            <v:shape style="position:absolute;left:1791;top:309;width:1237;height:987" coordorigin="1791,309" coordsize="1237,987" path="m3027,309l3027,1206,2984,1228,2901,1262,2820,1283,2743,1294,2706,1296,2669,1296,2632,1294,2596,1291,2560,1286,2524,1280,2489,1274,2454,1266,2418,1259,2383,1251,2312,1235,2239,1222,2164,1213,2088,1208,2049,1209,1967,1216,1882,1234,1791,1263,1791,368,1882,338,1967,321,2049,314,2088,313,2127,315,2164,317,2202,321,2239,327,2276,333,2312,340,2347,348,2383,355,2418,364,2489,378,2560,390,2632,399,2669,400,2706,400,2781,394,2860,378,2942,351,3027,311,3027,309xe" filled="false" stroked="true" strokeweight=".037137pt" strokecolor="#0033ff">
              <v:path arrowok="t"/>
            </v:shape>
          </v:group>
          <v:group style="position:absolute;left:2373;top:471;width:90;height:89" coordorigin="2373,471" coordsize="90,89">
            <v:shape style="position:absolute;left:2373;top:471;width:90;height:89" coordorigin="2373,471" coordsize="90,89" path="m2463,504l2373,504,2401,526,2390,560,2418,539,2439,539,2435,526,2463,504xe" filled="true" fillcolor="#ffff00" stroked="false">
              <v:path arrowok="t"/>
              <v:fill type="solid"/>
            </v:shape>
            <v:shape style="position:absolute;left:2373;top:471;width:90;height:89" coordorigin="2373,471" coordsize="90,89" path="m2439,539l2418,539,2446,560,2439,539xe" filled="true" fillcolor="#ffff00" stroked="false">
              <v:path arrowok="t"/>
              <v:fill type="solid"/>
            </v:shape>
            <v:shape style="position:absolute;left:2373;top:471;width:90;height:89" coordorigin="2373,471" coordsize="90,89" path="m2418,471l2408,504,2428,504,2418,471xe" filled="true" fillcolor="#ffff00" stroked="false">
              <v:path arrowok="t"/>
              <v:fill type="solid"/>
            </v:shape>
          </v:group>
          <v:group style="position:absolute;left:2373;top:471;width:90;height:89" coordorigin="2373,471" coordsize="90,89">
            <v:shape style="position:absolute;left:2373;top:471;width:90;height:89" coordorigin="2373,471" coordsize="90,89" path="m2428,504l2463,504,2435,526,2446,560,2418,539,2390,560,2401,526,2373,504,2408,504,2418,471,2428,504xe" filled="false" stroked="true" strokeweight=".037128pt" strokecolor="#ffff00">
              <v:path arrowok="t"/>
            </v:shape>
          </v:group>
          <v:group style="position:absolute;left:2375;top:1022;width:91;height:89" coordorigin="2375,1022" coordsize="91,89">
            <v:shape style="position:absolute;left:2375;top:1022;width:91;height:89" coordorigin="2375,1022" coordsize="91,89" path="m2465,1055l2375,1055,2403,1076,2392,1110,2420,1090,2441,1090,2437,1076,2465,1055xe" filled="true" fillcolor="#ffff00" stroked="false">
              <v:path arrowok="t"/>
              <v:fill type="solid"/>
            </v:shape>
            <v:shape style="position:absolute;left:2375;top:1022;width:91;height:89" coordorigin="2375,1022" coordsize="91,89" path="m2441,1090l2420,1090,2448,1110,2441,1090xe" filled="true" fillcolor="#ffff00" stroked="false">
              <v:path arrowok="t"/>
              <v:fill type="solid"/>
            </v:shape>
            <v:shape style="position:absolute;left:2375;top:1022;width:91;height:89" coordorigin="2375,1022" coordsize="91,89" path="m2420,1022l2409,1055,2430,1055,2420,1022xe" filled="true" fillcolor="#ffff00" stroked="false">
              <v:path arrowok="t"/>
              <v:fill type="solid"/>
            </v:shape>
          </v:group>
          <v:group style="position:absolute;left:2375;top:1022;width:91;height:89" coordorigin="2375,1022" coordsize="91,89">
            <v:shape style="position:absolute;left:2375;top:1022;width:91;height:89" coordorigin="2375,1022" coordsize="91,89" path="m2430,1055l2465,1055,2437,1076,2448,1110,2420,1090,2392,1110,2403,1076,2375,1055,2409,1055,2420,1022,2430,1055xe" filled="false" stroked="true" strokeweight=".037128pt" strokecolor="#ffff00">
              <v:path arrowok="t"/>
            </v:shape>
          </v:group>
          <v:group style="position:absolute;left:2508;top:985;width:91;height:89" coordorigin="2508,985" coordsize="91,89">
            <v:shape style="position:absolute;left:2508;top:985;width:91;height:89" coordorigin="2508,985" coordsize="91,89" path="m2598,1019l2508,1019,2536,1040,2525,1074,2553,1053,2574,1053,2570,1040,2598,1019xe" filled="true" fillcolor="#ffff00" stroked="false">
              <v:path arrowok="t"/>
              <v:fill type="solid"/>
            </v:shape>
            <v:shape style="position:absolute;left:2508;top:985;width:91;height:89" coordorigin="2508,985" coordsize="91,89" path="m2574,1053l2553,1053,2581,1074,2574,1053xe" filled="true" fillcolor="#ffff00" stroked="false">
              <v:path arrowok="t"/>
              <v:fill type="solid"/>
            </v:shape>
            <v:shape style="position:absolute;left:2508;top:985;width:91;height:89" coordorigin="2508,985" coordsize="91,89" path="m2553,985l2542,1019,2563,1019,2553,985xe" filled="true" fillcolor="#ffff00" stroked="false">
              <v:path arrowok="t"/>
              <v:fill type="solid"/>
            </v:shape>
          </v:group>
          <v:group style="position:absolute;left:2508;top:985;width:91;height:89" coordorigin="2508,985" coordsize="91,89">
            <v:shape style="position:absolute;left:2508;top:985;width:91;height:89" coordorigin="2508,985" coordsize="91,89" path="m2563,1019l2598,1019,2570,1040,2581,1074,2553,1053,2525,1074,2536,1040,2508,1019,2542,1019,2553,985,2563,1019xe" filled="false" stroked="true" strokeweight=".037128pt" strokecolor="#ffff00">
              <v:path arrowok="t"/>
            </v:shape>
            <v:shape style="position:absolute;left:2507;top:507;width:190;height:191" type="#_x0000_t75" stroked="false">
              <v:imagedata r:id="rId2" o:title=""/>
            </v:shape>
          </v:group>
          <v:group style="position:absolute;left:2607;top:885;width:91;height:89" coordorigin="2607,885" coordsize="91,89">
            <v:shape style="position:absolute;left:2607;top:885;width:91;height:89" coordorigin="2607,885" coordsize="91,89" path="m2697,918l2607,918,2635,940,2624,974,2652,953,2673,953,2669,940,2697,918xe" filled="true" fillcolor="#ffff00" stroked="false">
              <v:path arrowok="t"/>
              <v:fill type="solid"/>
            </v:shape>
            <v:shape style="position:absolute;left:2607;top:885;width:91;height:89" coordorigin="2607,885" coordsize="91,89" path="m2673,953l2652,953,2680,974,2673,953xe" filled="true" fillcolor="#ffff00" stroked="false">
              <v:path arrowok="t"/>
              <v:fill type="solid"/>
            </v:shape>
            <v:shape style="position:absolute;left:2607;top:885;width:91;height:89" coordorigin="2607,885" coordsize="91,89" path="m2652,885l2641,918,2662,918,2652,885xe" filled="true" fillcolor="#ffff00" stroked="false">
              <v:path arrowok="t"/>
              <v:fill type="solid"/>
            </v:shape>
          </v:group>
          <v:group style="position:absolute;left:2607;top:885;width:91;height:89" coordorigin="2607,885" coordsize="91,89">
            <v:shape style="position:absolute;left:2607;top:885;width:91;height:89" coordorigin="2607,885" coordsize="91,89" path="m2662,918l2697,918,2669,940,2680,974,2652,953,2624,974,2635,940,2607,918,2641,918,2652,885,2662,918xe" filled="false" stroked="true" strokeweight=".037128pt" strokecolor="#ffff00">
              <v:path arrowok="t"/>
            </v:shape>
          </v:group>
          <v:group style="position:absolute;left:2644;top:745;width:91;height:89" coordorigin="2644,745" coordsize="91,89">
            <v:shape style="position:absolute;left:2644;top:745;width:91;height:89" coordorigin="2644,745" coordsize="91,89" path="m2734,778l2644,778,2672,800,2661,834,2689,812,2710,812,2706,800,2734,778xe" filled="true" fillcolor="#ffff00" stroked="false">
              <v:path arrowok="t"/>
              <v:fill type="solid"/>
            </v:shape>
            <v:shape style="position:absolute;left:2644;top:745;width:91;height:89" coordorigin="2644,745" coordsize="91,89" path="m2710,812l2689,812,2717,834,2710,812xe" filled="true" fillcolor="#ffff00" stroked="false">
              <v:path arrowok="t"/>
              <v:fill type="solid"/>
            </v:shape>
            <v:shape style="position:absolute;left:2644;top:745;width:91;height:89" coordorigin="2644,745" coordsize="91,89" path="m2689,745l2678,778,2700,778,2689,745xe" filled="true" fillcolor="#ffff00" stroked="false">
              <v:path arrowok="t"/>
              <v:fill type="solid"/>
            </v:shape>
          </v:group>
          <v:group style="position:absolute;left:2644;top:745;width:91;height:89" coordorigin="2644,745" coordsize="91,89">
            <v:shape style="position:absolute;left:2644;top:745;width:91;height:89" coordorigin="2644,745" coordsize="91,89" path="m2700,778l2734,778,2706,800,2717,834,2689,812,2661,834,2672,800,2644,778,2678,778,2689,745,2700,778xe" filled="false" stroked="true" strokeweight=".037128pt" strokecolor="#ffff00">
              <v:path arrowok="t"/>
            </v:shape>
            <v:shape style="position:absolute;left:2141;top:507;width:187;height:191" type="#_x0000_t75" stroked="false">
              <v:imagedata r:id="rId3" o:title=""/>
            </v:shape>
          </v:group>
          <v:group style="position:absolute;left:2105;top:745;width:91;height:90" coordorigin="2105,745" coordsize="91,90">
            <v:shape style="position:absolute;left:2105;top:745;width:91;height:90" coordorigin="2105,745" coordsize="91,90" path="m2195,778l2105,778,2133,800,2122,834,2150,813,2172,813,2168,800,2195,778xe" filled="true" fillcolor="#ffff00" stroked="false">
              <v:path arrowok="t"/>
              <v:fill type="solid"/>
            </v:shape>
            <v:shape style="position:absolute;left:2105;top:745;width:91;height:90" coordorigin="2105,745" coordsize="91,90" path="m2172,813l2150,813,2178,834,2172,813xe" filled="true" fillcolor="#ffff00" stroked="false">
              <v:path arrowok="t"/>
              <v:fill type="solid"/>
            </v:shape>
            <v:shape style="position:absolute;left:2105;top:745;width:91;height:90" coordorigin="2105,745" coordsize="91,90" path="m2150,745l2140,778,2161,778,2150,745xe" filled="true" fillcolor="#ffff00" stroked="false">
              <v:path arrowok="t"/>
              <v:fill type="solid"/>
            </v:shape>
          </v:group>
          <v:group style="position:absolute;left:2105;top:745;width:91;height:90" coordorigin="2105,745" coordsize="91,90">
            <v:shape style="position:absolute;left:2105;top:745;width:91;height:90" coordorigin="2105,745" coordsize="91,90" path="m2161,778l2195,778,2168,800,2178,834,2150,813,2122,834,2133,800,2105,778,2140,778,2150,745,2161,778xe" filled="false" stroked="true" strokeweight=".037128pt" strokecolor="#ffff00">
              <v:path arrowok="t"/>
            </v:shape>
            <v:shape style="position:absolute;left:2141;top:886;width:189;height:189" type="#_x0000_t75" stroked="false">
              <v:imagedata r:id="rId4" o:title=""/>
            </v:shape>
            <v:shape style="position:absolute;left:555;top:309;width:1236;height:987" type="#_x0000_t75" stroked="false">
              <v:imagedata r:id="rId5" o:title=""/>
            </v:shape>
            <v:shape style="position:absolute;left:1162;top:694;width:196;height:208" type="#_x0000_t75" stroked="false">
              <v:imagedata r:id="rId6" o:title=""/>
            </v:shape>
          </v:group>
          <w10:wrap type="none"/>
        </v:group>
      </w:pict>
    </w:r>
    <w:r>
      <w:rPr/>
      <w:pict>
        <v:shape style="position:absolute;margin-left:172.179993pt;margin-top:31.427151pt;width:282pt;height:21.45pt;mso-position-horizontal-relative:page;mso-position-vertical-relative:page;z-index:-313312" type="#_x0000_t202" filled="false" stroked="false">
          <v:textbox inset="0,0,0,0">
            <w:txbxContent>
              <w:p>
                <w:pPr>
                  <w:spacing w:line="204" w:lineRule="exact" w:before="0"/>
                  <w:ind w:left="7" w:right="0" w:firstLine="0"/>
                  <w:jc w:val="center"/>
                  <w:rPr>
                    <w:rFonts w:ascii="Arial" w:hAnsi="Arial" w:cs="Arial" w:eastAsia="Arial" w:hint="default"/>
                    <w:sz w:val="18"/>
                    <w:szCs w:val="18"/>
                  </w:rPr>
                </w:pPr>
                <w:r>
                  <w:rPr>
                    <w:rFonts w:ascii="Arial" w:hAnsi="Arial"/>
                    <w:b/>
                    <w:sz w:val="18"/>
                  </w:rPr>
                  <w:t>Çocuğa Yönelik Şiddetin Önlenmesi</w:t>
                </w:r>
                <w:r>
                  <w:rPr>
                    <w:rFonts w:ascii="Arial" w:hAnsi="Arial"/>
                    <w:b/>
                    <w:spacing w:val="-12"/>
                    <w:sz w:val="18"/>
                  </w:rPr>
                  <w:t> </w:t>
                </w:r>
                <w:r>
                  <w:rPr>
                    <w:rFonts w:ascii="Arial" w:hAnsi="Arial"/>
                    <w:b/>
                    <w:sz w:val="18"/>
                  </w:rPr>
                  <w:t>Projesi</w:t>
                </w:r>
                <w:r>
                  <w:rPr>
                    <w:rFonts w:ascii="Arial" w:hAnsi="Arial"/>
                    <w:sz w:val="18"/>
                  </w:rPr>
                </w:r>
              </w:p>
              <w:p>
                <w:pPr>
                  <w:spacing w:before="2"/>
                  <w:ind w:left="0" w:right="0" w:firstLine="0"/>
                  <w:jc w:val="center"/>
                  <w:rPr>
                    <w:rFonts w:ascii="Arial" w:hAnsi="Arial" w:cs="Arial" w:eastAsia="Arial" w:hint="default"/>
                    <w:sz w:val="18"/>
                    <w:szCs w:val="18"/>
                  </w:rPr>
                </w:pPr>
                <w:r>
                  <w:rPr>
                    <w:rFonts w:ascii="Arial"/>
                    <w:b/>
                    <w:sz w:val="18"/>
                  </w:rPr>
                  <w:t>Technical Assistance for Fight against Violence towards</w:t>
                </w:r>
                <w:r>
                  <w:rPr>
                    <w:rFonts w:ascii="Arial"/>
                    <w:b/>
                    <w:spacing w:val="-21"/>
                    <w:sz w:val="18"/>
                  </w:rPr>
                  <w:t> </w:t>
                </w:r>
                <w:r>
                  <w:rPr>
                    <w:rFonts w:ascii="Arial"/>
                    <w:b/>
                    <w:sz w:val="18"/>
                  </w:rPr>
                  <w:t>Children</w:t>
                </w:r>
                <w:r>
                  <w:rPr>
                    <w:rFonts w:ascii="Arial"/>
                    <w:sz w:val="18"/>
                  </w:rPr>
                </w:r>
              </w:p>
            </w:txbxContent>
          </v:textbox>
          <w10:wrap type="none"/>
        </v:shape>
      </w:pict>
    </w:r>
    <w:r>
      <w:rPr/>
      <w:pict>
        <v:shape style="position:absolute;margin-left:483.179993pt;margin-top:66.32019pt;width:96.4pt;height:17.25pt;mso-position-horizontal-relative:page;mso-position-vertical-relative:page;z-index:-313288" type="#_x0000_t202" filled="false" stroked="false">
          <v:textbox inset="0,0,0,0">
            <w:txbxContent>
              <w:p>
                <w:pPr>
                  <w:spacing w:before="1"/>
                  <w:ind w:left="0" w:right="0" w:firstLine="0"/>
                  <w:jc w:val="center"/>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6"/>
                    <w:sz w:val="14"/>
                  </w:rPr>
                  <w:t> </w:t>
                </w:r>
                <w:r>
                  <w:rPr>
                    <w:rFonts w:ascii="Arial" w:hAnsi="Arial"/>
                    <w:b/>
                    <w:color w:val="15AFEF"/>
                    <w:sz w:val="14"/>
                  </w:rPr>
                  <w:t>Büyüsün!</w:t>
                </w:r>
                <w:r>
                  <w:rPr>
                    <w:rFonts w:ascii="Arial" w:hAnsi="Arial"/>
                    <w:sz w:val="14"/>
                  </w:rPr>
                </w:r>
              </w:p>
              <w:p>
                <w:pPr>
                  <w:spacing w:before="4"/>
                  <w:ind w:left="2" w:right="0" w:firstLine="0"/>
                  <w:jc w:val="center"/>
                  <w:rPr>
                    <w:rFonts w:ascii="Arial" w:hAnsi="Arial" w:cs="Arial" w:eastAsia="Arial" w:hint="default"/>
                    <w:sz w:val="14"/>
                    <w:szCs w:val="14"/>
                  </w:rPr>
                </w:pP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txbxContent>
          </v:textbox>
          <w10:wrap type="none"/>
        </v:shape>
      </w:pict>
    </w:r>
    <w:r>
      <w:rPr/>
      <w:pict>
        <v:shape style="position:absolute;margin-left:16.879999pt;margin-top:73.64019pt;width:136.550pt;height:17pt;mso-position-horizontal-relative:page;mso-position-vertical-relative:page;z-index:-313264" type="#_x0000_t202" filled="false" stroked="false">
          <v:textbox inset="0,0,0,0">
            <w:txbxContent>
              <w:p>
                <w:pPr>
                  <w:spacing w:before="1"/>
                  <w:ind w:left="327" w:right="18" w:hanging="308"/>
                  <w:jc w:val="left"/>
                  <w:rPr>
                    <w:rFonts w:ascii="Arial" w:hAnsi="Arial" w:cs="Arial" w:eastAsia="Arial" w:hint="default"/>
                    <w:sz w:val="14"/>
                    <w:szCs w:val="14"/>
                  </w:rPr>
                </w:pPr>
                <w:r>
                  <w:rPr>
                    <w:rFonts w:ascii="Arial"/>
                    <w:sz w:val="14"/>
                  </w:rPr>
                  <w:t>This project is co-financed by the</w:t>
                </w:r>
                <w:r>
                  <w:rPr>
                    <w:rFonts w:ascii="Arial"/>
                    <w:spacing w:val="-15"/>
                    <w:sz w:val="14"/>
                  </w:rPr>
                  <w:t> </w:t>
                </w:r>
                <w:r>
                  <w:rPr>
                    <w:rFonts w:ascii="Arial"/>
                    <w:sz w:val="14"/>
                  </w:rPr>
                  <w:t>European </w:t>
                </w:r>
                <w:r>
                  <w:rPr>
                    <w:rFonts w:ascii="Arial"/>
                    <w:sz w:val="14"/>
                  </w:rPr>
                  <w:t>Union and the Republic of</w:t>
                </w:r>
                <w:r>
                  <w:rPr>
                    <w:rFonts w:ascii="Arial"/>
                    <w:spacing w:val="-11"/>
                    <w:sz w:val="14"/>
                  </w:rPr>
                  <w:t> </w:t>
                </w:r>
                <w:r>
                  <w:rPr>
                    <w:rFonts w:ascii="Arial"/>
                    <w:sz w:val="14"/>
                  </w:rPr>
                  <w:t>Turkey</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6.757324pt;margin-top:12.253935pt;width:50.941995pt;height:51.339498pt;mso-position-horizontal-relative:page;mso-position-vertical-relative:page;z-index:-313240" type="#_x0000_t75" stroked="false">
          <v:imagedata r:id="rId1" o:title=""/>
        </v:shape>
      </w:pict>
    </w:r>
    <w:r>
      <w:rPr/>
      <w:pict>
        <v:group style="position:absolute;margin-left:27.762943pt;margin-top:15.442087pt;width:123.65pt;height:49.4pt;mso-position-horizontal-relative:page;mso-position-vertical-relative:page;z-index:-313216" coordorigin="555,309" coordsize="2473,988">
          <v:group style="position:absolute;left:1791;top:311;width:1237;height:986" coordorigin="1791,311" coordsize="1237,986">
            <v:shape style="position:absolute;left:1791;top:311;width:1237;height:986" coordorigin="1791,311" coordsize="1237,986" path="m3023,1208l2088,1208,2127,1209,2164,1213,2239,1222,2312,1235,2383,1251,2489,1274,2560,1286,2596,1291,2632,1294,2669,1296,2706,1296,2781,1290,2860,1274,2942,1247,2984,1228,3023,1208xe" filled="true" fillcolor="#0033ff" stroked="false">
              <v:path arrowok="t"/>
              <v:fill type="solid"/>
            </v:shape>
            <v:shape style="position:absolute;left:1791;top:311;width:1237;height:986" coordorigin="1791,311" coordsize="1237,986" path="m2088,313l2008,316,1925,328,1837,351,1791,368,1791,1263,1837,1247,1882,1234,1967,1216,2049,1209,2088,1208,3023,1208,3027,1206,3027,400,2669,400,2632,399,2524,385,2454,371,2383,355,2312,340,2239,327,2202,321,2164,317,2127,315,2088,313xe" filled="true" fillcolor="#0033ff" stroked="false">
              <v:path arrowok="t"/>
              <v:fill type="solid"/>
            </v:shape>
            <v:shape style="position:absolute;left:1791;top:311;width:1237;height:986" coordorigin="1791,311" coordsize="1237,986" path="m3027,311l2942,351,2860,378,2781,394,2706,400,3027,400,3027,311xe" filled="true" fillcolor="#0033ff" stroked="false">
              <v:path arrowok="t"/>
              <v:fill type="solid"/>
            </v:shape>
          </v:group>
          <v:group style="position:absolute;left:1791;top:309;width:1237;height:987" coordorigin="1791,309" coordsize="1237,987">
            <v:shape style="position:absolute;left:1791;top:309;width:1237;height:987" coordorigin="1791,309" coordsize="1237,987" path="m3027,309l3027,1206,2984,1228,2901,1262,2820,1283,2743,1294,2706,1296,2669,1296,2632,1294,2596,1291,2560,1286,2524,1280,2489,1274,2454,1266,2418,1259,2383,1251,2312,1235,2239,1222,2164,1213,2088,1208,2049,1209,1967,1216,1882,1234,1791,1263,1791,368,1882,338,1967,321,2049,314,2088,313,2127,315,2164,317,2202,321,2239,327,2276,333,2312,340,2347,348,2383,355,2418,364,2489,378,2560,390,2632,399,2669,400,2706,400,2781,394,2860,378,2942,351,3027,311,3027,309xe" filled="false" stroked="true" strokeweight=".037137pt" strokecolor="#0033ff">
              <v:path arrowok="t"/>
            </v:shape>
          </v:group>
          <v:group style="position:absolute;left:2373;top:471;width:90;height:89" coordorigin="2373,471" coordsize="90,89">
            <v:shape style="position:absolute;left:2373;top:471;width:90;height:89" coordorigin="2373,471" coordsize="90,89" path="m2463,504l2373,504,2401,526,2390,560,2418,539,2439,539,2435,526,2463,504xe" filled="true" fillcolor="#ffff00" stroked="false">
              <v:path arrowok="t"/>
              <v:fill type="solid"/>
            </v:shape>
            <v:shape style="position:absolute;left:2373;top:471;width:90;height:89" coordorigin="2373,471" coordsize="90,89" path="m2439,539l2418,539,2446,560,2439,539xe" filled="true" fillcolor="#ffff00" stroked="false">
              <v:path arrowok="t"/>
              <v:fill type="solid"/>
            </v:shape>
            <v:shape style="position:absolute;left:2373;top:471;width:90;height:89" coordorigin="2373,471" coordsize="90,89" path="m2418,471l2408,504,2428,504,2418,471xe" filled="true" fillcolor="#ffff00" stroked="false">
              <v:path arrowok="t"/>
              <v:fill type="solid"/>
            </v:shape>
          </v:group>
          <v:group style="position:absolute;left:2373;top:471;width:90;height:89" coordorigin="2373,471" coordsize="90,89">
            <v:shape style="position:absolute;left:2373;top:471;width:90;height:89" coordorigin="2373,471" coordsize="90,89" path="m2428,504l2463,504,2435,526,2446,560,2418,539,2390,560,2401,526,2373,504,2408,504,2418,471,2428,504xe" filled="false" stroked="true" strokeweight=".037128pt" strokecolor="#ffff00">
              <v:path arrowok="t"/>
            </v:shape>
          </v:group>
          <v:group style="position:absolute;left:2375;top:1022;width:91;height:89" coordorigin="2375,1022" coordsize="91,89">
            <v:shape style="position:absolute;left:2375;top:1022;width:91;height:89" coordorigin="2375,1022" coordsize="91,89" path="m2465,1055l2375,1055,2403,1076,2392,1110,2420,1090,2441,1090,2437,1076,2465,1055xe" filled="true" fillcolor="#ffff00" stroked="false">
              <v:path arrowok="t"/>
              <v:fill type="solid"/>
            </v:shape>
            <v:shape style="position:absolute;left:2375;top:1022;width:91;height:89" coordorigin="2375,1022" coordsize="91,89" path="m2441,1090l2420,1090,2448,1110,2441,1090xe" filled="true" fillcolor="#ffff00" stroked="false">
              <v:path arrowok="t"/>
              <v:fill type="solid"/>
            </v:shape>
            <v:shape style="position:absolute;left:2375;top:1022;width:91;height:89" coordorigin="2375,1022" coordsize="91,89" path="m2420,1022l2409,1055,2430,1055,2420,1022xe" filled="true" fillcolor="#ffff00" stroked="false">
              <v:path arrowok="t"/>
              <v:fill type="solid"/>
            </v:shape>
          </v:group>
          <v:group style="position:absolute;left:2375;top:1022;width:91;height:89" coordorigin="2375,1022" coordsize="91,89">
            <v:shape style="position:absolute;left:2375;top:1022;width:91;height:89" coordorigin="2375,1022" coordsize="91,89" path="m2430,1055l2465,1055,2437,1076,2448,1110,2420,1090,2392,1110,2403,1076,2375,1055,2409,1055,2420,1022,2430,1055xe" filled="false" stroked="true" strokeweight=".037128pt" strokecolor="#ffff00">
              <v:path arrowok="t"/>
            </v:shape>
          </v:group>
          <v:group style="position:absolute;left:2508;top:985;width:91;height:89" coordorigin="2508,985" coordsize="91,89">
            <v:shape style="position:absolute;left:2508;top:985;width:91;height:89" coordorigin="2508,985" coordsize="91,89" path="m2598,1019l2508,1019,2536,1040,2525,1074,2553,1053,2574,1053,2570,1040,2598,1019xe" filled="true" fillcolor="#ffff00" stroked="false">
              <v:path arrowok="t"/>
              <v:fill type="solid"/>
            </v:shape>
            <v:shape style="position:absolute;left:2508;top:985;width:91;height:89" coordorigin="2508,985" coordsize="91,89" path="m2574,1053l2553,1053,2581,1074,2574,1053xe" filled="true" fillcolor="#ffff00" stroked="false">
              <v:path arrowok="t"/>
              <v:fill type="solid"/>
            </v:shape>
            <v:shape style="position:absolute;left:2508;top:985;width:91;height:89" coordorigin="2508,985" coordsize="91,89" path="m2553,985l2542,1019,2563,1019,2553,985xe" filled="true" fillcolor="#ffff00" stroked="false">
              <v:path arrowok="t"/>
              <v:fill type="solid"/>
            </v:shape>
          </v:group>
          <v:group style="position:absolute;left:2508;top:985;width:91;height:89" coordorigin="2508,985" coordsize="91,89">
            <v:shape style="position:absolute;left:2508;top:985;width:91;height:89" coordorigin="2508,985" coordsize="91,89" path="m2563,1019l2598,1019,2570,1040,2581,1074,2553,1053,2525,1074,2536,1040,2508,1019,2542,1019,2553,985,2563,1019xe" filled="false" stroked="true" strokeweight=".037128pt" strokecolor="#ffff00">
              <v:path arrowok="t"/>
            </v:shape>
            <v:shape style="position:absolute;left:2507;top:507;width:190;height:191" type="#_x0000_t75" stroked="false">
              <v:imagedata r:id="rId2" o:title=""/>
            </v:shape>
          </v:group>
          <v:group style="position:absolute;left:2607;top:885;width:91;height:89" coordorigin="2607,885" coordsize="91,89">
            <v:shape style="position:absolute;left:2607;top:885;width:91;height:89" coordorigin="2607,885" coordsize="91,89" path="m2697,918l2607,918,2635,940,2624,974,2652,953,2673,953,2669,940,2697,918xe" filled="true" fillcolor="#ffff00" stroked="false">
              <v:path arrowok="t"/>
              <v:fill type="solid"/>
            </v:shape>
            <v:shape style="position:absolute;left:2607;top:885;width:91;height:89" coordorigin="2607,885" coordsize="91,89" path="m2673,953l2652,953,2680,974,2673,953xe" filled="true" fillcolor="#ffff00" stroked="false">
              <v:path arrowok="t"/>
              <v:fill type="solid"/>
            </v:shape>
            <v:shape style="position:absolute;left:2607;top:885;width:91;height:89" coordorigin="2607,885" coordsize="91,89" path="m2652,885l2641,918,2662,918,2652,885xe" filled="true" fillcolor="#ffff00" stroked="false">
              <v:path arrowok="t"/>
              <v:fill type="solid"/>
            </v:shape>
          </v:group>
          <v:group style="position:absolute;left:2607;top:885;width:91;height:89" coordorigin="2607,885" coordsize="91,89">
            <v:shape style="position:absolute;left:2607;top:885;width:91;height:89" coordorigin="2607,885" coordsize="91,89" path="m2662,918l2697,918,2669,940,2680,974,2652,953,2624,974,2635,940,2607,918,2641,918,2652,885,2662,918xe" filled="false" stroked="true" strokeweight=".037128pt" strokecolor="#ffff00">
              <v:path arrowok="t"/>
            </v:shape>
          </v:group>
          <v:group style="position:absolute;left:2644;top:745;width:91;height:89" coordorigin="2644,745" coordsize="91,89">
            <v:shape style="position:absolute;left:2644;top:745;width:91;height:89" coordorigin="2644,745" coordsize="91,89" path="m2734,778l2644,778,2672,800,2661,834,2689,812,2710,812,2706,800,2734,778xe" filled="true" fillcolor="#ffff00" stroked="false">
              <v:path arrowok="t"/>
              <v:fill type="solid"/>
            </v:shape>
            <v:shape style="position:absolute;left:2644;top:745;width:91;height:89" coordorigin="2644,745" coordsize="91,89" path="m2710,812l2689,812,2717,834,2710,812xe" filled="true" fillcolor="#ffff00" stroked="false">
              <v:path arrowok="t"/>
              <v:fill type="solid"/>
            </v:shape>
            <v:shape style="position:absolute;left:2644;top:745;width:91;height:89" coordorigin="2644,745" coordsize="91,89" path="m2689,745l2678,778,2700,778,2689,745xe" filled="true" fillcolor="#ffff00" stroked="false">
              <v:path arrowok="t"/>
              <v:fill type="solid"/>
            </v:shape>
          </v:group>
          <v:group style="position:absolute;left:2644;top:745;width:91;height:89" coordorigin="2644,745" coordsize="91,89">
            <v:shape style="position:absolute;left:2644;top:745;width:91;height:89" coordorigin="2644,745" coordsize="91,89" path="m2700,778l2734,778,2706,800,2717,834,2689,812,2661,834,2672,800,2644,778,2678,778,2689,745,2700,778xe" filled="false" stroked="true" strokeweight=".037128pt" strokecolor="#ffff00">
              <v:path arrowok="t"/>
            </v:shape>
            <v:shape style="position:absolute;left:2141;top:507;width:187;height:191" type="#_x0000_t75" stroked="false">
              <v:imagedata r:id="rId3" o:title=""/>
            </v:shape>
          </v:group>
          <v:group style="position:absolute;left:2105;top:745;width:91;height:90" coordorigin="2105,745" coordsize="91,90">
            <v:shape style="position:absolute;left:2105;top:745;width:91;height:90" coordorigin="2105,745" coordsize="91,90" path="m2195,778l2105,778,2133,800,2122,834,2150,813,2172,813,2168,800,2195,778xe" filled="true" fillcolor="#ffff00" stroked="false">
              <v:path arrowok="t"/>
              <v:fill type="solid"/>
            </v:shape>
            <v:shape style="position:absolute;left:2105;top:745;width:91;height:90" coordorigin="2105,745" coordsize="91,90" path="m2172,813l2150,813,2178,834,2172,813xe" filled="true" fillcolor="#ffff00" stroked="false">
              <v:path arrowok="t"/>
              <v:fill type="solid"/>
            </v:shape>
            <v:shape style="position:absolute;left:2105;top:745;width:91;height:90" coordorigin="2105,745" coordsize="91,90" path="m2150,745l2140,778,2161,778,2150,745xe" filled="true" fillcolor="#ffff00" stroked="false">
              <v:path arrowok="t"/>
              <v:fill type="solid"/>
            </v:shape>
          </v:group>
          <v:group style="position:absolute;left:2105;top:745;width:91;height:90" coordorigin="2105,745" coordsize="91,90">
            <v:shape style="position:absolute;left:2105;top:745;width:91;height:90" coordorigin="2105,745" coordsize="91,90" path="m2161,778l2195,778,2168,800,2178,834,2150,813,2122,834,2133,800,2105,778,2140,778,2150,745,2161,778xe" filled="false" stroked="true" strokeweight=".037128pt" strokecolor="#ffff00">
              <v:path arrowok="t"/>
            </v:shape>
            <v:shape style="position:absolute;left:2141;top:886;width:189;height:189" type="#_x0000_t75" stroked="false">
              <v:imagedata r:id="rId4" o:title=""/>
            </v:shape>
            <v:shape style="position:absolute;left:555;top:309;width:1236;height:987" type="#_x0000_t75" stroked="false">
              <v:imagedata r:id="rId5" o:title=""/>
            </v:shape>
            <v:shape style="position:absolute;left:1162;top:694;width:196;height:208" type="#_x0000_t75" stroked="false">
              <v:imagedata r:id="rId6" o:title=""/>
            </v:shape>
          </v:group>
          <w10:wrap type="none"/>
        </v:group>
      </w:pict>
    </w:r>
    <w:r>
      <w:rPr/>
      <w:pict>
        <v:shape style="position:absolute;margin-left:172.179993pt;margin-top:31.427151pt;width:282pt;height:21.45pt;mso-position-horizontal-relative:page;mso-position-vertical-relative:page;z-index:-313192" type="#_x0000_t202" filled="false" stroked="false">
          <v:textbox inset="0,0,0,0">
            <w:txbxContent>
              <w:p>
                <w:pPr>
                  <w:spacing w:line="204" w:lineRule="exact" w:before="0"/>
                  <w:ind w:left="7" w:right="0" w:firstLine="0"/>
                  <w:jc w:val="center"/>
                  <w:rPr>
                    <w:rFonts w:ascii="Arial" w:hAnsi="Arial" w:cs="Arial" w:eastAsia="Arial" w:hint="default"/>
                    <w:sz w:val="18"/>
                    <w:szCs w:val="18"/>
                  </w:rPr>
                </w:pPr>
                <w:r>
                  <w:rPr>
                    <w:rFonts w:ascii="Arial" w:hAnsi="Arial"/>
                    <w:b/>
                    <w:sz w:val="18"/>
                  </w:rPr>
                  <w:t>Çocuğa Yönelik Şiddetin Önlenmesi</w:t>
                </w:r>
                <w:r>
                  <w:rPr>
                    <w:rFonts w:ascii="Arial" w:hAnsi="Arial"/>
                    <w:b/>
                    <w:spacing w:val="-12"/>
                    <w:sz w:val="18"/>
                  </w:rPr>
                  <w:t> </w:t>
                </w:r>
                <w:r>
                  <w:rPr>
                    <w:rFonts w:ascii="Arial" w:hAnsi="Arial"/>
                    <w:b/>
                    <w:sz w:val="18"/>
                  </w:rPr>
                  <w:t>Projesi</w:t>
                </w:r>
                <w:r>
                  <w:rPr>
                    <w:rFonts w:ascii="Arial" w:hAnsi="Arial"/>
                    <w:sz w:val="18"/>
                  </w:rPr>
                </w:r>
              </w:p>
              <w:p>
                <w:pPr>
                  <w:spacing w:before="2"/>
                  <w:ind w:left="0" w:right="0" w:firstLine="0"/>
                  <w:jc w:val="center"/>
                  <w:rPr>
                    <w:rFonts w:ascii="Arial" w:hAnsi="Arial" w:cs="Arial" w:eastAsia="Arial" w:hint="default"/>
                    <w:sz w:val="18"/>
                    <w:szCs w:val="18"/>
                  </w:rPr>
                </w:pPr>
                <w:r>
                  <w:rPr>
                    <w:rFonts w:ascii="Arial"/>
                    <w:b/>
                    <w:sz w:val="18"/>
                  </w:rPr>
                  <w:t>Technical Assistance for Fight against Violence towards</w:t>
                </w:r>
                <w:r>
                  <w:rPr>
                    <w:rFonts w:ascii="Arial"/>
                    <w:b/>
                    <w:spacing w:val="-21"/>
                    <w:sz w:val="18"/>
                  </w:rPr>
                  <w:t> </w:t>
                </w:r>
                <w:r>
                  <w:rPr>
                    <w:rFonts w:ascii="Arial"/>
                    <w:b/>
                    <w:sz w:val="18"/>
                  </w:rPr>
                  <w:t>Children</w:t>
                </w:r>
                <w:r>
                  <w:rPr>
                    <w:rFonts w:ascii="Arial"/>
                    <w:sz w:val="18"/>
                  </w:rPr>
                </w:r>
              </w:p>
            </w:txbxContent>
          </v:textbox>
          <w10:wrap type="none"/>
        </v:shape>
      </w:pict>
    </w:r>
    <w:r>
      <w:rPr/>
      <w:pict>
        <v:shape style="position:absolute;margin-left:483.179993pt;margin-top:66.32019pt;width:96.4pt;height:17.25pt;mso-position-horizontal-relative:page;mso-position-vertical-relative:page;z-index:-313168" type="#_x0000_t202" filled="false" stroked="false">
          <v:textbox inset="0,0,0,0">
            <w:txbxContent>
              <w:p>
                <w:pPr>
                  <w:spacing w:before="1"/>
                  <w:ind w:left="0" w:right="0" w:firstLine="0"/>
                  <w:jc w:val="center"/>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6"/>
                    <w:sz w:val="14"/>
                  </w:rPr>
                  <w:t> </w:t>
                </w:r>
                <w:r>
                  <w:rPr>
                    <w:rFonts w:ascii="Arial" w:hAnsi="Arial"/>
                    <w:b/>
                    <w:color w:val="15AFEF"/>
                    <w:sz w:val="14"/>
                  </w:rPr>
                  <w:t>Büyüsün!</w:t>
                </w:r>
                <w:r>
                  <w:rPr>
                    <w:rFonts w:ascii="Arial" w:hAnsi="Arial"/>
                    <w:sz w:val="14"/>
                  </w:rPr>
                </w:r>
              </w:p>
              <w:p>
                <w:pPr>
                  <w:spacing w:before="4"/>
                  <w:ind w:left="2" w:right="0" w:firstLine="0"/>
                  <w:jc w:val="center"/>
                  <w:rPr>
                    <w:rFonts w:ascii="Arial" w:hAnsi="Arial" w:cs="Arial" w:eastAsia="Arial" w:hint="default"/>
                    <w:sz w:val="14"/>
                    <w:szCs w:val="14"/>
                  </w:rPr>
                </w:pP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txbxContent>
          </v:textbox>
          <w10:wrap type="none"/>
        </v:shape>
      </w:pict>
    </w:r>
    <w:r>
      <w:rPr/>
      <w:pict>
        <v:shape style="position:absolute;margin-left:16.879999pt;margin-top:73.64019pt;width:136.550pt;height:17pt;mso-position-horizontal-relative:page;mso-position-vertical-relative:page;z-index:-313144" type="#_x0000_t202" filled="false" stroked="false">
          <v:textbox inset="0,0,0,0">
            <w:txbxContent>
              <w:p>
                <w:pPr>
                  <w:spacing w:before="1"/>
                  <w:ind w:left="327" w:right="18" w:hanging="308"/>
                  <w:jc w:val="left"/>
                  <w:rPr>
                    <w:rFonts w:ascii="Arial" w:hAnsi="Arial" w:cs="Arial" w:eastAsia="Arial" w:hint="default"/>
                    <w:sz w:val="14"/>
                    <w:szCs w:val="14"/>
                  </w:rPr>
                </w:pPr>
                <w:r>
                  <w:rPr>
                    <w:rFonts w:ascii="Arial"/>
                    <w:sz w:val="14"/>
                  </w:rPr>
                  <w:t>This project is co-financed by the</w:t>
                </w:r>
                <w:r>
                  <w:rPr>
                    <w:rFonts w:ascii="Arial"/>
                    <w:spacing w:val="-15"/>
                    <w:sz w:val="14"/>
                  </w:rPr>
                  <w:t> </w:t>
                </w:r>
                <w:r>
                  <w:rPr>
                    <w:rFonts w:ascii="Arial"/>
                    <w:sz w:val="14"/>
                  </w:rPr>
                  <w:t>European </w:t>
                </w:r>
                <w:r>
                  <w:rPr>
                    <w:rFonts w:ascii="Arial"/>
                    <w:sz w:val="14"/>
                  </w:rPr>
                  <w:t>Union and the Republic of</w:t>
                </w:r>
                <w:r>
                  <w:rPr>
                    <w:rFonts w:ascii="Arial"/>
                    <w:spacing w:val="-11"/>
                    <w:sz w:val="14"/>
                  </w:rPr>
                  <w:t> </w:t>
                </w:r>
                <w:r>
                  <w:rPr>
                    <w:rFonts w:ascii="Arial"/>
                    <w:sz w:val="14"/>
                  </w:rPr>
                  <w:t>Turkey</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53.3573pt;margin-top:2.89396pt;width:81.181995pt;height:60.699498pt;mso-position-horizontal-relative:page;mso-position-vertical-relative:page;z-index:-313072" type="#_x0000_t75" stroked="false">
          <v:imagedata r:id="rId1" o:title=""/>
        </v:shape>
      </w:pict>
    </w:r>
    <w:r>
      <w:rPr/>
      <w:pict>
        <v:group style="position:absolute;margin-left:55.12344pt;margin-top:15.442105pt;width:123.75pt;height:49.4pt;mso-position-horizontal-relative:page;mso-position-vertical-relative:page;z-index:-313048" coordorigin="1102,309" coordsize="2475,988">
          <v:group style="position:absolute;left:2340;top:311;width:1238;height:986" coordorigin="2340,311" coordsize="1238,986">
            <v:shape style="position:absolute;left:2340;top:311;width:1238;height:986" coordorigin="2340,311" coordsize="1238,986" path="m3572,1208l2637,1208,2675,1209,2713,1213,2788,1222,2861,1235,2932,1251,3038,1274,3109,1286,3145,1291,3181,1294,3218,1296,3255,1296,3330,1290,3409,1274,3492,1247,3534,1228,3572,1208xe" filled="true" fillcolor="#0033ff" stroked="false">
              <v:path arrowok="t"/>
              <v:fill type="solid"/>
            </v:shape>
            <v:shape style="position:absolute;left:2340;top:311;width:1238;height:986" coordorigin="2340,311" coordsize="1238,986" path="m2637,313l2557,316,2473,328,2386,351,2340,368,2340,1263,2386,1247,2430,1234,2516,1216,2597,1209,2637,1208,3572,1208,3577,1206,3577,400,3218,400,3181,399,3073,385,3003,371,2932,355,2861,340,2788,327,2751,321,2713,317,2675,315,2637,313xe" filled="true" fillcolor="#0033ff" stroked="false">
              <v:path arrowok="t"/>
              <v:fill type="solid"/>
            </v:shape>
            <v:shape style="position:absolute;left:2340;top:311;width:1238;height:986" coordorigin="2340,311" coordsize="1238,986" path="m3577,311l3492,351,3409,378,3330,394,3255,400,3577,400,3577,311xe" filled="true" fillcolor="#0033ff" stroked="false">
              <v:path arrowok="t"/>
              <v:fill type="solid"/>
            </v:shape>
          </v:group>
          <v:group style="position:absolute;left:2340;top:309;width:1238;height:987" coordorigin="2340,309" coordsize="1238,987">
            <v:shape style="position:absolute;left:2340;top:309;width:1238;height:987" coordorigin="2340,309" coordsize="1238,987" path="m3577,309l3577,1206,3534,1228,3450,1262,3370,1283,3293,1294,3255,1296,3218,1296,3181,1294,3145,1291,3109,1286,3073,1280,3038,1274,3003,1266,2967,1259,2932,1251,2861,1235,2788,1222,2713,1213,2637,1208,2597,1209,2516,1216,2430,1234,2340,1263,2340,368,2430,338,2516,321,2597,314,2637,313,2675,315,2713,317,2751,321,2788,327,2824,333,2861,340,2896,348,2932,355,2967,364,3038,378,3109,390,3181,399,3218,400,3255,400,3330,394,3409,378,3492,351,3577,311,3577,309xe" filled="false" stroked="true" strokeweight=".037150pt" strokecolor="#0033ff">
              <v:path arrowok="t"/>
            </v:shape>
          </v:group>
          <v:group style="position:absolute;left:2922;top:471;width:90;height:89" coordorigin="2922,471" coordsize="90,89">
            <v:shape style="position:absolute;left:2922;top:471;width:90;height:89" coordorigin="2922,471" coordsize="90,89" path="m3012,504l2922,504,2950,526,2939,560,2967,539,2988,539,2984,526,3012,504xe" filled="true" fillcolor="#ffff00" stroked="false">
              <v:path arrowok="t"/>
              <v:fill type="solid"/>
            </v:shape>
            <v:shape style="position:absolute;left:2922;top:471;width:90;height:89" coordorigin="2922,471" coordsize="90,89" path="m2988,539l2967,539,2995,560,2988,539xe" filled="true" fillcolor="#ffff00" stroked="false">
              <v:path arrowok="t"/>
              <v:fill type="solid"/>
            </v:shape>
            <v:shape style="position:absolute;left:2922;top:471;width:90;height:89" coordorigin="2922,471" coordsize="90,89" path="m2967,471l2957,504,2977,504,2967,471xe" filled="true" fillcolor="#ffff00" stroked="false">
              <v:path arrowok="t"/>
              <v:fill type="solid"/>
            </v:shape>
          </v:group>
          <v:group style="position:absolute;left:2922;top:471;width:90;height:89" coordorigin="2922,471" coordsize="90,89">
            <v:shape style="position:absolute;left:2922;top:471;width:90;height:89" coordorigin="2922,471" coordsize="90,89" path="m2977,504l3012,504,2984,526,2995,560,2967,539,2939,560,2950,526,2922,504,2957,504,2967,471,2977,504xe" filled="false" stroked="true" strokeweight=".037144pt" strokecolor="#ffff00">
              <v:path arrowok="t"/>
            </v:shape>
          </v:group>
          <v:group style="position:absolute;left:2923;top:1022;width:91;height:89" coordorigin="2923,1022" coordsize="91,89">
            <v:shape style="position:absolute;left:2923;top:1022;width:91;height:89" coordorigin="2923,1022" coordsize="91,89" path="m3014,1055l2923,1055,2951,1076,2941,1110,2969,1090,2990,1090,2985,1076,3014,1055xe" filled="true" fillcolor="#ffff00" stroked="false">
              <v:path arrowok="t"/>
              <v:fill type="solid"/>
            </v:shape>
            <v:shape style="position:absolute;left:2923;top:1022;width:91;height:89" coordorigin="2923,1022" coordsize="91,89" path="m2990,1090l2969,1090,2997,1110,2990,1090xe" filled="true" fillcolor="#ffff00" stroked="false">
              <v:path arrowok="t"/>
              <v:fill type="solid"/>
            </v:shape>
            <v:shape style="position:absolute;left:2923;top:1022;width:91;height:89" coordorigin="2923,1022" coordsize="91,89" path="m2969,1022l2958,1055,2979,1055,2969,1022xe" filled="true" fillcolor="#ffff00" stroked="false">
              <v:path arrowok="t"/>
              <v:fill type="solid"/>
            </v:shape>
          </v:group>
          <v:group style="position:absolute;left:2923;top:1022;width:91;height:89" coordorigin="2923,1022" coordsize="91,89">
            <v:shape style="position:absolute;left:2923;top:1022;width:91;height:89" coordorigin="2923,1022" coordsize="91,89" path="m2979,1055l3014,1055,2985,1076,2997,1110,2969,1090,2941,1110,2951,1076,2923,1055,2958,1055,2969,1022,2979,1055xe" filled="false" stroked="true" strokeweight=".037145pt" strokecolor="#ffff00">
              <v:path arrowok="t"/>
            </v:shape>
          </v:group>
          <v:group style="position:absolute;left:3057;top:985;width:91;height:89" coordorigin="3057,985" coordsize="91,89">
            <v:shape style="position:absolute;left:3057;top:985;width:91;height:89" coordorigin="3057,985" coordsize="91,89" path="m3147,1019l3057,1019,3085,1040,3074,1074,3102,1053,3123,1053,3119,1040,3147,1019xe" filled="true" fillcolor="#ffff00" stroked="false">
              <v:path arrowok="t"/>
              <v:fill type="solid"/>
            </v:shape>
            <v:shape style="position:absolute;left:3057;top:985;width:91;height:89" coordorigin="3057,985" coordsize="91,89" path="m3123,1053l3102,1053,3130,1074,3123,1053xe" filled="true" fillcolor="#ffff00" stroked="false">
              <v:path arrowok="t"/>
              <v:fill type="solid"/>
            </v:shape>
            <v:shape style="position:absolute;left:3057;top:985;width:91;height:89" coordorigin="3057,985" coordsize="91,89" path="m3102,985l3091,1019,3113,1019,3102,985xe" filled="true" fillcolor="#ffff00" stroked="false">
              <v:path arrowok="t"/>
              <v:fill type="solid"/>
            </v:shape>
          </v:group>
          <v:group style="position:absolute;left:3057;top:985;width:91;height:89" coordorigin="3057,985" coordsize="91,89">
            <v:shape style="position:absolute;left:3057;top:985;width:91;height:89" coordorigin="3057,985" coordsize="91,89" path="m3113,1019l3147,1019,3119,1040,3130,1074,3102,1053,3074,1074,3085,1040,3057,1019,3091,1019,3102,985,3113,1019xe" filled="false" stroked="true" strokeweight=".037145pt" strokecolor="#ffff00">
              <v:path arrowok="t"/>
            </v:shape>
            <v:shape style="position:absolute;left:3056;top:507;width:191;height:191" type="#_x0000_t75" stroked="false">
              <v:imagedata r:id="rId2" o:title=""/>
            </v:shape>
          </v:group>
          <v:group style="position:absolute;left:3156;top:885;width:91;height:89" coordorigin="3156,885" coordsize="91,89">
            <v:shape style="position:absolute;left:3156;top:885;width:91;height:89" coordorigin="3156,885" coordsize="91,89" path="m3246,918l3156,918,3184,940,3173,974,3201,953,3223,953,3218,940,3246,918xe" filled="true" fillcolor="#ffff00" stroked="false">
              <v:path arrowok="t"/>
              <v:fill type="solid"/>
            </v:shape>
            <v:shape style="position:absolute;left:3156;top:885;width:91;height:89" coordorigin="3156,885" coordsize="91,89" path="m3223,953l3201,953,3229,974,3223,953xe" filled="true" fillcolor="#ffff00" stroked="false">
              <v:path arrowok="t"/>
              <v:fill type="solid"/>
            </v:shape>
            <v:shape style="position:absolute;left:3156;top:885;width:91;height:89" coordorigin="3156,885" coordsize="91,89" path="m3201,885l3190,918,3212,918,3201,885xe" filled="true" fillcolor="#ffff00" stroked="false">
              <v:path arrowok="t"/>
              <v:fill type="solid"/>
            </v:shape>
          </v:group>
          <v:group style="position:absolute;left:3156;top:885;width:91;height:89" coordorigin="3156,885" coordsize="91,89">
            <v:shape style="position:absolute;left:3156;top:885;width:91;height:89" coordorigin="3156,885" coordsize="91,89" path="m3212,918l3246,918,3218,940,3229,974,3201,953,3173,974,3184,940,3156,918,3190,918,3201,885,3212,918xe" filled="false" stroked="true" strokeweight=".037145pt" strokecolor="#ffff00">
              <v:path arrowok="t"/>
            </v:shape>
          </v:group>
          <v:group style="position:absolute;left:3193;top:745;width:91;height:89" coordorigin="3193,745" coordsize="91,89">
            <v:shape style="position:absolute;left:3193;top:745;width:91;height:89" coordorigin="3193,745" coordsize="91,89" path="m3283,778l3193,778,3221,800,3210,834,3238,812,3260,812,3256,800,3283,778xe" filled="true" fillcolor="#ffff00" stroked="false">
              <v:path arrowok="t"/>
              <v:fill type="solid"/>
            </v:shape>
            <v:shape style="position:absolute;left:3193;top:745;width:91;height:89" coordorigin="3193,745" coordsize="91,89" path="m3260,812l3238,812,3266,834,3260,812xe" filled="true" fillcolor="#ffff00" stroked="false">
              <v:path arrowok="t"/>
              <v:fill type="solid"/>
            </v:shape>
            <v:shape style="position:absolute;left:3193;top:745;width:91;height:89" coordorigin="3193,745" coordsize="91,89" path="m3238,745l3228,778,3249,778,3238,745xe" filled="true" fillcolor="#ffff00" stroked="false">
              <v:path arrowok="t"/>
              <v:fill type="solid"/>
            </v:shape>
          </v:group>
          <v:group style="position:absolute;left:3193;top:745;width:91;height:89" coordorigin="3193,745" coordsize="91,89">
            <v:shape style="position:absolute;left:3193;top:745;width:91;height:89" coordorigin="3193,745" coordsize="91,89" path="m3249,778l3283,778,3256,800,3266,834,3238,812,3210,834,3221,800,3193,778,3228,778,3238,745,3249,778xe" filled="false" stroked="true" strokeweight=".037145pt" strokecolor="#ffff00">
              <v:path arrowok="t"/>
            </v:shape>
            <v:shape style="position:absolute;left:2689;top:507;width:188;height:191" type="#_x0000_t75" stroked="false">
              <v:imagedata r:id="rId3" o:title=""/>
            </v:shape>
          </v:group>
          <v:group style="position:absolute;left:2653;top:745;width:91;height:90" coordorigin="2653,745" coordsize="91,90">
            <v:shape style="position:absolute;left:2653;top:745;width:91;height:90" coordorigin="2653,745" coordsize="91,90" path="m2744,778l2653,778,2682,800,2671,834,2699,813,2720,813,2716,800,2744,778xe" filled="true" fillcolor="#ffff00" stroked="false">
              <v:path arrowok="t"/>
              <v:fill type="solid"/>
            </v:shape>
            <v:shape style="position:absolute;left:2653;top:745;width:91;height:90" coordorigin="2653,745" coordsize="91,90" path="m2720,813l2699,813,2727,834,2720,813xe" filled="true" fillcolor="#ffff00" stroked="false">
              <v:path arrowok="t"/>
              <v:fill type="solid"/>
            </v:shape>
            <v:shape style="position:absolute;left:2653;top:745;width:91;height:90" coordorigin="2653,745" coordsize="91,90" path="m2699,745l2688,778,2709,778,2699,745xe" filled="true" fillcolor="#ffff00" stroked="false">
              <v:path arrowok="t"/>
              <v:fill type="solid"/>
            </v:shape>
          </v:group>
          <v:group style="position:absolute;left:2653;top:745;width:91;height:90" coordorigin="2653,745" coordsize="91,90">
            <v:shape style="position:absolute;left:2653;top:745;width:91;height:90" coordorigin="2653,745" coordsize="91,90" path="m2709,778l2744,778,2716,800,2727,834,2699,813,2671,834,2682,800,2653,778,2688,778,2699,745,2709,778xe" filled="false" stroked="true" strokeweight=".037144pt" strokecolor="#ffff00">
              <v:path arrowok="t"/>
            </v:shape>
            <v:shape style="position:absolute;left:2689;top:886;width:189;height:189" type="#_x0000_t75" stroked="false">
              <v:imagedata r:id="rId4" o:title=""/>
            </v:shape>
            <v:shape style="position:absolute;left:1102;top:309;width:1237;height:987" type="#_x0000_t75" stroked="false">
              <v:imagedata r:id="rId5" o:title=""/>
            </v:shape>
            <v:shape style="position:absolute;left:1710;top:694;width:196;height:208" type="#_x0000_t75" stroked="false">
              <v:imagedata r:id="rId6" o:title=""/>
            </v:shape>
          </v:group>
          <w10:wrap type="none"/>
        </v:group>
      </w:pict>
    </w:r>
    <w:r>
      <w:rPr/>
      <w:pict>
        <v:shape style="position:absolute;margin-left:199.660004pt;margin-top:31.427176pt;width:282pt;height:21.45pt;mso-position-horizontal-relative:page;mso-position-vertical-relative:page;z-index:-313024" type="#_x0000_t202" filled="false" stroked="false">
          <v:textbox inset="0,0,0,0">
            <w:txbxContent>
              <w:p>
                <w:pPr>
                  <w:spacing w:line="204" w:lineRule="exact" w:before="0"/>
                  <w:ind w:left="6" w:right="0" w:firstLine="0"/>
                  <w:jc w:val="center"/>
                  <w:rPr>
                    <w:rFonts w:ascii="Arial" w:hAnsi="Arial" w:cs="Arial" w:eastAsia="Arial" w:hint="default"/>
                    <w:sz w:val="18"/>
                    <w:szCs w:val="18"/>
                  </w:rPr>
                </w:pPr>
                <w:r>
                  <w:rPr>
                    <w:rFonts w:ascii="Arial" w:hAnsi="Arial"/>
                    <w:b/>
                    <w:sz w:val="18"/>
                  </w:rPr>
                  <w:t>Çocuğa Yönelik Şiddetin Önlenmesi</w:t>
                </w:r>
                <w:r>
                  <w:rPr>
                    <w:rFonts w:ascii="Arial" w:hAnsi="Arial"/>
                    <w:b/>
                    <w:spacing w:val="-12"/>
                    <w:sz w:val="18"/>
                  </w:rPr>
                  <w:t> </w:t>
                </w:r>
                <w:r>
                  <w:rPr>
                    <w:rFonts w:ascii="Arial" w:hAnsi="Arial"/>
                    <w:b/>
                    <w:sz w:val="18"/>
                  </w:rPr>
                  <w:t>Projesi</w:t>
                </w:r>
                <w:r>
                  <w:rPr>
                    <w:rFonts w:ascii="Arial" w:hAnsi="Arial"/>
                    <w:sz w:val="18"/>
                  </w:rPr>
                </w:r>
              </w:p>
              <w:p>
                <w:pPr>
                  <w:spacing w:before="2"/>
                  <w:ind w:left="0" w:right="0" w:firstLine="0"/>
                  <w:jc w:val="center"/>
                  <w:rPr>
                    <w:rFonts w:ascii="Arial" w:hAnsi="Arial" w:cs="Arial" w:eastAsia="Arial" w:hint="default"/>
                    <w:sz w:val="18"/>
                    <w:szCs w:val="18"/>
                  </w:rPr>
                </w:pPr>
                <w:r>
                  <w:rPr>
                    <w:rFonts w:ascii="Arial"/>
                    <w:b/>
                    <w:sz w:val="18"/>
                  </w:rPr>
                  <w:t>Technical Assistance for Fight against Violence towards</w:t>
                </w:r>
                <w:r>
                  <w:rPr>
                    <w:rFonts w:ascii="Arial"/>
                    <w:b/>
                    <w:spacing w:val="-21"/>
                    <w:sz w:val="18"/>
                  </w:rPr>
                  <w:t> </w:t>
                </w:r>
                <w:r>
                  <w:rPr>
                    <w:rFonts w:ascii="Arial"/>
                    <w:b/>
                    <w:sz w:val="18"/>
                  </w:rPr>
                  <w:t>Children</w:t>
                </w:r>
                <w:r>
                  <w:rPr>
                    <w:rFonts w:ascii="Arial"/>
                    <w:sz w:val="18"/>
                  </w:rPr>
                </w:r>
              </w:p>
            </w:txbxContent>
          </v:textbox>
          <w10:wrap type="none"/>
        </v:shape>
      </w:pict>
    </w:r>
    <w:r>
      <w:rPr/>
      <w:pict>
        <v:shape style="position:absolute;margin-left:759.659973pt;margin-top:49.520218pt;width:81.55pt;height:9pt;mso-position-horizontal-relative:page;mso-position-vertical-relative:page;z-index:-313000" type="#_x0000_t202" filled="false" stroked="false">
          <v:textbox inset="0,0,0,0">
            <w:txbxContent>
              <w:p>
                <w:pPr>
                  <w:spacing w:before="1"/>
                  <w:ind w:left="20" w:right="0" w:firstLine="0"/>
                  <w:jc w:val="left"/>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5"/>
                    <w:sz w:val="14"/>
                  </w:rPr>
                  <w:t> </w:t>
                </w:r>
                <w:r>
                  <w:rPr>
                    <w:rFonts w:ascii="Arial" w:hAnsi="Arial"/>
                    <w:b/>
                    <w:color w:val="15AFEF"/>
                    <w:sz w:val="14"/>
                  </w:rPr>
                  <w:t>Büyü</w:t>
                </w:r>
                <w:r>
                  <w:rPr>
                    <w:rFonts w:ascii="Arial" w:hAnsi="Arial"/>
                    <w:sz w:val="14"/>
                  </w:rPr>
                </w:r>
              </w:p>
            </w:txbxContent>
          </v:textbox>
          <w10:wrap type="none"/>
        </v:shape>
      </w:pict>
    </w:r>
    <w:r>
      <w:rPr/>
      <w:pict>
        <v:shape style="position:absolute;margin-left:769.02002pt;margin-top:57.700218pt;width:75.45pt;height:9pt;mso-position-horizontal-relative:page;mso-position-vertical-relative:page;z-index:-312976" type="#_x0000_t202" filled="false" stroked="false">
          <v:textbox inset="0,0,0,0">
            <w:txbxContent>
              <w:p>
                <w:pPr>
                  <w:spacing w:before="1"/>
                  <w:ind w:left="20" w:right="0" w:firstLine="0"/>
                  <w:jc w:val="left"/>
                  <w:rPr>
                    <w:rFonts w:ascii="Arial" w:hAnsi="Arial" w:cs="Arial" w:eastAsia="Arial" w:hint="default"/>
                    <w:sz w:val="14"/>
                    <w:szCs w:val="14"/>
                  </w:rPr>
                </w:pPr>
                <w:r>
                  <w:rPr>
                    <w:rFonts w:ascii="Arial"/>
                    <w:b/>
                    <w:color w:val="15AFEF"/>
                    <w:sz w:val="14"/>
                  </w:rPr>
                  <w:t>We Love Our</w:t>
                </w:r>
                <w:r>
                  <w:rPr>
                    <w:rFonts w:ascii="Arial"/>
                    <w:b/>
                    <w:color w:val="15AFEF"/>
                    <w:spacing w:val="-11"/>
                    <w:sz w:val="14"/>
                  </w:rPr>
                  <w:t> </w:t>
                </w:r>
                <w:r>
                  <w:rPr>
                    <w:rFonts w:ascii="Arial"/>
                    <w:b/>
                    <w:color w:val="15AFEF"/>
                    <w:sz w:val="14"/>
                  </w:rPr>
                  <w:t>Children</w:t>
                </w:r>
                <w:r>
                  <w:rPr>
                    <w:rFonts w:ascii="Arial"/>
                    <w:sz w:val="14"/>
                  </w:rPr>
                </w:r>
              </w:p>
            </w:txbxContent>
          </v:textbox>
          <w10:wrap type="none"/>
        </v:shape>
      </w:pict>
    </w:r>
    <w:r>
      <w:rPr/>
      <w:pict>
        <v:shape style="position:absolute;margin-left:483.149994pt;margin-top:66.340218pt;width:96.4pt;height:9pt;mso-position-horizontal-relative:page;mso-position-vertical-relative:page;z-index:-312952" type="#_x0000_t202" filled="false" stroked="false">
          <v:textbox inset="0,0,0,0">
            <w:txbxContent>
              <w:p>
                <w:pPr>
                  <w:spacing w:before="1"/>
                  <w:ind w:left="20" w:right="0" w:firstLine="0"/>
                  <w:jc w:val="left"/>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6"/>
                    <w:sz w:val="14"/>
                  </w:rPr>
                  <w:t> </w:t>
                </w:r>
                <w:r>
                  <w:rPr>
                    <w:rFonts w:ascii="Arial" w:hAnsi="Arial"/>
                    <w:b/>
                    <w:color w:val="15AFEF"/>
                    <w:sz w:val="14"/>
                  </w:rPr>
                  <w:t>Büyüsün!</w:t>
                </w:r>
                <w:r>
                  <w:rPr>
                    <w:rFonts w:ascii="Arial" w:hAnsi="Arial"/>
                    <w:sz w:val="14"/>
                  </w:rPr>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53.3573pt;margin-top:2.89396pt;width:81.181995pt;height:60.699498pt;mso-position-horizontal-relative:page;mso-position-vertical-relative:page;z-index:-312904" type="#_x0000_t75" stroked="false">
          <v:imagedata r:id="rId1" o:title=""/>
        </v:shape>
      </w:pict>
    </w:r>
    <w:r>
      <w:rPr/>
      <w:pict>
        <v:group style="position:absolute;margin-left:55.12344pt;margin-top:15.442105pt;width:123.75pt;height:49.4pt;mso-position-horizontal-relative:page;mso-position-vertical-relative:page;z-index:-312880" coordorigin="1102,309" coordsize="2475,988">
          <v:group style="position:absolute;left:2340;top:311;width:1238;height:986" coordorigin="2340,311" coordsize="1238,986">
            <v:shape style="position:absolute;left:2340;top:311;width:1238;height:986" coordorigin="2340,311" coordsize="1238,986" path="m3572,1208l2637,1208,2675,1209,2713,1213,2788,1222,2861,1235,2932,1251,3038,1274,3109,1286,3145,1291,3181,1294,3218,1296,3255,1296,3330,1290,3409,1274,3492,1247,3534,1228,3572,1208xe" filled="true" fillcolor="#0033ff" stroked="false">
              <v:path arrowok="t"/>
              <v:fill type="solid"/>
            </v:shape>
            <v:shape style="position:absolute;left:2340;top:311;width:1238;height:986" coordorigin="2340,311" coordsize="1238,986" path="m2637,313l2557,316,2473,328,2386,351,2340,368,2340,1263,2386,1247,2430,1234,2516,1216,2597,1209,2637,1208,3572,1208,3577,1206,3577,400,3218,400,3181,399,3073,385,3003,371,2932,355,2861,340,2788,327,2751,321,2713,317,2675,315,2637,313xe" filled="true" fillcolor="#0033ff" stroked="false">
              <v:path arrowok="t"/>
              <v:fill type="solid"/>
            </v:shape>
            <v:shape style="position:absolute;left:2340;top:311;width:1238;height:986" coordorigin="2340,311" coordsize="1238,986" path="m3577,311l3492,351,3409,378,3330,394,3255,400,3577,400,3577,311xe" filled="true" fillcolor="#0033ff" stroked="false">
              <v:path arrowok="t"/>
              <v:fill type="solid"/>
            </v:shape>
          </v:group>
          <v:group style="position:absolute;left:2340;top:309;width:1238;height:987" coordorigin="2340,309" coordsize="1238,987">
            <v:shape style="position:absolute;left:2340;top:309;width:1238;height:987" coordorigin="2340,309" coordsize="1238,987" path="m3577,309l3577,1206,3534,1228,3450,1262,3370,1283,3293,1294,3255,1296,3218,1296,3181,1294,3145,1291,3109,1286,3073,1280,3038,1274,3003,1266,2967,1259,2932,1251,2861,1235,2788,1222,2713,1213,2637,1208,2597,1209,2516,1216,2430,1234,2340,1263,2340,368,2430,338,2516,321,2597,314,2637,313,2675,315,2713,317,2751,321,2788,327,2824,333,2861,340,2896,348,2932,355,2967,364,3038,378,3109,390,3181,399,3218,400,3255,400,3330,394,3409,378,3492,351,3577,311,3577,309xe" filled="false" stroked="true" strokeweight=".037150pt" strokecolor="#0033ff">
              <v:path arrowok="t"/>
            </v:shape>
          </v:group>
          <v:group style="position:absolute;left:2922;top:471;width:90;height:89" coordorigin="2922,471" coordsize="90,89">
            <v:shape style="position:absolute;left:2922;top:471;width:90;height:89" coordorigin="2922,471" coordsize="90,89" path="m3012,504l2922,504,2950,526,2939,560,2967,539,2988,539,2984,526,3012,504xe" filled="true" fillcolor="#ffff00" stroked="false">
              <v:path arrowok="t"/>
              <v:fill type="solid"/>
            </v:shape>
            <v:shape style="position:absolute;left:2922;top:471;width:90;height:89" coordorigin="2922,471" coordsize="90,89" path="m2988,539l2967,539,2995,560,2988,539xe" filled="true" fillcolor="#ffff00" stroked="false">
              <v:path arrowok="t"/>
              <v:fill type="solid"/>
            </v:shape>
            <v:shape style="position:absolute;left:2922;top:471;width:90;height:89" coordorigin="2922,471" coordsize="90,89" path="m2967,471l2957,504,2977,504,2967,471xe" filled="true" fillcolor="#ffff00" stroked="false">
              <v:path arrowok="t"/>
              <v:fill type="solid"/>
            </v:shape>
          </v:group>
          <v:group style="position:absolute;left:2922;top:471;width:90;height:89" coordorigin="2922,471" coordsize="90,89">
            <v:shape style="position:absolute;left:2922;top:471;width:90;height:89" coordorigin="2922,471" coordsize="90,89" path="m2977,504l3012,504,2984,526,2995,560,2967,539,2939,560,2950,526,2922,504,2957,504,2967,471,2977,504xe" filled="false" stroked="true" strokeweight=".037144pt" strokecolor="#ffff00">
              <v:path arrowok="t"/>
            </v:shape>
          </v:group>
          <v:group style="position:absolute;left:2923;top:1022;width:91;height:89" coordorigin="2923,1022" coordsize="91,89">
            <v:shape style="position:absolute;left:2923;top:1022;width:91;height:89" coordorigin="2923,1022" coordsize="91,89" path="m3014,1055l2923,1055,2951,1076,2941,1110,2969,1090,2990,1090,2985,1076,3014,1055xe" filled="true" fillcolor="#ffff00" stroked="false">
              <v:path arrowok="t"/>
              <v:fill type="solid"/>
            </v:shape>
            <v:shape style="position:absolute;left:2923;top:1022;width:91;height:89" coordorigin="2923,1022" coordsize="91,89" path="m2990,1090l2969,1090,2997,1110,2990,1090xe" filled="true" fillcolor="#ffff00" stroked="false">
              <v:path arrowok="t"/>
              <v:fill type="solid"/>
            </v:shape>
            <v:shape style="position:absolute;left:2923;top:1022;width:91;height:89" coordorigin="2923,1022" coordsize="91,89" path="m2969,1022l2958,1055,2979,1055,2969,1022xe" filled="true" fillcolor="#ffff00" stroked="false">
              <v:path arrowok="t"/>
              <v:fill type="solid"/>
            </v:shape>
          </v:group>
          <v:group style="position:absolute;left:2923;top:1022;width:91;height:89" coordorigin="2923,1022" coordsize="91,89">
            <v:shape style="position:absolute;left:2923;top:1022;width:91;height:89" coordorigin="2923,1022" coordsize="91,89" path="m2979,1055l3014,1055,2985,1076,2997,1110,2969,1090,2941,1110,2951,1076,2923,1055,2958,1055,2969,1022,2979,1055xe" filled="false" stroked="true" strokeweight=".037145pt" strokecolor="#ffff00">
              <v:path arrowok="t"/>
            </v:shape>
          </v:group>
          <v:group style="position:absolute;left:3057;top:985;width:91;height:89" coordorigin="3057,985" coordsize="91,89">
            <v:shape style="position:absolute;left:3057;top:985;width:91;height:89" coordorigin="3057,985" coordsize="91,89" path="m3147,1019l3057,1019,3085,1040,3074,1074,3102,1053,3123,1053,3119,1040,3147,1019xe" filled="true" fillcolor="#ffff00" stroked="false">
              <v:path arrowok="t"/>
              <v:fill type="solid"/>
            </v:shape>
            <v:shape style="position:absolute;left:3057;top:985;width:91;height:89" coordorigin="3057,985" coordsize="91,89" path="m3123,1053l3102,1053,3130,1074,3123,1053xe" filled="true" fillcolor="#ffff00" stroked="false">
              <v:path arrowok="t"/>
              <v:fill type="solid"/>
            </v:shape>
            <v:shape style="position:absolute;left:3057;top:985;width:91;height:89" coordorigin="3057,985" coordsize="91,89" path="m3102,985l3091,1019,3113,1019,3102,985xe" filled="true" fillcolor="#ffff00" stroked="false">
              <v:path arrowok="t"/>
              <v:fill type="solid"/>
            </v:shape>
          </v:group>
          <v:group style="position:absolute;left:3057;top:985;width:91;height:89" coordorigin="3057,985" coordsize="91,89">
            <v:shape style="position:absolute;left:3057;top:985;width:91;height:89" coordorigin="3057,985" coordsize="91,89" path="m3113,1019l3147,1019,3119,1040,3130,1074,3102,1053,3074,1074,3085,1040,3057,1019,3091,1019,3102,985,3113,1019xe" filled="false" stroked="true" strokeweight=".037145pt" strokecolor="#ffff00">
              <v:path arrowok="t"/>
            </v:shape>
            <v:shape style="position:absolute;left:3056;top:507;width:191;height:191" type="#_x0000_t75" stroked="false">
              <v:imagedata r:id="rId2" o:title=""/>
            </v:shape>
          </v:group>
          <v:group style="position:absolute;left:3156;top:885;width:91;height:89" coordorigin="3156,885" coordsize="91,89">
            <v:shape style="position:absolute;left:3156;top:885;width:91;height:89" coordorigin="3156,885" coordsize="91,89" path="m3246,918l3156,918,3184,940,3173,974,3201,953,3223,953,3218,940,3246,918xe" filled="true" fillcolor="#ffff00" stroked="false">
              <v:path arrowok="t"/>
              <v:fill type="solid"/>
            </v:shape>
            <v:shape style="position:absolute;left:3156;top:885;width:91;height:89" coordorigin="3156,885" coordsize="91,89" path="m3223,953l3201,953,3229,974,3223,953xe" filled="true" fillcolor="#ffff00" stroked="false">
              <v:path arrowok="t"/>
              <v:fill type="solid"/>
            </v:shape>
            <v:shape style="position:absolute;left:3156;top:885;width:91;height:89" coordorigin="3156,885" coordsize="91,89" path="m3201,885l3190,918,3212,918,3201,885xe" filled="true" fillcolor="#ffff00" stroked="false">
              <v:path arrowok="t"/>
              <v:fill type="solid"/>
            </v:shape>
          </v:group>
          <v:group style="position:absolute;left:3156;top:885;width:91;height:89" coordorigin="3156,885" coordsize="91,89">
            <v:shape style="position:absolute;left:3156;top:885;width:91;height:89" coordorigin="3156,885" coordsize="91,89" path="m3212,918l3246,918,3218,940,3229,974,3201,953,3173,974,3184,940,3156,918,3190,918,3201,885,3212,918xe" filled="false" stroked="true" strokeweight=".037145pt" strokecolor="#ffff00">
              <v:path arrowok="t"/>
            </v:shape>
          </v:group>
          <v:group style="position:absolute;left:3193;top:745;width:91;height:89" coordorigin="3193,745" coordsize="91,89">
            <v:shape style="position:absolute;left:3193;top:745;width:91;height:89" coordorigin="3193,745" coordsize="91,89" path="m3283,778l3193,778,3221,800,3210,834,3238,812,3260,812,3256,800,3283,778xe" filled="true" fillcolor="#ffff00" stroked="false">
              <v:path arrowok="t"/>
              <v:fill type="solid"/>
            </v:shape>
            <v:shape style="position:absolute;left:3193;top:745;width:91;height:89" coordorigin="3193,745" coordsize="91,89" path="m3260,812l3238,812,3266,834,3260,812xe" filled="true" fillcolor="#ffff00" stroked="false">
              <v:path arrowok="t"/>
              <v:fill type="solid"/>
            </v:shape>
            <v:shape style="position:absolute;left:3193;top:745;width:91;height:89" coordorigin="3193,745" coordsize="91,89" path="m3238,745l3228,778,3249,778,3238,745xe" filled="true" fillcolor="#ffff00" stroked="false">
              <v:path arrowok="t"/>
              <v:fill type="solid"/>
            </v:shape>
          </v:group>
          <v:group style="position:absolute;left:3193;top:745;width:91;height:89" coordorigin="3193,745" coordsize="91,89">
            <v:shape style="position:absolute;left:3193;top:745;width:91;height:89" coordorigin="3193,745" coordsize="91,89" path="m3249,778l3283,778,3256,800,3266,834,3238,812,3210,834,3221,800,3193,778,3228,778,3238,745,3249,778xe" filled="false" stroked="true" strokeweight=".037145pt" strokecolor="#ffff00">
              <v:path arrowok="t"/>
            </v:shape>
            <v:shape style="position:absolute;left:2689;top:507;width:188;height:191" type="#_x0000_t75" stroked="false">
              <v:imagedata r:id="rId3" o:title=""/>
            </v:shape>
          </v:group>
          <v:group style="position:absolute;left:2653;top:745;width:91;height:90" coordorigin="2653,745" coordsize="91,90">
            <v:shape style="position:absolute;left:2653;top:745;width:91;height:90" coordorigin="2653,745" coordsize="91,90" path="m2744,778l2653,778,2682,800,2671,834,2699,813,2720,813,2716,800,2744,778xe" filled="true" fillcolor="#ffff00" stroked="false">
              <v:path arrowok="t"/>
              <v:fill type="solid"/>
            </v:shape>
            <v:shape style="position:absolute;left:2653;top:745;width:91;height:90" coordorigin="2653,745" coordsize="91,90" path="m2720,813l2699,813,2727,834,2720,813xe" filled="true" fillcolor="#ffff00" stroked="false">
              <v:path arrowok="t"/>
              <v:fill type="solid"/>
            </v:shape>
            <v:shape style="position:absolute;left:2653;top:745;width:91;height:90" coordorigin="2653,745" coordsize="91,90" path="m2699,745l2688,778,2709,778,2699,745xe" filled="true" fillcolor="#ffff00" stroked="false">
              <v:path arrowok="t"/>
              <v:fill type="solid"/>
            </v:shape>
          </v:group>
          <v:group style="position:absolute;left:2653;top:745;width:91;height:90" coordorigin="2653,745" coordsize="91,90">
            <v:shape style="position:absolute;left:2653;top:745;width:91;height:90" coordorigin="2653,745" coordsize="91,90" path="m2709,778l2744,778,2716,800,2727,834,2699,813,2671,834,2682,800,2653,778,2688,778,2699,745,2709,778xe" filled="false" stroked="true" strokeweight=".037144pt" strokecolor="#ffff00">
              <v:path arrowok="t"/>
            </v:shape>
            <v:shape style="position:absolute;left:2689;top:886;width:189;height:189" type="#_x0000_t75" stroked="false">
              <v:imagedata r:id="rId4" o:title=""/>
            </v:shape>
            <v:shape style="position:absolute;left:1102;top:309;width:1237;height:987" type="#_x0000_t75" stroked="false">
              <v:imagedata r:id="rId5" o:title=""/>
            </v:shape>
            <v:shape style="position:absolute;left:1710;top:694;width:196;height:208" type="#_x0000_t75" stroked="false">
              <v:imagedata r:id="rId6" o:title=""/>
            </v:shape>
          </v:group>
          <w10:wrap type="none"/>
        </v:group>
      </w:pict>
    </w:r>
    <w:r>
      <w:rPr/>
      <w:pict>
        <v:shape style="position:absolute;margin-left:199.660004pt;margin-top:31.427176pt;width:282pt;height:21.45pt;mso-position-horizontal-relative:page;mso-position-vertical-relative:page;z-index:-312856" type="#_x0000_t202" filled="false" stroked="false">
          <v:textbox inset="0,0,0,0">
            <w:txbxContent>
              <w:p>
                <w:pPr>
                  <w:spacing w:line="204" w:lineRule="exact" w:before="0"/>
                  <w:ind w:left="6" w:right="0" w:firstLine="0"/>
                  <w:jc w:val="center"/>
                  <w:rPr>
                    <w:rFonts w:ascii="Arial" w:hAnsi="Arial" w:cs="Arial" w:eastAsia="Arial" w:hint="default"/>
                    <w:sz w:val="18"/>
                    <w:szCs w:val="18"/>
                  </w:rPr>
                </w:pPr>
                <w:r>
                  <w:rPr>
                    <w:rFonts w:ascii="Arial" w:hAnsi="Arial"/>
                    <w:b/>
                    <w:sz w:val="18"/>
                  </w:rPr>
                  <w:t>Çocuğa Yönelik Şiddetin Önlenmesi</w:t>
                </w:r>
                <w:r>
                  <w:rPr>
                    <w:rFonts w:ascii="Arial" w:hAnsi="Arial"/>
                    <w:b/>
                    <w:spacing w:val="-12"/>
                    <w:sz w:val="18"/>
                  </w:rPr>
                  <w:t> </w:t>
                </w:r>
                <w:r>
                  <w:rPr>
                    <w:rFonts w:ascii="Arial" w:hAnsi="Arial"/>
                    <w:b/>
                    <w:sz w:val="18"/>
                  </w:rPr>
                  <w:t>Projesi</w:t>
                </w:r>
                <w:r>
                  <w:rPr>
                    <w:rFonts w:ascii="Arial" w:hAnsi="Arial"/>
                    <w:sz w:val="18"/>
                  </w:rPr>
                </w:r>
              </w:p>
              <w:p>
                <w:pPr>
                  <w:spacing w:before="2"/>
                  <w:ind w:left="0" w:right="0" w:firstLine="0"/>
                  <w:jc w:val="center"/>
                  <w:rPr>
                    <w:rFonts w:ascii="Arial" w:hAnsi="Arial" w:cs="Arial" w:eastAsia="Arial" w:hint="default"/>
                    <w:sz w:val="18"/>
                    <w:szCs w:val="18"/>
                  </w:rPr>
                </w:pPr>
                <w:r>
                  <w:rPr>
                    <w:rFonts w:ascii="Arial"/>
                    <w:b/>
                    <w:sz w:val="18"/>
                  </w:rPr>
                  <w:t>Technical Assistance for Fight against Violence towards</w:t>
                </w:r>
                <w:r>
                  <w:rPr>
                    <w:rFonts w:ascii="Arial"/>
                    <w:b/>
                    <w:spacing w:val="-21"/>
                    <w:sz w:val="18"/>
                  </w:rPr>
                  <w:t> </w:t>
                </w:r>
                <w:r>
                  <w:rPr>
                    <w:rFonts w:ascii="Arial"/>
                    <w:b/>
                    <w:sz w:val="18"/>
                  </w:rPr>
                  <w:t>Children</w:t>
                </w:r>
                <w:r>
                  <w:rPr>
                    <w:rFonts w:ascii="Arial"/>
                    <w:sz w:val="18"/>
                  </w:rPr>
                </w:r>
              </w:p>
            </w:txbxContent>
          </v:textbox>
          <w10:wrap type="none"/>
        </v:shape>
      </w:pict>
    </w:r>
    <w:r>
      <w:rPr/>
      <w:pict>
        <v:shape style="position:absolute;margin-left:759.659973pt;margin-top:49.520218pt;width:81.55pt;height:9pt;mso-position-horizontal-relative:page;mso-position-vertical-relative:page;z-index:-312832" type="#_x0000_t202" filled="false" stroked="false">
          <v:textbox inset="0,0,0,0">
            <w:txbxContent>
              <w:p>
                <w:pPr>
                  <w:spacing w:before="1"/>
                  <w:ind w:left="20" w:right="0" w:firstLine="0"/>
                  <w:jc w:val="left"/>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5"/>
                    <w:sz w:val="14"/>
                  </w:rPr>
                  <w:t> </w:t>
                </w:r>
                <w:r>
                  <w:rPr>
                    <w:rFonts w:ascii="Arial" w:hAnsi="Arial"/>
                    <w:b/>
                    <w:color w:val="15AFEF"/>
                    <w:sz w:val="14"/>
                  </w:rPr>
                  <w:t>Büyü</w:t>
                </w:r>
                <w:r>
                  <w:rPr>
                    <w:rFonts w:ascii="Arial" w:hAnsi="Arial"/>
                    <w:sz w:val="14"/>
                  </w:rPr>
                </w:r>
              </w:p>
            </w:txbxContent>
          </v:textbox>
          <w10:wrap type="none"/>
        </v:shape>
      </w:pict>
    </w:r>
    <w:r>
      <w:rPr/>
      <w:pict>
        <v:shape style="position:absolute;margin-left:769.02002pt;margin-top:57.700218pt;width:75.45pt;height:9pt;mso-position-horizontal-relative:page;mso-position-vertical-relative:page;z-index:-312808" type="#_x0000_t202" filled="false" stroked="false">
          <v:textbox inset="0,0,0,0">
            <w:txbxContent>
              <w:p>
                <w:pPr>
                  <w:spacing w:before="1"/>
                  <w:ind w:left="20" w:right="0" w:firstLine="0"/>
                  <w:jc w:val="left"/>
                  <w:rPr>
                    <w:rFonts w:ascii="Arial" w:hAnsi="Arial" w:cs="Arial" w:eastAsia="Arial" w:hint="default"/>
                    <w:sz w:val="14"/>
                    <w:szCs w:val="14"/>
                  </w:rPr>
                </w:pPr>
                <w:r>
                  <w:rPr>
                    <w:rFonts w:ascii="Arial"/>
                    <w:b/>
                    <w:color w:val="15AFEF"/>
                    <w:sz w:val="14"/>
                  </w:rPr>
                  <w:t>We Love Our</w:t>
                </w:r>
                <w:r>
                  <w:rPr>
                    <w:rFonts w:ascii="Arial"/>
                    <w:b/>
                    <w:color w:val="15AFEF"/>
                    <w:spacing w:val="-11"/>
                    <w:sz w:val="14"/>
                  </w:rPr>
                  <w:t> </w:t>
                </w:r>
                <w:r>
                  <w:rPr>
                    <w:rFonts w:ascii="Arial"/>
                    <w:b/>
                    <w:color w:val="15AFEF"/>
                    <w:sz w:val="14"/>
                  </w:rPr>
                  <w:t>Children</w:t>
                </w:r>
                <w:r>
                  <w:rPr>
                    <w:rFonts w:ascii="Arial"/>
                    <w:sz w:val="14"/>
                  </w:rPr>
                </w:r>
              </w:p>
            </w:txbxContent>
          </v:textbox>
          <w10:wrap type="none"/>
        </v:shape>
      </w:pict>
    </w:r>
    <w:r>
      <w:rPr/>
      <w:pict>
        <v:shape style="position:absolute;margin-left:483.149994pt;margin-top:66.340218pt;width:96.4pt;height:17.25pt;mso-position-horizontal-relative:page;mso-position-vertical-relative:page;z-index:-312784" type="#_x0000_t202" filled="false" stroked="false">
          <v:textbox inset="0,0,0,0">
            <w:txbxContent>
              <w:p>
                <w:pPr>
                  <w:spacing w:before="1"/>
                  <w:ind w:left="0" w:right="0" w:firstLine="0"/>
                  <w:jc w:val="center"/>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6"/>
                    <w:sz w:val="14"/>
                  </w:rPr>
                  <w:t> </w:t>
                </w:r>
                <w:r>
                  <w:rPr>
                    <w:rFonts w:ascii="Arial" w:hAnsi="Arial"/>
                    <w:b/>
                    <w:color w:val="15AFEF"/>
                    <w:sz w:val="14"/>
                  </w:rPr>
                  <w:t>Büyüsün!</w:t>
                </w:r>
                <w:r>
                  <w:rPr>
                    <w:rFonts w:ascii="Arial" w:hAnsi="Arial"/>
                    <w:sz w:val="14"/>
                  </w:rPr>
                </w:r>
              </w:p>
              <w:p>
                <w:pPr>
                  <w:spacing w:before="4"/>
                  <w:ind w:left="2" w:right="0" w:firstLine="0"/>
                  <w:jc w:val="center"/>
                  <w:rPr>
                    <w:rFonts w:ascii="Arial" w:hAnsi="Arial" w:cs="Arial" w:eastAsia="Arial" w:hint="default"/>
                    <w:sz w:val="14"/>
                    <w:szCs w:val="14"/>
                  </w:rPr>
                </w:pP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txbxContent>
          </v:textbox>
          <w10:wrap type="none"/>
        </v:shape>
      </w:pict>
    </w:r>
    <w:r>
      <w:rPr/>
      <w:pict>
        <v:shape style="position:absolute;margin-left:44.240002pt;margin-top:73.660217pt;width:136.550pt;height:17pt;mso-position-horizontal-relative:page;mso-position-vertical-relative:page;z-index:-312760" type="#_x0000_t202" filled="false" stroked="false">
          <v:textbox inset="0,0,0,0">
            <w:txbxContent>
              <w:p>
                <w:pPr>
                  <w:spacing w:before="1"/>
                  <w:ind w:left="327" w:right="18" w:hanging="308"/>
                  <w:jc w:val="left"/>
                  <w:rPr>
                    <w:rFonts w:ascii="Arial" w:hAnsi="Arial" w:cs="Arial" w:eastAsia="Arial" w:hint="default"/>
                    <w:sz w:val="14"/>
                    <w:szCs w:val="14"/>
                  </w:rPr>
                </w:pPr>
                <w:r>
                  <w:rPr>
                    <w:rFonts w:ascii="Arial"/>
                    <w:sz w:val="14"/>
                  </w:rPr>
                  <w:t>This project is co-financed by the</w:t>
                </w:r>
                <w:r>
                  <w:rPr>
                    <w:rFonts w:ascii="Arial"/>
                    <w:spacing w:val="-15"/>
                    <w:sz w:val="14"/>
                  </w:rPr>
                  <w:t> </w:t>
                </w:r>
                <w:r>
                  <w:rPr>
                    <w:rFonts w:ascii="Arial"/>
                    <w:sz w:val="14"/>
                  </w:rPr>
                  <w:t>European </w:t>
                </w:r>
                <w:r>
                  <w:rPr>
                    <w:rFonts w:ascii="Arial"/>
                    <w:sz w:val="14"/>
                  </w:rPr>
                  <w:t>Union and the Republic of</w:t>
                </w:r>
                <w:r>
                  <w:rPr>
                    <w:rFonts w:ascii="Arial"/>
                    <w:spacing w:val="-11"/>
                    <w:sz w:val="14"/>
                  </w:rPr>
                  <w:t> </w:t>
                </w:r>
                <w:r>
                  <w:rPr>
                    <w:rFonts w:ascii="Arial"/>
                    <w:sz w:val="14"/>
                  </w:rPr>
                  <w:t>Turkey</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6.757324pt;margin-top:12.253935pt;width:50.941995pt;height:51.339498pt;mso-position-horizontal-relative:page;mso-position-vertical-relative:page;z-index:-312736" type="#_x0000_t75" stroked="false">
          <v:imagedata r:id="rId1" o:title=""/>
        </v:shape>
      </w:pict>
    </w:r>
    <w:r>
      <w:rPr/>
      <w:pict>
        <v:group style="position:absolute;margin-left:27.762943pt;margin-top:15.442087pt;width:123.65pt;height:49.4pt;mso-position-horizontal-relative:page;mso-position-vertical-relative:page;z-index:-312712" coordorigin="555,309" coordsize="2473,988">
          <v:group style="position:absolute;left:1791;top:311;width:1237;height:986" coordorigin="1791,311" coordsize="1237,986">
            <v:shape style="position:absolute;left:1791;top:311;width:1237;height:986" coordorigin="1791,311" coordsize="1237,986" path="m3023,1208l2088,1208,2127,1209,2164,1213,2239,1222,2312,1235,2383,1251,2489,1274,2560,1286,2596,1291,2632,1294,2669,1296,2706,1296,2781,1290,2860,1274,2942,1247,2984,1228,3023,1208xe" filled="true" fillcolor="#0033ff" stroked="false">
              <v:path arrowok="t"/>
              <v:fill type="solid"/>
            </v:shape>
            <v:shape style="position:absolute;left:1791;top:311;width:1237;height:986" coordorigin="1791,311" coordsize="1237,986" path="m2088,313l2008,316,1925,328,1837,351,1791,368,1791,1263,1837,1247,1882,1234,1967,1216,2049,1209,2088,1208,3023,1208,3027,1206,3027,400,2669,400,2632,399,2524,385,2454,371,2383,355,2312,340,2239,327,2202,321,2164,317,2127,315,2088,313xe" filled="true" fillcolor="#0033ff" stroked="false">
              <v:path arrowok="t"/>
              <v:fill type="solid"/>
            </v:shape>
            <v:shape style="position:absolute;left:1791;top:311;width:1237;height:986" coordorigin="1791,311" coordsize="1237,986" path="m3027,311l2942,351,2860,378,2781,394,2706,400,3027,400,3027,311xe" filled="true" fillcolor="#0033ff" stroked="false">
              <v:path arrowok="t"/>
              <v:fill type="solid"/>
            </v:shape>
          </v:group>
          <v:group style="position:absolute;left:1791;top:309;width:1237;height:987" coordorigin="1791,309" coordsize="1237,987">
            <v:shape style="position:absolute;left:1791;top:309;width:1237;height:987" coordorigin="1791,309" coordsize="1237,987" path="m3027,309l3027,1206,2984,1228,2901,1262,2820,1283,2743,1294,2706,1296,2669,1296,2632,1294,2596,1291,2560,1286,2524,1280,2489,1274,2454,1266,2418,1259,2383,1251,2312,1235,2239,1222,2164,1213,2088,1208,2049,1209,1967,1216,1882,1234,1791,1263,1791,368,1882,338,1967,321,2049,314,2088,313,2127,315,2164,317,2202,321,2239,327,2276,333,2312,340,2347,348,2383,355,2418,364,2489,378,2560,390,2632,399,2669,400,2706,400,2781,394,2860,378,2942,351,3027,311,3027,309xe" filled="false" stroked="true" strokeweight=".037137pt" strokecolor="#0033ff">
              <v:path arrowok="t"/>
            </v:shape>
          </v:group>
          <v:group style="position:absolute;left:2373;top:471;width:90;height:89" coordorigin="2373,471" coordsize="90,89">
            <v:shape style="position:absolute;left:2373;top:471;width:90;height:89" coordorigin="2373,471" coordsize="90,89" path="m2463,504l2373,504,2401,526,2390,560,2418,539,2439,539,2435,526,2463,504xe" filled="true" fillcolor="#ffff00" stroked="false">
              <v:path arrowok="t"/>
              <v:fill type="solid"/>
            </v:shape>
            <v:shape style="position:absolute;left:2373;top:471;width:90;height:89" coordorigin="2373,471" coordsize="90,89" path="m2439,539l2418,539,2446,560,2439,539xe" filled="true" fillcolor="#ffff00" stroked="false">
              <v:path arrowok="t"/>
              <v:fill type="solid"/>
            </v:shape>
            <v:shape style="position:absolute;left:2373;top:471;width:90;height:89" coordorigin="2373,471" coordsize="90,89" path="m2418,471l2408,504,2428,504,2418,471xe" filled="true" fillcolor="#ffff00" stroked="false">
              <v:path arrowok="t"/>
              <v:fill type="solid"/>
            </v:shape>
          </v:group>
          <v:group style="position:absolute;left:2373;top:471;width:90;height:89" coordorigin="2373,471" coordsize="90,89">
            <v:shape style="position:absolute;left:2373;top:471;width:90;height:89" coordorigin="2373,471" coordsize="90,89" path="m2428,504l2463,504,2435,526,2446,560,2418,539,2390,560,2401,526,2373,504,2408,504,2418,471,2428,504xe" filled="false" stroked="true" strokeweight=".037128pt" strokecolor="#ffff00">
              <v:path arrowok="t"/>
            </v:shape>
          </v:group>
          <v:group style="position:absolute;left:2375;top:1022;width:91;height:89" coordorigin="2375,1022" coordsize="91,89">
            <v:shape style="position:absolute;left:2375;top:1022;width:91;height:89" coordorigin="2375,1022" coordsize="91,89" path="m2465,1055l2375,1055,2403,1076,2392,1110,2420,1090,2441,1090,2437,1076,2465,1055xe" filled="true" fillcolor="#ffff00" stroked="false">
              <v:path arrowok="t"/>
              <v:fill type="solid"/>
            </v:shape>
            <v:shape style="position:absolute;left:2375;top:1022;width:91;height:89" coordorigin="2375,1022" coordsize="91,89" path="m2441,1090l2420,1090,2448,1110,2441,1090xe" filled="true" fillcolor="#ffff00" stroked="false">
              <v:path arrowok="t"/>
              <v:fill type="solid"/>
            </v:shape>
            <v:shape style="position:absolute;left:2375;top:1022;width:91;height:89" coordorigin="2375,1022" coordsize="91,89" path="m2420,1022l2409,1055,2430,1055,2420,1022xe" filled="true" fillcolor="#ffff00" stroked="false">
              <v:path arrowok="t"/>
              <v:fill type="solid"/>
            </v:shape>
          </v:group>
          <v:group style="position:absolute;left:2375;top:1022;width:91;height:89" coordorigin="2375,1022" coordsize="91,89">
            <v:shape style="position:absolute;left:2375;top:1022;width:91;height:89" coordorigin="2375,1022" coordsize="91,89" path="m2430,1055l2465,1055,2437,1076,2448,1110,2420,1090,2392,1110,2403,1076,2375,1055,2409,1055,2420,1022,2430,1055xe" filled="false" stroked="true" strokeweight=".037128pt" strokecolor="#ffff00">
              <v:path arrowok="t"/>
            </v:shape>
          </v:group>
          <v:group style="position:absolute;left:2508;top:985;width:91;height:89" coordorigin="2508,985" coordsize="91,89">
            <v:shape style="position:absolute;left:2508;top:985;width:91;height:89" coordorigin="2508,985" coordsize="91,89" path="m2598,1019l2508,1019,2536,1040,2525,1074,2553,1053,2574,1053,2570,1040,2598,1019xe" filled="true" fillcolor="#ffff00" stroked="false">
              <v:path arrowok="t"/>
              <v:fill type="solid"/>
            </v:shape>
            <v:shape style="position:absolute;left:2508;top:985;width:91;height:89" coordorigin="2508,985" coordsize="91,89" path="m2574,1053l2553,1053,2581,1074,2574,1053xe" filled="true" fillcolor="#ffff00" stroked="false">
              <v:path arrowok="t"/>
              <v:fill type="solid"/>
            </v:shape>
            <v:shape style="position:absolute;left:2508;top:985;width:91;height:89" coordorigin="2508,985" coordsize="91,89" path="m2553,985l2542,1019,2563,1019,2553,985xe" filled="true" fillcolor="#ffff00" stroked="false">
              <v:path arrowok="t"/>
              <v:fill type="solid"/>
            </v:shape>
          </v:group>
          <v:group style="position:absolute;left:2508;top:985;width:91;height:89" coordorigin="2508,985" coordsize="91,89">
            <v:shape style="position:absolute;left:2508;top:985;width:91;height:89" coordorigin="2508,985" coordsize="91,89" path="m2563,1019l2598,1019,2570,1040,2581,1074,2553,1053,2525,1074,2536,1040,2508,1019,2542,1019,2553,985,2563,1019xe" filled="false" stroked="true" strokeweight=".037128pt" strokecolor="#ffff00">
              <v:path arrowok="t"/>
            </v:shape>
            <v:shape style="position:absolute;left:2507;top:507;width:190;height:191" type="#_x0000_t75" stroked="false">
              <v:imagedata r:id="rId2" o:title=""/>
            </v:shape>
          </v:group>
          <v:group style="position:absolute;left:2607;top:885;width:91;height:89" coordorigin="2607,885" coordsize="91,89">
            <v:shape style="position:absolute;left:2607;top:885;width:91;height:89" coordorigin="2607,885" coordsize="91,89" path="m2697,918l2607,918,2635,940,2624,974,2652,953,2673,953,2669,940,2697,918xe" filled="true" fillcolor="#ffff00" stroked="false">
              <v:path arrowok="t"/>
              <v:fill type="solid"/>
            </v:shape>
            <v:shape style="position:absolute;left:2607;top:885;width:91;height:89" coordorigin="2607,885" coordsize="91,89" path="m2673,953l2652,953,2680,974,2673,953xe" filled="true" fillcolor="#ffff00" stroked="false">
              <v:path arrowok="t"/>
              <v:fill type="solid"/>
            </v:shape>
            <v:shape style="position:absolute;left:2607;top:885;width:91;height:89" coordorigin="2607,885" coordsize="91,89" path="m2652,885l2641,918,2662,918,2652,885xe" filled="true" fillcolor="#ffff00" stroked="false">
              <v:path arrowok="t"/>
              <v:fill type="solid"/>
            </v:shape>
          </v:group>
          <v:group style="position:absolute;left:2607;top:885;width:91;height:89" coordorigin="2607,885" coordsize="91,89">
            <v:shape style="position:absolute;left:2607;top:885;width:91;height:89" coordorigin="2607,885" coordsize="91,89" path="m2662,918l2697,918,2669,940,2680,974,2652,953,2624,974,2635,940,2607,918,2641,918,2652,885,2662,918xe" filled="false" stroked="true" strokeweight=".037128pt" strokecolor="#ffff00">
              <v:path arrowok="t"/>
            </v:shape>
          </v:group>
          <v:group style="position:absolute;left:2644;top:745;width:91;height:89" coordorigin="2644,745" coordsize="91,89">
            <v:shape style="position:absolute;left:2644;top:745;width:91;height:89" coordorigin="2644,745" coordsize="91,89" path="m2734,778l2644,778,2672,800,2661,834,2689,812,2710,812,2706,800,2734,778xe" filled="true" fillcolor="#ffff00" stroked="false">
              <v:path arrowok="t"/>
              <v:fill type="solid"/>
            </v:shape>
            <v:shape style="position:absolute;left:2644;top:745;width:91;height:89" coordorigin="2644,745" coordsize="91,89" path="m2710,812l2689,812,2717,834,2710,812xe" filled="true" fillcolor="#ffff00" stroked="false">
              <v:path arrowok="t"/>
              <v:fill type="solid"/>
            </v:shape>
            <v:shape style="position:absolute;left:2644;top:745;width:91;height:89" coordorigin="2644,745" coordsize="91,89" path="m2689,745l2678,778,2700,778,2689,745xe" filled="true" fillcolor="#ffff00" stroked="false">
              <v:path arrowok="t"/>
              <v:fill type="solid"/>
            </v:shape>
          </v:group>
          <v:group style="position:absolute;left:2644;top:745;width:91;height:89" coordorigin="2644,745" coordsize="91,89">
            <v:shape style="position:absolute;left:2644;top:745;width:91;height:89" coordorigin="2644,745" coordsize="91,89" path="m2700,778l2734,778,2706,800,2717,834,2689,812,2661,834,2672,800,2644,778,2678,778,2689,745,2700,778xe" filled="false" stroked="true" strokeweight=".037128pt" strokecolor="#ffff00">
              <v:path arrowok="t"/>
            </v:shape>
            <v:shape style="position:absolute;left:2141;top:507;width:187;height:191" type="#_x0000_t75" stroked="false">
              <v:imagedata r:id="rId3" o:title=""/>
            </v:shape>
          </v:group>
          <v:group style="position:absolute;left:2105;top:745;width:91;height:90" coordorigin="2105,745" coordsize="91,90">
            <v:shape style="position:absolute;left:2105;top:745;width:91;height:90" coordorigin="2105,745" coordsize="91,90" path="m2195,778l2105,778,2133,800,2122,834,2150,813,2172,813,2168,800,2195,778xe" filled="true" fillcolor="#ffff00" stroked="false">
              <v:path arrowok="t"/>
              <v:fill type="solid"/>
            </v:shape>
            <v:shape style="position:absolute;left:2105;top:745;width:91;height:90" coordorigin="2105,745" coordsize="91,90" path="m2172,813l2150,813,2178,834,2172,813xe" filled="true" fillcolor="#ffff00" stroked="false">
              <v:path arrowok="t"/>
              <v:fill type="solid"/>
            </v:shape>
            <v:shape style="position:absolute;left:2105;top:745;width:91;height:90" coordorigin="2105,745" coordsize="91,90" path="m2150,745l2140,778,2161,778,2150,745xe" filled="true" fillcolor="#ffff00" stroked="false">
              <v:path arrowok="t"/>
              <v:fill type="solid"/>
            </v:shape>
          </v:group>
          <v:group style="position:absolute;left:2105;top:745;width:91;height:90" coordorigin="2105,745" coordsize="91,90">
            <v:shape style="position:absolute;left:2105;top:745;width:91;height:90" coordorigin="2105,745" coordsize="91,90" path="m2161,778l2195,778,2168,800,2178,834,2150,813,2122,834,2133,800,2105,778,2140,778,2150,745,2161,778xe" filled="false" stroked="true" strokeweight=".037128pt" strokecolor="#ffff00">
              <v:path arrowok="t"/>
            </v:shape>
            <v:shape style="position:absolute;left:2141;top:886;width:189;height:189" type="#_x0000_t75" stroked="false">
              <v:imagedata r:id="rId4" o:title=""/>
            </v:shape>
            <v:shape style="position:absolute;left:555;top:309;width:1236;height:987" type="#_x0000_t75" stroked="false">
              <v:imagedata r:id="rId5" o:title=""/>
            </v:shape>
            <v:shape style="position:absolute;left:1162;top:694;width:196;height:208" type="#_x0000_t75" stroked="false">
              <v:imagedata r:id="rId6" o:title=""/>
            </v:shape>
          </v:group>
          <w10:wrap type="none"/>
        </v:group>
      </w:pict>
    </w:r>
    <w:r>
      <w:rPr/>
      <w:pict>
        <v:shape style="position:absolute;margin-left:172.179993pt;margin-top:31.427151pt;width:282pt;height:21.45pt;mso-position-horizontal-relative:page;mso-position-vertical-relative:page;z-index:-312688" type="#_x0000_t202" filled="false" stroked="false">
          <v:textbox inset="0,0,0,0">
            <w:txbxContent>
              <w:p>
                <w:pPr>
                  <w:spacing w:line="204" w:lineRule="exact" w:before="0"/>
                  <w:ind w:left="7" w:right="0" w:firstLine="0"/>
                  <w:jc w:val="center"/>
                  <w:rPr>
                    <w:rFonts w:ascii="Arial" w:hAnsi="Arial" w:cs="Arial" w:eastAsia="Arial" w:hint="default"/>
                    <w:sz w:val="18"/>
                    <w:szCs w:val="18"/>
                  </w:rPr>
                </w:pPr>
                <w:r>
                  <w:rPr>
                    <w:rFonts w:ascii="Arial" w:hAnsi="Arial"/>
                    <w:b/>
                    <w:sz w:val="18"/>
                  </w:rPr>
                  <w:t>Çocuğa Yönelik Şiddetin Önlenmesi</w:t>
                </w:r>
                <w:r>
                  <w:rPr>
                    <w:rFonts w:ascii="Arial" w:hAnsi="Arial"/>
                    <w:b/>
                    <w:spacing w:val="-12"/>
                    <w:sz w:val="18"/>
                  </w:rPr>
                  <w:t> </w:t>
                </w:r>
                <w:r>
                  <w:rPr>
                    <w:rFonts w:ascii="Arial" w:hAnsi="Arial"/>
                    <w:b/>
                    <w:sz w:val="18"/>
                  </w:rPr>
                  <w:t>Projesi</w:t>
                </w:r>
                <w:r>
                  <w:rPr>
                    <w:rFonts w:ascii="Arial" w:hAnsi="Arial"/>
                    <w:sz w:val="18"/>
                  </w:rPr>
                </w:r>
              </w:p>
              <w:p>
                <w:pPr>
                  <w:spacing w:before="2"/>
                  <w:ind w:left="0" w:right="0" w:firstLine="0"/>
                  <w:jc w:val="center"/>
                  <w:rPr>
                    <w:rFonts w:ascii="Arial" w:hAnsi="Arial" w:cs="Arial" w:eastAsia="Arial" w:hint="default"/>
                    <w:sz w:val="18"/>
                    <w:szCs w:val="18"/>
                  </w:rPr>
                </w:pPr>
                <w:r>
                  <w:rPr>
                    <w:rFonts w:ascii="Arial"/>
                    <w:b/>
                    <w:sz w:val="18"/>
                  </w:rPr>
                  <w:t>Technical Assistance for Fight against Violence towards</w:t>
                </w:r>
                <w:r>
                  <w:rPr>
                    <w:rFonts w:ascii="Arial"/>
                    <w:b/>
                    <w:spacing w:val="-21"/>
                    <w:sz w:val="18"/>
                  </w:rPr>
                  <w:t> </w:t>
                </w:r>
                <w:r>
                  <w:rPr>
                    <w:rFonts w:ascii="Arial"/>
                    <w:b/>
                    <w:sz w:val="18"/>
                  </w:rPr>
                  <w:t>Children</w:t>
                </w:r>
                <w:r>
                  <w:rPr>
                    <w:rFonts w:ascii="Arial"/>
                    <w:sz w:val="18"/>
                  </w:rPr>
                </w:r>
              </w:p>
            </w:txbxContent>
          </v:textbox>
          <w10:wrap type="none"/>
        </v:shape>
      </w:pict>
    </w:r>
    <w:r>
      <w:rPr/>
      <w:pict>
        <v:shape style="position:absolute;margin-left:483.179993pt;margin-top:66.32019pt;width:96.4pt;height:17.25pt;mso-position-horizontal-relative:page;mso-position-vertical-relative:page;z-index:-312664" type="#_x0000_t202" filled="false" stroked="false">
          <v:textbox inset="0,0,0,0">
            <w:txbxContent>
              <w:p>
                <w:pPr>
                  <w:spacing w:before="1"/>
                  <w:ind w:left="0" w:right="0" w:firstLine="0"/>
                  <w:jc w:val="center"/>
                  <w:rPr>
                    <w:rFonts w:ascii="Arial" w:hAnsi="Arial" w:cs="Arial" w:eastAsia="Arial" w:hint="default"/>
                    <w:sz w:val="14"/>
                    <w:szCs w:val="14"/>
                  </w:rPr>
                </w:pPr>
                <w:r>
                  <w:rPr>
                    <w:rFonts w:ascii="Arial" w:hAnsi="Arial"/>
                    <w:b/>
                    <w:color w:val="15AFEF"/>
                    <w:sz w:val="14"/>
                  </w:rPr>
                  <w:t>Çocuklar Sevgiyle</w:t>
                </w:r>
                <w:r>
                  <w:rPr>
                    <w:rFonts w:ascii="Arial" w:hAnsi="Arial"/>
                    <w:b/>
                    <w:color w:val="15AFEF"/>
                    <w:spacing w:val="-16"/>
                    <w:sz w:val="14"/>
                  </w:rPr>
                  <w:t> </w:t>
                </w:r>
                <w:r>
                  <w:rPr>
                    <w:rFonts w:ascii="Arial" w:hAnsi="Arial"/>
                    <w:b/>
                    <w:color w:val="15AFEF"/>
                    <w:sz w:val="14"/>
                  </w:rPr>
                  <w:t>Büyüsün!</w:t>
                </w:r>
                <w:r>
                  <w:rPr>
                    <w:rFonts w:ascii="Arial" w:hAnsi="Arial"/>
                    <w:sz w:val="14"/>
                  </w:rPr>
                </w:r>
              </w:p>
              <w:p>
                <w:pPr>
                  <w:spacing w:before="4"/>
                  <w:ind w:left="2" w:right="0" w:firstLine="0"/>
                  <w:jc w:val="center"/>
                  <w:rPr>
                    <w:rFonts w:ascii="Arial" w:hAnsi="Arial" w:cs="Arial" w:eastAsia="Arial" w:hint="default"/>
                    <w:sz w:val="14"/>
                    <w:szCs w:val="14"/>
                  </w:rPr>
                </w:pPr>
                <w:r>
                  <w:rPr>
                    <w:rFonts w:ascii="Arial"/>
                    <w:b/>
                    <w:color w:val="15AFEF"/>
                    <w:sz w:val="14"/>
                  </w:rPr>
                  <w:t>We Love Our</w:t>
                </w:r>
                <w:r>
                  <w:rPr>
                    <w:rFonts w:ascii="Arial"/>
                    <w:b/>
                    <w:color w:val="15AFEF"/>
                    <w:spacing w:val="-10"/>
                    <w:sz w:val="14"/>
                  </w:rPr>
                  <w:t> </w:t>
                </w:r>
                <w:r>
                  <w:rPr>
                    <w:rFonts w:ascii="Arial"/>
                    <w:b/>
                    <w:color w:val="15AFEF"/>
                    <w:sz w:val="14"/>
                  </w:rPr>
                  <w:t>Children!</w:t>
                </w:r>
                <w:r>
                  <w:rPr>
                    <w:rFonts w:ascii="Arial"/>
                    <w:sz w:val="14"/>
                  </w:rPr>
                </w:r>
              </w:p>
            </w:txbxContent>
          </v:textbox>
          <w10:wrap type="none"/>
        </v:shape>
      </w:pict>
    </w:r>
    <w:r>
      <w:rPr/>
      <w:pict>
        <v:shape style="position:absolute;margin-left:16.879999pt;margin-top:73.64019pt;width:136.550pt;height:17pt;mso-position-horizontal-relative:page;mso-position-vertical-relative:page;z-index:-312640" type="#_x0000_t202" filled="false" stroked="false">
          <v:textbox inset="0,0,0,0">
            <w:txbxContent>
              <w:p>
                <w:pPr>
                  <w:spacing w:before="1"/>
                  <w:ind w:left="327" w:right="18" w:hanging="308"/>
                  <w:jc w:val="left"/>
                  <w:rPr>
                    <w:rFonts w:ascii="Arial" w:hAnsi="Arial" w:cs="Arial" w:eastAsia="Arial" w:hint="default"/>
                    <w:sz w:val="14"/>
                    <w:szCs w:val="14"/>
                  </w:rPr>
                </w:pPr>
                <w:r>
                  <w:rPr>
                    <w:rFonts w:ascii="Arial"/>
                    <w:sz w:val="14"/>
                  </w:rPr>
                  <w:t>This project is co-financed by the</w:t>
                </w:r>
                <w:r>
                  <w:rPr>
                    <w:rFonts w:ascii="Arial"/>
                    <w:spacing w:val="-15"/>
                    <w:sz w:val="14"/>
                  </w:rPr>
                  <w:t> </w:t>
                </w:r>
                <w:r>
                  <w:rPr>
                    <w:rFonts w:ascii="Arial"/>
                    <w:sz w:val="14"/>
                  </w:rPr>
                  <w:t>European </w:t>
                </w:r>
                <w:r>
                  <w:rPr>
                    <w:rFonts w:ascii="Arial"/>
                    <w:sz w:val="14"/>
                  </w:rPr>
                  <w:t>Union and the Republic of</w:t>
                </w:r>
                <w:r>
                  <w:rPr>
                    <w:rFonts w:ascii="Arial"/>
                    <w:spacing w:val="-11"/>
                    <w:sz w:val="14"/>
                  </w:rPr>
                  <w:t> </w:t>
                </w:r>
                <w:r>
                  <w:rPr>
                    <w:rFonts w:ascii="Arial"/>
                    <w:sz w:val="14"/>
                  </w:rPr>
                  <w:t>Turkey</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4">
    <w:multiLevelType w:val="hybridMultilevel"/>
    <w:lvl w:ilvl="0">
      <w:start w:val="10"/>
      <w:numFmt w:val="decimal"/>
      <w:lvlText w:val="%1."/>
      <w:lvlJc w:val="left"/>
      <w:pPr>
        <w:ind w:left="876" w:hanging="423"/>
        <w:jc w:val="left"/>
      </w:pPr>
      <w:rPr>
        <w:rFonts w:hint="default" w:ascii="Calibri" w:hAnsi="Calibri" w:eastAsia="Calibri"/>
        <w:b/>
        <w:bCs/>
        <w:spacing w:val="-1"/>
        <w:w w:val="100"/>
        <w:sz w:val="28"/>
        <w:szCs w:val="28"/>
      </w:rPr>
    </w:lvl>
    <w:lvl w:ilvl="1">
      <w:start w:val="1"/>
      <w:numFmt w:val="lowerLetter"/>
      <w:lvlText w:val="%2."/>
      <w:lvlJc w:val="left"/>
      <w:pPr>
        <w:ind w:left="1174" w:hanging="360"/>
        <w:jc w:val="right"/>
      </w:pPr>
      <w:rPr>
        <w:rFonts w:hint="default" w:ascii="Calibri" w:hAnsi="Calibri" w:eastAsia="Calibri"/>
        <w:b/>
        <w:bCs/>
        <w:spacing w:val="-4"/>
        <w:w w:val="100"/>
        <w:sz w:val="24"/>
        <w:szCs w:val="24"/>
      </w:rPr>
    </w:lvl>
    <w:lvl w:ilvl="2">
      <w:start w:val="1"/>
      <w:numFmt w:val="lowerRoman"/>
      <w:lvlText w:val="%3."/>
      <w:lvlJc w:val="left"/>
      <w:pPr>
        <w:ind w:left="2254" w:hanging="286"/>
        <w:jc w:val="right"/>
      </w:pPr>
      <w:rPr>
        <w:rFonts w:hint="default" w:ascii="Calibri" w:hAnsi="Calibri" w:eastAsia="Calibri"/>
        <w:spacing w:val="-1"/>
        <w:w w:val="100"/>
        <w:sz w:val="22"/>
        <w:szCs w:val="22"/>
      </w:rPr>
    </w:lvl>
    <w:lvl w:ilvl="3">
      <w:start w:val="1"/>
      <w:numFmt w:val="bullet"/>
      <w:lvlText w:val="•"/>
      <w:lvlJc w:val="left"/>
      <w:pPr>
        <w:ind w:left="3706" w:hanging="286"/>
      </w:pPr>
      <w:rPr>
        <w:rFonts w:hint="default"/>
      </w:rPr>
    </w:lvl>
    <w:lvl w:ilvl="4">
      <w:start w:val="1"/>
      <w:numFmt w:val="bullet"/>
      <w:lvlText w:val="•"/>
      <w:lvlJc w:val="left"/>
      <w:pPr>
        <w:ind w:left="5153" w:hanging="286"/>
      </w:pPr>
      <w:rPr>
        <w:rFonts w:hint="default"/>
      </w:rPr>
    </w:lvl>
    <w:lvl w:ilvl="5">
      <w:start w:val="1"/>
      <w:numFmt w:val="bullet"/>
      <w:lvlText w:val="•"/>
      <w:lvlJc w:val="left"/>
      <w:pPr>
        <w:ind w:left="6599" w:hanging="286"/>
      </w:pPr>
      <w:rPr>
        <w:rFonts w:hint="default"/>
      </w:rPr>
    </w:lvl>
    <w:lvl w:ilvl="6">
      <w:start w:val="1"/>
      <w:numFmt w:val="bullet"/>
      <w:lvlText w:val="•"/>
      <w:lvlJc w:val="left"/>
      <w:pPr>
        <w:ind w:left="8046" w:hanging="286"/>
      </w:pPr>
      <w:rPr>
        <w:rFonts w:hint="default"/>
      </w:rPr>
    </w:lvl>
    <w:lvl w:ilvl="7">
      <w:start w:val="1"/>
      <w:numFmt w:val="bullet"/>
      <w:lvlText w:val="•"/>
      <w:lvlJc w:val="left"/>
      <w:pPr>
        <w:ind w:left="9493" w:hanging="286"/>
      </w:pPr>
      <w:rPr>
        <w:rFonts w:hint="default"/>
      </w:rPr>
    </w:lvl>
    <w:lvl w:ilvl="8">
      <w:start w:val="1"/>
      <w:numFmt w:val="bullet"/>
      <w:lvlText w:val="•"/>
      <w:lvlJc w:val="left"/>
      <w:pPr>
        <w:ind w:left="10939" w:hanging="286"/>
      </w:pPr>
      <w:rPr>
        <w:rFonts w:hint="default"/>
      </w:rPr>
    </w:lvl>
  </w:abstractNum>
  <w:abstractNum w:abstractNumId="133">
    <w:multiLevelType w:val="hybridMultilevel"/>
    <w:lvl w:ilvl="0">
      <w:start w:val="9"/>
      <w:numFmt w:val="decimal"/>
      <w:lvlText w:val="%1."/>
      <w:lvlJc w:val="left"/>
      <w:pPr>
        <w:ind w:left="814" w:hanging="360"/>
        <w:jc w:val="left"/>
      </w:pPr>
      <w:rPr>
        <w:rFonts w:hint="default" w:ascii="Calibri" w:hAnsi="Calibri" w:eastAsia="Calibri"/>
        <w:b/>
        <w:bCs/>
        <w:spacing w:val="-1"/>
        <w:w w:val="100"/>
        <w:sz w:val="28"/>
        <w:szCs w:val="28"/>
      </w:rPr>
    </w:lvl>
    <w:lvl w:ilvl="1">
      <w:start w:val="1"/>
      <w:numFmt w:val="lowerLetter"/>
      <w:lvlText w:val="%2."/>
      <w:lvlJc w:val="left"/>
      <w:pPr>
        <w:ind w:left="1534" w:hanging="360"/>
        <w:jc w:val="left"/>
      </w:pPr>
      <w:rPr>
        <w:rFonts w:hint="default" w:ascii="Calibri" w:hAnsi="Calibri" w:eastAsia="Calibri"/>
        <w:b/>
        <w:bCs/>
        <w:spacing w:val="-4"/>
        <w:w w:val="100"/>
        <w:sz w:val="24"/>
        <w:szCs w:val="24"/>
      </w:rPr>
    </w:lvl>
    <w:lvl w:ilvl="2">
      <w:start w:val="1"/>
      <w:numFmt w:val="lowerRoman"/>
      <w:lvlText w:val="%3."/>
      <w:lvlJc w:val="left"/>
      <w:pPr>
        <w:ind w:left="2254" w:hanging="286"/>
        <w:jc w:val="left"/>
      </w:pPr>
      <w:rPr>
        <w:rFonts w:hint="default" w:ascii="Calibri" w:hAnsi="Calibri" w:eastAsia="Calibri"/>
        <w:spacing w:val="-1"/>
        <w:w w:val="100"/>
        <w:sz w:val="22"/>
        <w:szCs w:val="22"/>
      </w:rPr>
    </w:lvl>
    <w:lvl w:ilvl="3">
      <w:start w:val="1"/>
      <w:numFmt w:val="bullet"/>
      <w:lvlText w:val="•"/>
      <w:lvlJc w:val="left"/>
      <w:pPr>
        <w:ind w:left="3706" w:hanging="286"/>
      </w:pPr>
      <w:rPr>
        <w:rFonts w:hint="default"/>
      </w:rPr>
    </w:lvl>
    <w:lvl w:ilvl="4">
      <w:start w:val="1"/>
      <w:numFmt w:val="bullet"/>
      <w:lvlText w:val="•"/>
      <w:lvlJc w:val="left"/>
      <w:pPr>
        <w:ind w:left="5153" w:hanging="286"/>
      </w:pPr>
      <w:rPr>
        <w:rFonts w:hint="default"/>
      </w:rPr>
    </w:lvl>
    <w:lvl w:ilvl="5">
      <w:start w:val="1"/>
      <w:numFmt w:val="bullet"/>
      <w:lvlText w:val="•"/>
      <w:lvlJc w:val="left"/>
      <w:pPr>
        <w:ind w:left="6599" w:hanging="286"/>
      </w:pPr>
      <w:rPr>
        <w:rFonts w:hint="default"/>
      </w:rPr>
    </w:lvl>
    <w:lvl w:ilvl="6">
      <w:start w:val="1"/>
      <w:numFmt w:val="bullet"/>
      <w:lvlText w:val="•"/>
      <w:lvlJc w:val="left"/>
      <w:pPr>
        <w:ind w:left="8046" w:hanging="286"/>
      </w:pPr>
      <w:rPr>
        <w:rFonts w:hint="default"/>
      </w:rPr>
    </w:lvl>
    <w:lvl w:ilvl="7">
      <w:start w:val="1"/>
      <w:numFmt w:val="bullet"/>
      <w:lvlText w:val="•"/>
      <w:lvlJc w:val="left"/>
      <w:pPr>
        <w:ind w:left="9493" w:hanging="286"/>
      </w:pPr>
      <w:rPr>
        <w:rFonts w:hint="default"/>
      </w:rPr>
    </w:lvl>
    <w:lvl w:ilvl="8">
      <w:start w:val="1"/>
      <w:numFmt w:val="bullet"/>
      <w:lvlText w:val="•"/>
      <w:lvlJc w:val="left"/>
      <w:pPr>
        <w:ind w:left="10939" w:hanging="286"/>
      </w:pPr>
      <w:rPr>
        <w:rFonts w:hint="default"/>
      </w:rPr>
    </w:lvl>
  </w:abstractNum>
  <w:abstractNum w:abstractNumId="132">
    <w:multiLevelType w:val="hybridMultilevel"/>
    <w:lvl w:ilvl="0">
      <w:start w:val="8"/>
      <w:numFmt w:val="decimal"/>
      <w:lvlText w:val="%1."/>
      <w:lvlJc w:val="left"/>
      <w:pPr>
        <w:ind w:left="814" w:hanging="360"/>
        <w:jc w:val="left"/>
      </w:pPr>
      <w:rPr>
        <w:rFonts w:hint="default" w:ascii="Calibri" w:hAnsi="Calibri" w:eastAsia="Calibri"/>
        <w:b/>
        <w:bCs/>
        <w:spacing w:val="-1"/>
        <w:w w:val="100"/>
        <w:sz w:val="28"/>
        <w:szCs w:val="28"/>
      </w:rPr>
    </w:lvl>
    <w:lvl w:ilvl="1">
      <w:start w:val="1"/>
      <w:numFmt w:val="lowerLetter"/>
      <w:lvlText w:val="%2."/>
      <w:lvlJc w:val="left"/>
      <w:pPr>
        <w:ind w:left="1534" w:hanging="360"/>
        <w:jc w:val="left"/>
      </w:pPr>
      <w:rPr>
        <w:rFonts w:hint="default" w:ascii="Calibri" w:hAnsi="Calibri" w:eastAsia="Calibri"/>
        <w:b/>
        <w:bCs/>
        <w:spacing w:val="-3"/>
        <w:w w:val="100"/>
        <w:sz w:val="24"/>
        <w:szCs w:val="24"/>
      </w:rPr>
    </w:lvl>
    <w:lvl w:ilvl="2">
      <w:start w:val="1"/>
      <w:numFmt w:val="lowerRoman"/>
      <w:lvlText w:val="%3."/>
      <w:lvlJc w:val="left"/>
      <w:pPr>
        <w:ind w:left="2254" w:hanging="286"/>
        <w:jc w:val="left"/>
      </w:pPr>
      <w:rPr>
        <w:rFonts w:hint="default" w:ascii="Calibri" w:hAnsi="Calibri" w:eastAsia="Calibri"/>
        <w:spacing w:val="-1"/>
        <w:w w:val="100"/>
        <w:sz w:val="22"/>
        <w:szCs w:val="22"/>
      </w:rPr>
    </w:lvl>
    <w:lvl w:ilvl="3">
      <w:start w:val="1"/>
      <w:numFmt w:val="bullet"/>
      <w:lvlText w:val="•"/>
      <w:lvlJc w:val="left"/>
      <w:pPr>
        <w:ind w:left="3706" w:hanging="286"/>
      </w:pPr>
      <w:rPr>
        <w:rFonts w:hint="default"/>
      </w:rPr>
    </w:lvl>
    <w:lvl w:ilvl="4">
      <w:start w:val="1"/>
      <w:numFmt w:val="bullet"/>
      <w:lvlText w:val="•"/>
      <w:lvlJc w:val="left"/>
      <w:pPr>
        <w:ind w:left="5153" w:hanging="286"/>
      </w:pPr>
      <w:rPr>
        <w:rFonts w:hint="default"/>
      </w:rPr>
    </w:lvl>
    <w:lvl w:ilvl="5">
      <w:start w:val="1"/>
      <w:numFmt w:val="bullet"/>
      <w:lvlText w:val="•"/>
      <w:lvlJc w:val="left"/>
      <w:pPr>
        <w:ind w:left="6599" w:hanging="286"/>
      </w:pPr>
      <w:rPr>
        <w:rFonts w:hint="default"/>
      </w:rPr>
    </w:lvl>
    <w:lvl w:ilvl="6">
      <w:start w:val="1"/>
      <w:numFmt w:val="bullet"/>
      <w:lvlText w:val="•"/>
      <w:lvlJc w:val="left"/>
      <w:pPr>
        <w:ind w:left="8046" w:hanging="286"/>
      </w:pPr>
      <w:rPr>
        <w:rFonts w:hint="default"/>
      </w:rPr>
    </w:lvl>
    <w:lvl w:ilvl="7">
      <w:start w:val="1"/>
      <w:numFmt w:val="bullet"/>
      <w:lvlText w:val="•"/>
      <w:lvlJc w:val="left"/>
      <w:pPr>
        <w:ind w:left="9493" w:hanging="286"/>
      </w:pPr>
      <w:rPr>
        <w:rFonts w:hint="default"/>
      </w:rPr>
    </w:lvl>
    <w:lvl w:ilvl="8">
      <w:start w:val="1"/>
      <w:numFmt w:val="bullet"/>
      <w:lvlText w:val="•"/>
      <w:lvlJc w:val="left"/>
      <w:pPr>
        <w:ind w:left="10939" w:hanging="286"/>
      </w:pPr>
      <w:rPr>
        <w:rFonts w:hint="default"/>
      </w:rPr>
    </w:lvl>
  </w:abstractNum>
  <w:abstractNum w:abstractNumId="131">
    <w:multiLevelType w:val="hybridMultilevel"/>
    <w:lvl w:ilvl="0">
      <w:start w:val="7"/>
      <w:numFmt w:val="decimal"/>
      <w:lvlText w:val="%1."/>
      <w:lvlJc w:val="left"/>
      <w:pPr>
        <w:ind w:left="814" w:hanging="360"/>
        <w:jc w:val="left"/>
      </w:pPr>
      <w:rPr>
        <w:rFonts w:hint="default" w:ascii="Calibri" w:hAnsi="Calibri" w:eastAsia="Calibri"/>
        <w:b/>
        <w:bCs/>
        <w:spacing w:val="-1"/>
        <w:w w:val="100"/>
        <w:sz w:val="28"/>
        <w:szCs w:val="28"/>
      </w:rPr>
    </w:lvl>
    <w:lvl w:ilvl="1">
      <w:start w:val="1"/>
      <w:numFmt w:val="lowerLetter"/>
      <w:lvlText w:val="%2."/>
      <w:lvlJc w:val="left"/>
      <w:pPr>
        <w:ind w:left="1534" w:hanging="360"/>
        <w:jc w:val="left"/>
      </w:pPr>
      <w:rPr>
        <w:rFonts w:hint="default" w:ascii="Calibri" w:hAnsi="Calibri" w:eastAsia="Calibri"/>
        <w:b/>
        <w:bCs/>
        <w:spacing w:val="-3"/>
        <w:w w:val="100"/>
        <w:sz w:val="24"/>
        <w:szCs w:val="24"/>
      </w:rPr>
    </w:lvl>
    <w:lvl w:ilvl="2">
      <w:start w:val="1"/>
      <w:numFmt w:val="lowerRoman"/>
      <w:lvlText w:val="%3."/>
      <w:lvlJc w:val="left"/>
      <w:pPr>
        <w:ind w:left="2254" w:hanging="286"/>
        <w:jc w:val="right"/>
      </w:pPr>
      <w:rPr>
        <w:rFonts w:hint="default" w:ascii="Calibri" w:hAnsi="Calibri" w:eastAsia="Calibri"/>
        <w:spacing w:val="-1"/>
        <w:w w:val="100"/>
        <w:sz w:val="22"/>
        <w:szCs w:val="22"/>
      </w:rPr>
    </w:lvl>
    <w:lvl w:ilvl="3">
      <w:start w:val="1"/>
      <w:numFmt w:val="bullet"/>
      <w:lvlText w:val="•"/>
      <w:lvlJc w:val="left"/>
      <w:pPr>
        <w:ind w:left="3706" w:hanging="286"/>
      </w:pPr>
      <w:rPr>
        <w:rFonts w:hint="default"/>
      </w:rPr>
    </w:lvl>
    <w:lvl w:ilvl="4">
      <w:start w:val="1"/>
      <w:numFmt w:val="bullet"/>
      <w:lvlText w:val="•"/>
      <w:lvlJc w:val="left"/>
      <w:pPr>
        <w:ind w:left="5153" w:hanging="286"/>
      </w:pPr>
      <w:rPr>
        <w:rFonts w:hint="default"/>
      </w:rPr>
    </w:lvl>
    <w:lvl w:ilvl="5">
      <w:start w:val="1"/>
      <w:numFmt w:val="bullet"/>
      <w:lvlText w:val="•"/>
      <w:lvlJc w:val="left"/>
      <w:pPr>
        <w:ind w:left="6599" w:hanging="286"/>
      </w:pPr>
      <w:rPr>
        <w:rFonts w:hint="default"/>
      </w:rPr>
    </w:lvl>
    <w:lvl w:ilvl="6">
      <w:start w:val="1"/>
      <w:numFmt w:val="bullet"/>
      <w:lvlText w:val="•"/>
      <w:lvlJc w:val="left"/>
      <w:pPr>
        <w:ind w:left="8046" w:hanging="286"/>
      </w:pPr>
      <w:rPr>
        <w:rFonts w:hint="default"/>
      </w:rPr>
    </w:lvl>
    <w:lvl w:ilvl="7">
      <w:start w:val="1"/>
      <w:numFmt w:val="bullet"/>
      <w:lvlText w:val="•"/>
      <w:lvlJc w:val="left"/>
      <w:pPr>
        <w:ind w:left="9493" w:hanging="286"/>
      </w:pPr>
      <w:rPr>
        <w:rFonts w:hint="default"/>
      </w:rPr>
    </w:lvl>
    <w:lvl w:ilvl="8">
      <w:start w:val="1"/>
      <w:numFmt w:val="bullet"/>
      <w:lvlText w:val="•"/>
      <w:lvlJc w:val="left"/>
      <w:pPr>
        <w:ind w:left="10939" w:hanging="286"/>
      </w:pPr>
      <w:rPr>
        <w:rFonts w:hint="default"/>
      </w:rPr>
    </w:lvl>
  </w:abstractNum>
  <w:abstractNum w:abstractNumId="130">
    <w:multiLevelType w:val="hybridMultilevel"/>
    <w:lvl w:ilvl="0">
      <w:start w:val="6"/>
      <w:numFmt w:val="decimal"/>
      <w:lvlText w:val="%1."/>
      <w:lvlJc w:val="left"/>
      <w:pPr>
        <w:ind w:left="814" w:hanging="360"/>
        <w:jc w:val="left"/>
      </w:pPr>
      <w:rPr>
        <w:rFonts w:hint="default" w:ascii="Calibri" w:hAnsi="Calibri" w:eastAsia="Calibri"/>
        <w:b/>
        <w:bCs/>
        <w:spacing w:val="-1"/>
        <w:w w:val="100"/>
        <w:sz w:val="28"/>
        <w:szCs w:val="28"/>
      </w:rPr>
    </w:lvl>
    <w:lvl w:ilvl="1">
      <w:start w:val="1"/>
      <w:numFmt w:val="lowerLetter"/>
      <w:lvlText w:val="%2."/>
      <w:lvlJc w:val="left"/>
      <w:pPr>
        <w:ind w:left="1534" w:hanging="360"/>
        <w:jc w:val="left"/>
      </w:pPr>
      <w:rPr>
        <w:rFonts w:hint="default" w:ascii="Calibri" w:hAnsi="Calibri" w:eastAsia="Calibri"/>
        <w:b/>
        <w:bCs/>
        <w:spacing w:val="-4"/>
        <w:w w:val="100"/>
        <w:sz w:val="24"/>
        <w:szCs w:val="24"/>
      </w:rPr>
    </w:lvl>
    <w:lvl w:ilvl="2">
      <w:start w:val="1"/>
      <w:numFmt w:val="lowerRoman"/>
      <w:lvlText w:val="%3."/>
      <w:lvlJc w:val="left"/>
      <w:pPr>
        <w:ind w:left="2254" w:hanging="286"/>
        <w:jc w:val="left"/>
      </w:pPr>
      <w:rPr>
        <w:rFonts w:hint="default" w:ascii="Calibri" w:hAnsi="Calibri" w:eastAsia="Calibri"/>
        <w:spacing w:val="-1"/>
        <w:w w:val="100"/>
        <w:sz w:val="22"/>
        <w:szCs w:val="22"/>
      </w:rPr>
    </w:lvl>
    <w:lvl w:ilvl="3">
      <w:start w:val="1"/>
      <w:numFmt w:val="bullet"/>
      <w:lvlText w:val="•"/>
      <w:lvlJc w:val="left"/>
      <w:pPr>
        <w:ind w:left="3706" w:hanging="286"/>
      </w:pPr>
      <w:rPr>
        <w:rFonts w:hint="default"/>
      </w:rPr>
    </w:lvl>
    <w:lvl w:ilvl="4">
      <w:start w:val="1"/>
      <w:numFmt w:val="bullet"/>
      <w:lvlText w:val="•"/>
      <w:lvlJc w:val="left"/>
      <w:pPr>
        <w:ind w:left="5153" w:hanging="286"/>
      </w:pPr>
      <w:rPr>
        <w:rFonts w:hint="default"/>
      </w:rPr>
    </w:lvl>
    <w:lvl w:ilvl="5">
      <w:start w:val="1"/>
      <w:numFmt w:val="bullet"/>
      <w:lvlText w:val="•"/>
      <w:lvlJc w:val="left"/>
      <w:pPr>
        <w:ind w:left="6599" w:hanging="286"/>
      </w:pPr>
      <w:rPr>
        <w:rFonts w:hint="default"/>
      </w:rPr>
    </w:lvl>
    <w:lvl w:ilvl="6">
      <w:start w:val="1"/>
      <w:numFmt w:val="bullet"/>
      <w:lvlText w:val="•"/>
      <w:lvlJc w:val="left"/>
      <w:pPr>
        <w:ind w:left="8046" w:hanging="286"/>
      </w:pPr>
      <w:rPr>
        <w:rFonts w:hint="default"/>
      </w:rPr>
    </w:lvl>
    <w:lvl w:ilvl="7">
      <w:start w:val="1"/>
      <w:numFmt w:val="bullet"/>
      <w:lvlText w:val="•"/>
      <w:lvlJc w:val="left"/>
      <w:pPr>
        <w:ind w:left="9493" w:hanging="286"/>
      </w:pPr>
      <w:rPr>
        <w:rFonts w:hint="default"/>
      </w:rPr>
    </w:lvl>
    <w:lvl w:ilvl="8">
      <w:start w:val="1"/>
      <w:numFmt w:val="bullet"/>
      <w:lvlText w:val="•"/>
      <w:lvlJc w:val="left"/>
      <w:pPr>
        <w:ind w:left="10939" w:hanging="286"/>
      </w:pPr>
      <w:rPr>
        <w:rFonts w:hint="default"/>
      </w:rPr>
    </w:lvl>
  </w:abstractNum>
  <w:abstractNum w:abstractNumId="129">
    <w:multiLevelType w:val="hybridMultilevel"/>
    <w:lvl w:ilvl="0">
      <w:start w:val="5"/>
      <w:numFmt w:val="decimal"/>
      <w:lvlText w:val="%1."/>
      <w:lvlJc w:val="left"/>
      <w:pPr>
        <w:ind w:left="814" w:hanging="360"/>
        <w:jc w:val="left"/>
      </w:pPr>
      <w:rPr>
        <w:rFonts w:hint="default" w:ascii="Calibri" w:hAnsi="Calibri" w:eastAsia="Calibri"/>
        <w:b/>
        <w:bCs/>
        <w:spacing w:val="-1"/>
        <w:w w:val="100"/>
        <w:sz w:val="28"/>
        <w:szCs w:val="28"/>
      </w:rPr>
    </w:lvl>
    <w:lvl w:ilvl="1">
      <w:start w:val="1"/>
      <w:numFmt w:val="lowerLetter"/>
      <w:lvlText w:val="%2."/>
      <w:lvlJc w:val="left"/>
      <w:pPr>
        <w:ind w:left="1522" w:hanging="360"/>
        <w:jc w:val="left"/>
      </w:pPr>
      <w:rPr>
        <w:rFonts w:hint="default" w:ascii="Calibri" w:hAnsi="Calibri" w:eastAsia="Calibri"/>
        <w:b/>
        <w:bCs/>
        <w:spacing w:val="-23"/>
        <w:w w:val="100"/>
        <w:sz w:val="24"/>
        <w:szCs w:val="24"/>
      </w:rPr>
    </w:lvl>
    <w:lvl w:ilvl="2">
      <w:start w:val="1"/>
      <w:numFmt w:val="bullet"/>
      <w:lvlText w:val="•"/>
      <w:lvlJc w:val="left"/>
      <w:pPr>
        <w:ind w:left="2888" w:hanging="360"/>
      </w:pPr>
      <w:rPr>
        <w:rFonts w:hint="default"/>
      </w:rPr>
    </w:lvl>
    <w:lvl w:ilvl="3">
      <w:start w:val="1"/>
      <w:numFmt w:val="bullet"/>
      <w:lvlText w:val="•"/>
      <w:lvlJc w:val="left"/>
      <w:pPr>
        <w:ind w:left="4256" w:hanging="360"/>
      </w:pPr>
      <w:rPr>
        <w:rFonts w:hint="default"/>
      </w:rPr>
    </w:lvl>
    <w:lvl w:ilvl="4">
      <w:start w:val="1"/>
      <w:numFmt w:val="bullet"/>
      <w:lvlText w:val="•"/>
      <w:lvlJc w:val="left"/>
      <w:pPr>
        <w:ind w:left="5624" w:hanging="360"/>
      </w:pPr>
      <w:rPr>
        <w:rFonts w:hint="default"/>
      </w:rPr>
    </w:lvl>
    <w:lvl w:ilvl="5">
      <w:start w:val="1"/>
      <w:numFmt w:val="bullet"/>
      <w:lvlText w:val="•"/>
      <w:lvlJc w:val="left"/>
      <w:pPr>
        <w:ind w:left="6992" w:hanging="360"/>
      </w:pPr>
      <w:rPr>
        <w:rFonts w:hint="default"/>
      </w:rPr>
    </w:lvl>
    <w:lvl w:ilvl="6">
      <w:start w:val="1"/>
      <w:numFmt w:val="bullet"/>
      <w:lvlText w:val="•"/>
      <w:lvlJc w:val="left"/>
      <w:pPr>
        <w:ind w:left="8360" w:hanging="360"/>
      </w:pPr>
      <w:rPr>
        <w:rFonts w:hint="default"/>
      </w:rPr>
    </w:lvl>
    <w:lvl w:ilvl="7">
      <w:start w:val="1"/>
      <w:numFmt w:val="bullet"/>
      <w:lvlText w:val="•"/>
      <w:lvlJc w:val="left"/>
      <w:pPr>
        <w:ind w:left="9728" w:hanging="360"/>
      </w:pPr>
      <w:rPr>
        <w:rFonts w:hint="default"/>
      </w:rPr>
    </w:lvl>
    <w:lvl w:ilvl="8">
      <w:start w:val="1"/>
      <w:numFmt w:val="bullet"/>
      <w:lvlText w:val="•"/>
      <w:lvlJc w:val="left"/>
      <w:pPr>
        <w:ind w:left="11096" w:hanging="360"/>
      </w:pPr>
      <w:rPr>
        <w:rFonts w:hint="default"/>
      </w:rPr>
    </w:lvl>
  </w:abstractNum>
  <w:abstractNum w:abstractNumId="128">
    <w:multiLevelType w:val="hybridMultilevel"/>
    <w:lvl w:ilvl="0">
      <w:start w:val="4"/>
      <w:numFmt w:val="decimal"/>
      <w:lvlText w:val="%1."/>
      <w:lvlJc w:val="left"/>
      <w:pPr>
        <w:ind w:left="360" w:hanging="360"/>
        <w:jc w:val="left"/>
      </w:pPr>
      <w:rPr>
        <w:rFonts w:hint="default" w:ascii="Calibri" w:hAnsi="Calibri" w:eastAsia="Calibri"/>
        <w:b/>
        <w:bCs/>
        <w:spacing w:val="-1"/>
        <w:w w:val="100"/>
        <w:sz w:val="28"/>
        <w:szCs w:val="28"/>
      </w:rPr>
    </w:lvl>
    <w:lvl w:ilvl="1">
      <w:start w:val="1"/>
      <w:numFmt w:val="lowerLetter"/>
      <w:lvlText w:val="%2."/>
      <w:lvlJc w:val="left"/>
      <w:pPr>
        <w:ind w:left="1080" w:hanging="528"/>
        <w:jc w:val="left"/>
      </w:pPr>
      <w:rPr>
        <w:rFonts w:hint="default" w:ascii="Calibri" w:hAnsi="Calibri" w:eastAsia="Calibri"/>
        <w:b/>
        <w:bCs/>
        <w:spacing w:val="-1"/>
        <w:w w:val="100"/>
        <w:sz w:val="22"/>
        <w:szCs w:val="22"/>
      </w:rPr>
    </w:lvl>
    <w:lvl w:ilvl="2">
      <w:start w:val="1"/>
      <w:numFmt w:val="bullet"/>
      <w:lvlText w:val="•"/>
      <w:lvlJc w:val="left"/>
      <w:pPr>
        <w:ind w:left="1318" w:hanging="528"/>
      </w:pPr>
      <w:rPr>
        <w:rFonts w:hint="default"/>
      </w:rPr>
    </w:lvl>
    <w:lvl w:ilvl="3">
      <w:start w:val="1"/>
      <w:numFmt w:val="bullet"/>
      <w:lvlText w:val="•"/>
      <w:lvlJc w:val="left"/>
      <w:pPr>
        <w:ind w:left="1557" w:hanging="528"/>
      </w:pPr>
      <w:rPr>
        <w:rFonts w:hint="default"/>
      </w:rPr>
    </w:lvl>
    <w:lvl w:ilvl="4">
      <w:start w:val="1"/>
      <w:numFmt w:val="bullet"/>
      <w:lvlText w:val="•"/>
      <w:lvlJc w:val="left"/>
      <w:pPr>
        <w:ind w:left="1796" w:hanging="528"/>
      </w:pPr>
      <w:rPr>
        <w:rFonts w:hint="default"/>
      </w:rPr>
    </w:lvl>
    <w:lvl w:ilvl="5">
      <w:start w:val="1"/>
      <w:numFmt w:val="bullet"/>
      <w:lvlText w:val="•"/>
      <w:lvlJc w:val="left"/>
      <w:pPr>
        <w:ind w:left="2035" w:hanging="528"/>
      </w:pPr>
      <w:rPr>
        <w:rFonts w:hint="default"/>
      </w:rPr>
    </w:lvl>
    <w:lvl w:ilvl="6">
      <w:start w:val="1"/>
      <w:numFmt w:val="bullet"/>
      <w:lvlText w:val="•"/>
      <w:lvlJc w:val="left"/>
      <w:pPr>
        <w:ind w:left="2273" w:hanging="528"/>
      </w:pPr>
      <w:rPr>
        <w:rFonts w:hint="default"/>
      </w:rPr>
    </w:lvl>
    <w:lvl w:ilvl="7">
      <w:start w:val="1"/>
      <w:numFmt w:val="bullet"/>
      <w:lvlText w:val="•"/>
      <w:lvlJc w:val="left"/>
      <w:pPr>
        <w:ind w:left="2512" w:hanging="528"/>
      </w:pPr>
      <w:rPr>
        <w:rFonts w:hint="default"/>
      </w:rPr>
    </w:lvl>
    <w:lvl w:ilvl="8">
      <w:start w:val="1"/>
      <w:numFmt w:val="bullet"/>
      <w:lvlText w:val="•"/>
      <w:lvlJc w:val="left"/>
      <w:pPr>
        <w:ind w:left="2751" w:hanging="528"/>
      </w:pPr>
      <w:rPr>
        <w:rFonts w:hint="default"/>
      </w:rPr>
    </w:lvl>
  </w:abstractNum>
  <w:abstractNum w:abstractNumId="127">
    <w:multiLevelType w:val="hybridMultilevel"/>
    <w:lvl w:ilvl="0">
      <w:start w:val="3"/>
      <w:numFmt w:val="decimal"/>
      <w:lvlText w:val="%1."/>
      <w:lvlJc w:val="left"/>
      <w:pPr>
        <w:ind w:left="814" w:hanging="360"/>
        <w:jc w:val="left"/>
      </w:pPr>
      <w:rPr>
        <w:rFonts w:hint="default" w:ascii="Calibri" w:hAnsi="Calibri" w:eastAsia="Calibri"/>
        <w:b/>
        <w:bCs/>
        <w:spacing w:val="-1"/>
        <w:w w:val="100"/>
        <w:sz w:val="28"/>
        <w:szCs w:val="28"/>
      </w:rPr>
    </w:lvl>
    <w:lvl w:ilvl="1">
      <w:start w:val="1"/>
      <w:numFmt w:val="lowerLetter"/>
      <w:lvlText w:val="%2."/>
      <w:lvlJc w:val="left"/>
      <w:pPr>
        <w:ind w:left="1522" w:hanging="360"/>
        <w:jc w:val="left"/>
      </w:pPr>
      <w:rPr>
        <w:rFonts w:hint="default" w:ascii="Calibri" w:hAnsi="Calibri" w:eastAsia="Calibri"/>
        <w:b/>
        <w:bCs/>
        <w:spacing w:val="-4"/>
        <w:w w:val="100"/>
        <w:sz w:val="24"/>
        <w:szCs w:val="24"/>
      </w:rPr>
    </w:lvl>
    <w:lvl w:ilvl="2">
      <w:start w:val="1"/>
      <w:numFmt w:val="lowerRoman"/>
      <w:lvlText w:val="%3."/>
      <w:lvlJc w:val="left"/>
      <w:pPr>
        <w:ind w:left="2242" w:hanging="466"/>
        <w:jc w:val="right"/>
      </w:pPr>
      <w:rPr>
        <w:rFonts w:hint="default" w:ascii="Calibri" w:hAnsi="Calibri" w:eastAsia="Calibri"/>
        <w:spacing w:val="-1"/>
        <w:w w:val="100"/>
        <w:sz w:val="22"/>
        <w:szCs w:val="22"/>
      </w:rPr>
    </w:lvl>
    <w:lvl w:ilvl="3">
      <w:start w:val="1"/>
      <w:numFmt w:val="bullet"/>
      <w:lvlText w:val="•"/>
      <w:lvlJc w:val="left"/>
      <w:pPr>
        <w:ind w:left="3689" w:hanging="466"/>
      </w:pPr>
      <w:rPr>
        <w:rFonts w:hint="default"/>
      </w:rPr>
    </w:lvl>
    <w:lvl w:ilvl="4">
      <w:start w:val="1"/>
      <w:numFmt w:val="bullet"/>
      <w:lvlText w:val="•"/>
      <w:lvlJc w:val="left"/>
      <w:pPr>
        <w:ind w:left="5138" w:hanging="466"/>
      </w:pPr>
      <w:rPr>
        <w:rFonts w:hint="default"/>
      </w:rPr>
    </w:lvl>
    <w:lvl w:ilvl="5">
      <w:start w:val="1"/>
      <w:numFmt w:val="bullet"/>
      <w:lvlText w:val="•"/>
      <w:lvlJc w:val="left"/>
      <w:pPr>
        <w:ind w:left="6587" w:hanging="466"/>
      </w:pPr>
      <w:rPr>
        <w:rFonts w:hint="default"/>
      </w:rPr>
    </w:lvl>
    <w:lvl w:ilvl="6">
      <w:start w:val="1"/>
      <w:numFmt w:val="bullet"/>
      <w:lvlText w:val="•"/>
      <w:lvlJc w:val="left"/>
      <w:pPr>
        <w:ind w:left="8036" w:hanging="466"/>
      </w:pPr>
      <w:rPr>
        <w:rFonts w:hint="default"/>
      </w:rPr>
    </w:lvl>
    <w:lvl w:ilvl="7">
      <w:start w:val="1"/>
      <w:numFmt w:val="bullet"/>
      <w:lvlText w:val="•"/>
      <w:lvlJc w:val="left"/>
      <w:pPr>
        <w:ind w:left="9485" w:hanging="466"/>
      </w:pPr>
      <w:rPr>
        <w:rFonts w:hint="default"/>
      </w:rPr>
    </w:lvl>
    <w:lvl w:ilvl="8">
      <w:start w:val="1"/>
      <w:numFmt w:val="bullet"/>
      <w:lvlText w:val="•"/>
      <w:lvlJc w:val="left"/>
      <w:pPr>
        <w:ind w:left="10934" w:hanging="466"/>
      </w:pPr>
      <w:rPr>
        <w:rFonts w:hint="default"/>
      </w:rPr>
    </w:lvl>
  </w:abstractNum>
  <w:abstractNum w:abstractNumId="126">
    <w:multiLevelType w:val="hybridMultilevel"/>
    <w:lvl w:ilvl="0">
      <w:start w:val="2"/>
      <w:numFmt w:val="decimal"/>
      <w:lvlText w:val="%1."/>
      <w:lvlJc w:val="left"/>
      <w:pPr>
        <w:ind w:left="814" w:hanging="360"/>
        <w:jc w:val="left"/>
      </w:pPr>
      <w:rPr>
        <w:rFonts w:hint="default" w:ascii="Calibri" w:hAnsi="Calibri" w:eastAsia="Calibri"/>
        <w:b/>
        <w:bCs/>
        <w:spacing w:val="-1"/>
        <w:w w:val="100"/>
        <w:sz w:val="28"/>
        <w:szCs w:val="28"/>
      </w:rPr>
    </w:lvl>
    <w:lvl w:ilvl="1">
      <w:start w:val="1"/>
      <w:numFmt w:val="lowerLetter"/>
      <w:lvlText w:val="%2."/>
      <w:lvlJc w:val="left"/>
      <w:pPr>
        <w:ind w:left="1534" w:hanging="360"/>
        <w:jc w:val="left"/>
      </w:pPr>
      <w:rPr>
        <w:rFonts w:hint="default" w:ascii="Calibri" w:hAnsi="Calibri" w:eastAsia="Calibri"/>
        <w:b/>
        <w:bCs/>
        <w:spacing w:val="-3"/>
        <w:w w:val="99"/>
        <w:sz w:val="24"/>
        <w:szCs w:val="24"/>
      </w:rPr>
    </w:lvl>
    <w:lvl w:ilvl="2">
      <w:start w:val="1"/>
      <w:numFmt w:val="lowerRoman"/>
      <w:lvlText w:val="%3."/>
      <w:lvlJc w:val="left"/>
      <w:pPr>
        <w:ind w:left="2254" w:hanging="296"/>
        <w:jc w:val="right"/>
      </w:pPr>
      <w:rPr>
        <w:rFonts w:hint="default" w:ascii="Calibri" w:hAnsi="Calibri" w:eastAsia="Calibri"/>
        <w:spacing w:val="-3"/>
        <w:w w:val="99"/>
        <w:sz w:val="24"/>
        <w:szCs w:val="24"/>
      </w:rPr>
    </w:lvl>
    <w:lvl w:ilvl="3">
      <w:start w:val="1"/>
      <w:numFmt w:val="bullet"/>
      <w:lvlText w:val="•"/>
      <w:lvlJc w:val="left"/>
      <w:pPr>
        <w:ind w:left="3706" w:hanging="296"/>
      </w:pPr>
      <w:rPr>
        <w:rFonts w:hint="default"/>
      </w:rPr>
    </w:lvl>
    <w:lvl w:ilvl="4">
      <w:start w:val="1"/>
      <w:numFmt w:val="bullet"/>
      <w:lvlText w:val="•"/>
      <w:lvlJc w:val="left"/>
      <w:pPr>
        <w:ind w:left="5153" w:hanging="296"/>
      </w:pPr>
      <w:rPr>
        <w:rFonts w:hint="default"/>
      </w:rPr>
    </w:lvl>
    <w:lvl w:ilvl="5">
      <w:start w:val="1"/>
      <w:numFmt w:val="bullet"/>
      <w:lvlText w:val="•"/>
      <w:lvlJc w:val="left"/>
      <w:pPr>
        <w:ind w:left="6599" w:hanging="296"/>
      </w:pPr>
      <w:rPr>
        <w:rFonts w:hint="default"/>
      </w:rPr>
    </w:lvl>
    <w:lvl w:ilvl="6">
      <w:start w:val="1"/>
      <w:numFmt w:val="bullet"/>
      <w:lvlText w:val="•"/>
      <w:lvlJc w:val="left"/>
      <w:pPr>
        <w:ind w:left="8046" w:hanging="296"/>
      </w:pPr>
      <w:rPr>
        <w:rFonts w:hint="default"/>
      </w:rPr>
    </w:lvl>
    <w:lvl w:ilvl="7">
      <w:start w:val="1"/>
      <w:numFmt w:val="bullet"/>
      <w:lvlText w:val="•"/>
      <w:lvlJc w:val="left"/>
      <w:pPr>
        <w:ind w:left="9493" w:hanging="296"/>
      </w:pPr>
      <w:rPr>
        <w:rFonts w:hint="default"/>
      </w:rPr>
    </w:lvl>
    <w:lvl w:ilvl="8">
      <w:start w:val="1"/>
      <w:numFmt w:val="bullet"/>
      <w:lvlText w:val="•"/>
      <w:lvlJc w:val="left"/>
      <w:pPr>
        <w:ind w:left="10939" w:hanging="296"/>
      </w:pPr>
      <w:rPr>
        <w:rFonts w:hint="default"/>
      </w:rPr>
    </w:lvl>
  </w:abstractNum>
  <w:abstractNum w:abstractNumId="125">
    <w:multiLevelType w:val="hybridMultilevel"/>
    <w:lvl w:ilvl="0">
      <w:start w:val="1"/>
      <w:numFmt w:val="decimal"/>
      <w:lvlText w:val="%1."/>
      <w:lvlJc w:val="left"/>
      <w:pPr>
        <w:ind w:left="814" w:hanging="360"/>
        <w:jc w:val="left"/>
      </w:pPr>
      <w:rPr>
        <w:rFonts w:hint="default" w:ascii="Calibri" w:hAnsi="Calibri" w:eastAsia="Calibri"/>
        <w:b/>
        <w:bCs/>
        <w:spacing w:val="-1"/>
        <w:w w:val="100"/>
        <w:sz w:val="28"/>
        <w:szCs w:val="28"/>
      </w:rPr>
    </w:lvl>
    <w:lvl w:ilvl="1">
      <w:start w:val="1"/>
      <w:numFmt w:val="lowerLetter"/>
      <w:lvlText w:val="%2."/>
      <w:lvlJc w:val="left"/>
      <w:pPr>
        <w:ind w:left="1534" w:hanging="360"/>
        <w:jc w:val="left"/>
      </w:pPr>
      <w:rPr>
        <w:rFonts w:hint="default" w:ascii="Calibri" w:hAnsi="Calibri" w:eastAsia="Calibri"/>
        <w:b/>
        <w:bCs/>
        <w:spacing w:val="-3"/>
        <w:w w:val="99"/>
        <w:sz w:val="24"/>
        <w:szCs w:val="24"/>
      </w:rPr>
    </w:lvl>
    <w:lvl w:ilvl="2">
      <w:start w:val="1"/>
      <w:numFmt w:val="lowerRoman"/>
      <w:lvlText w:val="%3."/>
      <w:lvlJc w:val="left"/>
      <w:pPr>
        <w:ind w:left="2254" w:hanging="296"/>
        <w:jc w:val="right"/>
      </w:pPr>
      <w:rPr>
        <w:rFonts w:hint="default" w:ascii="Calibri" w:hAnsi="Calibri" w:eastAsia="Calibri"/>
        <w:spacing w:val="-1"/>
        <w:w w:val="99"/>
        <w:sz w:val="24"/>
        <w:szCs w:val="24"/>
      </w:rPr>
    </w:lvl>
    <w:lvl w:ilvl="3">
      <w:start w:val="1"/>
      <w:numFmt w:val="bullet"/>
      <w:lvlText w:val="•"/>
      <w:lvlJc w:val="left"/>
      <w:pPr>
        <w:ind w:left="3706" w:hanging="296"/>
      </w:pPr>
      <w:rPr>
        <w:rFonts w:hint="default"/>
      </w:rPr>
    </w:lvl>
    <w:lvl w:ilvl="4">
      <w:start w:val="1"/>
      <w:numFmt w:val="bullet"/>
      <w:lvlText w:val="•"/>
      <w:lvlJc w:val="left"/>
      <w:pPr>
        <w:ind w:left="5153" w:hanging="296"/>
      </w:pPr>
      <w:rPr>
        <w:rFonts w:hint="default"/>
      </w:rPr>
    </w:lvl>
    <w:lvl w:ilvl="5">
      <w:start w:val="1"/>
      <w:numFmt w:val="bullet"/>
      <w:lvlText w:val="•"/>
      <w:lvlJc w:val="left"/>
      <w:pPr>
        <w:ind w:left="6599" w:hanging="296"/>
      </w:pPr>
      <w:rPr>
        <w:rFonts w:hint="default"/>
      </w:rPr>
    </w:lvl>
    <w:lvl w:ilvl="6">
      <w:start w:val="1"/>
      <w:numFmt w:val="bullet"/>
      <w:lvlText w:val="•"/>
      <w:lvlJc w:val="left"/>
      <w:pPr>
        <w:ind w:left="8046" w:hanging="296"/>
      </w:pPr>
      <w:rPr>
        <w:rFonts w:hint="default"/>
      </w:rPr>
    </w:lvl>
    <w:lvl w:ilvl="7">
      <w:start w:val="1"/>
      <w:numFmt w:val="bullet"/>
      <w:lvlText w:val="•"/>
      <w:lvlJc w:val="left"/>
      <w:pPr>
        <w:ind w:left="9493" w:hanging="296"/>
      </w:pPr>
      <w:rPr>
        <w:rFonts w:hint="default"/>
      </w:rPr>
    </w:lvl>
    <w:lvl w:ilvl="8">
      <w:start w:val="1"/>
      <w:numFmt w:val="bullet"/>
      <w:lvlText w:val="•"/>
      <w:lvlJc w:val="left"/>
      <w:pPr>
        <w:ind w:left="10939" w:hanging="296"/>
      </w:pPr>
      <w:rPr>
        <w:rFonts w:hint="default"/>
      </w:rPr>
    </w:lvl>
  </w:abstractNum>
  <w:abstractNum w:abstractNumId="124">
    <w:multiLevelType w:val="hybridMultilevel"/>
    <w:lvl w:ilvl="0">
      <w:start w:val="1"/>
      <w:numFmt w:val="upperRoman"/>
      <w:lvlText w:val="%1."/>
      <w:lvlJc w:val="left"/>
      <w:pPr>
        <w:ind w:left="1296" w:hanging="721"/>
        <w:jc w:val="right"/>
      </w:pPr>
      <w:rPr>
        <w:rFonts w:hint="default" w:ascii="Calibri" w:hAnsi="Calibri" w:eastAsia="Calibri"/>
        <w:b/>
        <w:bCs/>
        <w:spacing w:val="-2"/>
        <w:w w:val="99"/>
        <w:sz w:val="36"/>
        <w:szCs w:val="36"/>
      </w:rPr>
    </w:lvl>
    <w:lvl w:ilvl="1">
      <w:start w:val="1"/>
      <w:numFmt w:val="bullet"/>
      <w:lvlText w:val="•"/>
      <w:lvlJc w:val="left"/>
      <w:pPr>
        <w:ind w:left="2607" w:hanging="721"/>
      </w:pPr>
      <w:rPr>
        <w:rFonts w:hint="default"/>
      </w:rPr>
    </w:lvl>
    <w:lvl w:ilvl="2">
      <w:start w:val="1"/>
      <w:numFmt w:val="bullet"/>
      <w:lvlText w:val="•"/>
      <w:lvlJc w:val="left"/>
      <w:pPr>
        <w:ind w:left="3915" w:hanging="721"/>
      </w:pPr>
      <w:rPr>
        <w:rFonts w:hint="default"/>
      </w:rPr>
    </w:lvl>
    <w:lvl w:ilvl="3">
      <w:start w:val="1"/>
      <w:numFmt w:val="bullet"/>
      <w:lvlText w:val="•"/>
      <w:lvlJc w:val="left"/>
      <w:pPr>
        <w:ind w:left="5223" w:hanging="721"/>
      </w:pPr>
      <w:rPr>
        <w:rFonts w:hint="default"/>
      </w:rPr>
    </w:lvl>
    <w:lvl w:ilvl="4">
      <w:start w:val="1"/>
      <w:numFmt w:val="bullet"/>
      <w:lvlText w:val="•"/>
      <w:lvlJc w:val="left"/>
      <w:pPr>
        <w:ind w:left="6531" w:hanging="721"/>
      </w:pPr>
      <w:rPr>
        <w:rFonts w:hint="default"/>
      </w:rPr>
    </w:lvl>
    <w:lvl w:ilvl="5">
      <w:start w:val="1"/>
      <w:numFmt w:val="bullet"/>
      <w:lvlText w:val="•"/>
      <w:lvlJc w:val="left"/>
      <w:pPr>
        <w:ind w:left="7839" w:hanging="721"/>
      </w:pPr>
      <w:rPr>
        <w:rFonts w:hint="default"/>
      </w:rPr>
    </w:lvl>
    <w:lvl w:ilvl="6">
      <w:start w:val="1"/>
      <w:numFmt w:val="bullet"/>
      <w:lvlText w:val="•"/>
      <w:lvlJc w:val="left"/>
      <w:pPr>
        <w:ind w:left="9147" w:hanging="721"/>
      </w:pPr>
      <w:rPr>
        <w:rFonts w:hint="default"/>
      </w:rPr>
    </w:lvl>
    <w:lvl w:ilvl="7">
      <w:start w:val="1"/>
      <w:numFmt w:val="bullet"/>
      <w:lvlText w:val="•"/>
      <w:lvlJc w:val="left"/>
      <w:pPr>
        <w:ind w:left="10454" w:hanging="721"/>
      </w:pPr>
      <w:rPr>
        <w:rFonts w:hint="default"/>
      </w:rPr>
    </w:lvl>
    <w:lvl w:ilvl="8">
      <w:start w:val="1"/>
      <w:numFmt w:val="bullet"/>
      <w:lvlText w:val="•"/>
      <w:lvlJc w:val="left"/>
      <w:pPr>
        <w:ind w:left="11762" w:hanging="721"/>
      </w:pPr>
      <w:rPr>
        <w:rFonts w:hint="default"/>
      </w:rPr>
    </w:lvl>
  </w:abstractNum>
  <w:abstractNum w:abstractNumId="123">
    <w:multiLevelType w:val="hybridMultilevel"/>
    <w:lvl w:ilvl="0">
      <w:start w:val="1"/>
      <w:numFmt w:val="decimal"/>
      <w:lvlText w:val="%1."/>
      <w:lvlJc w:val="left"/>
      <w:pPr>
        <w:ind w:left="1896" w:hanging="363"/>
        <w:jc w:val="left"/>
      </w:pPr>
      <w:rPr>
        <w:rFonts w:hint="default" w:ascii="Candara" w:hAnsi="Candara" w:eastAsia="Candara"/>
        <w:spacing w:val="-1"/>
        <w:w w:val="100"/>
        <w:sz w:val="22"/>
        <w:szCs w:val="22"/>
      </w:rPr>
    </w:lvl>
    <w:lvl w:ilvl="1">
      <w:start w:val="1"/>
      <w:numFmt w:val="bullet"/>
      <w:lvlText w:val="•"/>
      <w:lvlJc w:val="left"/>
      <w:pPr>
        <w:ind w:left="2854" w:hanging="363"/>
      </w:pPr>
      <w:rPr>
        <w:rFonts w:hint="default"/>
      </w:rPr>
    </w:lvl>
    <w:lvl w:ilvl="2">
      <w:start w:val="1"/>
      <w:numFmt w:val="bullet"/>
      <w:lvlText w:val="•"/>
      <w:lvlJc w:val="left"/>
      <w:pPr>
        <w:ind w:left="3809" w:hanging="363"/>
      </w:pPr>
      <w:rPr>
        <w:rFonts w:hint="default"/>
      </w:rPr>
    </w:lvl>
    <w:lvl w:ilvl="3">
      <w:start w:val="1"/>
      <w:numFmt w:val="bullet"/>
      <w:lvlText w:val="•"/>
      <w:lvlJc w:val="left"/>
      <w:pPr>
        <w:ind w:left="4763" w:hanging="363"/>
      </w:pPr>
      <w:rPr>
        <w:rFonts w:hint="default"/>
      </w:rPr>
    </w:lvl>
    <w:lvl w:ilvl="4">
      <w:start w:val="1"/>
      <w:numFmt w:val="bullet"/>
      <w:lvlText w:val="•"/>
      <w:lvlJc w:val="left"/>
      <w:pPr>
        <w:ind w:left="5718" w:hanging="363"/>
      </w:pPr>
      <w:rPr>
        <w:rFonts w:hint="default"/>
      </w:rPr>
    </w:lvl>
    <w:lvl w:ilvl="5">
      <w:start w:val="1"/>
      <w:numFmt w:val="bullet"/>
      <w:lvlText w:val="•"/>
      <w:lvlJc w:val="left"/>
      <w:pPr>
        <w:ind w:left="6673" w:hanging="363"/>
      </w:pPr>
      <w:rPr>
        <w:rFonts w:hint="default"/>
      </w:rPr>
    </w:lvl>
    <w:lvl w:ilvl="6">
      <w:start w:val="1"/>
      <w:numFmt w:val="bullet"/>
      <w:lvlText w:val="•"/>
      <w:lvlJc w:val="left"/>
      <w:pPr>
        <w:ind w:left="7627" w:hanging="363"/>
      </w:pPr>
      <w:rPr>
        <w:rFonts w:hint="default"/>
      </w:rPr>
    </w:lvl>
    <w:lvl w:ilvl="7">
      <w:start w:val="1"/>
      <w:numFmt w:val="bullet"/>
      <w:lvlText w:val="•"/>
      <w:lvlJc w:val="left"/>
      <w:pPr>
        <w:ind w:left="8582" w:hanging="363"/>
      </w:pPr>
      <w:rPr>
        <w:rFonts w:hint="default"/>
      </w:rPr>
    </w:lvl>
    <w:lvl w:ilvl="8">
      <w:start w:val="1"/>
      <w:numFmt w:val="bullet"/>
      <w:lvlText w:val="•"/>
      <w:lvlJc w:val="left"/>
      <w:pPr>
        <w:ind w:left="9537" w:hanging="363"/>
      </w:pPr>
      <w:rPr>
        <w:rFonts w:hint="default"/>
      </w:rPr>
    </w:lvl>
  </w:abstractNum>
  <w:abstractNum w:abstractNumId="122">
    <w:multiLevelType w:val="hybridMultilevel"/>
    <w:lvl w:ilvl="0">
      <w:start w:val="1"/>
      <w:numFmt w:val="decimal"/>
      <w:lvlText w:val="%1."/>
      <w:lvlJc w:val="left"/>
      <w:pPr>
        <w:ind w:left="1896" w:hanging="363"/>
        <w:jc w:val="left"/>
      </w:pPr>
      <w:rPr>
        <w:rFonts w:hint="default" w:ascii="Candara" w:hAnsi="Candara" w:eastAsia="Candara"/>
        <w:spacing w:val="-1"/>
        <w:w w:val="100"/>
        <w:sz w:val="22"/>
        <w:szCs w:val="22"/>
      </w:rPr>
    </w:lvl>
    <w:lvl w:ilvl="1">
      <w:start w:val="1"/>
      <w:numFmt w:val="bullet"/>
      <w:lvlText w:val=""/>
      <w:lvlJc w:val="left"/>
      <w:pPr>
        <w:ind w:left="3795" w:hanging="361"/>
      </w:pPr>
      <w:rPr>
        <w:rFonts w:hint="default" w:ascii="Symbol" w:hAnsi="Symbol" w:eastAsia="Symbol"/>
        <w:w w:val="100"/>
        <w:sz w:val="28"/>
        <w:szCs w:val="28"/>
      </w:rPr>
    </w:lvl>
    <w:lvl w:ilvl="2">
      <w:start w:val="1"/>
      <w:numFmt w:val="bullet"/>
      <w:lvlText w:val="•"/>
      <w:lvlJc w:val="left"/>
      <w:pPr>
        <w:ind w:left="4649" w:hanging="361"/>
      </w:pPr>
      <w:rPr>
        <w:rFonts w:hint="default"/>
      </w:rPr>
    </w:lvl>
    <w:lvl w:ilvl="3">
      <w:start w:val="1"/>
      <w:numFmt w:val="bullet"/>
      <w:lvlText w:val="•"/>
      <w:lvlJc w:val="left"/>
      <w:pPr>
        <w:ind w:left="5499" w:hanging="361"/>
      </w:pPr>
      <w:rPr>
        <w:rFonts w:hint="default"/>
      </w:rPr>
    </w:lvl>
    <w:lvl w:ilvl="4">
      <w:start w:val="1"/>
      <w:numFmt w:val="bullet"/>
      <w:lvlText w:val="•"/>
      <w:lvlJc w:val="left"/>
      <w:pPr>
        <w:ind w:left="6348" w:hanging="361"/>
      </w:pPr>
      <w:rPr>
        <w:rFonts w:hint="default"/>
      </w:rPr>
    </w:lvl>
    <w:lvl w:ilvl="5">
      <w:start w:val="1"/>
      <w:numFmt w:val="bullet"/>
      <w:lvlText w:val="•"/>
      <w:lvlJc w:val="left"/>
      <w:pPr>
        <w:ind w:left="7198" w:hanging="361"/>
      </w:pPr>
      <w:rPr>
        <w:rFonts w:hint="default"/>
      </w:rPr>
    </w:lvl>
    <w:lvl w:ilvl="6">
      <w:start w:val="1"/>
      <w:numFmt w:val="bullet"/>
      <w:lvlText w:val="•"/>
      <w:lvlJc w:val="left"/>
      <w:pPr>
        <w:ind w:left="8048" w:hanging="361"/>
      </w:pPr>
      <w:rPr>
        <w:rFonts w:hint="default"/>
      </w:rPr>
    </w:lvl>
    <w:lvl w:ilvl="7">
      <w:start w:val="1"/>
      <w:numFmt w:val="bullet"/>
      <w:lvlText w:val="•"/>
      <w:lvlJc w:val="left"/>
      <w:pPr>
        <w:ind w:left="8897" w:hanging="361"/>
      </w:pPr>
      <w:rPr>
        <w:rFonts w:hint="default"/>
      </w:rPr>
    </w:lvl>
    <w:lvl w:ilvl="8">
      <w:start w:val="1"/>
      <w:numFmt w:val="bullet"/>
      <w:lvlText w:val="•"/>
      <w:lvlJc w:val="left"/>
      <w:pPr>
        <w:ind w:left="9747" w:hanging="361"/>
      </w:pPr>
      <w:rPr>
        <w:rFonts w:hint="default"/>
      </w:rPr>
    </w:lvl>
  </w:abstractNum>
  <w:abstractNum w:abstractNumId="121">
    <w:multiLevelType w:val="hybridMultilevel"/>
    <w:lvl w:ilvl="0">
      <w:start w:val="1"/>
      <w:numFmt w:val="decimal"/>
      <w:lvlText w:val="%1."/>
      <w:lvlJc w:val="left"/>
      <w:pPr>
        <w:ind w:left="1884" w:hanging="360"/>
        <w:jc w:val="right"/>
      </w:pPr>
      <w:rPr>
        <w:rFonts w:hint="default" w:ascii="Candara" w:hAnsi="Candara" w:eastAsia="Candara"/>
        <w:spacing w:val="-1"/>
        <w:w w:val="100"/>
        <w:sz w:val="22"/>
        <w:szCs w:val="22"/>
      </w:rPr>
    </w:lvl>
    <w:lvl w:ilvl="1">
      <w:start w:val="1"/>
      <w:numFmt w:val="bullet"/>
      <w:lvlText w:val="•"/>
      <w:lvlJc w:val="left"/>
      <w:pPr>
        <w:ind w:left="2836" w:hanging="360"/>
      </w:pPr>
      <w:rPr>
        <w:rFonts w:hint="default"/>
      </w:rPr>
    </w:lvl>
    <w:lvl w:ilvl="2">
      <w:start w:val="1"/>
      <w:numFmt w:val="bullet"/>
      <w:lvlText w:val="•"/>
      <w:lvlJc w:val="left"/>
      <w:pPr>
        <w:ind w:left="3793" w:hanging="360"/>
      </w:pPr>
      <w:rPr>
        <w:rFonts w:hint="default"/>
      </w:rPr>
    </w:lvl>
    <w:lvl w:ilvl="3">
      <w:start w:val="1"/>
      <w:numFmt w:val="bullet"/>
      <w:lvlText w:val="•"/>
      <w:lvlJc w:val="left"/>
      <w:pPr>
        <w:ind w:left="4749" w:hanging="360"/>
      </w:pPr>
      <w:rPr>
        <w:rFonts w:hint="default"/>
      </w:rPr>
    </w:lvl>
    <w:lvl w:ilvl="4">
      <w:start w:val="1"/>
      <w:numFmt w:val="bullet"/>
      <w:lvlText w:val="•"/>
      <w:lvlJc w:val="left"/>
      <w:pPr>
        <w:ind w:left="5706" w:hanging="360"/>
      </w:pPr>
      <w:rPr>
        <w:rFonts w:hint="default"/>
      </w:rPr>
    </w:lvl>
    <w:lvl w:ilvl="5">
      <w:start w:val="1"/>
      <w:numFmt w:val="bullet"/>
      <w:lvlText w:val="•"/>
      <w:lvlJc w:val="left"/>
      <w:pPr>
        <w:ind w:left="6663" w:hanging="360"/>
      </w:pPr>
      <w:rPr>
        <w:rFonts w:hint="default"/>
      </w:rPr>
    </w:lvl>
    <w:lvl w:ilvl="6">
      <w:start w:val="1"/>
      <w:numFmt w:val="bullet"/>
      <w:lvlText w:val="•"/>
      <w:lvlJc w:val="left"/>
      <w:pPr>
        <w:ind w:left="7619" w:hanging="360"/>
      </w:pPr>
      <w:rPr>
        <w:rFonts w:hint="default"/>
      </w:rPr>
    </w:lvl>
    <w:lvl w:ilvl="7">
      <w:start w:val="1"/>
      <w:numFmt w:val="bullet"/>
      <w:lvlText w:val="•"/>
      <w:lvlJc w:val="left"/>
      <w:pPr>
        <w:ind w:left="8576" w:hanging="360"/>
      </w:pPr>
      <w:rPr>
        <w:rFonts w:hint="default"/>
      </w:rPr>
    </w:lvl>
    <w:lvl w:ilvl="8">
      <w:start w:val="1"/>
      <w:numFmt w:val="bullet"/>
      <w:lvlText w:val="•"/>
      <w:lvlJc w:val="left"/>
      <w:pPr>
        <w:ind w:left="9533" w:hanging="360"/>
      </w:pPr>
      <w:rPr>
        <w:rFonts w:hint="default"/>
      </w:rPr>
    </w:lvl>
  </w:abstractNum>
  <w:abstractNum w:abstractNumId="120">
    <w:multiLevelType w:val="hybridMultilevel"/>
    <w:lvl w:ilvl="0">
      <w:start w:val="1"/>
      <w:numFmt w:val="upperRoman"/>
      <w:lvlText w:val="%1."/>
      <w:lvlJc w:val="left"/>
      <w:pPr>
        <w:ind w:left="2256" w:hanging="720"/>
        <w:jc w:val="right"/>
      </w:pPr>
      <w:rPr>
        <w:rFonts w:hint="default" w:ascii="Candara" w:hAnsi="Candara" w:eastAsia="Candara"/>
        <w:b/>
        <w:bCs/>
        <w:spacing w:val="-1"/>
        <w:w w:val="99"/>
        <w:sz w:val="44"/>
        <w:szCs w:val="44"/>
      </w:rPr>
    </w:lvl>
    <w:lvl w:ilvl="1">
      <w:start w:val="1"/>
      <w:numFmt w:val="bullet"/>
      <w:lvlText w:val=""/>
      <w:lvlJc w:val="left"/>
      <w:pPr>
        <w:ind w:left="2050" w:hanging="308"/>
      </w:pPr>
      <w:rPr>
        <w:rFonts w:hint="default" w:ascii="Symbol" w:hAnsi="Symbol" w:eastAsia="Symbol"/>
        <w:w w:val="100"/>
      </w:rPr>
    </w:lvl>
    <w:lvl w:ilvl="2">
      <w:start w:val="1"/>
      <w:numFmt w:val="bullet"/>
      <w:lvlText w:val=""/>
      <w:lvlJc w:val="left"/>
      <w:pPr>
        <w:ind w:left="3802" w:hanging="361"/>
      </w:pPr>
      <w:rPr>
        <w:rFonts w:hint="default" w:ascii="Symbol" w:hAnsi="Symbol" w:eastAsia="Symbol"/>
        <w:w w:val="100"/>
        <w:sz w:val="28"/>
        <w:szCs w:val="28"/>
      </w:rPr>
    </w:lvl>
    <w:lvl w:ilvl="3">
      <w:start w:val="1"/>
      <w:numFmt w:val="bullet"/>
      <w:lvlText w:val="•"/>
      <w:lvlJc w:val="left"/>
      <w:pPr>
        <w:ind w:left="3800" w:hanging="361"/>
      </w:pPr>
      <w:rPr>
        <w:rFonts w:hint="default"/>
      </w:rPr>
    </w:lvl>
    <w:lvl w:ilvl="4">
      <w:start w:val="1"/>
      <w:numFmt w:val="bullet"/>
      <w:lvlText w:val="•"/>
      <w:lvlJc w:val="left"/>
      <w:pPr>
        <w:ind w:left="4892" w:hanging="361"/>
      </w:pPr>
      <w:rPr>
        <w:rFonts w:hint="default"/>
      </w:rPr>
    </w:lvl>
    <w:lvl w:ilvl="5">
      <w:start w:val="1"/>
      <w:numFmt w:val="bullet"/>
      <w:lvlText w:val="•"/>
      <w:lvlJc w:val="left"/>
      <w:pPr>
        <w:ind w:left="5984" w:hanging="361"/>
      </w:pPr>
      <w:rPr>
        <w:rFonts w:hint="default"/>
      </w:rPr>
    </w:lvl>
    <w:lvl w:ilvl="6">
      <w:start w:val="1"/>
      <w:numFmt w:val="bullet"/>
      <w:lvlText w:val="•"/>
      <w:lvlJc w:val="left"/>
      <w:pPr>
        <w:ind w:left="7077" w:hanging="361"/>
      </w:pPr>
      <w:rPr>
        <w:rFonts w:hint="default"/>
      </w:rPr>
    </w:lvl>
    <w:lvl w:ilvl="7">
      <w:start w:val="1"/>
      <w:numFmt w:val="bullet"/>
      <w:lvlText w:val="•"/>
      <w:lvlJc w:val="left"/>
      <w:pPr>
        <w:ind w:left="8169" w:hanging="361"/>
      </w:pPr>
      <w:rPr>
        <w:rFonts w:hint="default"/>
      </w:rPr>
    </w:lvl>
    <w:lvl w:ilvl="8">
      <w:start w:val="1"/>
      <w:numFmt w:val="bullet"/>
      <w:lvlText w:val="•"/>
      <w:lvlJc w:val="left"/>
      <w:pPr>
        <w:ind w:left="9261" w:hanging="361"/>
      </w:pPr>
      <w:rPr>
        <w:rFonts w:hint="default"/>
      </w:rPr>
    </w:lvl>
  </w:abstractNum>
  <w:abstractNum w:abstractNumId="119">
    <w:multiLevelType w:val="hybridMultilevel"/>
    <w:lvl w:ilvl="0">
      <w:start w:val="1"/>
      <w:numFmt w:val="bullet"/>
      <w:lvlText w:val="◻"/>
      <w:lvlJc w:val="left"/>
      <w:pPr>
        <w:ind w:left="1757" w:hanging="360"/>
      </w:pPr>
      <w:rPr>
        <w:rFonts w:hint="default" w:ascii="Symbol" w:hAnsi="Symbol" w:eastAsia="Symbol"/>
        <w:color w:val="001F5F"/>
        <w:w w:val="60"/>
        <w:sz w:val="22"/>
        <w:szCs w:val="22"/>
      </w:rPr>
    </w:lvl>
    <w:lvl w:ilvl="1">
      <w:start w:val="1"/>
      <w:numFmt w:val="bullet"/>
      <w:lvlText w:val="•"/>
      <w:lvlJc w:val="left"/>
      <w:pPr>
        <w:ind w:left="2365" w:hanging="360"/>
      </w:pPr>
      <w:rPr>
        <w:rFonts w:hint="default"/>
      </w:rPr>
    </w:lvl>
    <w:lvl w:ilvl="2">
      <w:start w:val="1"/>
      <w:numFmt w:val="bullet"/>
      <w:lvlText w:val="•"/>
      <w:lvlJc w:val="left"/>
      <w:pPr>
        <w:ind w:left="2971" w:hanging="360"/>
      </w:pPr>
      <w:rPr>
        <w:rFonts w:hint="default"/>
      </w:rPr>
    </w:lvl>
    <w:lvl w:ilvl="3">
      <w:start w:val="1"/>
      <w:numFmt w:val="bullet"/>
      <w:lvlText w:val="•"/>
      <w:lvlJc w:val="left"/>
      <w:pPr>
        <w:ind w:left="3577" w:hanging="360"/>
      </w:pPr>
      <w:rPr>
        <w:rFonts w:hint="default"/>
      </w:rPr>
    </w:lvl>
    <w:lvl w:ilvl="4">
      <w:start w:val="1"/>
      <w:numFmt w:val="bullet"/>
      <w:lvlText w:val="•"/>
      <w:lvlJc w:val="left"/>
      <w:pPr>
        <w:ind w:left="4183" w:hanging="360"/>
      </w:pPr>
      <w:rPr>
        <w:rFonts w:hint="default"/>
      </w:rPr>
    </w:lvl>
    <w:lvl w:ilvl="5">
      <w:start w:val="1"/>
      <w:numFmt w:val="bullet"/>
      <w:lvlText w:val="•"/>
      <w:lvlJc w:val="left"/>
      <w:pPr>
        <w:ind w:left="4789" w:hanging="360"/>
      </w:pPr>
      <w:rPr>
        <w:rFonts w:hint="default"/>
      </w:rPr>
    </w:lvl>
    <w:lvl w:ilvl="6">
      <w:start w:val="1"/>
      <w:numFmt w:val="bullet"/>
      <w:lvlText w:val="•"/>
      <w:lvlJc w:val="left"/>
      <w:pPr>
        <w:ind w:left="5395" w:hanging="360"/>
      </w:pPr>
      <w:rPr>
        <w:rFonts w:hint="default"/>
      </w:rPr>
    </w:lvl>
    <w:lvl w:ilvl="7">
      <w:start w:val="1"/>
      <w:numFmt w:val="bullet"/>
      <w:lvlText w:val="•"/>
      <w:lvlJc w:val="left"/>
      <w:pPr>
        <w:ind w:left="6001" w:hanging="360"/>
      </w:pPr>
      <w:rPr>
        <w:rFonts w:hint="default"/>
      </w:rPr>
    </w:lvl>
    <w:lvl w:ilvl="8">
      <w:start w:val="1"/>
      <w:numFmt w:val="bullet"/>
      <w:lvlText w:val="•"/>
      <w:lvlJc w:val="left"/>
      <w:pPr>
        <w:ind w:left="6607" w:hanging="360"/>
      </w:pPr>
      <w:rPr>
        <w:rFonts w:hint="default"/>
      </w:rPr>
    </w:lvl>
  </w:abstractNum>
  <w:abstractNum w:abstractNumId="118">
    <w:multiLevelType w:val="hybridMultilevel"/>
    <w:lvl w:ilvl="0">
      <w:start w:val="1"/>
      <w:numFmt w:val="decimal"/>
      <w:lvlText w:val="%1."/>
      <w:lvlJc w:val="left"/>
      <w:pPr>
        <w:ind w:left="1896" w:hanging="360"/>
        <w:jc w:val="left"/>
      </w:pPr>
      <w:rPr>
        <w:rFonts w:hint="default" w:ascii="Times New Roman" w:hAnsi="Times New Roman" w:eastAsia="Times New Roman"/>
        <w:spacing w:val="-2"/>
        <w:w w:val="100"/>
        <w:sz w:val="24"/>
        <w:szCs w:val="24"/>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117">
    <w:multiLevelType w:val="hybridMultilevel"/>
    <w:lvl w:ilvl="0">
      <w:start w:val="1"/>
      <w:numFmt w:val="decimal"/>
      <w:lvlText w:val="%1."/>
      <w:lvlJc w:val="left"/>
      <w:pPr>
        <w:ind w:left="2100" w:hanging="358"/>
        <w:jc w:val="left"/>
      </w:pPr>
      <w:rPr>
        <w:rFonts w:hint="default" w:ascii="Times New Roman" w:hAnsi="Times New Roman" w:eastAsia="Times New Roman"/>
        <w:w w:val="100"/>
        <w:sz w:val="22"/>
        <w:szCs w:val="22"/>
      </w:rPr>
    </w:lvl>
    <w:lvl w:ilvl="1">
      <w:start w:val="1"/>
      <w:numFmt w:val="bullet"/>
      <w:lvlText w:val="•"/>
      <w:lvlJc w:val="left"/>
      <w:pPr>
        <w:ind w:left="3034" w:hanging="358"/>
      </w:pPr>
      <w:rPr>
        <w:rFonts w:hint="default"/>
      </w:rPr>
    </w:lvl>
    <w:lvl w:ilvl="2">
      <w:start w:val="1"/>
      <w:numFmt w:val="bullet"/>
      <w:lvlText w:val="•"/>
      <w:lvlJc w:val="left"/>
      <w:pPr>
        <w:ind w:left="3969" w:hanging="358"/>
      </w:pPr>
      <w:rPr>
        <w:rFonts w:hint="default"/>
      </w:rPr>
    </w:lvl>
    <w:lvl w:ilvl="3">
      <w:start w:val="1"/>
      <w:numFmt w:val="bullet"/>
      <w:lvlText w:val="•"/>
      <w:lvlJc w:val="left"/>
      <w:pPr>
        <w:ind w:left="4903" w:hanging="358"/>
      </w:pPr>
      <w:rPr>
        <w:rFonts w:hint="default"/>
      </w:rPr>
    </w:lvl>
    <w:lvl w:ilvl="4">
      <w:start w:val="1"/>
      <w:numFmt w:val="bullet"/>
      <w:lvlText w:val="•"/>
      <w:lvlJc w:val="left"/>
      <w:pPr>
        <w:ind w:left="5838" w:hanging="358"/>
      </w:pPr>
      <w:rPr>
        <w:rFonts w:hint="default"/>
      </w:rPr>
    </w:lvl>
    <w:lvl w:ilvl="5">
      <w:start w:val="1"/>
      <w:numFmt w:val="bullet"/>
      <w:lvlText w:val="•"/>
      <w:lvlJc w:val="left"/>
      <w:pPr>
        <w:ind w:left="6773" w:hanging="358"/>
      </w:pPr>
      <w:rPr>
        <w:rFonts w:hint="default"/>
      </w:rPr>
    </w:lvl>
    <w:lvl w:ilvl="6">
      <w:start w:val="1"/>
      <w:numFmt w:val="bullet"/>
      <w:lvlText w:val="•"/>
      <w:lvlJc w:val="left"/>
      <w:pPr>
        <w:ind w:left="7707" w:hanging="358"/>
      </w:pPr>
      <w:rPr>
        <w:rFonts w:hint="default"/>
      </w:rPr>
    </w:lvl>
    <w:lvl w:ilvl="7">
      <w:start w:val="1"/>
      <w:numFmt w:val="bullet"/>
      <w:lvlText w:val="•"/>
      <w:lvlJc w:val="left"/>
      <w:pPr>
        <w:ind w:left="8642" w:hanging="358"/>
      </w:pPr>
      <w:rPr>
        <w:rFonts w:hint="default"/>
      </w:rPr>
    </w:lvl>
    <w:lvl w:ilvl="8">
      <w:start w:val="1"/>
      <w:numFmt w:val="bullet"/>
      <w:lvlText w:val="•"/>
      <w:lvlJc w:val="left"/>
      <w:pPr>
        <w:ind w:left="9577" w:hanging="358"/>
      </w:pPr>
      <w:rPr>
        <w:rFonts w:hint="default"/>
      </w:rPr>
    </w:lvl>
  </w:abstractNum>
  <w:abstractNum w:abstractNumId="116">
    <w:multiLevelType w:val="hybridMultilevel"/>
    <w:lvl w:ilvl="0">
      <w:start w:val="1"/>
      <w:numFmt w:val="bullet"/>
      <w:lvlText w:val=""/>
      <w:lvlJc w:val="left"/>
      <w:pPr>
        <w:ind w:left="1536" w:hanging="360"/>
      </w:pPr>
      <w:rPr>
        <w:rFonts w:hint="default" w:ascii="Symbol" w:hAnsi="Symbol" w:eastAsia="Symbol"/>
        <w:w w:val="100"/>
      </w:rPr>
    </w:lvl>
    <w:lvl w:ilvl="1">
      <w:start w:val="1"/>
      <w:numFmt w:val="bullet"/>
      <w:lvlText w:val=""/>
      <w:lvlJc w:val="left"/>
      <w:pPr>
        <w:ind w:left="1896" w:hanging="360"/>
      </w:pPr>
      <w:rPr>
        <w:rFonts w:hint="default" w:ascii="Symbol" w:hAnsi="Symbol" w:eastAsia="Symbol"/>
        <w:w w:val="100"/>
        <w:sz w:val="22"/>
        <w:szCs w:val="22"/>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115">
    <w:multiLevelType w:val="hybridMultilevel"/>
    <w:lvl w:ilvl="0">
      <w:start w:val="1"/>
      <w:numFmt w:val="bullet"/>
      <w:lvlText w:val=""/>
      <w:lvlJc w:val="left"/>
      <w:pPr>
        <w:ind w:left="1896" w:hanging="360"/>
      </w:pPr>
      <w:rPr>
        <w:rFonts w:hint="default" w:ascii="Symbol" w:hAnsi="Symbol" w:eastAsia="Symbol"/>
        <w:w w:val="100"/>
        <w:sz w:val="22"/>
        <w:szCs w:val="22"/>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114">
    <w:multiLevelType w:val="hybridMultilevel"/>
    <w:lvl w:ilvl="0">
      <w:start w:val="1"/>
      <w:numFmt w:val="bullet"/>
      <w:lvlText w:val="◻"/>
      <w:lvlJc w:val="left"/>
      <w:pPr>
        <w:ind w:left="1752" w:hanging="360"/>
      </w:pPr>
      <w:rPr>
        <w:rFonts w:hint="default" w:ascii="Symbol" w:hAnsi="Symbol" w:eastAsia="Symbol"/>
        <w:color w:val="001F5F"/>
        <w:w w:val="60"/>
        <w:sz w:val="22"/>
        <w:szCs w:val="22"/>
      </w:rPr>
    </w:lvl>
    <w:lvl w:ilvl="1">
      <w:start w:val="1"/>
      <w:numFmt w:val="bullet"/>
      <w:lvlText w:val="•"/>
      <w:lvlJc w:val="left"/>
      <w:pPr>
        <w:ind w:left="2365" w:hanging="360"/>
      </w:pPr>
      <w:rPr>
        <w:rFonts w:hint="default"/>
      </w:rPr>
    </w:lvl>
    <w:lvl w:ilvl="2">
      <w:start w:val="1"/>
      <w:numFmt w:val="bullet"/>
      <w:lvlText w:val="•"/>
      <w:lvlJc w:val="left"/>
      <w:pPr>
        <w:ind w:left="2971" w:hanging="360"/>
      </w:pPr>
      <w:rPr>
        <w:rFonts w:hint="default"/>
      </w:rPr>
    </w:lvl>
    <w:lvl w:ilvl="3">
      <w:start w:val="1"/>
      <w:numFmt w:val="bullet"/>
      <w:lvlText w:val="•"/>
      <w:lvlJc w:val="left"/>
      <w:pPr>
        <w:ind w:left="3577" w:hanging="360"/>
      </w:pPr>
      <w:rPr>
        <w:rFonts w:hint="default"/>
      </w:rPr>
    </w:lvl>
    <w:lvl w:ilvl="4">
      <w:start w:val="1"/>
      <w:numFmt w:val="bullet"/>
      <w:lvlText w:val="•"/>
      <w:lvlJc w:val="left"/>
      <w:pPr>
        <w:ind w:left="4183" w:hanging="360"/>
      </w:pPr>
      <w:rPr>
        <w:rFonts w:hint="default"/>
      </w:rPr>
    </w:lvl>
    <w:lvl w:ilvl="5">
      <w:start w:val="1"/>
      <w:numFmt w:val="bullet"/>
      <w:lvlText w:val="•"/>
      <w:lvlJc w:val="left"/>
      <w:pPr>
        <w:ind w:left="4789" w:hanging="360"/>
      </w:pPr>
      <w:rPr>
        <w:rFonts w:hint="default"/>
      </w:rPr>
    </w:lvl>
    <w:lvl w:ilvl="6">
      <w:start w:val="1"/>
      <w:numFmt w:val="bullet"/>
      <w:lvlText w:val="•"/>
      <w:lvlJc w:val="left"/>
      <w:pPr>
        <w:ind w:left="5395" w:hanging="360"/>
      </w:pPr>
      <w:rPr>
        <w:rFonts w:hint="default"/>
      </w:rPr>
    </w:lvl>
    <w:lvl w:ilvl="7">
      <w:start w:val="1"/>
      <w:numFmt w:val="bullet"/>
      <w:lvlText w:val="•"/>
      <w:lvlJc w:val="left"/>
      <w:pPr>
        <w:ind w:left="6001" w:hanging="360"/>
      </w:pPr>
      <w:rPr>
        <w:rFonts w:hint="default"/>
      </w:rPr>
    </w:lvl>
    <w:lvl w:ilvl="8">
      <w:start w:val="1"/>
      <w:numFmt w:val="bullet"/>
      <w:lvlText w:val="•"/>
      <w:lvlJc w:val="left"/>
      <w:pPr>
        <w:ind w:left="6607" w:hanging="360"/>
      </w:pPr>
      <w:rPr>
        <w:rFonts w:hint="default"/>
      </w:rPr>
    </w:lvl>
  </w:abstractNum>
  <w:abstractNum w:abstractNumId="113">
    <w:multiLevelType w:val="hybridMultilevel"/>
    <w:lvl w:ilvl="0">
      <w:start w:val="1"/>
      <w:numFmt w:val="bullet"/>
      <w:lvlText w:val=""/>
      <w:lvlJc w:val="left"/>
      <w:pPr>
        <w:ind w:left="823" w:hanging="360"/>
      </w:pPr>
      <w:rPr>
        <w:rFonts w:hint="default" w:ascii="Symbol" w:hAnsi="Symbol" w:eastAsia="Symbol"/>
        <w:w w:val="99"/>
      </w:rPr>
    </w:lvl>
    <w:lvl w:ilvl="1">
      <w:start w:val="1"/>
      <w:numFmt w:val="bullet"/>
      <w:lvlText w:val="•"/>
      <w:lvlJc w:val="left"/>
      <w:pPr>
        <w:ind w:left="1658" w:hanging="360"/>
      </w:pPr>
      <w:rPr>
        <w:rFonts w:hint="default"/>
      </w:rPr>
    </w:lvl>
    <w:lvl w:ilvl="2">
      <w:start w:val="1"/>
      <w:numFmt w:val="bullet"/>
      <w:lvlText w:val="•"/>
      <w:lvlJc w:val="left"/>
      <w:pPr>
        <w:ind w:left="2496" w:hanging="360"/>
      </w:pPr>
      <w:rPr>
        <w:rFonts w:hint="default"/>
      </w:rPr>
    </w:lvl>
    <w:lvl w:ilvl="3">
      <w:start w:val="1"/>
      <w:numFmt w:val="bullet"/>
      <w:lvlText w:val="•"/>
      <w:lvlJc w:val="left"/>
      <w:pPr>
        <w:ind w:left="3334" w:hanging="360"/>
      </w:pPr>
      <w:rPr>
        <w:rFonts w:hint="default"/>
      </w:rPr>
    </w:lvl>
    <w:lvl w:ilvl="4">
      <w:start w:val="1"/>
      <w:numFmt w:val="bullet"/>
      <w:lvlText w:val="•"/>
      <w:lvlJc w:val="left"/>
      <w:pPr>
        <w:ind w:left="4173" w:hanging="360"/>
      </w:pPr>
      <w:rPr>
        <w:rFonts w:hint="default"/>
      </w:rPr>
    </w:lvl>
    <w:lvl w:ilvl="5">
      <w:start w:val="1"/>
      <w:numFmt w:val="bullet"/>
      <w:lvlText w:val="•"/>
      <w:lvlJc w:val="left"/>
      <w:pPr>
        <w:ind w:left="5011" w:hanging="360"/>
      </w:pPr>
      <w:rPr>
        <w:rFonts w:hint="default"/>
      </w:rPr>
    </w:lvl>
    <w:lvl w:ilvl="6">
      <w:start w:val="1"/>
      <w:numFmt w:val="bullet"/>
      <w:lvlText w:val="•"/>
      <w:lvlJc w:val="left"/>
      <w:pPr>
        <w:ind w:left="5849" w:hanging="360"/>
      </w:pPr>
      <w:rPr>
        <w:rFonts w:hint="default"/>
      </w:rPr>
    </w:lvl>
    <w:lvl w:ilvl="7">
      <w:start w:val="1"/>
      <w:numFmt w:val="bullet"/>
      <w:lvlText w:val="•"/>
      <w:lvlJc w:val="left"/>
      <w:pPr>
        <w:ind w:left="6688" w:hanging="360"/>
      </w:pPr>
      <w:rPr>
        <w:rFonts w:hint="default"/>
      </w:rPr>
    </w:lvl>
    <w:lvl w:ilvl="8">
      <w:start w:val="1"/>
      <w:numFmt w:val="bullet"/>
      <w:lvlText w:val="•"/>
      <w:lvlJc w:val="left"/>
      <w:pPr>
        <w:ind w:left="7526" w:hanging="360"/>
      </w:pPr>
      <w:rPr>
        <w:rFonts w:hint="default"/>
      </w:rPr>
    </w:lvl>
  </w:abstractNum>
  <w:abstractNum w:abstractNumId="112">
    <w:multiLevelType w:val="hybridMultilevel"/>
    <w:lvl w:ilvl="0">
      <w:start w:val="1"/>
      <w:numFmt w:val="bullet"/>
      <w:lvlText w:val=""/>
      <w:lvlJc w:val="left"/>
      <w:pPr>
        <w:ind w:left="1829" w:hanging="360"/>
      </w:pPr>
      <w:rPr>
        <w:rFonts w:hint="default" w:ascii="Symbol" w:hAnsi="Symbol" w:eastAsia="Symbol"/>
        <w:w w:val="100"/>
      </w:rPr>
    </w:lvl>
    <w:lvl w:ilvl="1">
      <w:start w:val="1"/>
      <w:numFmt w:val="bullet"/>
      <w:lvlText w:val="•"/>
      <w:lvlJc w:val="left"/>
      <w:pPr>
        <w:ind w:left="2782" w:hanging="360"/>
      </w:pPr>
      <w:rPr>
        <w:rFonts w:hint="default"/>
      </w:rPr>
    </w:lvl>
    <w:lvl w:ilvl="2">
      <w:start w:val="1"/>
      <w:numFmt w:val="bullet"/>
      <w:lvlText w:val="•"/>
      <w:lvlJc w:val="left"/>
      <w:pPr>
        <w:ind w:left="3745" w:hanging="360"/>
      </w:pPr>
      <w:rPr>
        <w:rFonts w:hint="default"/>
      </w:rPr>
    </w:lvl>
    <w:lvl w:ilvl="3">
      <w:start w:val="1"/>
      <w:numFmt w:val="bullet"/>
      <w:lvlText w:val="•"/>
      <w:lvlJc w:val="left"/>
      <w:pPr>
        <w:ind w:left="4707" w:hanging="360"/>
      </w:pPr>
      <w:rPr>
        <w:rFonts w:hint="default"/>
      </w:rPr>
    </w:lvl>
    <w:lvl w:ilvl="4">
      <w:start w:val="1"/>
      <w:numFmt w:val="bullet"/>
      <w:lvlText w:val="•"/>
      <w:lvlJc w:val="left"/>
      <w:pPr>
        <w:ind w:left="5670" w:hanging="360"/>
      </w:pPr>
      <w:rPr>
        <w:rFonts w:hint="default"/>
      </w:rPr>
    </w:lvl>
    <w:lvl w:ilvl="5">
      <w:start w:val="1"/>
      <w:numFmt w:val="bullet"/>
      <w:lvlText w:val="•"/>
      <w:lvlJc w:val="left"/>
      <w:pPr>
        <w:ind w:left="6633" w:hanging="360"/>
      </w:pPr>
      <w:rPr>
        <w:rFonts w:hint="default"/>
      </w:rPr>
    </w:lvl>
    <w:lvl w:ilvl="6">
      <w:start w:val="1"/>
      <w:numFmt w:val="bullet"/>
      <w:lvlText w:val="•"/>
      <w:lvlJc w:val="left"/>
      <w:pPr>
        <w:ind w:left="7595" w:hanging="360"/>
      </w:pPr>
      <w:rPr>
        <w:rFonts w:hint="default"/>
      </w:rPr>
    </w:lvl>
    <w:lvl w:ilvl="7">
      <w:start w:val="1"/>
      <w:numFmt w:val="bullet"/>
      <w:lvlText w:val="•"/>
      <w:lvlJc w:val="left"/>
      <w:pPr>
        <w:ind w:left="8558" w:hanging="360"/>
      </w:pPr>
      <w:rPr>
        <w:rFonts w:hint="default"/>
      </w:rPr>
    </w:lvl>
    <w:lvl w:ilvl="8">
      <w:start w:val="1"/>
      <w:numFmt w:val="bullet"/>
      <w:lvlText w:val="•"/>
      <w:lvlJc w:val="left"/>
      <w:pPr>
        <w:ind w:left="9521" w:hanging="360"/>
      </w:pPr>
      <w:rPr>
        <w:rFonts w:hint="default"/>
      </w:rPr>
    </w:lvl>
  </w:abstractNum>
  <w:abstractNum w:abstractNumId="111">
    <w:multiLevelType w:val="hybridMultilevel"/>
    <w:lvl w:ilvl="0">
      <w:start w:val="1"/>
      <w:numFmt w:val="decimal"/>
      <w:lvlText w:val="%1."/>
      <w:lvlJc w:val="left"/>
      <w:pPr>
        <w:ind w:left="1709" w:hanging="360"/>
        <w:jc w:val="left"/>
      </w:pPr>
      <w:rPr>
        <w:rFonts w:hint="default" w:ascii="Times New Roman" w:hAnsi="Times New Roman" w:eastAsia="Times New Roman"/>
        <w:b/>
        <w:bCs/>
        <w:spacing w:val="-4"/>
        <w:w w:val="99"/>
        <w:sz w:val="24"/>
        <w:szCs w:val="24"/>
      </w:rPr>
    </w:lvl>
    <w:lvl w:ilvl="1">
      <w:start w:val="1"/>
      <w:numFmt w:val="decimal"/>
      <w:lvlText w:val="%1.%2."/>
      <w:lvlJc w:val="left"/>
      <w:pPr>
        <w:ind w:left="2017" w:hanging="361"/>
        <w:jc w:val="left"/>
      </w:pPr>
      <w:rPr>
        <w:rFonts w:hint="default" w:ascii="Times New Roman" w:hAnsi="Times New Roman" w:eastAsia="Times New Roman"/>
        <w:b/>
        <w:bCs/>
        <w:color w:val="221F1F"/>
        <w:w w:val="100"/>
        <w:sz w:val="24"/>
        <w:szCs w:val="24"/>
      </w:rPr>
    </w:lvl>
    <w:lvl w:ilvl="2">
      <w:start w:val="1"/>
      <w:numFmt w:val="bullet"/>
      <w:lvlText w:val="•"/>
      <w:lvlJc w:val="left"/>
      <w:pPr>
        <w:ind w:left="3067" w:hanging="361"/>
      </w:pPr>
      <w:rPr>
        <w:rFonts w:hint="default"/>
      </w:rPr>
    </w:lvl>
    <w:lvl w:ilvl="3">
      <w:start w:val="1"/>
      <w:numFmt w:val="bullet"/>
      <w:lvlText w:val="•"/>
      <w:lvlJc w:val="left"/>
      <w:pPr>
        <w:ind w:left="4114" w:hanging="361"/>
      </w:pPr>
      <w:rPr>
        <w:rFonts w:hint="default"/>
      </w:rPr>
    </w:lvl>
    <w:lvl w:ilvl="4">
      <w:start w:val="1"/>
      <w:numFmt w:val="bullet"/>
      <w:lvlText w:val="•"/>
      <w:lvlJc w:val="left"/>
      <w:pPr>
        <w:ind w:left="5162" w:hanging="361"/>
      </w:pPr>
      <w:rPr>
        <w:rFonts w:hint="default"/>
      </w:rPr>
    </w:lvl>
    <w:lvl w:ilvl="5">
      <w:start w:val="1"/>
      <w:numFmt w:val="bullet"/>
      <w:lvlText w:val="•"/>
      <w:lvlJc w:val="left"/>
      <w:pPr>
        <w:ind w:left="6209" w:hanging="361"/>
      </w:pPr>
      <w:rPr>
        <w:rFonts w:hint="default"/>
      </w:rPr>
    </w:lvl>
    <w:lvl w:ilvl="6">
      <w:start w:val="1"/>
      <w:numFmt w:val="bullet"/>
      <w:lvlText w:val="•"/>
      <w:lvlJc w:val="left"/>
      <w:pPr>
        <w:ind w:left="7256" w:hanging="361"/>
      </w:pPr>
      <w:rPr>
        <w:rFonts w:hint="default"/>
      </w:rPr>
    </w:lvl>
    <w:lvl w:ilvl="7">
      <w:start w:val="1"/>
      <w:numFmt w:val="bullet"/>
      <w:lvlText w:val="•"/>
      <w:lvlJc w:val="left"/>
      <w:pPr>
        <w:ind w:left="8304" w:hanging="361"/>
      </w:pPr>
      <w:rPr>
        <w:rFonts w:hint="default"/>
      </w:rPr>
    </w:lvl>
    <w:lvl w:ilvl="8">
      <w:start w:val="1"/>
      <w:numFmt w:val="bullet"/>
      <w:lvlText w:val="•"/>
      <w:lvlJc w:val="left"/>
      <w:pPr>
        <w:ind w:left="9351" w:hanging="361"/>
      </w:pPr>
      <w:rPr>
        <w:rFonts w:hint="default"/>
      </w:rPr>
    </w:lvl>
  </w:abstractNum>
  <w:abstractNum w:abstractNumId="110">
    <w:multiLevelType w:val="hybridMultilevel"/>
    <w:lvl w:ilvl="0">
      <w:start w:val="1"/>
      <w:numFmt w:val="bullet"/>
      <w:lvlText w:val=""/>
      <w:lvlJc w:val="left"/>
      <w:pPr>
        <w:ind w:left="1709" w:hanging="360"/>
      </w:pPr>
      <w:rPr>
        <w:rFonts w:hint="default" w:ascii="Symbol" w:hAnsi="Symbol" w:eastAsia="Symbol"/>
        <w:w w:val="100"/>
        <w:sz w:val="18"/>
        <w:szCs w:val="18"/>
      </w:rPr>
    </w:lvl>
    <w:lvl w:ilvl="1">
      <w:start w:val="1"/>
      <w:numFmt w:val="bullet"/>
      <w:lvlText w:val="•"/>
      <w:lvlJc w:val="left"/>
      <w:pPr>
        <w:ind w:left="2674" w:hanging="360"/>
      </w:pPr>
      <w:rPr>
        <w:rFonts w:hint="default"/>
      </w:rPr>
    </w:lvl>
    <w:lvl w:ilvl="2">
      <w:start w:val="1"/>
      <w:numFmt w:val="bullet"/>
      <w:lvlText w:val="•"/>
      <w:lvlJc w:val="left"/>
      <w:pPr>
        <w:ind w:left="3649" w:hanging="360"/>
      </w:pPr>
      <w:rPr>
        <w:rFonts w:hint="default"/>
      </w:rPr>
    </w:lvl>
    <w:lvl w:ilvl="3">
      <w:start w:val="1"/>
      <w:numFmt w:val="bullet"/>
      <w:lvlText w:val="•"/>
      <w:lvlJc w:val="left"/>
      <w:pPr>
        <w:ind w:left="4623" w:hanging="360"/>
      </w:pPr>
      <w:rPr>
        <w:rFonts w:hint="default"/>
      </w:rPr>
    </w:lvl>
    <w:lvl w:ilvl="4">
      <w:start w:val="1"/>
      <w:numFmt w:val="bullet"/>
      <w:lvlText w:val="•"/>
      <w:lvlJc w:val="left"/>
      <w:pPr>
        <w:ind w:left="5598" w:hanging="360"/>
      </w:pPr>
      <w:rPr>
        <w:rFonts w:hint="default"/>
      </w:rPr>
    </w:lvl>
    <w:lvl w:ilvl="5">
      <w:start w:val="1"/>
      <w:numFmt w:val="bullet"/>
      <w:lvlText w:val="•"/>
      <w:lvlJc w:val="left"/>
      <w:pPr>
        <w:ind w:left="6573" w:hanging="360"/>
      </w:pPr>
      <w:rPr>
        <w:rFonts w:hint="default"/>
      </w:rPr>
    </w:lvl>
    <w:lvl w:ilvl="6">
      <w:start w:val="1"/>
      <w:numFmt w:val="bullet"/>
      <w:lvlText w:val="•"/>
      <w:lvlJc w:val="left"/>
      <w:pPr>
        <w:ind w:left="7547" w:hanging="360"/>
      </w:pPr>
      <w:rPr>
        <w:rFonts w:hint="default"/>
      </w:rPr>
    </w:lvl>
    <w:lvl w:ilvl="7">
      <w:start w:val="1"/>
      <w:numFmt w:val="bullet"/>
      <w:lvlText w:val="•"/>
      <w:lvlJc w:val="left"/>
      <w:pPr>
        <w:ind w:left="8522" w:hanging="360"/>
      </w:pPr>
      <w:rPr>
        <w:rFonts w:hint="default"/>
      </w:rPr>
    </w:lvl>
    <w:lvl w:ilvl="8">
      <w:start w:val="1"/>
      <w:numFmt w:val="bullet"/>
      <w:lvlText w:val="•"/>
      <w:lvlJc w:val="left"/>
      <w:pPr>
        <w:ind w:left="9497" w:hanging="360"/>
      </w:pPr>
      <w:rPr>
        <w:rFonts w:hint="default"/>
      </w:rPr>
    </w:lvl>
  </w:abstractNum>
  <w:abstractNum w:abstractNumId="109">
    <w:multiLevelType w:val="hybridMultilevel"/>
    <w:lvl w:ilvl="0">
      <w:start w:val="1"/>
      <w:numFmt w:val="decimal"/>
      <w:lvlText w:val="%1."/>
      <w:lvlJc w:val="left"/>
      <w:pPr>
        <w:ind w:left="1416" w:hanging="240"/>
        <w:jc w:val="left"/>
      </w:pPr>
      <w:rPr>
        <w:rFonts w:hint="default" w:ascii="Times New Roman" w:hAnsi="Times New Roman" w:eastAsia="Times New Roman"/>
        <w:b/>
        <w:bCs/>
        <w:spacing w:val="-2"/>
        <w:w w:val="99"/>
        <w:sz w:val="24"/>
        <w:szCs w:val="24"/>
      </w:rPr>
    </w:lvl>
    <w:lvl w:ilvl="1">
      <w:start w:val="1"/>
      <w:numFmt w:val="bullet"/>
      <w:lvlText w:val="•"/>
      <w:lvlJc w:val="left"/>
      <w:pPr>
        <w:ind w:left="1709" w:hanging="360"/>
      </w:pPr>
      <w:rPr>
        <w:rFonts w:hint="default" w:ascii="Arial" w:hAnsi="Arial" w:eastAsia="Arial"/>
        <w:w w:val="100"/>
        <w:sz w:val="22"/>
        <w:szCs w:val="22"/>
      </w:rPr>
    </w:lvl>
    <w:lvl w:ilvl="2">
      <w:start w:val="1"/>
      <w:numFmt w:val="bullet"/>
      <w:lvlText w:val="•"/>
      <w:lvlJc w:val="left"/>
      <w:pPr>
        <w:ind w:left="2782" w:hanging="360"/>
      </w:pPr>
      <w:rPr>
        <w:rFonts w:hint="default"/>
      </w:rPr>
    </w:lvl>
    <w:lvl w:ilvl="3">
      <w:start w:val="1"/>
      <w:numFmt w:val="bullet"/>
      <w:lvlText w:val="•"/>
      <w:lvlJc w:val="left"/>
      <w:pPr>
        <w:ind w:left="3865" w:hanging="360"/>
      </w:pPr>
      <w:rPr>
        <w:rFonts w:hint="default"/>
      </w:rPr>
    </w:lvl>
    <w:lvl w:ilvl="4">
      <w:start w:val="1"/>
      <w:numFmt w:val="bullet"/>
      <w:lvlText w:val="•"/>
      <w:lvlJc w:val="left"/>
      <w:pPr>
        <w:ind w:left="4948" w:hanging="360"/>
      </w:pPr>
      <w:rPr>
        <w:rFonts w:hint="default"/>
      </w:rPr>
    </w:lvl>
    <w:lvl w:ilvl="5">
      <w:start w:val="1"/>
      <w:numFmt w:val="bullet"/>
      <w:lvlText w:val="•"/>
      <w:lvlJc w:val="left"/>
      <w:pPr>
        <w:ind w:left="6031" w:hanging="360"/>
      </w:pPr>
      <w:rPr>
        <w:rFonts w:hint="default"/>
      </w:rPr>
    </w:lvl>
    <w:lvl w:ilvl="6">
      <w:start w:val="1"/>
      <w:numFmt w:val="bullet"/>
      <w:lvlText w:val="•"/>
      <w:lvlJc w:val="left"/>
      <w:pPr>
        <w:ind w:left="7114" w:hanging="360"/>
      </w:pPr>
      <w:rPr>
        <w:rFonts w:hint="default"/>
      </w:rPr>
    </w:lvl>
    <w:lvl w:ilvl="7">
      <w:start w:val="1"/>
      <w:numFmt w:val="bullet"/>
      <w:lvlText w:val="•"/>
      <w:lvlJc w:val="left"/>
      <w:pPr>
        <w:ind w:left="8197" w:hanging="360"/>
      </w:pPr>
      <w:rPr>
        <w:rFonts w:hint="default"/>
      </w:rPr>
    </w:lvl>
    <w:lvl w:ilvl="8">
      <w:start w:val="1"/>
      <w:numFmt w:val="bullet"/>
      <w:lvlText w:val="•"/>
      <w:lvlJc w:val="left"/>
      <w:pPr>
        <w:ind w:left="9280" w:hanging="360"/>
      </w:pPr>
      <w:rPr>
        <w:rFonts w:hint="default"/>
      </w:rPr>
    </w:lvl>
  </w:abstractNum>
  <w:abstractNum w:abstractNumId="108">
    <w:multiLevelType w:val="hybridMultilevel"/>
    <w:lvl w:ilvl="0">
      <w:start w:val="1"/>
      <w:numFmt w:val="bullet"/>
      <w:lvlText w:val="•"/>
      <w:lvlJc w:val="left"/>
      <w:pPr>
        <w:ind w:left="1896" w:hanging="360"/>
      </w:pPr>
      <w:rPr>
        <w:rFonts w:hint="default" w:ascii="Arial" w:hAnsi="Arial" w:eastAsia="Arial"/>
        <w:w w:val="100"/>
        <w:sz w:val="22"/>
        <w:szCs w:val="22"/>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107">
    <w:multiLevelType w:val="hybridMultilevel"/>
    <w:lvl w:ilvl="0">
      <w:start w:val="1"/>
      <w:numFmt w:val="decimal"/>
      <w:lvlText w:val="%1."/>
      <w:lvlJc w:val="left"/>
      <w:pPr>
        <w:ind w:left="1709" w:hanging="360"/>
        <w:jc w:val="left"/>
      </w:pPr>
      <w:rPr>
        <w:rFonts w:hint="default" w:ascii="Times New Roman" w:hAnsi="Times New Roman" w:eastAsia="Times New Roman"/>
        <w:spacing w:val="-8"/>
        <w:w w:val="100"/>
        <w:sz w:val="24"/>
        <w:szCs w:val="24"/>
      </w:rPr>
    </w:lvl>
    <w:lvl w:ilvl="1">
      <w:start w:val="1"/>
      <w:numFmt w:val="bullet"/>
      <w:lvlText w:val=""/>
      <w:lvlJc w:val="left"/>
      <w:pPr>
        <w:ind w:left="1896" w:hanging="360"/>
      </w:pPr>
      <w:rPr>
        <w:rFonts w:hint="default" w:ascii="Symbol" w:hAnsi="Symbol" w:eastAsia="Symbol"/>
        <w:w w:val="100"/>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106">
    <w:multiLevelType w:val="hybridMultilevel"/>
    <w:lvl w:ilvl="0">
      <w:start w:val="1"/>
      <w:numFmt w:val="bullet"/>
      <w:lvlText w:val="◻"/>
      <w:lvlJc w:val="left"/>
      <w:pPr>
        <w:ind w:left="1861" w:hanging="361"/>
      </w:pPr>
      <w:rPr>
        <w:rFonts w:hint="default" w:ascii="Symbol" w:hAnsi="Symbol" w:eastAsia="Symbol"/>
        <w:color w:val="001F5F"/>
        <w:w w:val="60"/>
        <w:sz w:val="22"/>
        <w:szCs w:val="22"/>
      </w:rPr>
    </w:lvl>
    <w:lvl w:ilvl="1">
      <w:start w:val="1"/>
      <w:numFmt w:val="bullet"/>
      <w:lvlText w:val="•"/>
      <w:lvlJc w:val="left"/>
      <w:pPr>
        <w:ind w:left="2455" w:hanging="361"/>
      </w:pPr>
      <w:rPr>
        <w:rFonts w:hint="default"/>
      </w:rPr>
    </w:lvl>
    <w:lvl w:ilvl="2">
      <w:start w:val="1"/>
      <w:numFmt w:val="bullet"/>
      <w:lvlText w:val="•"/>
      <w:lvlJc w:val="left"/>
      <w:pPr>
        <w:ind w:left="3051" w:hanging="361"/>
      </w:pPr>
      <w:rPr>
        <w:rFonts w:hint="default"/>
      </w:rPr>
    </w:lvl>
    <w:lvl w:ilvl="3">
      <w:start w:val="1"/>
      <w:numFmt w:val="bullet"/>
      <w:lvlText w:val="•"/>
      <w:lvlJc w:val="left"/>
      <w:pPr>
        <w:ind w:left="3647" w:hanging="361"/>
      </w:pPr>
      <w:rPr>
        <w:rFonts w:hint="default"/>
      </w:rPr>
    </w:lvl>
    <w:lvl w:ilvl="4">
      <w:start w:val="1"/>
      <w:numFmt w:val="bullet"/>
      <w:lvlText w:val="•"/>
      <w:lvlJc w:val="left"/>
      <w:pPr>
        <w:ind w:left="4243" w:hanging="361"/>
      </w:pPr>
      <w:rPr>
        <w:rFonts w:hint="default"/>
      </w:rPr>
    </w:lvl>
    <w:lvl w:ilvl="5">
      <w:start w:val="1"/>
      <w:numFmt w:val="bullet"/>
      <w:lvlText w:val="•"/>
      <w:lvlJc w:val="left"/>
      <w:pPr>
        <w:ind w:left="4839" w:hanging="361"/>
      </w:pPr>
      <w:rPr>
        <w:rFonts w:hint="default"/>
      </w:rPr>
    </w:lvl>
    <w:lvl w:ilvl="6">
      <w:start w:val="1"/>
      <w:numFmt w:val="bullet"/>
      <w:lvlText w:val="•"/>
      <w:lvlJc w:val="left"/>
      <w:pPr>
        <w:ind w:left="5435" w:hanging="361"/>
      </w:pPr>
      <w:rPr>
        <w:rFonts w:hint="default"/>
      </w:rPr>
    </w:lvl>
    <w:lvl w:ilvl="7">
      <w:start w:val="1"/>
      <w:numFmt w:val="bullet"/>
      <w:lvlText w:val="•"/>
      <w:lvlJc w:val="left"/>
      <w:pPr>
        <w:ind w:left="6031" w:hanging="361"/>
      </w:pPr>
      <w:rPr>
        <w:rFonts w:hint="default"/>
      </w:rPr>
    </w:lvl>
    <w:lvl w:ilvl="8">
      <w:start w:val="1"/>
      <w:numFmt w:val="bullet"/>
      <w:lvlText w:val="•"/>
      <w:lvlJc w:val="left"/>
      <w:pPr>
        <w:ind w:left="6627" w:hanging="361"/>
      </w:pPr>
      <w:rPr>
        <w:rFonts w:hint="default"/>
      </w:rPr>
    </w:lvl>
  </w:abstractNum>
  <w:abstractNum w:abstractNumId="105">
    <w:multiLevelType w:val="hybridMultilevel"/>
    <w:lvl w:ilvl="0">
      <w:start w:val="1"/>
      <w:numFmt w:val="bullet"/>
      <w:lvlText w:val=""/>
      <w:lvlJc w:val="left"/>
      <w:pPr>
        <w:ind w:left="1709" w:hanging="360"/>
      </w:pPr>
      <w:rPr>
        <w:rFonts w:hint="default" w:ascii="Symbol" w:hAnsi="Symbol" w:eastAsia="Symbol"/>
        <w:w w:val="100"/>
        <w:sz w:val="24"/>
        <w:szCs w:val="24"/>
      </w:rPr>
    </w:lvl>
    <w:lvl w:ilvl="1">
      <w:start w:val="1"/>
      <w:numFmt w:val="bullet"/>
      <w:lvlText w:val=""/>
      <w:lvlJc w:val="left"/>
      <w:pPr>
        <w:ind w:left="1896" w:hanging="360"/>
      </w:pPr>
      <w:rPr>
        <w:rFonts w:hint="default" w:ascii="Symbol" w:hAnsi="Symbol" w:eastAsia="Symbol"/>
        <w:w w:val="100"/>
        <w:sz w:val="22"/>
        <w:szCs w:val="22"/>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104">
    <w:multiLevelType w:val="hybridMultilevel"/>
    <w:lvl w:ilvl="0">
      <w:start w:val="1"/>
      <w:numFmt w:val="decimal"/>
      <w:lvlText w:val="%1."/>
      <w:lvlJc w:val="left"/>
      <w:pPr>
        <w:ind w:left="1896" w:hanging="360"/>
        <w:jc w:val="right"/>
      </w:pPr>
      <w:rPr>
        <w:rFonts w:hint="default" w:ascii="Times New Roman" w:hAnsi="Times New Roman" w:eastAsia="Times New Roman"/>
        <w:b/>
        <w:bCs/>
        <w:spacing w:val="-4"/>
        <w:w w:val="99"/>
        <w:sz w:val="24"/>
        <w:szCs w:val="24"/>
      </w:rPr>
    </w:lvl>
    <w:lvl w:ilvl="1">
      <w:start w:val="1"/>
      <w:numFmt w:val="lowerLetter"/>
      <w:lvlText w:val="%2."/>
      <w:lvlJc w:val="left"/>
      <w:pPr>
        <w:ind w:left="1896" w:hanging="360"/>
        <w:jc w:val="left"/>
      </w:pPr>
      <w:rPr>
        <w:rFonts w:hint="default" w:ascii="Calibri" w:hAnsi="Calibri" w:eastAsia="Calibri"/>
        <w:spacing w:val="-1"/>
        <w:w w:val="100"/>
        <w:sz w:val="22"/>
        <w:szCs w:val="22"/>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103">
    <w:multiLevelType w:val="hybridMultilevel"/>
    <w:lvl w:ilvl="0">
      <w:start w:val="1"/>
      <w:numFmt w:val="bullet"/>
      <w:lvlText w:val="•"/>
      <w:lvlJc w:val="left"/>
      <w:pPr>
        <w:ind w:left="1146" w:hanging="144"/>
      </w:pPr>
      <w:rPr>
        <w:rFonts w:hint="default" w:ascii="Calibri" w:hAnsi="Calibri" w:eastAsia="Calibri"/>
        <w:w w:val="99"/>
        <w:sz w:val="20"/>
        <w:szCs w:val="20"/>
      </w:rPr>
    </w:lvl>
    <w:lvl w:ilvl="1">
      <w:start w:val="1"/>
      <w:numFmt w:val="bullet"/>
      <w:lvlText w:val=""/>
      <w:lvlJc w:val="left"/>
      <w:pPr>
        <w:ind w:left="1896" w:hanging="360"/>
      </w:pPr>
      <w:rPr>
        <w:rFonts w:hint="default" w:ascii="Symbol" w:hAnsi="Symbol" w:eastAsia="Symbol"/>
        <w:w w:val="100"/>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102">
    <w:multiLevelType w:val="hybridMultilevel"/>
    <w:lvl w:ilvl="0">
      <w:start w:val="4"/>
      <w:numFmt w:val="decimal"/>
      <w:lvlText w:val="%1."/>
      <w:lvlJc w:val="left"/>
      <w:pPr>
        <w:ind w:left="1202" w:hanging="200"/>
        <w:jc w:val="left"/>
      </w:pPr>
      <w:rPr>
        <w:rFonts w:hint="default" w:ascii="Calibri" w:hAnsi="Calibri" w:eastAsia="Calibri"/>
        <w:b/>
        <w:bCs/>
        <w:w w:val="99"/>
        <w:sz w:val="20"/>
        <w:szCs w:val="20"/>
      </w:rPr>
    </w:lvl>
    <w:lvl w:ilvl="1">
      <w:start w:val="1"/>
      <w:numFmt w:val="decimal"/>
      <w:lvlText w:val="%2."/>
      <w:lvlJc w:val="left"/>
      <w:pPr>
        <w:ind w:left="1889" w:hanging="286"/>
        <w:jc w:val="left"/>
      </w:pPr>
      <w:rPr>
        <w:rFonts w:hint="default" w:ascii="Times New Roman" w:hAnsi="Times New Roman" w:eastAsia="Times New Roman"/>
        <w:spacing w:val="-15"/>
        <w:w w:val="99"/>
        <w:sz w:val="24"/>
        <w:szCs w:val="24"/>
      </w:rPr>
    </w:lvl>
    <w:lvl w:ilvl="2">
      <w:start w:val="1"/>
      <w:numFmt w:val="bullet"/>
      <w:lvlText w:val="•"/>
      <w:lvlJc w:val="left"/>
      <w:pPr>
        <w:ind w:left="2942" w:hanging="286"/>
      </w:pPr>
      <w:rPr>
        <w:rFonts w:hint="default"/>
      </w:rPr>
    </w:lvl>
    <w:lvl w:ilvl="3">
      <w:start w:val="1"/>
      <w:numFmt w:val="bullet"/>
      <w:lvlText w:val="•"/>
      <w:lvlJc w:val="left"/>
      <w:pPr>
        <w:ind w:left="4005" w:hanging="286"/>
      </w:pPr>
      <w:rPr>
        <w:rFonts w:hint="default"/>
      </w:rPr>
    </w:lvl>
    <w:lvl w:ilvl="4">
      <w:start w:val="1"/>
      <w:numFmt w:val="bullet"/>
      <w:lvlText w:val="•"/>
      <w:lvlJc w:val="left"/>
      <w:pPr>
        <w:ind w:left="5068" w:hanging="286"/>
      </w:pPr>
      <w:rPr>
        <w:rFonts w:hint="default"/>
      </w:rPr>
    </w:lvl>
    <w:lvl w:ilvl="5">
      <w:start w:val="1"/>
      <w:numFmt w:val="bullet"/>
      <w:lvlText w:val="•"/>
      <w:lvlJc w:val="left"/>
      <w:pPr>
        <w:ind w:left="6131" w:hanging="286"/>
      </w:pPr>
      <w:rPr>
        <w:rFonts w:hint="default"/>
      </w:rPr>
    </w:lvl>
    <w:lvl w:ilvl="6">
      <w:start w:val="1"/>
      <w:numFmt w:val="bullet"/>
      <w:lvlText w:val="•"/>
      <w:lvlJc w:val="left"/>
      <w:pPr>
        <w:ind w:left="7194" w:hanging="286"/>
      </w:pPr>
      <w:rPr>
        <w:rFonts w:hint="default"/>
      </w:rPr>
    </w:lvl>
    <w:lvl w:ilvl="7">
      <w:start w:val="1"/>
      <w:numFmt w:val="bullet"/>
      <w:lvlText w:val="•"/>
      <w:lvlJc w:val="left"/>
      <w:pPr>
        <w:ind w:left="8257" w:hanging="286"/>
      </w:pPr>
      <w:rPr>
        <w:rFonts w:hint="default"/>
      </w:rPr>
    </w:lvl>
    <w:lvl w:ilvl="8">
      <w:start w:val="1"/>
      <w:numFmt w:val="bullet"/>
      <w:lvlText w:val="•"/>
      <w:lvlJc w:val="left"/>
      <w:pPr>
        <w:ind w:left="9320" w:hanging="286"/>
      </w:pPr>
      <w:rPr>
        <w:rFonts w:hint="default"/>
      </w:rPr>
    </w:lvl>
  </w:abstractNum>
  <w:abstractNum w:abstractNumId="101">
    <w:multiLevelType w:val="hybridMultilevel"/>
    <w:lvl w:ilvl="0">
      <w:start w:val="1"/>
      <w:numFmt w:val="lowerLetter"/>
      <w:lvlText w:val="%1."/>
      <w:lvlJc w:val="left"/>
      <w:pPr>
        <w:ind w:left="1003" w:hanging="192"/>
        <w:jc w:val="left"/>
      </w:pPr>
      <w:rPr>
        <w:rFonts w:hint="default" w:ascii="Calibri" w:hAnsi="Calibri" w:eastAsia="Calibri"/>
        <w:w w:val="99"/>
        <w:sz w:val="20"/>
        <w:szCs w:val="20"/>
      </w:rPr>
    </w:lvl>
    <w:lvl w:ilvl="1">
      <w:start w:val="1"/>
      <w:numFmt w:val="bullet"/>
      <w:lvlText w:val="•"/>
      <w:lvlJc w:val="left"/>
      <w:pPr>
        <w:ind w:left="2048" w:hanging="192"/>
      </w:pPr>
      <w:rPr>
        <w:rFonts w:hint="default"/>
      </w:rPr>
    </w:lvl>
    <w:lvl w:ilvl="2">
      <w:start w:val="1"/>
      <w:numFmt w:val="bullet"/>
      <w:lvlText w:val="•"/>
      <w:lvlJc w:val="left"/>
      <w:pPr>
        <w:ind w:left="3097" w:hanging="192"/>
      </w:pPr>
      <w:rPr>
        <w:rFonts w:hint="default"/>
      </w:rPr>
    </w:lvl>
    <w:lvl w:ilvl="3">
      <w:start w:val="1"/>
      <w:numFmt w:val="bullet"/>
      <w:lvlText w:val="•"/>
      <w:lvlJc w:val="left"/>
      <w:pPr>
        <w:ind w:left="4145" w:hanging="192"/>
      </w:pPr>
      <w:rPr>
        <w:rFonts w:hint="default"/>
      </w:rPr>
    </w:lvl>
    <w:lvl w:ilvl="4">
      <w:start w:val="1"/>
      <w:numFmt w:val="bullet"/>
      <w:lvlText w:val="•"/>
      <w:lvlJc w:val="left"/>
      <w:pPr>
        <w:ind w:left="5194" w:hanging="192"/>
      </w:pPr>
      <w:rPr>
        <w:rFonts w:hint="default"/>
      </w:rPr>
    </w:lvl>
    <w:lvl w:ilvl="5">
      <w:start w:val="1"/>
      <w:numFmt w:val="bullet"/>
      <w:lvlText w:val="•"/>
      <w:lvlJc w:val="left"/>
      <w:pPr>
        <w:ind w:left="6243" w:hanging="192"/>
      </w:pPr>
      <w:rPr>
        <w:rFonts w:hint="default"/>
      </w:rPr>
    </w:lvl>
    <w:lvl w:ilvl="6">
      <w:start w:val="1"/>
      <w:numFmt w:val="bullet"/>
      <w:lvlText w:val="•"/>
      <w:lvlJc w:val="left"/>
      <w:pPr>
        <w:ind w:left="7291" w:hanging="192"/>
      </w:pPr>
      <w:rPr>
        <w:rFonts w:hint="default"/>
      </w:rPr>
    </w:lvl>
    <w:lvl w:ilvl="7">
      <w:start w:val="1"/>
      <w:numFmt w:val="bullet"/>
      <w:lvlText w:val="•"/>
      <w:lvlJc w:val="left"/>
      <w:pPr>
        <w:ind w:left="8340" w:hanging="192"/>
      </w:pPr>
      <w:rPr>
        <w:rFonts w:hint="default"/>
      </w:rPr>
    </w:lvl>
    <w:lvl w:ilvl="8">
      <w:start w:val="1"/>
      <w:numFmt w:val="bullet"/>
      <w:lvlText w:val="•"/>
      <w:lvlJc w:val="left"/>
      <w:pPr>
        <w:ind w:left="9389" w:hanging="192"/>
      </w:pPr>
      <w:rPr>
        <w:rFonts w:hint="default"/>
      </w:rPr>
    </w:lvl>
  </w:abstractNum>
  <w:abstractNum w:abstractNumId="100">
    <w:multiLevelType w:val="hybridMultilevel"/>
    <w:lvl w:ilvl="0">
      <w:start w:val="1"/>
      <w:numFmt w:val="decimal"/>
      <w:lvlText w:val="%1."/>
      <w:lvlJc w:val="left"/>
      <w:pPr>
        <w:ind w:left="1176" w:hanging="361"/>
        <w:jc w:val="right"/>
      </w:pPr>
      <w:rPr>
        <w:rFonts w:hint="default" w:ascii="Calibri" w:hAnsi="Calibri" w:eastAsia="Calibri"/>
        <w:b/>
        <w:bCs/>
        <w:spacing w:val="-1"/>
        <w:w w:val="99"/>
        <w:sz w:val="20"/>
        <w:szCs w:val="20"/>
      </w:rPr>
    </w:lvl>
    <w:lvl w:ilvl="1">
      <w:start w:val="1"/>
      <w:numFmt w:val="bullet"/>
      <w:lvlText w:val="•"/>
      <w:lvlJc w:val="left"/>
      <w:pPr>
        <w:ind w:left="1146" w:hanging="144"/>
      </w:pPr>
      <w:rPr>
        <w:rFonts w:hint="default" w:ascii="Calibri" w:hAnsi="Calibri" w:eastAsia="Calibri"/>
        <w:w w:val="99"/>
        <w:sz w:val="20"/>
        <w:szCs w:val="20"/>
      </w:rPr>
    </w:lvl>
    <w:lvl w:ilvl="2">
      <w:start w:val="1"/>
      <w:numFmt w:val="bullet"/>
      <w:lvlText w:val="•"/>
      <w:lvlJc w:val="left"/>
      <w:pPr>
        <w:ind w:left="2325" w:hanging="144"/>
      </w:pPr>
      <w:rPr>
        <w:rFonts w:hint="default"/>
      </w:rPr>
    </w:lvl>
    <w:lvl w:ilvl="3">
      <w:start w:val="1"/>
      <w:numFmt w:val="bullet"/>
      <w:lvlText w:val="•"/>
      <w:lvlJc w:val="left"/>
      <w:pPr>
        <w:ind w:left="3470" w:hanging="144"/>
      </w:pPr>
      <w:rPr>
        <w:rFonts w:hint="default"/>
      </w:rPr>
    </w:lvl>
    <w:lvl w:ilvl="4">
      <w:start w:val="1"/>
      <w:numFmt w:val="bullet"/>
      <w:lvlText w:val="•"/>
      <w:lvlJc w:val="left"/>
      <w:pPr>
        <w:ind w:left="4615" w:hanging="144"/>
      </w:pPr>
      <w:rPr>
        <w:rFonts w:hint="default"/>
      </w:rPr>
    </w:lvl>
    <w:lvl w:ilvl="5">
      <w:start w:val="1"/>
      <w:numFmt w:val="bullet"/>
      <w:lvlText w:val="•"/>
      <w:lvlJc w:val="left"/>
      <w:pPr>
        <w:ind w:left="5760" w:hanging="144"/>
      </w:pPr>
      <w:rPr>
        <w:rFonts w:hint="default"/>
      </w:rPr>
    </w:lvl>
    <w:lvl w:ilvl="6">
      <w:start w:val="1"/>
      <w:numFmt w:val="bullet"/>
      <w:lvlText w:val="•"/>
      <w:lvlJc w:val="left"/>
      <w:pPr>
        <w:ind w:left="6905" w:hanging="144"/>
      </w:pPr>
      <w:rPr>
        <w:rFonts w:hint="default"/>
      </w:rPr>
    </w:lvl>
    <w:lvl w:ilvl="7">
      <w:start w:val="1"/>
      <w:numFmt w:val="bullet"/>
      <w:lvlText w:val="•"/>
      <w:lvlJc w:val="left"/>
      <w:pPr>
        <w:ind w:left="8050" w:hanging="144"/>
      </w:pPr>
      <w:rPr>
        <w:rFonts w:hint="default"/>
      </w:rPr>
    </w:lvl>
    <w:lvl w:ilvl="8">
      <w:start w:val="1"/>
      <w:numFmt w:val="bullet"/>
      <w:lvlText w:val="•"/>
      <w:lvlJc w:val="left"/>
      <w:pPr>
        <w:ind w:left="9196" w:hanging="144"/>
      </w:pPr>
      <w:rPr>
        <w:rFonts w:hint="default"/>
      </w:rPr>
    </w:lvl>
  </w:abstractNum>
  <w:abstractNum w:abstractNumId="99">
    <w:multiLevelType w:val="hybridMultilevel"/>
    <w:lvl w:ilvl="0">
      <w:start w:val="1"/>
      <w:numFmt w:val="decimal"/>
      <w:lvlText w:val="%1."/>
      <w:lvlJc w:val="left"/>
      <w:pPr>
        <w:ind w:left="1349" w:hanging="361"/>
        <w:jc w:val="left"/>
      </w:pPr>
      <w:rPr>
        <w:rFonts w:hint="default" w:ascii="Times New Roman" w:hAnsi="Times New Roman" w:eastAsia="Times New Roman"/>
        <w:spacing w:val="-2"/>
        <w:w w:val="99"/>
        <w:sz w:val="24"/>
        <w:szCs w:val="24"/>
      </w:rPr>
    </w:lvl>
    <w:lvl w:ilvl="1">
      <w:start w:val="1"/>
      <w:numFmt w:val="bullet"/>
      <w:lvlText w:val=""/>
      <w:lvlJc w:val="left"/>
      <w:pPr>
        <w:ind w:left="1896" w:hanging="360"/>
      </w:pPr>
      <w:rPr>
        <w:rFonts w:hint="default" w:ascii="Symbol" w:hAnsi="Symbol" w:eastAsia="Symbol"/>
        <w:w w:val="100"/>
        <w:sz w:val="22"/>
        <w:szCs w:val="22"/>
      </w:rPr>
    </w:lvl>
    <w:lvl w:ilvl="2">
      <w:start w:val="1"/>
      <w:numFmt w:val="bullet"/>
      <w:lvlText w:val=""/>
      <w:lvlJc w:val="left"/>
      <w:pPr>
        <w:ind w:left="2179" w:hanging="360"/>
      </w:pPr>
      <w:rPr>
        <w:rFonts w:hint="default" w:ascii="Symbol" w:hAnsi="Symbol" w:eastAsia="Symbol"/>
        <w:w w:val="100"/>
        <w:sz w:val="22"/>
        <w:szCs w:val="22"/>
      </w:rPr>
    </w:lvl>
    <w:lvl w:ilvl="3">
      <w:start w:val="1"/>
      <w:numFmt w:val="bullet"/>
      <w:lvlText w:val="•"/>
      <w:lvlJc w:val="left"/>
      <w:pPr>
        <w:ind w:left="3338" w:hanging="360"/>
      </w:pPr>
      <w:rPr>
        <w:rFonts w:hint="default"/>
      </w:rPr>
    </w:lvl>
    <w:lvl w:ilvl="4">
      <w:start w:val="1"/>
      <w:numFmt w:val="bullet"/>
      <w:lvlText w:val="•"/>
      <w:lvlJc w:val="left"/>
      <w:pPr>
        <w:ind w:left="4496" w:hanging="360"/>
      </w:pPr>
      <w:rPr>
        <w:rFonts w:hint="default"/>
      </w:rPr>
    </w:lvl>
    <w:lvl w:ilvl="5">
      <w:start w:val="1"/>
      <w:numFmt w:val="bullet"/>
      <w:lvlText w:val="•"/>
      <w:lvlJc w:val="left"/>
      <w:pPr>
        <w:ind w:left="5654" w:hanging="360"/>
      </w:pPr>
      <w:rPr>
        <w:rFonts w:hint="default"/>
      </w:rPr>
    </w:lvl>
    <w:lvl w:ilvl="6">
      <w:start w:val="1"/>
      <w:numFmt w:val="bullet"/>
      <w:lvlText w:val="•"/>
      <w:lvlJc w:val="left"/>
      <w:pPr>
        <w:ind w:left="6813" w:hanging="360"/>
      </w:pPr>
      <w:rPr>
        <w:rFonts w:hint="default"/>
      </w:rPr>
    </w:lvl>
    <w:lvl w:ilvl="7">
      <w:start w:val="1"/>
      <w:numFmt w:val="bullet"/>
      <w:lvlText w:val="•"/>
      <w:lvlJc w:val="left"/>
      <w:pPr>
        <w:ind w:left="7971" w:hanging="360"/>
      </w:pPr>
      <w:rPr>
        <w:rFonts w:hint="default"/>
      </w:rPr>
    </w:lvl>
    <w:lvl w:ilvl="8">
      <w:start w:val="1"/>
      <w:numFmt w:val="bullet"/>
      <w:lvlText w:val="•"/>
      <w:lvlJc w:val="left"/>
      <w:pPr>
        <w:ind w:left="9129" w:hanging="360"/>
      </w:pPr>
      <w:rPr>
        <w:rFonts w:hint="default"/>
      </w:rPr>
    </w:lvl>
  </w:abstractNum>
  <w:abstractNum w:abstractNumId="98">
    <w:multiLevelType w:val="hybridMultilevel"/>
    <w:lvl w:ilvl="0">
      <w:start w:val="1"/>
      <w:numFmt w:val="bullet"/>
      <w:lvlText w:val=""/>
      <w:lvlJc w:val="left"/>
      <w:pPr>
        <w:ind w:left="1709" w:hanging="360"/>
      </w:pPr>
      <w:rPr>
        <w:rFonts w:hint="default" w:ascii="Symbol" w:hAnsi="Symbol" w:eastAsia="Symbol"/>
        <w:w w:val="100"/>
        <w:sz w:val="24"/>
        <w:szCs w:val="24"/>
      </w:rPr>
    </w:lvl>
    <w:lvl w:ilvl="1">
      <w:start w:val="1"/>
      <w:numFmt w:val="bullet"/>
      <w:lvlText w:val="•"/>
      <w:lvlJc w:val="left"/>
      <w:pPr>
        <w:ind w:left="2674" w:hanging="360"/>
      </w:pPr>
      <w:rPr>
        <w:rFonts w:hint="default"/>
      </w:rPr>
    </w:lvl>
    <w:lvl w:ilvl="2">
      <w:start w:val="1"/>
      <w:numFmt w:val="bullet"/>
      <w:lvlText w:val="•"/>
      <w:lvlJc w:val="left"/>
      <w:pPr>
        <w:ind w:left="3649" w:hanging="360"/>
      </w:pPr>
      <w:rPr>
        <w:rFonts w:hint="default"/>
      </w:rPr>
    </w:lvl>
    <w:lvl w:ilvl="3">
      <w:start w:val="1"/>
      <w:numFmt w:val="bullet"/>
      <w:lvlText w:val="•"/>
      <w:lvlJc w:val="left"/>
      <w:pPr>
        <w:ind w:left="4623" w:hanging="360"/>
      </w:pPr>
      <w:rPr>
        <w:rFonts w:hint="default"/>
      </w:rPr>
    </w:lvl>
    <w:lvl w:ilvl="4">
      <w:start w:val="1"/>
      <w:numFmt w:val="bullet"/>
      <w:lvlText w:val="•"/>
      <w:lvlJc w:val="left"/>
      <w:pPr>
        <w:ind w:left="5598" w:hanging="360"/>
      </w:pPr>
      <w:rPr>
        <w:rFonts w:hint="default"/>
      </w:rPr>
    </w:lvl>
    <w:lvl w:ilvl="5">
      <w:start w:val="1"/>
      <w:numFmt w:val="bullet"/>
      <w:lvlText w:val="•"/>
      <w:lvlJc w:val="left"/>
      <w:pPr>
        <w:ind w:left="6573" w:hanging="360"/>
      </w:pPr>
      <w:rPr>
        <w:rFonts w:hint="default"/>
      </w:rPr>
    </w:lvl>
    <w:lvl w:ilvl="6">
      <w:start w:val="1"/>
      <w:numFmt w:val="bullet"/>
      <w:lvlText w:val="•"/>
      <w:lvlJc w:val="left"/>
      <w:pPr>
        <w:ind w:left="7547" w:hanging="360"/>
      </w:pPr>
      <w:rPr>
        <w:rFonts w:hint="default"/>
      </w:rPr>
    </w:lvl>
    <w:lvl w:ilvl="7">
      <w:start w:val="1"/>
      <w:numFmt w:val="bullet"/>
      <w:lvlText w:val="•"/>
      <w:lvlJc w:val="left"/>
      <w:pPr>
        <w:ind w:left="8522" w:hanging="360"/>
      </w:pPr>
      <w:rPr>
        <w:rFonts w:hint="default"/>
      </w:rPr>
    </w:lvl>
    <w:lvl w:ilvl="8">
      <w:start w:val="1"/>
      <w:numFmt w:val="bullet"/>
      <w:lvlText w:val="•"/>
      <w:lvlJc w:val="left"/>
      <w:pPr>
        <w:ind w:left="9497" w:hanging="360"/>
      </w:pPr>
      <w:rPr>
        <w:rFonts w:hint="default"/>
      </w:rPr>
    </w:lvl>
  </w:abstractNum>
  <w:abstractNum w:abstractNumId="97">
    <w:multiLevelType w:val="hybridMultilevel"/>
    <w:lvl w:ilvl="0">
      <w:start w:val="1"/>
      <w:numFmt w:val="bullet"/>
      <w:lvlText w:val=""/>
      <w:lvlJc w:val="left"/>
      <w:pPr>
        <w:ind w:left="823" w:hanging="360"/>
      </w:pPr>
      <w:rPr>
        <w:rFonts w:hint="default" w:ascii="Symbol" w:hAnsi="Symbol" w:eastAsia="Symbol"/>
        <w:color w:val="221F1F"/>
        <w:w w:val="100"/>
        <w:sz w:val="22"/>
        <w:szCs w:val="22"/>
      </w:rPr>
    </w:lvl>
    <w:lvl w:ilvl="1">
      <w:start w:val="1"/>
      <w:numFmt w:val="bullet"/>
      <w:lvlText w:val="•"/>
      <w:lvlJc w:val="left"/>
      <w:pPr>
        <w:ind w:left="1658" w:hanging="360"/>
      </w:pPr>
      <w:rPr>
        <w:rFonts w:hint="default"/>
      </w:rPr>
    </w:lvl>
    <w:lvl w:ilvl="2">
      <w:start w:val="1"/>
      <w:numFmt w:val="bullet"/>
      <w:lvlText w:val="•"/>
      <w:lvlJc w:val="left"/>
      <w:pPr>
        <w:ind w:left="2496" w:hanging="360"/>
      </w:pPr>
      <w:rPr>
        <w:rFonts w:hint="default"/>
      </w:rPr>
    </w:lvl>
    <w:lvl w:ilvl="3">
      <w:start w:val="1"/>
      <w:numFmt w:val="bullet"/>
      <w:lvlText w:val="•"/>
      <w:lvlJc w:val="left"/>
      <w:pPr>
        <w:ind w:left="3334" w:hanging="360"/>
      </w:pPr>
      <w:rPr>
        <w:rFonts w:hint="default"/>
      </w:rPr>
    </w:lvl>
    <w:lvl w:ilvl="4">
      <w:start w:val="1"/>
      <w:numFmt w:val="bullet"/>
      <w:lvlText w:val="•"/>
      <w:lvlJc w:val="left"/>
      <w:pPr>
        <w:ind w:left="4173" w:hanging="360"/>
      </w:pPr>
      <w:rPr>
        <w:rFonts w:hint="default"/>
      </w:rPr>
    </w:lvl>
    <w:lvl w:ilvl="5">
      <w:start w:val="1"/>
      <w:numFmt w:val="bullet"/>
      <w:lvlText w:val="•"/>
      <w:lvlJc w:val="left"/>
      <w:pPr>
        <w:ind w:left="5011" w:hanging="360"/>
      </w:pPr>
      <w:rPr>
        <w:rFonts w:hint="default"/>
      </w:rPr>
    </w:lvl>
    <w:lvl w:ilvl="6">
      <w:start w:val="1"/>
      <w:numFmt w:val="bullet"/>
      <w:lvlText w:val="•"/>
      <w:lvlJc w:val="left"/>
      <w:pPr>
        <w:ind w:left="5849" w:hanging="360"/>
      </w:pPr>
      <w:rPr>
        <w:rFonts w:hint="default"/>
      </w:rPr>
    </w:lvl>
    <w:lvl w:ilvl="7">
      <w:start w:val="1"/>
      <w:numFmt w:val="bullet"/>
      <w:lvlText w:val="•"/>
      <w:lvlJc w:val="left"/>
      <w:pPr>
        <w:ind w:left="6688" w:hanging="360"/>
      </w:pPr>
      <w:rPr>
        <w:rFonts w:hint="default"/>
      </w:rPr>
    </w:lvl>
    <w:lvl w:ilvl="8">
      <w:start w:val="1"/>
      <w:numFmt w:val="bullet"/>
      <w:lvlText w:val="•"/>
      <w:lvlJc w:val="left"/>
      <w:pPr>
        <w:ind w:left="7526" w:hanging="360"/>
      </w:pPr>
      <w:rPr>
        <w:rFonts w:hint="default"/>
      </w:rPr>
    </w:lvl>
  </w:abstractNum>
  <w:abstractNum w:abstractNumId="96">
    <w:multiLevelType w:val="hybridMultilevel"/>
    <w:lvl w:ilvl="0">
      <w:start w:val="1"/>
      <w:numFmt w:val="bullet"/>
      <w:lvlText w:val="◻"/>
      <w:lvlJc w:val="left"/>
      <w:pPr>
        <w:ind w:left="1786" w:hanging="360"/>
      </w:pPr>
      <w:rPr>
        <w:rFonts w:hint="default" w:ascii="Symbol" w:hAnsi="Symbol" w:eastAsia="Symbol"/>
        <w:w w:val="60"/>
      </w:rPr>
    </w:lvl>
    <w:lvl w:ilvl="1">
      <w:start w:val="1"/>
      <w:numFmt w:val="bullet"/>
      <w:lvlText w:val="•"/>
      <w:lvlJc w:val="left"/>
      <w:pPr>
        <w:ind w:left="2383" w:hanging="360"/>
      </w:pPr>
      <w:rPr>
        <w:rFonts w:hint="default"/>
      </w:rPr>
    </w:lvl>
    <w:lvl w:ilvl="2">
      <w:start w:val="1"/>
      <w:numFmt w:val="bullet"/>
      <w:lvlText w:val="•"/>
      <w:lvlJc w:val="left"/>
      <w:pPr>
        <w:ind w:left="2987" w:hanging="360"/>
      </w:pPr>
      <w:rPr>
        <w:rFonts w:hint="default"/>
      </w:rPr>
    </w:lvl>
    <w:lvl w:ilvl="3">
      <w:start w:val="1"/>
      <w:numFmt w:val="bullet"/>
      <w:lvlText w:val="•"/>
      <w:lvlJc w:val="left"/>
      <w:pPr>
        <w:ind w:left="3591" w:hanging="360"/>
      </w:pPr>
      <w:rPr>
        <w:rFonts w:hint="default"/>
      </w:rPr>
    </w:lvl>
    <w:lvl w:ilvl="4">
      <w:start w:val="1"/>
      <w:numFmt w:val="bullet"/>
      <w:lvlText w:val="•"/>
      <w:lvlJc w:val="left"/>
      <w:pPr>
        <w:ind w:left="4195" w:hanging="360"/>
      </w:pPr>
      <w:rPr>
        <w:rFonts w:hint="default"/>
      </w:rPr>
    </w:lvl>
    <w:lvl w:ilvl="5">
      <w:start w:val="1"/>
      <w:numFmt w:val="bullet"/>
      <w:lvlText w:val="•"/>
      <w:lvlJc w:val="left"/>
      <w:pPr>
        <w:ind w:left="4799" w:hanging="360"/>
      </w:pPr>
      <w:rPr>
        <w:rFonts w:hint="default"/>
      </w:rPr>
    </w:lvl>
    <w:lvl w:ilvl="6">
      <w:start w:val="1"/>
      <w:numFmt w:val="bullet"/>
      <w:lvlText w:val="•"/>
      <w:lvlJc w:val="left"/>
      <w:pPr>
        <w:ind w:left="5403" w:hanging="360"/>
      </w:pPr>
      <w:rPr>
        <w:rFonts w:hint="default"/>
      </w:rPr>
    </w:lvl>
    <w:lvl w:ilvl="7">
      <w:start w:val="1"/>
      <w:numFmt w:val="bullet"/>
      <w:lvlText w:val="•"/>
      <w:lvlJc w:val="left"/>
      <w:pPr>
        <w:ind w:left="6007" w:hanging="360"/>
      </w:pPr>
      <w:rPr>
        <w:rFonts w:hint="default"/>
      </w:rPr>
    </w:lvl>
    <w:lvl w:ilvl="8">
      <w:start w:val="1"/>
      <w:numFmt w:val="bullet"/>
      <w:lvlText w:val="•"/>
      <w:lvlJc w:val="left"/>
      <w:pPr>
        <w:ind w:left="6611" w:hanging="360"/>
      </w:pPr>
      <w:rPr>
        <w:rFonts w:hint="default"/>
      </w:rPr>
    </w:lvl>
  </w:abstractNum>
  <w:abstractNum w:abstractNumId="94">
    <w:multiLevelType w:val="hybridMultilevel"/>
    <w:lvl w:ilvl="0">
      <w:start w:val="1"/>
      <w:numFmt w:val="decimal"/>
      <w:lvlText w:val="(%1)"/>
      <w:lvlJc w:val="left"/>
      <w:pPr>
        <w:ind w:left="526" w:hanging="360"/>
        <w:jc w:val="left"/>
      </w:pPr>
      <w:rPr>
        <w:rFonts w:hint="default" w:ascii="Calibri" w:hAnsi="Calibri" w:eastAsia="Calibri"/>
        <w:color w:val="221F1F"/>
        <w:w w:val="99"/>
        <w:sz w:val="20"/>
        <w:szCs w:val="20"/>
      </w:rPr>
    </w:lvl>
    <w:lvl w:ilvl="1">
      <w:start w:val="1"/>
      <w:numFmt w:val="bullet"/>
      <w:lvlText w:val=""/>
      <w:lvlJc w:val="left"/>
      <w:pPr>
        <w:ind w:left="1246" w:hanging="360"/>
      </w:pPr>
      <w:rPr>
        <w:rFonts w:hint="default" w:ascii="Symbol" w:hAnsi="Symbol" w:eastAsia="Symbol"/>
        <w:color w:val="221F1F"/>
        <w:w w:val="100"/>
        <w:sz w:val="22"/>
        <w:szCs w:val="22"/>
      </w:rPr>
    </w:lvl>
    <w:lvl w:ilvl="2">
      <w:start w:val="1"/>
      <w:numFmt w:val="bullet"/>
      <w:lvlText w:val="•"/>
      <w:lvlJc w:val="left"/>
      <w:pPr>
        <w:ind w:left="1969" w:hanging="360"/>
      </w:pPr>
      <w:rPr>
        <w:rFonts w:hint="default"/>
      </w:rPr>
    </w:lvl>
    <w:lvl w:ilvl="3">
      <w:start w:val="1"/>
      <w:numFmt w:val="bullet"/>
      <w:lvlText w:val="•"/>
      <w:lvlJc w:val="left"/>
      <w:pPr>
        <w:ind w:left="2698" w:hanging="360"/>
      </w:pPr>
      <w:rPr>
        <w:rFonts w:hint="default"/>
      </w:rPr>
    </w:lvl>
    <w:lvl w:ilvl="4">
      <w:start w:val="1"/>
      <w:numFmt w:val="bullet"/>
      <w:lvlText w:val="•"/>
      <w:lvlJc w:val="left"/>
      <w:pPr>
        <w:ind w:left="3427" w:hanging="360"/>
      </w:pPr>
      <w:rPr>
        <w:rFonts w:hint="default"/>
      </w:rPr>
    </w:lvl>
    <w:lvl w:ilvl="5">
      <w:start w:val="1"/>
      <w:numFmt w:val="bullet"/>
      <w:lvlText w:val="•"/>
      <w:lvlJc w:val="left"/>
      <w:pPr>
        <w:ind w:left="4156" w:hanging="360"/>
      </w:pPr>
      <w:rPr>
        <w:rFonts w:hint="default"/>
      </w:rPr>
    </w:lvl>
    <w:lvl w:ilvl="6">
      <w:start w:val="1"/>
      <w:numFmt w:val="bullet"/>
      <w:lvlText w:val="•"/>
      <w:lvlJc w:val="left"/>
      <w:pPr>
        <w:ind w:left="4885" w:hanging="360"/>
      </w:pPr>
      <w:rPr>
        <w:rFonts w:hint="default"/>
      </w:rPr>
    </w:lvl>
    <w:lvl w:ilvl="7">
      <w:start w:val="1"/>
      <w:numFmt w:val="bullet"/>
      <w:lvlText w:val="•"/>
      <w:lvlJc w:val="left"/>
      <w:pPr>
        <w:ind w:left="5614" w:hanging="360"/>
      </w:pPr>
      <w:rPr>
        <w:rFonts w:hint="default"/>
      </w:rPr>
    </w:lvl>
    <w:lvl w:ilvl="8">
      <w:start w:val="1"/>
      <w:numFmt w:val="bullet"/>
      <w:lvlText w:val="•"/>
      <w:lvlJc w:val="left"/>
      <w:pPr>
        <w:ind w:left="6344" w:hanging="360"/>
      </w:pPr>
      <w:rPr>
        <w:rFonts w:hint="default"/>
      </w:rPr>
    </w:lvl>
  </w:abstractNum>
  <w:abstractNum w:abstractNumId="95">
    <w:multiLevelType w:val="hybridMultilevel"/>
    <w:lvl w:ilvl="0">
      <w:start w:val="1"/>
      <w:numFmt w:val="decimal"/>
      <w:lvlText w:val="%1."/>
      <w:lvlJc w:val="left"/>
      <w:pPr>
        <w:ind w:left="1459" w:hanging="240"/>
        <w:jc w:val="left"/>
      </w:pPr>
      <w:rPr>
        <w:rFonts w:hint="default" w:ascii="Times New Roman" w:hAnsi="Times New Roman" w:eastAsia="Times New Roman"/>
        <w:color w:val="221F1F"/>
        <w:spacing w:val="-3"/>
        <w:w w:val="99"/>
        <w:sz w:val="24"/>
        <w:szCs w:val="24"/>
      </w:rPr>
    </w:lvl>
    <w:lvl w:ilvl="1">
      <w:start w:val="1"/>
      <w:numFmt w:val="bullet"/>
      <w:lvlText w:val=""/>
      <w:lvlJc w:val="left"/>
      <w:pPr>
        <w:ind w:left="1896" w:hanging="360"/>
      </w:pPr>
      <w:rPr>
        <w:rFonts w:hint="default" w:ascii="Symbol" w:hAnsi="Symbol" w:eastAsia="Symbol"/>
        <w:w w:val="100"/>
        <w:sz w:val="22"/>
        <w:szCs w:val="22"/>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93">
    <w:multiLevelType w:val="hybridMultilevel"/>
    <w:lvl w:ilvl="0">
      <w:start w:val="1"/>
      <w:numFmt w:val="bullet"/>
      <w:lvlText w:val=""/>
      <w:lvlJc w:val="left"/>
      <w:pPr>
        <w:ind w:left="1896" w:hanging="360"/>
      </w:pPr>
      <w:rPr>
        <w:rFonts w:hint="default" w:ascii="Symbol" w:hAnsi="Symbol" w:eastAsia="Symbol"/>
        <w:w w:val="100"/>
        <w:sz w:val="22"/>
        <w:szCs w:val="22"/>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92">
    <w:multiLevelType w:val="hybridMultilevel"/>
    <w:lvl w:ilvl="0">
      <w:start w:val="1"/>
      <w:numFmt w:val="decimal"/>
      <w:lvlText w:val="%1."/>
      <w:lvlJc w:val="left"/>
      <w:pPr>
        <w:ind w:left="1536" w:hanging="360"/>
        <w:jc w:val="left"/>
      </w:pPr>
      <w:rPr>
        <w:rFonts w:hint="default" w:ascii="Times New Roman" w:hAnsi="Times New Roman" w:eastAsia="Times New Roman"/>
        <w:b/>
        <w:bCs/>
        <w:w w:val="100"/>
        <w:sz w:val="22"/>
        <w:szCs w:val="22"/>
      </w:rPr>
    </w:lvl>
    <w:lvl w:ilvl="1">
      <w:start w:val="1"/>
      <w:numFmt w:val="decimal"/>
      <w:lvlText w:val="%2."/>
      <w:lvlJc w:val="left"/>
      <w:pPr>
        <w:ind w:left="1896" w:hanging="360"/>
        <w:jc w:val="left"/>
      </w:pPr>
      <w:rPr>
        <w:rFonts w:hint="default" w:ascii="Times New Roman" w:hAnsi="Times New Roman" w:eastAsia="Times New Roman"/>
        <w:spacing w:val="-2"/>
        <w:w w:val="99"/>
        <w:sz w:val="24"/>
        <w:szCs w:val="24"/>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91">
    <w:multiLevelType w:val="hybridMultilevel"/>
    <w:lvl w:ilvl="0">
      <w:start w:val="1"/>
      <w:numFmt w:val="bullet"/>
      <w:lvlText w:val="◻"/>
      <w:lvlJc w:val="left"/>
      <w:pPr>
        <w:ind w:left="1769" w:hanging="361"/>
      </w:pPr>
      <w:rPr>
        <w:rFonts w:hint="default" w:ascii="Symbol" w:hAnsi="Symbol" w:eastAsia="Symbol"/>
        <w:color w:val="001F5F"/>
        <w:w w:val="60"/>
        <w:sz w:val="22"/>
        <w:szCs w:val="22"/>
      </w:rPr>
    </w:lvl>
    <w:lvl w:ilvl="1">
      <w:start w:val="1"/>
      <w:numFmt w:val="bullet"/>
      <w:lvlText w:val="•"/>
      <w:lvlJc w:val="left"/>
      <w:pPr>
        <w:ind w:left="2365" w:hanging="361"/>
      </w:pPr>
      <w:rPr>
        <w:rFonts w:hint="default"/>
      </w:rPr>
    </w:lvl>
    <w:lvl w:ilvl="2">
      <w:start w:val="1"/>
      <w:numFmt w:val="bullet"/>
      <w:lvlText w:val="•"/>
      <w:lvlJc w:val="left"/>
      <w:pPr>
        <w:ind w:left="2971" w:hanging="361"/>
      </w:pPr>
      <w:rPr>
        <w:rFonts w:hint="default"/>
      </w:rPr>
    </w:lvl>
    <w:lvl w:ilvl="3">
      <w:start w:val="1"/>
      <w:numFmt w:val="bullet"/>
      <w:lvlText w:val="•"/>
      <w:lvlJc w:val="left"/>
      <w:pPr>
        <w:ind w:left="3577" w:hanging="361"/>
      </w:pPr>
      <w:rPr>
        <w:rFonts w:hint="default"/>
      </w:rPr>
    </w:lvl>
    <w:lvl w:ilvl="4">
      <w:start w:val="1"/>
      <w:numFmt w:val="bullet"/>
      <w:lvlText w:val="•"/>
      <w:lvlJc w:val="left"/>
      <w:pPr>
        <w:ind w:left="4183" w:hanging="361"/>
      </w:pPr>
      <w:rPr>
        <w:rFonts w:hint="default"/>
      </w:rPr>
    </w:lvl>
    <w:lvl w:ilvl="5">
      <w:start w:val="1"/>
      <w:numFmt w:val="bullet"/>
      <w:lvlText w:val="•"/>
      <w:lvlJc w:val="left"/>
      <w:pPr>
        <w:ind w:left="4789" w:hanging="361"/>
      </w:pPr>
      <w:rPr>
        <w:rFonts w:hint="default"/>
      </w:rPr>
    </w:lvl>
    <w:lvl w:ilvl="6">
      <w:start w:val="1"/>
      <w:numFmt w:val="bullet"/>
      <w:lvlText w:val="•"/>
      <w:lvlJc w:val="left"/>
      <w:pPr>
        <w:ind w:left="5395" w:hanging="361"/>
      </w:pPr>
      <w:rPr>
        <w:rFonts w:hint="default"/>
      </w:rPr>
    </w:lvl>
    <w:lvl w:ilvl="7">
      <w:start w:val="1"/>
      <w:numFmt w:val="bullet"/>
      <w:lvlText w:val="•"/>
      <w:lvlJc w:val="left"/>
      <w:pPr>
        <w:ind w:left="6001" w:hanging="361"/>
      </w:pPr>
      <w:rPr>
        <w:rFonts w:hint="default"/>
      </w:rPr>
    </w:lvl>
    <w:lvl w:ilvl="8">
      <w:start w:val="1"/>
      <w:numFmt w:val="bullet"/>
      <w:lvlText w:val="•"/>
      <w:lvlJc w:val="left"/>
      <w:pPr>
        <w:ind w:left="6607" w:hanging="361"/>
      </w:pPr>
      <w:rPr>
        <w:rFonts w:hint="default"/>
      </w:rPr>
    </w:lvl>
  </w:abstractNum>
  <w:abstractNum w:abstractNumId="90">
    <w:multiLevelType w:val="hybridMultilevel"/>
    <w:lvl w:ilvl="0">
      <w:start w:val="1"/>
      <w:numFmt w:val="bullet"/>
      <w:lvlText w:val=""/>
      <w:lvlJc w:val="left"/>
      <w:pPr>
        <w:ind w:left="1819" w:hanging="360"/>
      </w:pPr>
      <w:rPr>
        <w:rFonts w:hint="default" w:ascii="Symbol" w:hAnsi="Symbol" w:eastAsia="Symbol"/>
        <w:w w:val="100"/>
        <w:sz w:val="22"/>
        <w:szCs w:val="22"/>
      </w:rPr>
    </w:lvl>
    <w:lvl w:ilvl="1">
      <w:start w:val="1"/>
      <w:numFmt w:val="bullet"/>
      <w:lvlText w:val="•"/>
      <w:lvlJc w:val="left"/>
      <w:pPr>
        <w:ind w:left="2782" w:hanging="360"/>
      </w:pPr>
      <w:rPr>
        <w:rFonts w:hint="default"/>
      </w:rPr>
    </w:lvl>
    <w:lvl w:ilvl="2">
      <w:start w:val="1"/>
      <w:numFmt w:val="bullet"/>
      <w:lvlText w:val="•"/>
      <w:lvlJc w:val="left"/>
      <w:pPr>
        <w:ind w:left="3745" w:hanging="360"/>
      </w:pPr>
      <w:rPr>
        <w:rFonts w:hint="default"/>
      </w:rPr>
    </w:lvl>
    <w:lvl w:ilvl="3">
      <w:start w:val="1"/>
      <w:numFmt w:val="bullet"/>
      <w:lvlText w:val="•"/>
      <w:lvlJc w:val="left"/>
      <w:pPr>
        <w:ind w:left="4707" w:hanging="360"/>
      </w:pPr>
      <w:rPr>
        <w:rFonts w:hint="default"/>
      </w:rPr>
    </w:lvl>
    <w:lvl w:ilvl="4">
      <w:start w:val="1"/>
      <w:numFmt w:val="bullet"/>
      <w:lvlText w:val="•"/>
      <w:lvlJc w:val="left"/>
      <w:pPr>
        <w:ind w:left="5670" w:hanging="360"/>
      </w:pPr>
      <w:rPr>
        <w:rFonts w:hint="default"/>
      </w:rPr>
    </w:lvl>
    <w:lvl w:ilvl="5">
      <w:start w:val="1"/>
      <w:numFmt w:val="bullet"/>
      <w:lvlText w:val="•"/>
      <w:lvlJc w:val="left"/>
      <w:pPr>
        <w:ind w:left="6633" w:hanging="360"/>
      </w:pPr>
      <w:rPr>
        <w:rFonts w:hint="default"/>
      </w:rPr>
    </w:lvl>
    <w:lvl w:ilvl="6">
      <w:start w:val="1"/>
      <w:numFmt w:val="bullet"/>
      <w:lvlText w:val="•"/>
      <w:lvlJc w:val="left"/>
      <w:pPr>
        <w:ind w:left="7595" w:hanging="360"/>
      </w:pPr>
      <w:rPr>
        <w:rFonts w:hint="default"/>
      </w:rPr>
    </w:lvl>
    <w:lvl w:ilvl="7">
      <w:start w:val="1"/>
      <w:numFmt w:val="bullet"/>
      <w:lvlText w:val="•"/>
      <w:lvlJc w:val="left"/>
      <w:pPr>
        <w:ind w:left="8558" w:hanging="360"/>
      </w:pPr>
      <w:rPr>
        <w:rFonts w:hint="default"/>
      </w:rPr>
    </w:lvl>
    <w:lvl w:ilvl="8">
      <w:start w:val="1"/>
      <w:numFmt w:val="bullet"/>
      <w:lvlText w:val="•"/>
      <w:lvlJc w:val="left"/>
      <w:pPr>
        <w:ind w:left="9521" w:hanging="360"/>
      </w:pPr>
      <w:rPr>
        <w:rFonts w:hint="default"/>
      </w:rPr>
    </w:lvl>
  </w:abstractNum>
  <w:abstractNum w:abstractNumId="89">
    <w:multiLevelType w:val="hybridMultilevel"/>
    <w:lvl w:ilvl="0">
      <w:start w:val="1"/>
      <w:numFmt w:val="lowerLetter"/>
      <w:lvlText w:val="%1)"/>
      <w:lvlJc w:val="left"/>
      <w:pPr>
        <w:ind w:left="1819" w:hanging="360"/>
        <w:jc w:val="left"/>
      </w:pPr>
      <w:rPr>
        <w:rFonts w:hint="default" w:ascii="Candara" w:hAnsi="Candara" w:eastAsia="Candara"/>
        <w:b/>
        <w:bCs/>
        <w:spacing w:val="-1"/>
        <w:w w:val="100"/>
        <w:sz w:val="22"/>
        <w:szCs w:val="22"/>
      </w:rPr>
    </w:lvl>
    <w:lvl w:ilvl="1">
      <w:start w:val="1"/>
      <w:numFmt w:val="bullet"/>
      <w:lvlText w:val=""/>
      <w:lvlJc w:val="left"/>
      <w:pPr>
        <w:ind w:left="1963" w:hanging="360"/>
      </w:pPr>
      <w:rPr>
        <w:rFonts w:hint="default" w:ascii="Symbol" w:hAnsi="Symbol" w:eastAsia="Symbol"/>
        <w:w w:val="100"/>
        <w:sz w:val="22"/>
        <w:szCs w:val="22"/>
      </w:rPr>
    </w:lvl>
    <w:lvl w:ilvl="2">
      <w:start w:val="1"/>
      <w:numFmt w:val="bullet"/>
      <w:lvlText w:val="•"/>
      <w:lvlJc w:val="left"/>
      <w:pPr>
        <w:ind w:left="3014" w:hanging="360"/>
      </w:pPr>
      <w:rPr>
        <w:rFonts w:hint="default"/>
      </w:rPr>
    </w:lvl>
    <w:lvl w:ilvl="3">
      <w:start w:val="1"/>
      <w:numFmt w:val="bullet"/>
      <w:lvlText w:val="•"/>
      <w:lvlJc w:val="left"/>
      <w:pPr>
        <w:ind w:left="4068" w:hanging="360"/>
      </w:pPr>
      <w:rPr>
        <w:rFonts w:hint="default"/>
      </w:rPr>
    </w:lvl>
    <w:lvl w:ilvl="4">
      <w:start w:val="1"/>
      <w:numFmt w:val="bullet"/>
      <w:lvlText w:val="•"/>
      <w:lvlJc w:val="left"/>
      <w:pPr>
        <w:ind w:left="5122" w:hanging="360"/>
      </w:pPr>
      <w:rPr>
        <w:rFonts w:hint="default"/>
      </w:rPr>
    </w:lvl>
    <w:lvl w:ilvl="5">
      <w:start w:val="1"/>
      <w:numFmt w:val="bullet"/>
      <w:lvlText w:val="•"/>
      <w:lvlJc w:val="left"/>
      <w:pPr>
        <w:ind w:left="6176" w:hanging="360"/>
      </w:pPr>
      <w:rPr>
        <w:rFonts w:hint="default"/>
      </w:rPr>
    </w:lvl>
    <w:lvl w:ilvl="6">
      <w:start w:val="1"/>
      <w:numFmt w:val="bullet"/>
      <w:lvlText w:val="•"/>
      <w:lvlJc w:val="left"/>
      <w:pPr>
        <w:ind w:left="7230" w:hanging="360"/>
      </w:pPr>
      <w:rPr>
        <w:rFonts w:hint="default"/>
      </w:rPr>
    </w:lvl>
    <w:lvl w:ilvl="7">
      <w:start w:val="1"/>
      <w:numFmt w:val="bullet"/>
      <w:lvlText w:val="•"/>
      <w:lvlJc w:val="left"/>
      <w:pPr>
        <w:ind w:left="8284" w:hanging="360"/>
      </w:pPr>
      <w:rPr>
        <w:rFonts w:hint="default"/>
      </w:rPr>
    </w:lvl>
    <w:lvl w:ilvl="8">
      <w:start w:val="1"/>
      <w:numFmt w:val="bullet"/>
      <w:lvlText w:val="•"/>
      <w:lvlJc w:val="left"/>
      <w:pPr>
        <w:ind w:left="9338" w:hanging="360"/>
      </w:pPr>
      <w:rPr>
        <w:rFonts w:hint="default"/>
      </w:rPr>
    </w:lvl>
  </w:abstractNum>
  <w:abstractNum w:abstractNumId="88">
    <w:multiLevelType w:val="hybridMultilevel"/>
    <w:lvl w:ilvl="0">
      <w:start w:val="1"/>
      <w:numFmt w:val="lowerLetter"/>
      <w:lvlText w:val="%1)"/>
      <w:lvlJc w:val="left"/>
      <w:pPr>
        <w:ind w:left="1692" w:hanging="233"/>
        <w:jc w:val="left"/>
      </w:pPr>
      <w:rPr>
        <w:rFonts w:hint="default" w:ascii="Candara" w:hAnsi="Candara" w:eastAsia="Candara"/>
        <w:b/>
        <w:bCs/>
        <w:w w:val="100"/>
      </w:rPr>
    </w:lvl>
    <w:lvl w:ilvl="1">
      <w:start w:val="1"/>
      <w:numFmt w:val="bullet"/>
      <w:lvlText w:val="•"/>
      <w:lvlJc w:val="left"/>
      <w:pPr>
        <w:ind w:left="2674" w:hanging="233"/>
      </w:pPr>
      <w:rPr>
        <w:rFonts w:hint="default"/>
      </w:rPr>
    </w:lvl>
    <w:lvl w:ilvl="2">
      <w:start w:val="1"/>
      <w:numFmt w:val="bullet"/>
      <w:lvlText w:val="•"/>
      <w:lvlJc w:val="left"/>
      <w:pPr>
        <w:ind w:left="3649" w:hanging="233"/>
      </w:pPr>
      <w:rPr>
        <w:rFonts w:hint="default"/>
      </w:rPr>
    </w:lvl>
    <w:lvl w:ilvl="3">
      <w:start w:val="1"/>
      <w:numFmt w:val="bullet"/>
      <w:lvlText w:val="•"/>
      <w:lvlJc w:val="left"/>
      <w:pPr>
        <w:ind w:left="4623" w:hanging="233"/>
      </w:pPr>
      <w:rPr>
        <w:rFonts w:hint="default"/>
      </w:rPr>
    </w:lvl>
    <w:lvl w:ilvl="4">
      <w:start w:val="1"/>
      <w:numFmt w:val="bullet"/>
      <w:lvlText w:val="•"/>
      <w:lvlJc w:val="left"/>
      <w:pPr>
        <w:ind w:left="5598" w:hanging="233"/>
      </w:pPr>
      <w:rPr>
        <w:rFonts w:hint="default"/>
      </w:rPr>
    </w:lvl>
    <w:lvl w:ilvl="5">
      <w:start w:val="1"/>
      <w:numFmt w:val="bullet"/>
      <w:lvlText w:val="•"/>
      <w:lvlJc w:val="left"/>
      <w:pPr>
        <w:ind w:left="6573" w:hanging="233"/>
      </w:pPr>
      <w:rPr>
        <w:rFonts w:hint="default"/>
      </w:rPr>
    </w:lvl>
    <w:lvl w:ilvl="6">
      <w:start w:val="1"/>
      <w:numFmt w:val="bullet"/>
      <w:lvlText w:val="•"/>
      <w:lvlJc w:val="left"/>
      <w:pPr>
        <w:ind w:left="7547" w:hanging="233"/>
      </w:pPr>
      <w:rPr>
        <w:rFonts w:hint="default"/>
      </w:rPr>
    </w:lvl>
    <w:lvl w:ilvl="7">
      <w:start w:val="1"/>
      <w:numFmt w:val="bullet"/>
      <w:lvlText w:val="•"/>
      <w:lvlJc w:val="left"/>
      <w:pPr>
        <w:ind w:left="8522" w:hanging="233"/>
      </w:pPr>
      <w:rPr>
        <w:rFonts w:hint="default"/>
      </w:rPr>
    </w:lvl>
    <w:lvl w:ilvl="8">
      <w:start w:val="1"/>
      <w:numFmt w:val="bullet"/>
      <w:lvlText w:val="•"/>
      <w:lvlJc w:val="left"/>
      <w:pPr>
        <w:ind w:left="9497" w:hanging="233"/>
      </w:pPr>
      <w:rPr>
        <w:rFonts w:hint="default"/>
      </w:rPr>
    </w:lvl>
  </w:abstractNum>
  <w:abstractNum w:abstractNumId="87">
    <w:multiLevelType w:val="hybridMultilevel"/>
    <w:lvl w:ilvl="0">
      <w:start w:val="1"/>
      <w:numFmt w:val="lowerLetter"/>
      <w:lvlText w:val="%1)"/>
      <w:lvlJc w:val="left"/>
      <w:pPr>
        <w:ind w:left="1692" w:hanging="233"/>
        <w:jc w:val="left"/>
      </w:pPr>
      <w:rPr>
        <w:rFonts w:hint="default" w:ascii="Candara" w:hAnsi="Candara" w:eastAsia="Candara"/>
        <w:b/>
        <w:bCs/>
        <w:spacing w:val="-1"/>
        <w:w w:val="100"/>
        <w:sz w:val="22"/>
        <w:szCs w:val="22"/>
      </w:rPr>
    </w:lvl>
    <w:lvl w:ilvl="1">
      <w:start w:val="1"/>
      <w:numFmt w:val="bullet"/>
      <w:lvlText w:val="•"/>
      <w:lvlJc w:val="left"/>
      <w:pPr>
        <w:ind w:left="2674" w:hanging="233"/>
      </w:pPr>
      <w:rPr>
        <w:rFonts w:hint="default"/>
      </w:rPr>
    </w:lvl>
    <w:lvl w:ilvl="2">
      <w:start w:val="1"/>
      <w:numFmt w:val="bullet"/>
      <w:lvlText w:val="•"/>
      <w:lvlJc w:val="left"/>
      <w:pPr>
        <w:ind w:left="3649" w:hanging="233"/>
      </w:pPr>
      <w:rPr>
        <w:rFonts w:hint="default"/>
      </w:rPr>
    </w:lvl>
    <w:lvl w:ilvl="3">
      <w:start w:val="1"/>
      <w:numFmt w:val="bullet"/>
      <w:lvlText w:val="•"/>
      <w:lvlJc w:val="left"/>
      <w:pPr>
        <w:ind w:left="4623" w:hanging="233"/>
      </w:pPr>
      <w:rPr>
        <w:rFonts w:hint="default"/>
      </w:rPr>
    </w:lvl>
    <w:lvl w:ilvl="4">
      <w:start w:val="1"/>
      <w:numFmt w:val="bullet"/>
      <w:lvlText w:val="•"/>
      <w:lvlJc w:val="left"/>
      <w:pPr>
        <w:ind w:left="5598" w:hanging="233"/>
      </w:pPr>
      <w:rPr>
        <w:rFonts w:hint="default"/>
      </w:rPr>
    </w:lvl>
    <w:lvl w:ilvl="5">
      <w:start w:val="1"/>
      <w:numFmt w:val="bullet"/>
      <w:lvlText w:val="•"/>
      <w:lvlJc w:val="left"/>
      <w:pPr>
        <w:ind w:left="6573" w:hanging="233"/>
      </w:pPr>
      <w:rPr>
        <w:rFonts w:hint="default"/>
      </w:rPr>
    </w:lvl>
    <w:lvl w:ilvl="6">
      <w:start w:val="1"/>
      <w:numFmt w:val="bullet"/>
      <w:lvlText w:val="•"/>
      <w:lvlJc w:val="left"/>
      <w:pPr>
        <w:ind w:left="7547" w:hanging="233"/>
      </w:pPr>
      <w:rPr>
        <w:rFonts w:hint="default"/>
      </w:rPr>
    </w:lvl>
    <w:lvl w:ilvl="7">
      <w:start w:val="1"/>
      <w:numFmt w:val="bullet"/>
      <w:lvlText w:val="•"/>
      <w:lvlJc w:val="left"/>
      <w:pPr>
        <w:ind w:left="8522" w:hanging="233"/>
      </w:pPr>
      <w:rPr>
        <w:rFonts w:hint="default"/>
      </w:rPr>
    </w:lvl>
    <w:lvl w:ilvl="8">
      <w:start w:val="1"/>
      <w:numFmt w:val="bullet"/>
      <w:lvlText w:val="•"/>
      <w:lvlJc w:val="left"/>
      <w:pPr>
        <w:ind w:left="9497" w:hanging="233"/>
      </w:pPr>
      <w:rPr>
        <w:rFonts w:hint="default"/>
      </w:rPr>
    </w:lvl>
  </w:abstractNum>
  <w:abstractNum w:abstractNumId="86">
    <w:multiLevelType w:val="hybridMultilevel"/>
    <w:lvl w:ilvl="0">
      <w:start w:val="3"/>
      <w:numFmt w:val="decimal"/>
      <w:lvlText w:val="%1."/>
      <w:lvlJc w:val="left"/>
      <w:pPr>
        <w:ind w:left="1896" w:hanging="360"/>
        <w:jc w:val="left"/>
      </w:pPr>
      <w:rPr>
        <w:rFonts w:hint="default" w:ascii="Candara" w:hAnsi="Candara" w:eastAsia="Candara"/>
        <w:b/>
        <w:bCs/>
        <w:w w:val="99"/>
        <w:sz w:val="32"/>
        <w:szCs w:val="32"/>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85">
    <w:multiLevelType w:val="hybridMultilevel"/>
    <w:lvl w:ilvl="0">
      <w:start w:val="1"/>
      <w:numFmt w:val="lowerLetter"/>
      <w:lvlText w:val="%1)"/>
      <w:lvlJc w:val="left"/>
      <w:pPr>
        <w:ind w:left="1692" w:hanging="233"/>
        <w:jc w:val="left"/>
      </w:pPr>
      <w:rPr>
        <w:rFonts w:hint="default" w:ascii="Candara" w:hAnsi="Candara" w:eastAsia="Candara"/>
        <w:b/>
        <w:bCs/>
        <w:w w:val="100"/>
        <w:sz w:val="22"/>
        <w:szCs w:val="22"/>
      </w:rPr>
    </w:lvl>
    <w:lvl w:ilvl="1">
      <w:start w:val="1"/>
      <w:numFmt w:val="bullet"/>
      <w:lvlText w:val="•"/>
      <w:lvlJc w:val="left"/>
      <w:pPr>
        <w:ind w:left="2674" w:hanging="233"/>
      </w:pPr>
      <w:rPr>
        <w:rFonts w:hint="default"/>
      </w:rPr>
    </w:lvl>
    <w:lvl w:ilvl="2">
      <w:start w:val="1"/>
      <w:numFmt w:val="bullet"/>
      <w:lvlText w:val="•"/>
      <w:lvlJc w:val="left"/>
      <w:pPr>
        <w:ind w:left="3649" w:hanging="233"/>
      </w:pPr>
      <w:rPr>
        <w:rFonts w:hint="default"/>
      </w:rPr>
    </w:lvl>
    <w:lvl w:ilvl="3">
      <w:start w:val="1"/>
      <w:numFmt w:val="bullet"/>
      <w:lvlText w:val="•"/>
      <w:lvlJc w:val="left"/>
      <w:pPr>
        <w:ind w:left="4623" w:hanging="233"/>
      </w:pPr>
      <w:rPr>
        <w:rFonts w:hint="default"/>
      </w:rPr>
    </w:lvl>
    <w:lvl w:ilvl="4">
      <w:start w:val="1"/>
      <w:numFmt w:val="bullet"/>
      <w:lvlText w:val="•"/>
      <w:lvlJc w:val="left"/>
      <w:pPr>
        <w:ind w:left="5598" w:hanging="233"/>
      </w:pPr>
      <w:rPr>
        <w:rFonts w:hint="default"/>
      </w:rPr>
    </w:lvl>
    <w:lvl w:ilvl="5">
      <w:start w:val="1"/>
      <w:numFmt w:val="bullet"/>
      <w:lvlText w:val="•"/>
      <w:lvlJc w:val="left"/>
      <w:pPr>
        <w:ind w:left="6573" w:hanging="233"/>
      </w:pPr>
      <w:rPr>
        <w:rFonts w:hint="default"/>
      </w:rPr>
    </w:lvl>
    <w:lvl w:ilvl="6">
      <w:start w:val="1"/>
      <w:numFmt w:val="bullet"/>
      <w:lvlText w:val="•"/>
      <w:lvlJc w:val="left"/>
      <w:pPr>
        <w:ind w:left="7547" w:hanging="233"/>
      </w:pPr>
      <w:rPr>
        <w:rFonts w:hint="default"/>
      </w:rPr>
    </w:lvl>
    <w:lvl w:ilvl="7">
      <w:start w:val="1"/>
      <w:numFmt w:val="bullet"/>
      <w:lvlText w:val="•"/>
      <w:lvlJc w:val="left"/>
      <w:pPr>
        <w:ind w:left="8522" w:hanging="233"/>
      </w:pPr>
      <w:rPr>
        <w:rFonts w:hint="default"/>
      </w:rPr>
    </w:lvl>
    <w:lvl w:ilvl="8">
      <w:start w:val="1"/>
      <w:numFmt w:val="bullet"/>
      <w:lvlText w:val="•"/>
      <w:lvlJc w:val="left"/>
      <w:pPr>
        <w:ind w:left="9497" w:hanging="233"/>
      </w:pPr>
      <w:rPr>
        <w:rFonts w:hint="default"/>
      </w:rPr>
    </w:lvl>
  </w:abstractNum>
  <w:abstractNum w:abstractNumId="84">
    <w:multiLevelType w:val="hybridMultilevel"/>
    <w:lvl w:ilvl="0">
      <w:start w:val="1"/>
      <w:numFmt w:val="bullet"/>
      <w:lvlText w:val=""/>
      <w:lvlJc w:val="left"/>
      <w:pPr>
        <w:ind w:left="1176" w:hanging="360"/>
      </w:pPr>
      <w:rPr>
        <w:rFonts w:hint="default" w:ascii="Symbol" w:hAnsi="Symbol" w:eastAsia="Symbol"/>
        <w:w w:val="100"/>
        <w:sz w:val="22"/>
        <w:szCs w:val="22"/>
      </w:rPr>
    </w:lvl>
    <w:lvl w:ilvl="1">
      <w:start w:val="1"/>
      <w:numFmt w:val="bullet"/>
      <w:lvlText w:val="•"/>
      <w:lvlJc w:val="left"/>
      <w:pPr>
        <w:ind w:left="2206" w:hanging="360"/>
      </w:pPr>
      <w:rPr>
        <w:rFonts w:hint="default"/>
      </w:rPr>
    </w:lvl>
    <w:lvl w:ilvl="2">
      <w:start w:val="1"/>
      <w:numFmt w:val="bullet"/>
      <w:lvlText w:val="•"/>
      <w:lvlJc w:val="left"/>
      <w:pPr>
        <w:ind w:left="3233" w:hanging="360"/>
      </w:pPr>
      <w:rPr>
        <w:rFonts w:hint="default"/>
      </w:rPr>
    </w:lvl>
    <w:lvl w:ilvl="3">
      <w:start w:val="1"/>
      <w:numFmt w:val="bullet"/>
      <w:lvlText w:val="•"/>
      <w:lvlJc w:val="left"/>
      <w:pPr>
        <w:ind w:left="4259" w:hanging="360"/>
      </w:pPr>
      <w:rPr>
        <w:rFonts w:hint="default"/>
      </w:rPr>
    </w:lvl>
    <w:lvl w:ilvl="4">
      <w:start w:val="1"/>
      <w:numFmt w:val="bullet"/>
      <w:lvlText w:val="•"/>
      <w:lvlJc w:val="left"/>
      <w:pPr>
        <w:ind w:left="5286" w:hanging="360"/>
      </w:pPr>
      <w:rPr>
        <w:rFonts w:hint="default"/>
      </w:rPr>
    </w:lvl>
    <w:lvl w:ilvl="5">
      <w:start w:val="1"/>
      <w:numFmt w:val="bullet"/>
      <w:lvlText w:val="•"/>
      <w:lvlJc w:val="left"/>
      <w:pPr>
        <w:ind w:left="6313" w:hanging="360"/>
      </w:pPr>
      <w:rPr>
        <w:rFonts w:hint="default"/>
      </w:rPr>
    </w:lvl>
    <w:lvl w:ilvl="6">
      <w:start w:val="1"/>
      <w:numFmt w:val="bullet"/>
      <w:lvlText w:val="•"/>
      <w:lvlJc w:val="left"/>
      <w:pPr>
        <w:ind w:left="7339" w:hanging="360"/>
      </w:pPr>
      <w:rPr>
        <w:rFonts w:hint="default"/>
      </w:rPr>
    </w:lvl>
    <w:lvl w:ilvl="7">
      <w:start w:val="1"/>
      <w:numFmt w:val="bullet"/>
      <w:lvlText w:val="•"/>
      <w:lvlJc w:val="left"/>
      <w:pPr>
        <w:ind w:left="8366" w:hanging="360"/>
      </w:pPr>
      <w:rPr>
        <w:rFonts w:hint="default"/>
      </w:rPr>
    </w:lvl>
    <w:lvl w:ilvl="8">
      <w:start w:val="1"/>
      <w:numFmt w:val="bullet"/>
      <w:lvlText w:val="•"/>
      <w:lvlJc w:val="left"/>
      <w:pPr>
        <w:ind w:left="9393" w:hanging="360"/>
      </w:pPr>
      <w:rPr>
        <w:rFonts w:hint="default"/>
      </w:rPr>
    </w:lvl>
  </w:abstractNum>
  <w:abstractNum w:abstractNumId="83">
    <w:multiLevelType w:val="hybridMultilevel"/>
    <w:lvl w:ilvl="0">
      <w:start w:val="6"/>
      <w:numFmt w:val="upperRoman"/>
      <w:lvlText w:val="%1."/>
      <w:lvlJc w:val="left"/>
      <w:pPr>
        <w:ind w:left="1811" w:hanging="635"/>
        <w:jc w:val="left"/>
      </w:pPr>
      <w:rPr>
        <w:rFonts w:hint="default" w:ascii="Candara" w:hAnsi="Candara" w:eastAsia="Candara"/>
        <w:b/>
        <w:bCs/>
        <w:w w:val="100"/>
        <w:sz w:val="48"/>
        <w:szCs w:val="48"/>
      </w:rPr>
    </w:lvl>
    <w:lvl w:ilvl="1">
      <w:start w:val="1"/>
      <w:numFmt w:val="decimal"/>
      <w:lvlText w:val="%2."/>
      <w:lvlJc w:val="left"/>
      <w:pPr>
        <w:ind w:left="1896" w:hanging="360"/>
        <w:jc w:val="right"/>
      </w:pPr>
      <w:rPr>
        <w:rFonts w:hint="default" w:ascii="Candara" w:hAnsi="Candara" w:eastAsia="Candara"/>
        <w:b/>
        <w:bCs/>
        <w:spacing w:val="-2"/>
        <w:w w:val="99"/>
        <w:sz w:val="32"/>
        <w:szCs w:val="32"/>
      </w:rPr>
    </w:lvl>
    <w:lvl w:ilvl="2">
      <w:start w:val="1"/>
      <w:numFmt w:val="lowerLetter"/>
      <w:lvlText w:val="%3)"/>
      <w:lvlJc w:val="left"/>
      <w:pPr>
        <w:ind w:left="1692" w:hanging="233"/>
        <w:jc w:val="left"/>
      </w:pPr>
      <w:rPr>
        <w:rFonts w:hint="default" w:ascii="Candara" w:hAnsi="Candara" w:eastAsia="Candara"/>
        <w:b/>
        <w:bCs/>
        <w:w w:val="100"/>
        <w:sz w:val="22"/>
        <w:szCs w:val="22"/>
      </w:rPr>
    </w:lvl>
    <w:lvl w:ilvl="3">
      <w:start w:val="1"/>
      <w:numFmt w:val="bullet"/>
      <w:lvlText w:val=""/>
      <w:lvlJc w:val="left"/>
      <w:pPr>
        <w:ind w:left="1459" w:hanging="360"/>
      </w:pPr>
      <w:rPr>
        <w:rFonts w:hint="default" w:ascii="Symbol" w:hAnsi="Symbol" w:eastAsia="Symbol"/>
        <w:w w:val="100"/>
        <w:sz w:val="22"/>
        <w:szCs w:val="22"/>
      </w:rPr>
    </w:lvl>
    <w:lvl w:ilvl="4">
      <w:start w:val="1"/>
      <w:numFmt w:val="bullet"/>
      <w:lvlText w:val="•"/>
      <w:lvlJc w:val="left"/>
      <w:pPr>
        <w:ind w:left="3263" w:hanging="360"/>
      </w:pPr>
      <w:rPr>
        <w:rFonts w:hint="default"/>
      </w:rPr>
    </w:lvl>
    <w:lvl w:ilvl="5">
      <w:start w:val="1"/>
      <w:numFmt w:val="bullet"/>
      <w:lvlText w:val="•"/>
      <w:lvlJc w:val="left"/>
      <w:pPr>
        <w:ind w:left="4627" w:hanging="360"/>
      </w:pPr>
      <w:rPr>
        <w:rFonts w:hint="default"/>
      </w:rPr>
    </w:lvl>
    <w:lvl w:ilvl="6">
      <w:start w:val="1"/>
      <w:numFmt w:val="bullet"/>
      <w:lvlText w:val="•"/>
      <w:lvlJc w:val="left"/>
      <w:pPr>
        <w:ind w:left="5991" w:hanging="360"/>
      </w:pPr>
      <w:rPr>
        <w:rFonts w:hint="default"/>
      </w:rPr>
    </w:lvl>
    <w:lvl w:ilvl="7">
      <w:start w:val="1"/>
      <w:numFmt w:val="bullet"/>
      <w:lvlText w:val="•"/>
      <w:lvlJc w:val="left"/>
      <w:pPr>
        <w:ind w:left="7355" w:hanging="360"/>
      </w:pPr>
      <w:rPr>
        <w:rFonts w:hint="default"/>
      </w:rPr>
    </w:lvl>
    <w:lvl w:ilvl="8">
      <w:start w:val="1"/>
      <w:numFmt w:val="bullet"/>
      <w:lvlText w:val="•"/>
      <w:lvlJc w:val="left"/>
      <w:pPr>
        <w:ind w:left="8718" w:hanging="360"/>
      </w:pPr>
      <w:rPr>
        <w:rFonts w:hint="default"/>
      </w:rPr>
    </w:lvl>
  </w:abstractNum>
  <w:abstractNum w:abstractNumId="82">
    <w:multiLevelType w:val="hybridMultilevel"/>
    <w:lvl w:ilvl="0">
      <w:start w:val="1"/>
      <w:numFmt w:val="lowerLetter"/>
      <w:lvlText w:val="%1)"/>
      <w:lvlJc w:val="left"/>
      <w:pPr>
        <w:ind w:left="1409" w:hanging="233"/>
        <w:jc w:val="left"/>
      </w:pPr>
      <w:rPr>
        <w:rFonts w:hint="default" w:ascii="Candara" w:hAnsi="Candara" w:eastAsia="Candara"/>
        <w:b/>
        <w:bCs/>
        <w:spacing w:val="-1"/>
        <w:w w:val="100"/>
        <w:sz w:val="22"/>
        <w:szCs w:val="22"/>
      </w:rPr>
    </w:lvl>
    <w:lvl w:ilvl="1">
      <w:start w:val="1"/>
      <w:numFmt w:val="bullet"/>
      <w:lvlText w:val=""/>
      <w:lvlJc w:val="left"/>
      <w:pPr>
        <w:ind w:left="1721" w:hanging="308"/>
      </w:pPr>
      <w:rPr>
        <w:rFonts w:hint="default" w:ascii="Symbol" w:hAnsi="Symbol" w:eastAsia="Symbol"/>
        <w:w w:val="100"/>
        <w:sz w:val="22"/>
        <w:szCs w:val="22"/>
      </w:rPr>
    </w:lvl>
    <w:lvl w:ilvl="2">
      <w:start w:val="1"/>
      <w:numFmt w:val="bullet"/>
      <w:lvlText w:val="•"/>
      <w:lvlJc w:val="left"/>
      <w:pPr>
        <w:ind w:left="2800" w:hanging="308"/>
      </w:pPr>
      <w:rPr>
        <w:rFonts w:hint="default"/>
      </w:rPr>
    </w:lvl>
    <w:lvl w:ilvl="3">
      <w:start w:val="1"/>
      <w:numFmt w:val="bullet"/>
      <w:lvlText w:val="•"/>
      <w:lvlJc w:val="left"/>
      <w:pPr>
        <w:ind w:left="3881" w:hanging="308"/>
      </w:pPr>
      <w:rPr>
        <w:rFonts w:hint="default"/>
      </w:rPr>
    </w:lvl>
    <w:lvl w:ilvl="4">
      <w:start w:val="1"/>
      <w:numFmt w:val="bullet"/>
      <w:lvlText w:val="•"/>
      <w:lvlJc w:val="left"/>
      <w:pPr>
        <w:ind w:left="4962" w:hanging="308"/>
      </w:pPr>
      <w:rPr>
        <w:rFonts w:hint="default"/>
      </w:rPr>
    </w:lvl>
    <w:lvl w:ilvl="5">
      <w:start w:val="1"/>
      <w:numFmt w:val="bullet"/>
      <w:lvlText w:val="•"/>
      <w:lvlJc w:val="left"/>
      <w:pPr>
        <w:ind w:left="6042" w:hanging="308"/>
      </w:pPr>
      <w:rPr>
        <w:rFonts w:hint="default"/>
      </w:rPr>
    </w:lvl>
    <w:lvl w:ilvl="6">
      <w:start w:val="1"/>
      <w:numFmt w:val="bullet"/>
      <w:lvlText w:val="•"/>
      <w:lvlJc w:val="left"/>
      <w:pPr>
        <w:ind w:left="7123" w:hanging="308"/>
      </w:pPr>
      <w:rPr>
        <w:rFonts w:hint="default"/>
      </w:rPr>
    </w:lvl>
    <w:lvl w:ilvl="7">
      <w:start w:val="1"/>
      <w:numFmt w:val="bullet"/>
      <w:lvlText w:val="•"/>
      <w:lvlJc w:val="left"/>
      <w:pPr>
        <w:ind w:left="8204" w:hanging="308"/>
      </w:pPr>
      <w:rPr>
        <w:rFonts w:hint="default"/>
      </w:rPr>
    </w:lvl>
    <w:lvl w:ilvl="8">
      <w:start w:val="1"/>
      <w:numFmt w:val="bullet"/>
      <w:lvlText w:val="•"/>
      <w:lvlJc w:val="left"/>
      <w:pPr>
        <w:ind w:left="9284" w:hanging="308"/>
      </w:pPr>
      <w:rPr>
        <w:rFonts w:hint="default"/>
      </w:rPr>
    </w:lvl>
  </w:abstractNum>
  <w:abstractNum w:abstractNumId="81">
    <w:multiLevelType w:val="hybridMultilevel"/>
    <w:lvl w:ilvl="0">
      <w:start w:val="1"/>
      <w:numFmt w:val="lowerLetter"/>
      <w:lvlText w:val="%1)"/>
      <w:lvlJc w:val="left"/>
      <w:pPr>
        <w:ind w:left="1176" w:hanging="233"/>
        <w:jc w:val="left"/>
      </w:pPr>
      <w:rPr>
        <w:rFonts w:hint="default" w:ascii="Candara" w:hAnsi="Candara" w:eastAsia="Candara"/>
        <w:b/>
        <w:bCs/>
        <w:w w:val="100"/>
        <w:sz w:val="22"/>
        <w:szCs w:val="22"/>
      </w:rPr>
    </w:lvl>
    <w:lvl w:ilvl="1">
      <w:start w:val="1"/>
      <w:numFmt w:val="bullet"/>
      <w:lvlText w:val=""/>
      <w:lvlJc w:val="left"/>
      <w:pPr>
        <w:ind w:left="1742" w:hanging="308"/>
      </w:pPr>
      <w:rPr>
        <w:rFonts w:hint="default" w:ascii="Symbol" w:hAnsi="Symbol" w:eastAsia="Symbol"/>
        <w:w w:val="100"/>
        <w:sz w:val="22"/>
        <w:szCs w:val="22"/>
      </w:rPr>
    </w:lvl>
    <w:lvl w:ilvl="2">
      <w:start w:val="1"/>
      <w:numFmt w:val="bullet"/>
      <w:lvlText w:val="•"/>
      <w:lvlJc w:val="left"/>
      <w:pPr>
        <w:ind w:left="2818" w:hanging="308"/>
      </w:pPr>
      <w:rPr>
        <w:rFonts w:hint="default"/>
      </w:rPr>
    </w:lvl>
    <w:lvl w:ilvl="3">
      <w:start w:val="1"/>
      <w:numFmt w:val="bullet"/>
      <w:lvlText w:val="•"/>
      <w:lvlJc w:val="left"/>
      <w:pPr>
        <w:ind w:left="3896" w:hanging="308"/>
      </w:pPr>
      <w:rPr>
        <w:rFonts w:hint="default"/>
      </w:rPr>
    </w:lvl>
    <w:lvl w:ilvl="4">
      <w:start w:val="1"/>
      <w:numFmt w:val="bullet"/>
      <w:lvlText w:val="•"/>
      <w:lvlJc w:val="left"/>
      <w:pPr>
        <w:ind w:left="4975" w:hanging="308"/>
      </w:pPr>
      <w:rPr>
        <w:rFonts w:hint="default"/>
      </w:rPr>
    </w:lvl>
    <w:lvl w:ilvl="5">
      <w:start w:val="1"/>
      <w:numFmt w:val="bullet"/>
      <w:lvlText w:val="•"/>
      <w:lvlJc w:val="left"/>
      <w:pPr>
        <w:ind w:left="6053" w:hanging="308"/>
      </w:pPr>
      <w:rPr>
        <w:rFonts w:hint="default"/>
      </w:rPr>
    </w:lvl>
    <w:lvl w:ilvl="6">
      <w:start w:val="1"/>
      <w:numFmt w:val="bullet"/>
      <w:lvlText w:val="•"/>
      <w:lvlJc w:val="left"/>
      <w:pPr>
        <w:ind w:left="7132" w:hanging="308"/>
      </w:pPr>
      <w:rPr>
        <w:rFonts w:hint="default"/>
      </w:rPr>
    </w:lvl>
    <w:lvl w:ilvl="7">
      <w:start w:val="1"/>
      <w:numFmt w:val="bullet"/>
      <w:lvlText w:val="•"/>
      <w:lvlJc w:val="left"/>
      <w:pPr>
        <w:ind w:left="8210" w:hanging="308"/>
      </w:pPr>
      <w:rPr>
        <w:rFonts w:hint="default"/>
      </w:rPr>
    </w:lvl>
    <w:lvl w:ilvl="8">
      <w:start w:val="1"/>
      <w:numFmt w:val="bullet"/>
      <w:lvlText w:val="•"/>
      <w:lvlJc w:val="left"/>
      <w:pPr>
        <w:ind w:left="9289" w:hanging="308"/>
      </w:pPr>
      <w:rPr>
        <w:rFonts w:hint="default"/>
      </w:rPr>
    </w:lvl>
  </w:abstractNum>
  <w:abstractNum w:abstractNumId="80">
    <w:multiLevelType w:val="hybridMultilevel"/>
    <w:lvl w:ilvl="0">
      <w:start w:val="1"/>
      <w:numFmt w:val="decimal"/>
      <w:lvlText w:val="%1."/>
      <w:lvlJc w:val="left"/>
      <w:pPr>
        <w:ind w:left="1896" w:hanging="360"/>
        <w:jc w:val="left"/>
      </w:pPr>
      <w:rPr>
        <w:rFonts w:hint="default" w:ascii="Candara" w:hAnsi="Candara" w:eastAsia="Candara"/>
        <w:b/>
        <w:bCs/>
        <w:spacing w:val="-1"/>
        <w:w w:val="100"/>
        <w:sz w:val="28"/>
        <w:szCs w:val="28"/>
      </w:rPr>
    </w:lvl>
    <w:lvl w:ilvl="1">
      <w:start w:val="1"/>
      <w:numFmt w:val="bullet"/>
      <w:lvlText w:val=""/>
      <w:lvlJc w:val="left"/>
      <w:pPr>
        <w:ind w:left="2050" w:hanging="308"/>
      </w:pPr>
      <w:rPr>
        <w:rFonts w:hint="default" w:ascii="Symbol" w:hAnsi="Symbol" w:eastAsia="Symbol"/>
        <w:w w:val="100"/>
        <w:sz w:val="22"/>
        <w:szCs w:val="22"/>
      </w:rPr>
    </w:lvl>
    <w:lvl w:ilvl="2">
      <w:start w:val="1"/>
      <w:numFmt w:val="bullet"/>
      <w:lvlText w:val="•"/>
      <w:lvlJc w:val="left"/>
      <w:pPr>
        <w:ind w:left="2060" w:hanging="308"/>
      </w:pPr>
      <w:rPr>
        <w:rFonts w:hint="default"/>
      </w:rPr>
    </w:lvl>
    <w:lvl w:ilvl="3">
      <w:start w:val="1"/>
      <w:numFmt w:val="bullet"/>
      <w:lvlText w:val="•"/>
      <w:lvlJc w:val="left"/>
      <w:pPr>
        <w:ind w:left="3233" w:hanging="308"/>
      </w:pPr>
      <w:rPr>
        <w:rFonts w:hint="default"/>
      </w:rPr>
    </w:lvl>
    <w:lvl w:ilvl="4">
      <w:start w:val="1"/>
      <w:numFmt w:val="bullet"/>
      <w:lvlText w:val="•"/>
      <w:lvlJc w:val="left"/>
      <w:pPr>
        <w:ind w:left="4406" w:hanging="308"/>
      </w:pPr>
      <w:rPr>
        <w:rFonts w:hint="default"/>
      </w:rPr>
    </w:lvl>
    <w:lvl w:ilvl="5">
      <w:start w:val="1"/>
      <w:numFmt w:val="bullet"/>
      <w:lvlText w:val="•"/>
      <w:lvlJc w:val="left"/>
      <w:pPr>
        <w:ind w:left="5579" w:hanging="308"/>
      </w:pPr>
      <w:rPr>
        <w:rFonts w:hint="default"/>
      </w:rPr>
    </w:lvl>
    <w:lvl w:ilvl="6">
      <w:start w:val="1"/>
      <w:numFmt w:val="bullet"/>
      <w:lvlText w:val="•"/>
      <w:lvlJc w:val="left"/>
      <w:pPr>
        <w:ind w:left="6753" w:hanging="308"/>
      </w:pPr>
      <w:rPr>
        <w:rFonts w:hint="default"/>
      </w:rPr>
    </w:lvl>
    <w:lvl w:ilvl="7">
      <w:start w:val="1"/>
      <w:numFmt w:val="bullet"/>
      <w:lvlText w:val="•"/>
      <w:lvlJc w:val="left"/>
      <w:pPr>
        <w:ind w:left="7926" w:hanging="308"/>
      </w:pPr>
      <w:rPr>
        <w:rFonts w:hint="default"/>
      </w:rPr>
    </w:lvl>
    <w:lvl w:ilvl="8">
      <w:start w:val="1"/>
      <w:numFmt w:val="bullet"/>
      <w:lvlText w:val="•"/>
      <w:lvlJc w:val="left"/>
      <w:pPr>
        <w:ind w:left="9099" w:hanging="308"/>
      </w:pPr>
      <w:rPr>
        <w:rFonts w:hint="default"/>
      </w:rPr>
    </w:lvl>
  </w:abstractNum>
  <w:abstractNum w:abstractNumId="79">
    <w:multiLevelType w:val="hybridMultilevel"/>
    <w:lvl w:ilvl="0">
      <w:start w:val="1"/>
      <w:numFmt w:val="bullet"/>
      <w:lvlText w:val=""/>
      <w:lvlJc w:val="left"/>
      <w:pPr>
        <w:ind w:left="2050" w:hanging="308"/>
      </w:pPr>
      <w:rPr>
        <w:rFonts w:hint="default" w:ascii="Symbol" w:hAnsi="Symbol" w:eastAsia="Symbol"/>
        <w:w w:val="100"/>
        <w:sz w:val="22"/>
        <w:szCs w:val="22"/>
      </w:rPr>
    </w:lvl>
    <w:lvl w:ilvl="1">
      <w:start w:val="1"/>
      <w:numFmt w:val="bullet"/>
      <w:lvlText w:val="•"/>
      <w:lvlJc w:val="left"/>
      <w:pPr>
        <w:ind w:left="2998" w:hanging="308"/>
      </w:pPr>
      <w:rPr>
        <w:rFonts w:hint="default"/>
      </w:rPr>
    </w:lvl>
    <w:lvl w:ilvl="2">
      <w:start w:val="1"/>
      <w:numFmt w:val="bullet"/>
      <w:lvlText w:val="•"/>
      <w:lvlJc w:val="left"/>
      <w:pPr>
        <w:ind w:left="3937" w:hanging="308"/>
      </w:pPr>
      <w:rPr>
        <w:rFonts w:hint="default"/>
      </w:rPr>
    </w:lvl>
    <w:lvl w:ilvl="3">
      <w:start w:val="1"/>
      <w:numFmt w:val="bullet"/>
      <w:lvlText w:val="•"/>
      <w:lvlJc w:val="left"/>
      <w:pPr>
        <w:ind w:left="4875" w:hanging="308"/>
      </w:pPr>
      <w:rPr>
        <w:rFonts w:hint="default"/>
      </w:rPr>
    </w:lvl>
    <w:lvl w:ilvl="4">
      <w:start w:val="1"/>
      <w:numFmt w:val="bullet"/>
      <w:lvlText w:val="•"/>
      <w:lvlJc w:val="left"/>
      <w:pPr>
        <w:ind w:left="5814" w:hanging="308"/>
      </w:pPr>
      <w:rPr>
        <w:rFonts w:hint="default"/>
      </w:rPr>
    </w:lvl>
    <w:lvl w:ilvl="5">
      <w:start w:val="1"/>
      <w:numFmt w:val="bullet"/>
      <w:lvlText w:val="•"/>
      <w:lvlJc w:val="left"/>
      <w:pPr>
        <w:ind w:left="6753" w:hanging="308"/>
      </w:pPr>
      <w:rPr>
        <w:rFonts w:hint="default"/>
      </w:rPr>
    </w:lvl>
    <w:lvl w:ilvl="6">
      <w:start w:val="1"/>
      <w:numFmt w:val="bullet"/>
      <w:lvlText w:val="•"/>
      <w:lvlJc w:val="left"/>
      <w:pPr>
        <w:ind w:left="7691" w:hanging="308"/>
      </w:pPr>
      <w:rPr>
        <w:rFonts w:hint="default"/>
      </w:rPr>
    </w:lvl>
    <w:lvl w:ilvl="7">
      <w:start w:val="1"/>
      <w:numFmt w:val="bullet"/>
      <w:lvlText w:val="•"/>
      <w:lvlJc w:val="left"/>
      <w:pPr>
        <w:ind w:left="8630" w:hanging="308"/>
      </w:pPr>
      <w:rPr>
        <w:rFonts w:hint="default"/>
      </w:rPr>
    </w:lvl>
    <w:lvl w:ilvl="8">
      <w:start w:val="1"/>
      <w:numFmt w:val="bullet"/>
      <w:lvlText w:val="•"/>
      <w:lvlJc w:val="left"/>
      <w:pPr>
        <w:ind w:left="9569" w:hanging="308"/>
      </w:pPr>
      <w:rPr>
        <w:rFonts w:hint="default"/>
      </w:rPr>
    </w:lvl>
  </w:abstractNum>
  <w:abstractNum w:abstractNumId="78">
    <w:multiLevelType w:val="hybridMultilevel"/>
    <w:lvl w:ilvl="0">
      <w:start w:val="1"/>
      <w:numFmt w:val="decimal"/>
      <w:lvlText w:val="%1."/>
      <w:lvlJc w:val="left"/>
      <w:pPr>
        <w:ind w:left="1896" w:hanging="363"/>
        <w:jc w:val="left"/>
      </w:pPr>
      <w:rPr>
        <w:rFonts w:hint="default" w:ascii="Candara" w:hAnsi="Candara" w:eastAsia="Candara"/>
        <w:spacing w:val="-1"/>
        <w:w w:val="100"/>
        <w:sz w:val="22"/>
        <w:szCs w:val="22"/>
      </w:rPr>
    </w:lvl>
    <w:lvl w:ilvl="1">
      <w:start w:val="1"/>
      <w:numFmt w:val="bullet"/>
      <w:lvlText w:val="•"/>
      <w:lvlJc w:val="left"/>
      <w:pPr>
        <w:ind w:left="2854" w:hanging="363"/>
      </w:pPr>
      <w:rPr>
        <w:rFonts w:hint="default"/>
      </w:rPr>
    </w:lvl>
    <w:lvl w:ilvl="2">
      <w:start w:val="1"/>
      <w:numFmt w:val="bullet"/>
      <w:lvlText w:val="•"/>
      <w:lvlJc w:val="left"/>
      <w:pPr>
        <w:ind w:left="3809" w:hanging="363"/>
      </w:pPr>
      <w:rPr>
        <w:rFonts w:hint="default"/>
      </w:rPr>
    </w:lvl>
    <w:lvl w:ilvl="3">
      <w:start w:val="1"/>
      <w:numFmt w:val="bullet"/>
      <w:lvlText w:val="•"/>
      <w:lvlJc w:val="left"/>
      <w:pPr>
        <w:ind w:left="4763" w:hanging="363"/>
      </w:pPr>
      <w:rPr>
        <w:rFonts w:hint="default"/>
      </w:rPr>
    </w:lvl>
    <w:lvl w:ilvl="4">
      <w:start w:val="1"/>
      <w:numFmt w:val="bullet"/>
      <w:lvlText w:val="•"/>
      <w:lvlJc w:val="left"/>
      <w:pPr>
        <w:ind w:left="5718" w:hanging="363"/>
      </w:pPr>
      <w:rPr>
        <w:rFonts w:hint="default"/>
      </w:rPr>
    </w:lvl>
    <w:lvl w:ilvl="5">
      <w:start w:val="1"/>
      <w:numFmt w:val="bullet"/>
      <w:lvlText w:val="•"/>
      <w:lvlJc w:val="left"/>
      <w:pPr>
        <w:ind w:left="6673" w:hanging="363"/>
      </w:pPr>
      <w:rPr>
        <w:rFonts w:hint="default"/>
      </w:rPr>
    </w:lvl>
    <w:lvl w:ilvl="6">
      <w:start w:val="1"/>
      <w:numFmt w:val="bullet"/>
      <w:lvlText w:val="•"/>
      <w:lvlJc w:val="left"/>
      <w:pPr>
        <w:ind w:left="7627" w:hanging="363"/>
      </w:pPr>
      <w:rPr>
        <w:rFonts w:hint="default"/>
      </w:rPr>
    </w:lvl>
    <w:lvl w:ilvl="7">
      <w:start w:val="1"/>
      <w:numFmt w:val="bullet"/>
      <w:lvlText w:val="•"/>
      <w:lvlJc w:val="left"/>
      <w:pPr>
        <w:ind w:left="8582" w:hanging="363"/>
      </w:pPr>
      <w:rPr>
        <w:rFonts w:hint="default"/>
      </w:rPr>
    </w:lvl>
    <w:lvl w:ilvl="8">
      <w:start w:val="1"/>
      <w:numFmt w:val="bullet"/>
      <w:lvlText w:val="•"/>
      <w:lvlJc w:val="left"/>
      <w:pPr>
        <w:ind w:left="9537" w:hanging="363"/>
      </w:pPr>
      <w:rPr>
        <w:rFonts w:hint="default"/>
      </w:rPr>
    </w:lvl>
  </w:abstractNum>
  <w:abstractNum w:abstractNumId="77">
    <w:multiLevelType w:val="hybridMultilevel"/>
    <w:lvl w:ilvl="0">
      <w:start w:val="1"/>
      <w:numFmt w:val="decimal"/>
      <w:lvlText w:val="%1."/>
      <w:lvlJc w:val="left"/>
      <w:pPr>
        <w:ind w:left="1896" w:hanging="363"/>
        <w:jc w:val="left"/>
      </w:pPr>
      <w:rPr>
        <w:rFonts w:hint="default" w:ascii="Candara" w:hAnsi="Candara" w:eastAsia="Candara"/>
        <w:spacing w:val="-1"/>
        <w:w w:val="100"/>
        <w:sz w:val="22"/>
        <w:szCs w:val="22"/>
      </w:rPr>
    </w:lvl>
    <w:lvl w:ilvl="1">
      <w:start w:val="1"/>
      <w:numFmt w:val="bullet"/>
      <w:lvlText w:val=""/>
      <w:lvlJc w:val="left"/>
      <w:pPr>
        <w:ind w:left="3795" w:hanging="361"/>
      </w:pPr>
      <w:rPr>
        <w:rFonts w:hint="default" w:ascii="Symbol" w:hAnsi="Symbol" w:eastAsia="Symbol"/>
        <w:w w:val="100"/>
        <w:sz w:val="28"/>
        <w:szCs w:val="28"/>
      </w:rPr>
    </w:lvl>
    <w:lvl w:ilvl="2">
      <w:start w:val="1"/>
      <w:numFmt w:val="bullet"/>
      <w:lvlText w:val="•"/>
      <w:lvlJc w:val="left"/>
      <w:pPr>
        <w:ind w:left="4649" w:hanging="361"/>
      </w:pPr>
      <w:rPr>
        <w:rFonts w:hint="default"/>
      </w:rPr>
    </w:lvl>
    <w:lvl w:ilvl="3">
      <w:start w:val="1"/>
      <w:numFmt w:val="bullet"/>
      <w:lvlText w:val="•"/>
      <w:lvlJc w:val="left"/>
      <w:pPr>
        <w:ind w:left="5499" w:hanging="361"/>
      </w:pPr>
      <w:rPr>
        <w:rFonts w:hint="default"/>
      </w:rPr>
    </w:lvl>
    <w:lvl w:ilvl="4">
      <w:start w:val="1"/>
      <w:numFmt w:val="bullet"/>
      <w:lvlText w:val="•"/>
      <w:lvlJc w:val="left"/>
      <w:pPr>
        <w:ind w:left="6348" w:hanging="361"/>
      </w:pPr>
      <w:rPr>
        <w:rFonts w:hint="default"/>
      </w:rPr>
    </w:lvl>
    <w:lvl w:ilvl="5">
      <w:start w:val="1"/>
      <w:numFmt w:val="bullet"/>
      <w:lvlText w:val="•"/>
      <w:lvlJc w:val="left"/>
      <w:pPr>
        <w:ind w:left="7198" w:hanging="361"/>
      </w:pPr>
      <w:rPr>
        <w:rFonts w:hint="default"/>
      </w:rPr>
    </w:lvl>
    <w:lvl w:ilvl="6">
      <w:start w:val="1"/>
      <w:numFmt w:val="bullet"/>
      <w:lvlText w:val="•"/>
      <w:lvlJc w:val="left"/>
      <w:pPr>
        <w:ind w:left="8048" w:hanging="361"/>
      </w:pPr>
      <w:rPr>
        <w:rFonts w:hint="default"/>
      </w:rPr>
    </w:lvl>
    <w:lvl w:ilvl="7">
      <w:start w:val="1"/>
      <w:numFmt w:val="bullet"/>
      <w:lvlText w:val="•"/>
      <w:lvlJc w:val="left"/>
      <w:pPr>
        <w:ind w:left="8897" w:hanging="361"/>
      </w:pPr>
      <w:rPr>
        <w:rFonts w:hint="default"/>
      </w:rPr>
    </w:lvl>
    <w:lvl w:ilvl="8">
      <w:start w:val="1"/>
      <w:numFmt w:val="bullet"/>
      <w:lvlText w:val="•"/>
      <w:lvlJc w:val="left"/>
      <w:pPr>
        <w:ind w:left="9747" w:hanging="361"/>
      </w:pPr>
      <w:rPr>
        <w:rFonts w:hint="default"/>
      </w:rPr>
    </w:lvl>
  </w:abstractNum>
  <w:abstractNum w:abstractNumId="76">
    <w:multiLevelType w:val="hybridMultilevel"/>
    <w:lvl w:ilvl="0">
      <w:start w:val="1"/>
      <w:numFmt w:val="decimal"/>
      <w:lvlText w:val="%1."/>
      <w:lvlJc w:val="left"/>
      <w:pPr>
        <w:ind w:left="1884" w:hanging="360"/>
        <w:jc w:val="right"/>
      </w:pPr>
      <w:rPr>
        <w:rFonts w:hint="default" w:ascii="Candara" w:hAnsi="Candara" w:eastAsia="Candara"/>
        <w:spacing w:val="-1"/>
        <w:w w:val="100"/>
        <w:sz w:val="22"/>
        <w:szCs w:val="22"/>
      </w:rPr>
    </w:lvl>
    <w:lvl w:ilvl="1">
      <w:start w:val="1"/>
      <w:numFmt w:val="bullet"/>
      <w:lvlText w:val="•"/>
      <w:lvlJc w:val="left"/>
      <w:pPr>
        <w:ind w:left="2836" w:hanging="360"/>
      </w:pPr>
      <w:rPr>
        <w:rFonts w:hint="default"/>
      </w:rPr>
    </w:lvl>
    <w:lvl w:ilvl="2">
      <w:start w:val="1"/>
      <w:numFmt w:val="bullet"/>
      <w:lvlText w:val="•"/>
      <w:lvlJc w:val="left"/>
      <w:pPr>
        <w:ind w:left="3793" w:hanging="360"/>
      </w:pPr>
      <w:rPr>
        <w:rFonts w:hint="default"/>
      </w:rPr>
    </w:lvl>
    <w:lvl w:ilvl="3">
      <w:start w:val="1"/>
      <w:numFmt w:val="bullet"/>
      <w:lvlText w:val="•"/>
      <w:lvlJc w:val="left"/>
      <w:pPr>
        <w:ind w:left="4749" w:hanging="360"/>
      </w:pPr>
      <w:rPr>
        <w:rFonts w:hint="default"/>
      </w:rPr>
    </w:lvl>
    <w:lvl w:ilvl="4">
      <w:start w:val="1"/>
      <w:numFmt w:val="bullet"/>
      <w:lvlText w:val="•"/>
      <w:lvlJc w:val="left"/>
      <w:pPr>
        <w:ind w:left="5706" w:hanging="360"/>
      </w:pPr>
      <w:rPr>
        <w:rFonts w:hint="default"/>
      </w:rPr>
    </w:lvl>
    <w:lvl w:ilvl="5">
      <w:start w:val="1"/>
      <w:numFmt w:val="bullet"/>
      <w:lvlText w:val="•"/>
      <w:lvlJc w:val="left"/>
      <w:pPr>
        <w:ind w:left="6663" w:hanging="360"/>
      </w:pPr>
      <w:rPr>
        <w:rFonts w:hint="default"/>
      </w:rPr>
    </w:lvl>
    <w:lvl w:ilvl="6">
      <w:start w:val="1"/>
      <w:numFmt w:val="bullet"/>
      <w:lvlText w:val="•"/>
      <w:lvlJc w:val="left"/>
      <w:pPr>
        <w:ind w:left="7619" w:hanging="360"/>
      </w:pPr>
      <w:rPr>
        <w:rFonts w:hint="default"/>
      </w:rPr>
    </w:lvl>
    <w:lvl w:ilvl="7">
      <w:start w:val="1"/>
      <w:numFmt w:val="bullet"/>
      <w:lvlText w:val="•"/>
      <w:lvlJc w:val="left"/>
      <w:pPr>
        <w:ind w:left="8576" w:hanging="360"/>
      </w:pPr>
      <w:rPr>
        <w:rFonts w:hint="default"/>
      </w:rPr>
    </w:lvl>
    <w:lvl w:ilvl="8">
      <w:start w:val="1"/>
      <w:numFmt w:val="bullet"/>
      <w:lvlText w:val="•"/>
      <w:lvlJc w:val="left"/>
      <w:pPr>
        <w:ind w:left="9533" w:hanging="360"/>
      </w:pPr>
      <w:rPr>
        <w:rFonts w:hint="default"/>
      </w:rPr>
    </w:lvl>
  </w:abstractNum>
  <w:abstractNum w:abstractNumId="75">
    <w:multiLevelType w:val="hybridMultilevel"/>
    <w:lvl w:ilvl="0">
      <w:start w:val="1"/>
      <w:numFmt w:val="decimal"/>
      <w:lvlText w:val="%1."/>
      <w:lvlJc w:val="left"/>
      <w:pPr>
        <w:ind w:left="1397" w:hanging="221"/>
        <w:jc w:val="left"/>
      </w:pPr>
      <w:rPr>
        <w:rFonts w:hint="default" w:ascii="Times New Roman" w:hAnsi="Times New Roman" w:eastAsia="Times New Roman"/>
        <w:b/>
        <w:bCs/>
        <w:w w:val="100"/>
        <w:sz w:val="22"/>
        <w:szCs w:val="22"/>
      </w:rPr>
    </w:lvl>
    <w:lvl w:ilvl="1">
      <w:start w:val="1"/>
      <w:numFmt w:val="upperRoman"/>
      <w:lvlText w:val="%2."/>
      <w:lvlJc w:val="left"/>
      <w:pPr>
        <w:ind w:left="2256" w:hanging="720"/>
        <w:jc w:val="right"/>
      </w:pPr>
      <w:rPr>
        <w:rFonts w:hint="default" w:ascii="Candara" w:hAnsi="Candara" w:eastAsia="Candara"/>
        <w:b/>
        <w:bCs/>
        <w:spacing w:val="-1"/>
        <w:w w:val="99"/>
        <w:sz w:val="44"/>
        <w:szCs w:val="44"/>
      </w:rPr>
    </w:lvl>
    <w:lvl w:ilvl="2">
      <w:start w:val="1"/>
      <w:numFmt w:val="bullet"/>
      <w:lvlText w:val=""/>
      <w:lvlJc w:val="left"/>
      <w:pPr>
        <w:ind w:left="2050" w:hanging="308"/>
      </w:pPr>
      <w:rPr>
        <w:rFonts w:hint="default" w:ascii="Symbol" w:hAnsi="Symbol" w:eastAsia="Symbol"/>
        <w:w w:val="100"/>
      </w:rPr>
    </w:lvl>
    <w:lvl w:ilvl="3">
      <w:start w:val="1"/>
      <w:numFmt w:val="bullet"/>
      <w:lvlText w:val=""/>
      <w:lvlJc w:val="left"/>
      <w:pPr>
        <w:ind w:left="3802" w:hanging="361"/>
      </w:pPr>
      <w:rPr>
        <w:rFonts w:hint="default" w:ascii="Symbol" w:hAnsi="Symbol" w:eastAsia="Symbol"/>
        <w:w w:val="100"/>
        <w:sz w:val="28"/>
        <w:szCs w:val="28"/>
      </w:rPr>
    </w:lvl>
    <w:lvl w:ilvl="4">
      <w:start w:val="1"/>
      <w:numFmt w:val="bullet"/>
      <w:lvlText w:val="•"/>
      <w:lvlJc w:val="left"/>
      <w:pPr>
        <w:ind w:left="3300" w:hanging="361"/>
      </w:pPr>
      <w:rPr>
        <w:rFonts w:hint="default"/>
      </w:rPr>
    </w:lvl>
    <w:lvl w:ilvl="5">
      <w:start w:val="1"/>
      <w:numFmt w:val="bullet"/>
      <w:lvlText w:val="•"/>
      <w:lvlJc w:val="left"/>
      <w:pPr>
        <w:ind w:left="3800" w:hanging="361"/>
      </w:pPr>
      <w:rPr>
        <w:rFonts w:hint="default"/>
      </w:rPr>
    </w:lvl>
    <w:lvl w:ilvl="6">
      <w:start w:val="1"/>
      <w:numFmt w:val="bullet"/>
      <w:lvlText w:val="•"/>
      <w:lvlJc w:val="left"/>
      <w:pPr>
        <w:ind w:left="5329" w:hanging="361"/>
      </w:pPr>
      <w:rPr>
        <w:rFonts w:hint="default"/>
      </w:rPr>
    </w:lvl>
    <w:lvl w:ilvl="7">
      <w:start w:val="1"/>
      <w:numFmt w:val="bullet"/>
      <w:lvlText w:val="•"/>
      <w:lvlJc w:val="left"/>
      <w:pPr>
        <w:ind w:left="6858" w:hanging="361"/>
      </w:pPr>
      <w:rPr>
        <w:rFonts w:hint="default"/>
      </w:rPr>
    </w:lvl>
    <w:lvl w:ilvl="8">
      <w:start w:val="1"/>
      <w:numFmt w:val="bullet"/>
      <w:lvlText w:val="•"/>
      <w:lvlJc w:val="left"/>
      <w:pPr>
        <w:ind w:left="8387" w:hanging="361"/>
      </w:pPr>
      <w:rPr>
        <w:rFonts w:hint="default"/>
      </w:rPr>
    </w:lvl>
  </w:abstractNum>
  <w:abstractNum w:abstractNumId="74">
    <w:multiLevelType w:val="hybridMultilevel"/>
    <w:lvl w:ilvl="0">
      <w:start w:val="1"/>
      <w:numFmt w:val="decimal"/>
      <w:lvlText w:val="%1."/>
      <w:lvlJc w:val="left"/>
      <w:pPr>
        <w:ind w:left="1397" w:hanging="221"/>
        <w:jc w:val="left"/>
      </w:pPr>
      <w:rPr>
        <w:rFonts w:hint="default" w:ascii="Times New Roman" w:hAnsi="Times New Roman" w:eastAsia="Times New Roman"/>
        <w:b/>
        <w:bCs/>
        <w:w w:val="100"/>
        <w:sz w:val="22"/>
        <w:szCs w:val="22"/>
      </w:rPr>
    </w:lvl>
    <w:lvl w:ilvl="1">
      <w:start w:val="1"/>
      <w:numFmt w:val="bullet"/>
      <w:lvlText w:val="•"/>
      <w:lvlJc w:val="left"/>
      <w:pPr>
        <w:ind w:left="2404" w:hanging="221"/>
      </w:pPr>
      <w:rPr>
        <w:rFonts w:hint="default"/>
      </w:rPr>
    </w:lvl>
    <w:lvl w:ilvl="2">
      <w:start w:val="1"/>
      <w:numFmt w:val="bullet"/>
      <w:lvlText w:val="•"/>
      <w:lvlJc w:val="left"/>
      <w:pPr>
        <w:ind w:left="3409" w:hanging="221"/>
      </w:pPr>
      <w:rPr>
        <w:rFonts w:hint="default"/>
      </w:rPr>
    </w:lvl>
    <w:lvl w:ilvl="3">
      <w:start w:val="1"/>
      <w:numFmt w:val="bullet"/>
      <w:lvlText w:val="•"/>
      <w:lvlJc w:val="left"/>
      <w:pPr>
        <w:ind w:left="4413" w:hanging="221"/>
      </w:pPr>
      <w:rPr>
        <w:rFonts w:hint="default"/>
      </w:rPr>
    </w:lvl>
    <w:lvl w:ilvl="4">
      <w:start w:val="1"/>
      <w:numFmt w:val="bullet"/>
      <w:lvlText w:val="•"/>
      <w:lvlJc w:val="left"/>
      <w:pPr>
        <w:ind w:left="5418" w:hanging="221"/>
      </w:pPr>
      <w:rPr>
        <w:rFonts w:hint="default"/>
      </w:rPr>
    </w:lvl>
    <w:lvl w:ilvl="5">
      <w:start w:val="1"/>
      <w:numFmt w:val="bullet"/>
      <w:lvlText w:val="•"/>
      <w:lvlJc w:val="left"/>
      <w:pPr>
        <w:ind w:left="6423" w:hanging="221"/>
      </w:pPr>
      <w:rPr>
        <w:rFonts w:hint="default"/>
      </w:rPr>
    </w:lvl>
    <w:lvl w:ilvl="6">
      <w:start w:val="1"/>
      <w:numFmt w:val="bullet"/>
      <w:lvlText w:val="•"/>
      <w:lvlJc w:val="left"/>
      <w:pPr>
        <w:ind w:left="7427" w:hanging="221"/>
      </w:pPr>
      <w:rPr>
        <w:rFonts w:hint="default"/>
      </w:rPr>
    </w:lvl>
    <w:lvl w:ilvl="7">
      <w:start w:val="1"/>
      <w:numFmt w:val="bullet"/>
      <w:lvlText w:val="•"/>
      <w:lvlJc w:val="left"/>
      <w:pPr>
        <w:ind w:left="8432" w:hanging="221"/>
      </w:pPr>
      <w:rPr>
        <w:rFonts w:hint="default"/>
      </w:rPr>
    </w:lvl>
    <w:lvl w:ilvl="8">
      <w:start w:val="1"/>
      <w:numFmt w:val="bullet"/>
      <w:lvlText w:val="•"/>
      <w:lvlJc w:val="left"/>
      <w:pPr>
        <w:ind w:left="9437" w:hanging="221"/>
      </w:pPr>
      <w:rPr>
        <w:rFonts w:hint="default"/>
      </w:rPr>
    </w:lvl>
  </w:abstractNum>
  <w:abstractNum w:abstractNumId="73">
    <w:multiLevelType w:val="hybridMultilevel"/>
    <w:lvl w:ilvl="0">
      <w:start w:val="7"/>
      <w:numFmt w:val="decimal"/>
      <w:lvlText w:val="%1."/>
      <w:lvlJc w:val="left"/>
      <w:pPr>
        <w:ind w:left="1416" w:hanging="240"/>
        <w:jc w:val="left"/>
      </w:pPr>
      <w:rPr>
        <w:rFonts w:hint="default" w:ascii="Times New Roman" w:hAnsi="Times New Roman" w:eastAsia="Times New Roman"/>
        <w:b/>
        <w:bCs/>
        <w:spacing w:val="-2"/>
        <w:w w:val="99"/>
        <w:sz w:val="24"/>
        <w:szCs w:val="24"/>
      </w:rPr>
    </w:lvl>
    <w:lvl w:ilvl="1">
      <w:start w:val="1"/>
      <w:numFmt w:val="bullet"/>
      <w:lvlText w:val="•"/>
      <w:lvlJc w:val="left"/>
      <w:pPr>
        <w:ind w:left="2422" w:hanging="240"/>
      </w:pPr>
      <w:rPr>
        <w:rFonts w:hint="default"/>
      </w:rPr>
    </w:lvl>
    <w:lvl w:ilvl="2">
      <w:start w:val="1"/>
      <w:numFmt w:val="bullet"/>
      <w:lvlText w:val="•"/>
      <w:lvlJc w:val="left"/>
      <w:pPr>
        <w:ind w:left="3425" w:hanging="240"/>
      </w:pPr>
      <w:rPr>
        <w:rFonts w:hint="default"/>
      </w:rPr>
    </w:lvl>
    <w:lvl w:ilvl="3">
      <w:start w:val="1"/>
      <w:numFmt w:val="bullet"/>
      <w:lvlText w:val="•"/>
      <w:lvlJc w:val="left"/>
      <w:pPr>
        <w:ind w:left="4427" w:hanging="240"/>
      </w:pPr>
      <w:rPr>
        <w:rFonts w:hint="default"/>
      </w:rPr>
    </w:lvl>
    <w:lvl w:ilvl="4">
      <w:start w:val="1"/>
      <w:numFmt w:val="bullet"/>
      <w:lvlText w:val="•"/>
      <w:lvlJc w:val="left"/>
      <w:pPr>
        <w:ind w:left="5430" w:hanging="240"/>
      </w:pPr>
      <w:rPr>
        <w:rFonts w:hint="default"/>
      </w:rPr>
    </w:lvl>
    <w:lvl w:ilvl="5">
      <w:start w:val="1"/>
      <w:numFmt w:val="bullet"/>
      <w:lvlText w:val="•"/>
      <w:lvlJc w:val="left"/>
      <w:pPr>
        <w:ind w:left="6433" w:hanging="240"/>
      </w:pPr>
      <w:rPr>
        <w:rFonts w:hint="default"/>
      </w:rPr>
    </w:lvl>
    <w:lvl w:ilvl="6">
      <w:start w:val="1"/>
      <w:numFmt w:val="bullet"/>
      <w:lvlText w:val="•"/>
      <w:lvlJc w:val="left"/>
      <w:pPr>
        <w:ind w:left="7435" w:hanging="240"/>
      </w:pPr>
      <w:rPr>
        <w:rFonts w:hint="default"/>
      </w:rPr>
    </w:lvl>
    <w:lvl w:ilvl="7">
      <w:start w:val="1"/>
      <w:numFmt w:val="bullet"/>
      <w:lvlText w:val="•"/>
      <w:lvlJc w:val="left"/>
      <w:pPr>
        <w:ind w:left="8438" w:hanging="240"/>
      </w:pPr>
      <w:rPr>
        <w:rFonts w:hint="default"/>
      </w:rPr>
    </w:lvl>
    <w:lvl w:ilvl="8">
      <w:start w:val="1"/>
      <w:numFmt w:val="bullet"/>
      <w:lvlText w:val="•"/>
      <w:lvlJc w:val="left"/>
      <w:pPr>
        <w:ind w:left="9441" w:hanging="240"/>
      </w:pPr>
      <w:rPr>
        <w:rFonts w:hint="default"/>
      </w:rPr>
    </w:lvl>
  </w:abstractNum>
  <w:abstractNum w:abstractNumId="72">
    <w:multiLevelType w:val="hybridMultilevel"/>
    <w:lvl w:ilvl="0">
      <w:start w:val="1"/>
      <w:numFmt w:val="decimal"/>
      <w:lvlText w:val="%1."/>
      <w:lvlJc w:val="left"/>
      <w:pPr>
        <w:ind w:left="1416" w:hanging="240"/>
        <w:jc w:val="left"/>
      </w:pPr>
      <w:rPr>
        <w:rFonts w:hint="default" w:ascii="Times New Roman" w:hAnsi="Times New Roman" w:eastAsia="Times New Roman"/>
        <w:b/>
        <w:bCs/>
        <w:spacing w:val="-3"/>
        <w:w w:val="99"/>
        <w:sz w:val="24"/>
        <w:szCs w:val="24"/>
      </w:rPr>
    </w:lvl>
    <w:lvl w:ilvl="1">
      <w:start w:val="1"/>
      <w:numFmt w:val="bullet"/>
      <w:lvlText w:val="•"/>
      <w:lvlJc w:val="left"/>
      <w:pPr>
        <w:ind w:left="2422" w:hanging="240"/>
      </w:pPr>
      <w:rPr>
        <w:rFonts w:hint="default"/>
      </w:rPr>
    </w:lvl>
    <w:lvl w:ilvl="2">
      <w:start w:val="1"/>
      <w:numFmt w:val="bullet"/>
      <w:lvlText w:val="•"/>
      <w:lvlJc w:val="left"/>
      <w:pPr>
        <w:ind w:left="3425" w:hanging="240"/>
      </w:pPr>
      <w:rPr>
        <w:rFonts w:hint="default"/>
      </w:rPr>
    </w:lvl>
    <w:lvl w:ilvl="3">
      <w:start w:val="1"/>
      <w:numFmt w:val="bullet"/>
      <w:lvlText w:val="•"/>
      <w:lvlJc w:val="left"/>
      <w:pPr>
        <w:ind w:left="4427" w:hanging="240"/>
      </w:pPr>
      <w:rPr>
        <w:rFonts w:hint="default"/>
      </w:rPr>
    </w:lvl>
    <w:lvl w:ilvl="4">
      <w:start w:val="1"/>
      <w:numFmt w:val="bullet"/>
      <w:lvlText w:val="•"/>
      <w:lvlJc w:val="left"/>
      <w:pPr>
        <w:ind w:left="5430" w:hanging="240"/>
      </w:pPr>
      <w:rPr>
        <w:rFonts w:hint="default"/>
      </w:rPr>
    </w:lvl>
    <w:lvl w:ilvl="5">
      <w:start w:val="1"/>
      <w:numFmt w:val="bullet"/>
      <w:lvlText w:val="•"/>
      <w:lvlJc w:val="left"/>
      <w:pPr>
        <w:ind w:left="6433" w:hanging="240"/>
      </w:pPr>
      <w:rPr>
        <w:rFonts w:hint="default"/>
      </w:rPr>
    </w:lvl>
    <w:lvl w:ilvl="6">
      <w:start w:val="1"/>
      <w:numFmt w:val="bullet"/>
      <w:lvlText w:val="•"/>
      <w:lvlJc w:val="left"/>
      <w:pPr>
        <w:ind w:left="7435" w:hanging="240"/>
      </w:pPr>
      <w:rPr>
        <w:rFonts w:hint="default"/>
      </w:rPr>
    </w:lvl>
    <w:lvl w:ilvl="7">
      <w:start w:val="1"/>
      <w:numFmt w:val="bullet"/>
      <w:lvlText w:val="•"/>
      <w:lvlJc w:val="left"/>
      <w:pPr>
        <w:ind w:left="8438" w:hanging="240"/>
      </w:pPr>
      <w:rPr>
        <w:rFonts w:hint="default"/>
      </w:rPr>
    </w:lvl>
    <w:lvl w:ilvl="8">
      <w:start w:val="1"/>
      <w:numFmt w:val="bullet"/>
      <w:lvlText w:val="•"/>
      <w:lvlJc w:val="left"/>
      <w:pPr>
        <w:ind w:left="9441" w:hanging="240"/>
      </w:pPr>
      <w:rPr>
        <w:rFonts w:hint="default"/>
      </w:rPr>
    </w:lvl>
  </w:abstractNum>
  <w:abstractNum w:abstractNumId="71">
    <w:multiLevelType w:val="hybridMultilevel"/>
    <w:lvl w:ilvl="0">
      <w:start w:val="7"/>
      <w:numFmt w:val="decimal"/>
      <w:lvlText w:val="%1."/>
      <w:lvlJc w:val="left"/>
      <w:pPr>
        <w:ind w:left="1416" w:hanging="240"/>
        <w:jc w:val="left"/>
      </w:pPr>
      <w:rPr>
        <w:rFonts w:hint="default" w:ascii="Times New Roman" w:hAnsi="Times New Roman" w:eastAsia="Times New Roman"/>
        <w:b/>
        <w:bCs/>
        <w:spacing w:val="-2"/>
        <w:w w:val="99"/>
        <w:sz w:val="24"/>
        <w:szCs w:val="24"/>
      </w:rPr>
    </w:lvl>
    <w:lvl w:ilvl="1">
      <w:start w:val="1"/>
      <w:numFmt w:val="bullet"/>
      <w:lvlText w:val="•"/>
      <w:lvlJc w:val="left"/>
      <w:pPr>
        <w:ind w:left="2422" w:hanging="240"/>
      </w:pPr>
      <w:rPr>
        <w:rFonts w:hint="default"/>
      </w:rPr>
    </w:lvl>
    <w:lvl w:ilvl="2">
      <w:start w:val="1"/>
      <w:numFmt w:val="bullet"/>
      <w:lvlText w:val="•"/>
      <w:lvlJc w:val="left"/>
      <w:pPr>
        <w:ind w:left="3425" w:hanging="240"/>
      </w:pPr>
      <w:rPr>
        <w:rFonts w:hint="default"/>
      </w:rPr>
    </w:lvl>
    <w:lvl w:ilvl="3">
      <w:start w:val="1"/>
      <w:numFmt w:val="bullet"/>
      <w:lvlText w:val="•"/>
      <w:lvlJc w:val="left"/>
      <w:pPr>
        <w:ind w:left="4427" w:hanging="240"/>
      </w:pPr>
      <w:rPr>
        <w:rFonts w:hint="default"/>
      </w:rPr>
    </w:lvl>
    <w:lvl w:ilvl="4">
      <w:start w:val="1"/>
      <w:numFmt w:val="bullet"/>
      <w:lvlText w:val="•"/>
      <w:lvlJc w:val="left"/>
      <w:pPr>
        <w:ind w:left="5430" w:hanging="240"/>
      </w:pPr>
      <w:rPr>
        <w:rFonts w:hint="default"/>
      </w:rPr>
    </w:lvl>
    <w:lvl w:ilvl="5">
      <w:start w:val="1"/>
      <w:numFmt w:val="bullet"/>
      <w:lvlText w:val="•"/>
      <w:lvlJc w:val="left"/>
      <w:pPr>
        <w:ind w:left="6433" w:hanging="240"/>
      </w:pPr>
      <w:rPr>
        <w:rFonts w:hint="default"/>
      </w:rPr>
    </w:lvl>
    <w:lvl w:ilvl="6">
      <w:start w:val="1"/>
      <w:numFmt w:val="bullet"/>
      <w:lvlText w:val="•"/>
      <w:lvlJc w:val="left"/>
      <w:pPr>
        <w:ind w:left="7435" w:hanging="240"/>
      </w:pPr>
      <w:rPr>
        <w:rFonts w:hint="default"/>
      </w:rPr>
    </w:lvl>
    <w:lvl w:ilvl="7">
      <w:start w:val="1"/>
      <w:numFmt w:val="bullet"/>
      <w:lvlText w:val="•"/>
      <w:lvlJc w:val="left"/>
      <w:pPr>
        <w:ind w:left="8438" w:hanging="240"/>
      </w:pPr>
      <w:rPr>
        <w:rFonts w:hint="default"/>
      </w:rPr>
    </w:lvl>
    <w:lvl w:ilvl="8">
      <w:start w:val="1"/>
      <w:numFmt w:val="bullet"/>
      <w:lvlText w:val="•"/>
      <w:lvlJc w:val="left"/>
      <w:pPr>
        <w:ind w:left="9441" w:hanging="240"/>
      </w:pPr>
      <w:rPr>
        <w:rFonts w:hint="default"/>
      </w:rPr>
    </w:lvl>
  </w:abstractNum>
  <w:abstractNum w:abstractNumId="70">
    <w:multiLevelType w:val="hybridMultilevel"/>
    <w:lvl w:ilvl="0">
      <w:start w:val="1"/>
      <w:numFmt w:val="decimal"/>
      <w:lvlText w:val="%1."/>
      <w:lvlJc w:val="left"/>
      <w:pPr>
        <w:ind w:left="1416" w:hanging="240"/>
        <w:jc w:val="left"/>
      </w:pPr>
      <w:rPr>
        <w:rFonts w:hint="default" w:ascii="Times New Roman" w:hAnsi="Times New Roman" w:eastAsia="Times New Roman"/>
        <w:b/>
        <w:bCs/>
        <w:spacing w:val="-3"/>
        <w:w w:val="99"/>
        <w:sz w:val="24"/>
        <w:szCs w:val="24"/>
      </w:rPr>
    </w:lvl>
    <w:lvl w:ilvl="1">
      <w:start w:val="1"/>
      <w:numFmt w:val="bullet"/>
      <w:lvlText w:val="•"/>
      <w:lvlJc w:val="left"/>
      <w:pPr>
        <w:ind w:left="2422" w:hanging="240"/>
      </w:pPr>
      <w:rPr>
        <w:rFonts w:hint="default"/>
      </w:rPr>
    </w:lvl>
    <w:lvl w:ilvl="2">
      <w:start w:val="1"/>
      <w:numFmt w:val="bullet"/>
      <w:lvlText w:val="•"/>
      <w:lvlJc w:val="left"/>
      <w:pPr>
        <w:ind w:left="3425" w:hanging="240"/>
      </w:pPr>
      <w:rPr>
        <w:rFonts w:hint="default"/>
      </w:rPr>
    </w:lvl>
    <w:lvl w:ilvl="3">
      <w:start w:val="1"/>
      <w:numFmt w:val="bullet"/>
      <w:lvlText w:val="•"/>
      <w:lvlJc w:val="left"/>
      <w:pPr>
        <w:ind w:left="4427" w:hanging="240"/>
      </w:pPr>
      <w:rPr>
        <w:rFonts w:hint="default"/>
      </w:rPr>
    </w:lvl>
    <w:lvl w:ilvl="4">
      <w:start w:val="1"/>
      <w:numFmt w:val="bullet"/>
      <w:lvlText w:val="•"/>
      <w:lvlJc w:val="left"/>
      <w:pPr>
        <w:ind w:left="5430" w:hanging="240"/>
      </w:pPr>
      <w:rPr>
        <w:rFonts w:hint="default"/>
      </w:rPr>
    </w:lvl>
    <w:lvl w:ilvl="5">
      <w:start w:val="1"/>
      <w:numFmt w:val="bullet"/>
      <w:lvlText w:val="•"/>
      <w:lvlJc w:val="left"/>
      <w:pPr>
        <w:ind w:left="6433" w:hanging="240"/>
      </w:pPr>
      <w:rPr>
        <w:rFonts w:hint="default"/>
      </w:rPr>
    </w:lvl>
    <w:lvl w:ilvl="6">
      <w:start w:val="1"/>
      <w:numFmt w:val="bullet"/>
      <w:lvlText w:val="•"/>
      <w:lvlJc w:val="left"/>
      <w:pPr>
        <w:ind w:left="7435" w:hanging="240"/>
      </w:pPr>
      <w:rPr>
        <w:rFonts w:hint="default"/>
      </w:rPr>
    </w:lvl>
    <w:lvl w:ilvl="7">
      <w:start w:val="1"/>
      <w:numFmt w:val="bullet"/>
      <w:lvlText w:val="•"/>
      <w:lvlJc w:val="left"/>
      <w:pPr>
        <w:ind w:left="8438" w:hanging="240"/>
      </w:pPr>
      <w:rPr>
        <w:rFonts w:hint="default"/>
      </w:rPr>
    </w:lvl>
    <w:lvl w:ilvl="8">
      <w:start w:val="1"/>
      <w:numFmt w:val="bullet"/>
      <w:lvlText w:val="•"/>
      <w:lvlJc w:val="left"/>
      <w:pPr>
        <w:ind w:left="9441" w:hanging="240"/>
      </w:pPr>
      <w:rPr>
        <w:rFonts w:hint="default"/>
      </w:rPr>
    </w:lvl>
  </w:abstractNum>
  <w:abstractNum w:abstractNumId="69">
    <w:multiLevelType w:val="hybridMultilevel"/>
    <w:lvl w:ilvl="0">
      <w:start w:val="1"/>
      <w:numFmt w:val="decimal"/>
      <w:lvlText w:val="%1."/>
      <w:lvlJc w:val="left"/>
      <w:pPr>
        <w:ind w:left="1416" w:hanging="240"/>
        <w:jc w:val="right"/>
      </w:pPr>
      <w:rPr>
        <w:rFonts w:hint="default" w:ascii="Times New Roman" w:hAnsi="Times New Roman" w:eastAsia="Times New Roman"/>
        <w:b/>
        <w:bCs/>
        <w:spacing w:val="-1"/>
        <w:w w:val="100"/>
        <w:sz w:val="24"/>
        <w:szCs w:val="24"/>
      </w:rPr>
    </w:lvl>
    <w:lvl w:ilvl="1">
      <w:start w:val="1"/>
      <w:numFmt w:val="bullet"/>
      <w:lvlText w:val="•"/>
      <w:lvlJc w:val="left"/>
      <w:pPr>
        <w:ind w:left="2422" w:hanging="240"/>
      </w:pPr>
      <w:rPr>
        <w:rFonts w:hint="default"/>
      </w:rPr>
    </w:lvl>
    <w:lvl w:ilvl="2">
      <w:start w:val="1"/>
      <w:numFmt w:val="bullet"/>
      <w:lvlText w:val="•"/>
      <w:lvlJc w:val="left"/>
      <w:pPr>
        <w:ind w:left="3425" w:hanging="240"/>
      </w:pPr>
      <w:rPr>
        <w:rFonts w:hint="default"/>
      </w:rPr>
    </w:lvl>
    <w:lvl w:ilvl="3">
      <w:start w:val="1"/>
      <w:numFmt w:val="bullet"/>
      <w:lvlText w:val="•"/>
      <w:lvlJc w:val="left"/>
      <w:pPr>
        <w:ind w:left="4427" w:hanging="240"/>
      </w:pPr>
      <w:rPr>
        <w:rFonts w:hint="default"/>
      </w:rPr>
    </w:lvl>
    <w:lvl w:ilvl="4">
      <w:start w:val="1"/>
      <w:numFmt w:val="bullet"/>
      <w:lvlText w:val="•"/>
      <w:lvlJc w:val="left"/>
      <w:pPr>
        <w:ind w:left="5430" w:hanging="240"/>
      </w:pPr>
      <w:rPr>
        <w:rFonts w:hint="default"/>
      </w:rPr>
    </w:lvl>
    <w:lvl w:ilvl="5">
      <w:start w:val="1"/>
      <w:numFmt w:val="bullet"/>
      <w:lvlText w:val="•"/>
      <w:lvlJc w:val="left"/>
      <w:pPr>
        <w:ind w:left="6433" w:hanging="240"/>
      </w:pPr>
      <w:rPr>
        <w:rFonts w:hint="default"/>
      </w:rPr>
    </w:lvl>
    <w:lvl w:ilvl="6">
      <w:start w:val="1"/>
      <w:numFmt w:val="bullet"/>
      <w:lvlText w:val="•"/>
      <w:lvlJc w:val="left"/>
      <w:pPr>
        <w:ind w:left="7435" w:hanging="240"/>
      </w:pPr>
      <w:rPr>
        <w:rFonts w:hint="default"/>
      </w:rPr>
    </w:lvl>
    <w:lvl w:ilvl="7">
      <w:start w:val="1"/>
      <w:numFmt w:val="bullet"/>
      <w:lvlText w:val="•"/>
      <w:lvlJc w:val="left"/>
      <w:pPr>
        <w:ind w:left="8438" w:hanging="240"/>
      </w:pPr>
      <w:rPr>
        <w:rFonts w:hint="default"/>
      </w:rPr>
    </w:lvl>
    <w:lvl w:ilvl="8">
      <w:start w:val="1"/>
      <w:numFmt w:val="bullet"/>
      <w:lvlText w:val="•"/>
      <w:lvlJc w:val="left"/>
      <w:pPr>
        <w:ind w:left="9441" w:hanging="240"/>
      </w:pPr>
      <w:rPr>
        <w:rFonts w:hint="default"/>
      </w:rPr>
    </w:lvl>
  </w:abstractNum>
  <w:abstractNum w:abstractNumId="68">
    <w:multiLevelType w:val="hybridMultilevel"/>
    <w:lvl w:ilvl="0">
      <w:start w:val="10"/>
      <w:numFmt w:val="decimal"/>
      <w:lvlText w:val="%1."/>
      <w:lvlJc w:val="left"/>
      <w:pPr>
        <w:ind w:left="876" w:hanging="423"/>
        <w:jc w:val="left"/>
      </w:pPr>
      <w:rPr>
        <w:rFonts w:hint="default" w:ascii="Calibri" w:hAnsi="Calibri" w:eastAsia="Calibri"/>
        <w:b/>
        <w:bCs/>
        <w:spacing w:val="-1"/>
        <w:w w:val="100"/>
        <w:sz w:val="28"/>
        <w:szCs w:val="28"/>
      </w:rPr>
    </w:lvl>
    <w:lvl w:ilvl="1">
      <w:start w:val="1"/>
      <w:numFmt w:val="lowerLetter"/>
      <w:lvlText w:val="%2."/>
      <w:lvlJc w:val="left"/>
      <w:pPr>
        <w:ind w:left="1173" w:hanging="360"/>
        <w:jc w:val="right"/>
      </w:pPr>
      <w:rPr>
        <w:rFonts w:hint="default" w:ascii="Calibri" w:hAnsi="Calibri" w:eastAsia="Calibri"/>
        <w:b/>
        <w:bCs/>
        <w:spacing w:val="-4"/>
        <w:w w:val="100"/>
        <w:sz w:val="24"/>
        <w:szCs w:val="24"/>
      </w:rPr>
    </w:lvl>
    <w:lvl w:ilvl="2">
      <w:start w:val="1"/>
      <w:numFmt w:val="lowerRoman"/>
      <w:lvlText w:val="%3."/>
      <w:lvlJc w:val="left"/>
      <w:pPr>
        <w:ind w:left="2253" w:hanging="286"/>
        <w:jc w:val="right"/>
      </w:pPr>
      <w:rPr>
        <w:rFonts w:hint="default" w:ascii="Calibri" w:hAnsi="Calibri" w:eastAsia="Calibri"/>
        <w:spacing w:val="-1"/>
        <w:w w:val="100"/>
        <w:sz w:val="22"/>
        <w:szCs w:val="22"/>
      </w:rPr>
    </w:lvl>
    <w:lvl w:ilvl="3">
      <w:start w:val="1"/>
      <w:numFmt w:val="bullet"/>
      <w:lvlText w:val="•"/>
      <w:lvlJc w:val="left"/>
      <w:pPr>
        <w:ind w:left="3607" w:hanging="286"/>
      </w:pPr>
      <w:rPr>
        <w:rFonts w:hint="default"/>
      </w:rPr>
    </w:lvl>
    <w:lvl w:ilvl="4">
      <w:start w:val="1"/>
      <w:numFmt w:val="bullet"/>
      <w:lvlText w:val="•"/>
      <w:lvlJc w:val="left"/>
      <w:pPr>
        <w:ind w:left="4954" w:hanging="286"/>
      </w:pPr>
      <w:rPr>
        <w:rFonts w:hint="default"/>
      </w:rPr>
    </w:lvl>
    <w:lvl w:ilvl="5">
      <w:start w:val="1"/>
      <w:numFmt w:val="bullet"/>
      <w:lvlText w:val="•"/>
      <w:lvlJc w:val="left"/>
      <w:pPr>
        <w:ind w:left="6301" w:hanging="286"/>
      </w:pPr>
      <w:rPr>
        <w:rFonts w:hint="default"/>
      </w:rPr>
    </w:lvl>
    <w:lvl w:ilvl="6">
      <w:start w:val="1"/>
      <w:numFmt w:val="bullet"/>
      <w:lvlText w:val="•"/>
      <w:lvlJc w:val="left"/>
      <w:pPr>
        <w:ind w:left="7649" w:hanging="286"/>
      </w:pPr>
      <w:rPr>
        <w:rFonts w:hint="default"/>
      </w:rPr>
    </w:lvl>
    <w:lvl w:ilvl="7">
      <w:start w:val="1"/>
      <w:numFmt w:val="bullet"/>
      <w:lvlText w:val="•"/>
      <w:lvlJc w:val="left"/>
      <w:pPr>
        <w:ind w:left="8996" w:hanging="286"/>
      </w:pPr>
      <w:rPr>
        <w:rFonts w:hint="default"/>
      </w:rPr>
    </w:lvl>
    <w:lvl w:ilvl="8">
      <w:start w:val="1"/>
      <w:numFmt w:val="bullet"/>
      <w:lvlText w:val="•"/>
      <w:lvlJc w:val="left"/>
      <w:pPr>
        <w:ind w:left="10343" w:hanging="286"/>
      </w:pPr>
      <w:rPr>
        <w:rFonts w:hint="default"/>
      </w:rPr>
    </w:lvl>
  </w:abstractNum>
  <w:abstractNum w:abstractNumId="67">
    <w:multiLevelType w:val="hybridMultilevel"/>
    <w:lvl w:ilvl="0">
      <w:start w:val="9"/>
      <w:numFmt w:val="decimal"/>
      <w:lvlText w:val="%1."/>
      <w:lvlJc w:val="left"/>
      <w:pPr>
        <w:ind w:left="813" w:hanging="360"/>
        <w:jc w:val="left"/>
      </w:pPr>
      <w:rPr>
        <w:rFonts w:hint="default" w:ascii="Calibri" w:hAnsi="Calibri" w:eastAsia="Calibri"/>
        <w:b/>
        <w:bCs/>
        <w:spacing w:val="-1"/>
        <w:w w:val="100"/>
        <w:sz w:val="28"/>
        <w:szCs w:val="28"/>
      </w:rPr>
    </w:lvl>
    <w:lvl w:ilvl="1">
      <w:start w:val="1"/>
      <w:numFmt w:val="lowerLetter"/>
      <w:lvlText w:val="%2."/>
      <w:lvlJc w:val="left"/>
      <w:pPr>
        <w:ind w:left="1533" w:hanging="360"/>
        <w:jc w:val="left"/>
      </w:pPr>
      <w:rPr>
        <w:rFonts w:hint="default" w:ascii="Calibri" w:hAnsi="Calibri" w:eastAsia="Calibri"/>
        <w:b/>
        <w:bCs/>
        <w:spacing w:val="-4"/>
        <w:w w:val="100"/>
        <w:sz w:val="24"/>
        <w:szCs w:val="24"/>
      </w:rPr>
    </w:lvl>
    <w:lvl w:ilvl="2">
      <w:start w:val="1"/>
      <w:numFmt w:val="lowerRoman"/>
      <w:lvlText w:val="%3."/>
      <w:lvlJc w:val="left"/>
      <w:pPr>
        <w:ind w:left="2253" w:hanging="286"/>
        <w:jc w:val="left"/>
      </w:pPr>
      <w:rPr>
        <w:rFonts w:hint="default" w:ascii="Calibri" w:hAnsi="Calibri" w:eastAsia="Calibri"/>
        <w:spacing w:val="-1"/>
        <w:w w:val="100"/>
        <w:sz w:val="22"/>
        <w:szCs w:val="22"/>
      </w:rPr>
    </w:lvl>
    <w:lvl w:ilvl="3">
      <w:start w:val="1"/>
      <w:numFmt w:val="bullet"/>
      <w:lvlText w:val="•"/>
      <w:lvlJc w:val="left"/>
      <w:pPr>
        <w:ind w:left="3607" w:hanging="286"/>
      </w:pPr>
      <w:rPr>
        <w:rFonts w:hint="default"/>
      </w:rPr>
    </w:lvl>
    <w:lvl w:ilvl="4">
      <w:start w:val="1"/>
      <w:numFmt w:val="bullet"/>
      <w:lvlText w:val="•"/>
      <w:lvlJc w:val="left"/>
      <w:pPr>
        <w:ind w:left="4954" w:hanging="286"/>
      </w:pPr>
      <w:rPr>
        <w:rFonts w:hint="default"/>
      </w:rPr>
    </w:lvl>
    <w:lvl w:ilvl="5">
      <w:start w:val="1"/>
      <w:numFmt w:val="bullet"/>
      <w:lvlText w:val="•"/>
      <w:lvlJc w:val="left"/>
      <w:pPr>
        <w:ind w:left="6301" w:hanging="286"/>
      </w:pPr>
      <w:rPr>
        <w:rFonts w:hint="default"/>
      </w:rPr>
    </w:lvl>
    <w:lvl w:ilvl="6">
      <w:start w:val="1"/>
      <w:numFmt w:val="bullet"/>
      <w:lvlText w:val="•"/>
      <w:lvlJc w:val="left"/>
      <w:pPr>
        <w:ind w:left="7649" w:hanging="286"/>
      </w:pPr>
      <w:rPr>
        <w:rFonts w:hint="default"/>
      </w:rPr>
    </w:lvl>
    <w:lvl w:ilvl="7">
      <w:start w:val="1"/>
      <w:numFmt w:val="bullet"/>
      <w:lvlText w:val="•"/>
      <w:lvlJc w:val="left"/>
      <w:pPr>
        <w:ind w:left="8996" w:hanging="286"/>
      </w:pPr>
      <w:rPr>
        <w:rFonts w:hint="default"/>
      </w:rPr>
    </w:lvl>
    <w:lvl w:ilvl="8">
      <w:start w:val="1"/>
      <w:numFmt w:val="bullet"/>
      <w:lvlText w:val="•"/>
      <w:lvlJc w:val="left"/>
      <w:pPr>
        <w:ind w:left="10343" w:hanging="286"/>
      </w:pPr>
      <w:rPr>
        <w:rFonts w:hint="default"/>
      </w:rPr>
    </w:lvl>
  </w:abstractNum>
  <w:abstractNum w:abstractNumId="66">
    <w:multiLevelType w:val="hybridMultilevel"/>
    <w:lvl w:ilvl="0">
      <w:start w:val="8"/>
      <w:numFmt w:val="decimal"/>
      <w:lvlText w:val="%1."/>
      <w:lvlJc w:val="left"/>
      <w:pPr>
        <w:ind w:left="813" w:hanging="360"/>
        <w:jc w:val="left"/>
      </w:pPr>
      <w:rPr>
        <w:rFonts w:hint="default" w:ascii="Calibri" w:hAnsi="Calibri" w:eastAsia="Calibri"/>
        <w:b/>
        <w:bCs/>
        <w:spacing w:val="-1"/>
        <w:w w:val="100"/>
        <w:sz w:val="28"/>
        <w:szCs w:val="28"/>
      </w:rPr>
    </w:lvl>
    <w:lvl w:ilvl="1">
      <w:start w:val="1"/>
      <w:numFmt w:val="lowerLetter"/>
      <w:lvlText w:val="%2."/>
      <w:lvlJc w:val="left"/>
      <w:pPr>
        <w:ind w:left="1533" w:hanging="360"/>
        <w:jc w:val="left"/>
      </w:pPr>
      <w:rPr>
        <w:rFonts w:hint="default" w:ascii="Calibri" w:hAnsi="Calibri" w:eastAsia="Calibri"/>
        <w:b/>
        <w:bCs/>
        <w:spacing w:val="-3"/>
        <w:w w:val="100"/>
        <w:sz w:val="24"/>
        <w:szCs w:val="24"/>
      </w:rPr>
    </w:lvl>
    <w:lvl w:ilvl="2">
      <w:start w:val="1"/>
      <w:numFmt w:val="lowerRoman"/>
      <w:lvlText w:val="%3."/>
      <w:lvlJc w:val="left"/>
      <w:pPr>
        <w:ind w:left="2253" w:hanging="286"/>
        <w:jc w:val="left"/>
      </w:pPr>
      <w:rPr>
        <w:rFonts w:hint="default" w:ascii="Calibri" w:hAnsi="Calibri" w:eastAsia="Calibri"/>
        <w:spacing w:val="-1"/>
        <w:w w:val="100"/>
        <w:sz w:val="22"/>
        <w:szCs w:val="22"/>
      </w:rPr>
    </w:lvl>
    <w:lvl w:ilvl="3">
      <w:start w:val="1"/>
      <w:numFmt w:val="bullet"/>
      <w:lvlText w:val="•"/>
      <w:lvlJc w:val="left"/>
      <w:pPr>
        <w:ind w:left="3607" w:hanging="286"/>
      </w:pPr>
      <w:rPr>
        <w:rFonts w:hint="default"/>
      </w:rPr>
    </w:lvl>
    <w:lvl w:ilvl="4">
      <w:start w:val="1"/>
      <w:numFmt w:val="bullet"/>
      <w:lvlText w:val="•"/>
      <w:lvlJc w:val="left"/>
      <w:pPr>
        <w:ind w:left="4954" w:hanging="286"/>
      </w:pPr>
      <w:rPr>
        <w:rFonts w:hint="default"/>
      </w:rPr>
    </w:lvl>
    <w:lvl w:ilvl="5">
      <w:start w:val="1"/>
      <w:numFmt w:val="bullet"/>
      <w:lvlText w:val="•"/>
      <w:lvlJc w:val="left"/>
      <w:pPr>
        <w:ind w:left="6301" w:hanging="286"/>
      </w:pPr>
      <w:rPr>
        <w:rFonts w:hint="default"/>
      </w:rPr>
    </w:lvl>
    <w:lvl w:ilvl="6">
      <w:start w:val="1"/>
      <w:numFmt w:val="bullet"/>
      <w:lvlText w:val="•"/>
      <w:lvlJc w:val="left"/>
      <w:pPr>
        <w:ind w:left="7649" w:hanging="286"/>
      </w:pPr>
      <w:rPr>
        <w:rFonts w:hint="default"/>
      </w:rPr>
    </w:lvl>
    <w:lvl w:ilvl="7">
      <w:start w:val="1"/>
      <w:numFmt w:val="bullet"/>
      <w:lvlText w:val="•"/>
      <w:lvlJc w:val="left"/>
      <w:pPr>
        <w:ind w:left="8996" w:hanging="286"/>
      </w:pPr>
      <w:rPr>
        <w:rFonts w:hint="default"/>
      </w:rPr>
    </w:lvl>
    <w:lvl w:ilvl="8">
      <w:start w:val="1"/>
      <w:numFmt w:val="bullet"/>
      <w:lvlText w:val="•"/>
      <w:lvlJc w:val="left"/>
      <w:pPr>
        <w:ind w:left="10343" w:hanging="286"/>
      </w:pPr>
      <w:rPr>
        <w:rFonts w:hint="default"/>
      </w:rPr>
    </w:lvl>
  </w:abstractNum>
  <w:abstractNum w:abstractNumId="65">
    <w:multiLevelType w:val="hybridMultilevel"/>
    <w:lvl w:ilvl="0">
      <w:start w:val="7"/>
      <w:numFmt w:val="decimal"/>
      <w:lvlText w:val="%1."/>
      <w:lvlJc w:val="left"/>
      <w:pPr>
        <w:ind w:left="813" w:hanging="360"/>
        <w:jc w:val="left"/>
      </w:pPr>
      <w:rPr>
        <w:rFonts w:hint="default" w:ascii="Calibri" w:hAnsi="Calibri" w:eastAsia="Calibri"/>
        <w:b/>
        <w:bCs/>
        <w:spacing w:val="-1"/>
        <w:w w:val="100"/>
        <w:sz w:val="28"/>
        <w:szCs w:val="28"/>
      </w:rPr>
    </w:lvl>
    <w:lvl w:ilvl="1">
      <w:start w:val="1"/>
      <w:numFmt w:val="lowerLetter"/>
      <w:lvlText w:val="%2."/>
      <w:lvlJc w:val="left"/>
      <w:pPr>
        <w:ind w:left="1533" w:hanging="360"/>
        <w:jc w:val="left"/>
      </w:pPr>
      <w:rPr>
        <w:rFonts w:hint="default" w:ascii="Calibri" w:hAnsi="Calibri" w:eastAsia="Calibri"/>
        <w:b/>
        <w:bCs/>
        <w:spacing w:val="-3"/>
        <w:w w:val="100"/>
        <w:sz w:val="24"/>
        <w:szCs w:val="24"/>
      </w:rPr>
    </w:lvl>
    <w:lvl w:ilvl="2">
      <w:start w:val="1"/>
      <w:numFmt w:val="lowerRoman"/>
      <w:lvlText w:val="%3."/>
      <w:lvlJc w:val="left"/>
      <w:pPr>
        <w:ind w:left="2253" w:hanging="286"/>
        <w:jc w:val="right"/>
      </w:pPr>
      <w:rPr>
        <w:rFonts w:hint="default" w:ascii="Calibri" w:hAnsi="Calibri" w:eastAsia="Calibri"/>
        <w:spacing w:val="-1"/>
        <w:w w:val="100"/>
        <w:sz w:val="22"/>
        <w:szCs w:val="22"/>
      </w:rPr>
    </w:lvl>
    <w:lvl w:ilvl="3">
      <w:start w:val="1"/>
      <w:numFmt w:val="bullet"/>
      <w:lvlText w:val="•"/>
      <w:lvlJc w:val="left"/>
      <w:pPr>
        <w:ind w:left="3607" w:hanging="286"/>
      </w:pPr>
      <w:rPr>
        <w:rFonts w:hint="default"/>
      </w:rPr>
    </w:lvl>
    <w:lvl w:ilvl="4">
      <w:start w:val="1"/>
      <w:numFmt w:val="bullet"/>
      <w:lvlText w:val="•"/>
      <w:lvlJc w:val="left"/>
      <w:pPr>
        <w:ind w:left="4954" w:hanging="286"/>
      </w:pPr>
      <w:rPr>
        <w:rFonts w:hint="default"/>
      </w:rPr>
    </w:lvl>
    <w:lvl w:ilvl="5">
      <w:start w:val="1"/>
      <w:numFmt w:val="bullet"/>
      <w:lvlText w:val="•"/>
      <w:lvlJc w:val="left"/>
      <w:pPr>
        <w:ind w:left="6301" w:hanging="286"/>
      </w:pPr>
      <w:rPr>
        <w:rFonts w:hint="default"/>
      </w:rPr>
    </w:lvl>
    <w:lvl w:ilvl="6">
      <w:start w:val="1"/>
      <w:numFmt w:val="bullet"/>
      <w:lvlText w:val="•"/>
      <w:lvlJc w:val="left"/>
      <w:pPr>
        <w:ind w:left="7649" w:hanging="286"/>
      </w:pPr>
      <w:rPr>
        <w:rFonts w:hint="default"/>
      </w:rPr>
    </w:lvl>
    <w:lvl w:ilvl="7">
      <w:start w:val="1"/>
      <w:numFmt w:val="bullet"/>
      <w:lvlText w:val="•"/>
      <w:lvlJc w:val="left"/>
      <w:pPr>
        <w:ind w:left="8996" w:hanging="286"/>
      </w:pPr>
      <w:rPr>
        <w:rFonts w:hint="default"/>
      </w:rPr>
    </w:lvl>
    <w:lvl w:ilvl="8">
      <w:start w:val="1"/>
      <w:numFmt w:val="bullet"/>
      <w:lvlText w:val="•"/>
      <w:lvlJc w:val="left"/>
      <w:pPr>
        <w:ind w:left="10343" w:hanging="286"/>
      </w:pPr>
      <w:rPr>
        <w:rFonts w:hint="default"/>
      </w:rPr>
    </w:lvl>
  </w:abstractNum>
  <w:abstractNum w:abstractNumId="64">
    <w:multiLevelType w:val="hybridMultilevel"/>
    <w:lvl w:ilvl="0">
      <w:start w:val="6"/>
      <w:numFmt w:val="decimal"/>
      <w:lvlText w:val="%1."/>
      <w:lvlJc w:val="left"/>
      <w:pPr>
        <w:ind w:left="813" w:hanging="360"/>
        <w:jc w:val="left"/>
      </w:pPr>
      <w:rPr>
        <w:rFonts w:hint="default" w:ascii="Calibri" w:hAnsi="Calibri" w:eastAsia="Calibri"/>
        <w:b/>
        <w:bCs/>
        <w:spacing w:val="-1"/>
        <w:w w:val="100"/>
        <w:sz w:val="28"/>
        <w:szCs w:val="28"/>
      </w:rPr>
    </w:lvl>
    <w:lvl w:ilvl="1">
      <w:start w:val="1"/>
      <w:numFmt w:val="lowerLetter"/>
      <w:lvlText w:val="%2."/>
      <w:lvlJc w:val="left"/>
      <w:pPr>
        <w:ind w:left="1533" w:hanging="360"/>
        <w:jc w:val="left"/>
      </w:pPr>
      <w:rPr>
        <w:rFonts w:hint="default" w:ascii="Calibri" w:hAnsi="Calibri" w:eastAsia="Calibri"/>
        <w:b/>
        <w:bCs/>
        <w:spacing w:val="-4"/>
        <w:w w:val="100"/>
        <w:sz w:val="24"/>
        <w:szCs w:val="24"/>
      </w:rPr>
    </w:lvl>
    <w:lvl w:ilvl="2">
      <w:start w:val="1"/>
      <w:numFmt w:val="lowerRoman"/>
      <w:lvlText w:val="%3."/>
      <w:lvlJc w:val="left"/>
      <w:pPr>
        <w:ind w:left="2253" w:hanging="286"/>
        <w:jc w:val="left"/>
      </w:pPr>
      <w:rPr>
        <w:rFonts w:hint="default" w:ascii="Calibri" w:hAnsi="Calibri" w:eastAsia="Calibri"/>
        <w:spacing w:val="-1"/>
        <w:w w:val="100"/>
        <w:sz w:val="22"/>
        <w:szCs w:val="22"/>
      </w:rPr>
    </w:lvl>
    <w:lvl w:ilvl="3">
      <w:start w:val="1"/>
      <w:numFmt w:val="bullet"/>
      <w:lvlText w:val="•"/>
      <w:lvlJc w:val="left"/>
      <w:pPr>
        <w:ind w:left="3607" w:hanging="286"/>
      </w:pPr>
      <w:rPr>
        <w:rFonts w:hint="default"/>
      </w:rPr>
    </w:lvl>
    <w:lvl w:ilvl="4">
      <w:start w:val="1"/>
      <w:numFmt w:val="bullet"/>
      <w:lvlText w:val="•"/>
      <w:lvlJc w:val="left"/>
      <w:pPr>
        <w:ind w:left="4954" w:hanging="286"/>
      </w:pPr>
      <w:rPr>
        <w:rFonts w:hint="default"/>
      </w:rPr>
    </w:lvl>
    <w:lvl w:ilvl="5">
      <w:start w:val="1"/>
      <w:numFmt w:val="bullet"/>
      <w:lvlText w:val="•"/>
      <w:lvlJc w:val="left"/>
      <w:pPr>
        <w:ind w:left="6301" w:hanging="286"/>
      </w:pPr>
      <w:rPr>
        <w:rFonts w:hint="default"/>
      </w:rPr>
    </w:lvl>
    <w:lvl w:ilvl="6">
      <w:start w:val="1"/>
      <w:numFmt w:val="bullet"/>
      <w:lvlText w:val="•"/>
      <w:lvlJc w:val="left"/>
      <w:pPr>
        <w:ind w:left="7649" w:hanging="286"/>
      </w:pPr>
      <w:rPr>
        <w:rFonts w:hint="default"/>
      </w:rPr>
    </w:lvl>
    <w:lvl w:ilvl="7">
      <w:start w:val="1"/>
      <w:numFmt w:val="bullet"/>
      <w:lvlText w:val="•"/>
      <w:lvlJc w:val="left"/>
      <w:pPr>
        <w:ind w:left="8996" w:hanging="286"/>
      </w:pPr>
      <w:rPr>
        <w:rFonts w:hint="default"/>
      </w:rPr>
    </w:lvl>
    <w:lvl w:ilvl="8">
      <w:start w:val="1"/>
      <w:numFmt w:val="bullet"/>
      <w:lvlText w:val="•"/>
      <w:lvlJc w:val="left"/>
      <w:pPr>
        <w:ind w:left="10343" w:hanging="286"/>
      </w:pPr>
      <w:rPr>
        <w:rFonts w:hint="default"/>
      </w:rPr>
    </w:lvl>
  </w:abstractNum>
  <w:abstractNum w:abstractNumId="63">
    <w:multiLevelType w:val="hybridMultilevel"/>
    <w:lvl w:ilvl="0">
      <w:start w:val="2"/>
      <w:numFmt w:val="lowerLetter"/>
      <w:lvlText w:val="%1."/>
      <w:lvlJc w:val="left"/>
      <w:pPr>
        <w:ind w:left="360" w:hanging="360"/>
        <w:jc w:val="left"/>
      </w:pPr>
      <w:rPr>
        <w:rFonts w:hint="default" w:ascii="Calibri" w:hAnsi="Calibri" w:eastAsia="Calibri"/>
        <w:b/>
        <w:bCs/>
        <w:spacing w:val="-16"/>
        <w:w w:val="100"/>
        <w:sz w:val="24"/>
        <w:szCs w:val="24"/>
      </w:rPr>
    </w:lvl>
    <w:lvl w:ilvl="1">
      <w:start w:val="1"/>
      <w:numFmt w:val="bullet"/>
      <w:lvlText w:val="•"/>
      <w:lvlJc w:val="left"/>
      <w:pPr>
        <w:ind w:left="1501" w:hanging="360"/>
      </w:pPr>
      <w:rPr>
        <w:rFonts w:hint="default"/>
      </w:rPr>
    </w:lvl>
    <w:lvl w:ilvl="2">
      <w:start w:val="1"/>
      <w:numFmt w:val="bullet"/>
      <w:lvlText w:val="•"/>
      <w:lvlJc w:val="left"/>
      <w:pPr>
        <w:ind w:left="2642" w:hanging="360"/>
      </w:pPr>
      <w:rPr>
        <w:rFonts w:hint="default"/>
      </w:rPr>
    </w:lvl>
    <w:lvl w:ilvl="3">
      <w:start w:val="1"/>
      <w:numFmt w:val="bullet"/>
      <w:lvlText w:val="•"/>
      <w:lvlJc w:val="left"/>
      <w:pPr>
        <w:ind w:left="3784" w:hanging="360"/>
      </w:pPr>
      <w:rPr>
        <w:rFonts w:hint="default"/>
      </w:rPr>
    </w:lvl>
    <w:lvl w:ilvl="4">
      <w:start w:val="1"/>
      <w:numFmt w:val="bullet"/>
      <w:lvlText w:val="•"/>
      <w:lvlJc w:val="left"/>
      <w:pPr>
        <w:ind w:left="4925" w:hanging="360"/>
      </w:pPr>
      <w:rPr>
        <w:rFonts w:hint="default"/>
      </w:rPr>
    </w:lvl>
    <w:lvl w:ilvl="5">
      <w:start w:val="1"/>
      <w:numFmt w:val="bullet"/>
      <w:lvlText w:val="•"/>
      <w:lvlJc w:val="left"/>
      <w:pPr>
        <w:ind w:left="6066" w:hanging="360"/>
      </w:pPr>
      <w:rPr>
        <w:rFonts w:hint="default"/>
      </w:rPr>
    </w:lvl>
    <w:lvl w:ilvl="6">
      <w:start w:val="1"/>
      <w:numFmt w:val="bullet"/>
      <w:lvlText w:val="•"/>
      <w:lvlJc w:val="left"/>
      <w:pPr>
        <w:ind w:left="7208" w:hanging="360"/>
      </w:pPr>
      <w:rPr>
        <w:rFonts w:hint="default"/>
      </w:rPr>
    </w:lvl>
    <w:lvl w:ilvl="7">
      <w:start w:val="1"/>
      <w:numFmt w:val="bullet"/>
      <w:lvlText w:val="•"/>
      <w:lvlJc w:val="left"/>
      <w:pPr>
        <w:ind w:left="8349" w:hanging="360"/>
      </w:pPr>
      <w:rPr>
        <w:rFonts w:hint="default"/>
      </w:rPr>
    </w:lvl>
    <w:lvl w:ilvl="8">
      <w:start w:val="1"/>
      <w:numFmt w:val="bullet"/>
      <w:lvlText w:val="•"/>
      <w:lvlJc w:val="left"/>
      <w:pPr>
        <w:ind w:left="9490" w:hanging="360"/>
      </w:pPr>
      <w:rPr>
        <w:rFonts w:hint="default"/>
      </w:rPr>
    </w:lvl>
  </w:abstractNum>
  <w:abstractNum w:abstractNumId="62">
    <w:multiLevelType w:val="hybridMultilevel"/>
    <w:lvl w:ilvl="0">
      <w:start w:val="4"/>
      <w:numFmt w:val="decimal"/>
      <w:lvlText w:val="%1."/>
      <w:lvlJc w:val="left"/>
      <w:pPr>
        <w:ind w:left="360" w:hanging="360"/>
        <w:jc w:val="left"/>
      </w:pPr>
      <w:rPr>
        <w:rFonts w:hint="default" w:ascii="Calibri" w:hAnsi="Calibri" w:eastAsia="Calibri"/>
        <w:b/>
        <w:bCs/>
        <w:spacing w:val="-1"/>
        <w:w w:val="100"/>
        <w:sz w:val="28"/>
        <w:szCs w:val="28"/>
      </w:rPr>
    </w:lvl>
    <w:lvl w:ilvl="1">
      <w:start w:val="1"/>
      <w:numFmt w:val="lowerLetter"/>
      <w:lvlText w:val="%2."/>
      <w:lvlJc w:val="left"/>
      <w:pPr>
        <w:ind w:left="1080" w:hanging="528"/>
        <w:jc w:val="left"/>
      </w:pPr>
      <w:rPr>
        <w:rFonts w:hint="default" w:ascii="Calibri" w:hAnsi="Calibri" w:eastAsia="Calibri"/>
        <w:b/>
        <w:bCs/>
        <w:spacing w:val="-1"/>
        <w:w w:val="100"/>
        <w:sz w:val="22"/>
        <w:szCs w:val="22"/>
      </w:rPr>
    </w:lvl>
    <w:lvl w:ilvl="2">
      <w:start w:val="1"/>
      <w:numFmt w:val="bullet"/>
      <w:lvlText w:val="•"/>
      <w:lvlJc w:val="left"/>
      <w:pPr>
        <w:ind w:left="1318" w:hanging="528"/>
      </w:pPr>
      <w:rPr>
        <w:rFonts w:hint="default"/>
      </w:rPr>
    </w:lvl>
    <w:lvl w:ilvl="3">
      <w:start w:val="1"/>
      <w:numFmt w:val="bullet"/>
      <w:lvlText w:val="•"/>
      <w:lvlJc w:val="left"/>
      <w:pPr>
        <w:ind w:left="1557" w:hanging="528"/>
      </w:pPr>
      <w:rPr>
        <w:rFonts w:hint="default"/>
      </w:rPr>
    </w:lvl>
    <w:lvl w:ilvl="4">
      <w:start w:val="1"/>
      <w:numFmt w:val="bullet"/>
      <w:lvlText w:val="•"/>
      <w:lvlJc w:val="left"/>
      <w:pPr>
        <w:ind w:left="1796" w:hanging="528"/>
      </w:pPr>
      <w:rPr>
        <w:rFonts w:hint="default"/>
      </w:rPr>
    </w:lvl>
    <w:lvl w:ilvl="5">
      <w:start w:val="1"/>
      <w:numFmt w:val="bullet"/>
      <w:lvlText w:val="•"/>
      <w:lvlJc w:val="left"/>
      <w:pPr>
        <w:ind w:left="2035" w:hanging="528"/>
      </w:pPr>
      <w:rPr>
        <w:rFonts w:hint="default"/>
      </w:rPr>
    </w:lvl>
    <w:lvl w:ilvl="6">
      <w:start w:val="1"/>
      <w:numFmt w:val="bullet"/>
      <w:lvlText w:val="•"/>
      <w:lvlJc w:val="left"/>
      <w:pPr>
        <w:ind w:left="2273" w:hanging="528"/>
      </w:pPr>
      <w:rPr>
        <w:rFonts w:hint="default"/>
      </w:rPr>
    </w:lvl>
    <w:lvl w:ilvl="7">
      <w:start w:val="1"/>
      <w:numFmt w:val="bullet"/>
      <w:lvlText w:val="•"/>
      <w:lvlJc w:val="left"/>
      <w:pPr>
        <w:ind w:left="2512" w:hanging="528"/>
      </w:pPr>
      <w:rPr>
        <w:rFonts w:hint="default"/>
      </w:rPr>
    </w:lvl>
    <w:lvl w:ilvl="8">
      <w:start w:val="1"/>
      <w:numFmt w:val="bullet"/>
      <w:lvlText w:val="•"/>
      <w:lvlJc w:val="left"/>
      <w:pPr>
        <w:ind w:left="2751" w:hanging="528"/>
      </w:pPr>
      <w:rPr>
        <w:rFonts w:hint="default"/>
      </w:rPr>
    </w:lvl>
  </w:abstractNum>
  <w:abstractNum w:abstractNumId="61">
    <w:multiLevelType w:val="hybridMultilevel"/>
    <w:lvl w:ilvl="0">
      <w:start w:val="3"/>
      <w:numFmt w:val="decimal"/>
      <w:lvlText w:val="%1."/>
      <w:lvlJc w:val="left"/>
      <w:pPr>
        <w:ind w:left="813" w:hanging="360"/>
        <w:jc w:val="left"/>
      </w:pPr>
      <w:rPr>
        <w:rFonts w:hint="default" w:ascii="Calibri" w:hAnsi="Calibri" w:eastAsia="Calibri"/>
        <w:b/>
        <w:bCs/>
        <w:spacing w:val="-1"/>
        <w:w w:val="100"/>
        <w:sz w:val="28"/>
        <w:szCs w:val="28"/>
      </w:rPr>
    </w:lvl>
    <w:lvl w:ilvl="1">
      <w:start w:val="1"/>
      <w:numFmt w:val="lowerLetter"/>
      <w:lvlText w:val="%2."/>
      <w:lvlJc w:val="left"/>
      <w:pPr>
        <w:ind w:left="1521" w:hanging="360"/>
        <w:jc w:val="left"/>
      </w:pPr>
      <w:rPr>
        <w:rFonts w:hint="default" w:ascii="Calibri" w:hAnsi="Calibri" w:eastAsia="Calibri"/>
        <w:b/>
        <w:bCs/>
        <w:spacing w:val="-4"/>
        <w:w w:val="100"/>
        <w:sz w:val="24"/>
        <w:szCs w:val="24"/>
      </w:rPr>
    </w:lvl>
    <w:lvl w:ilvl="2">
      <w:start w:val="1"/>
      <w:numFmt w:val="lowerRoman"/>
      <w:lvlText w:val="%3."/>
      <w:lvlJc w:val="left"/>
      <w:pPr>
        <w:ind w:left="2241" w:hanging="466"/>
        <w:jc w:val="right"/>
      </w:pPr>
      <w:rPr>
        <w:rFonts w:hint="default" w:ascii="Calibri" w:hAnsi="Calibri" w:eastAsia="Calibri"/>
        <w:spacing w:val="-1"/>
        <w:w w:val="100"/>
        <w:sz w:val="22"/>
        <w:szCs w:val="22"/>
      </w:rPr>
    </w:lvl>
    <w:lvl w:ilvl="3">
      <w:start w:val="1"/>
      <w:numFmt w:val="bullet"/>
      <w:lvlText w:val="•"/>
      <w:lvlJc w:val="left"/>
      <w:pPr>
        <w:ind w:left="3589" w:hanging="466"/>
      </w:pPr>
      <w:rPr>
        <w:rFonts w:hint="default"/>
      </w:rPr>
    </w:lvl>
    <w:lvl w:ilvl="4">
      <w:start w:val="1"/>
      <w:numFmt w:val="bullet"/>
      <w:lvlText w:val="•"/>
      <w:lvlJc w:val="left"/>
      <w:pPr>
        <w:ind w:left="4939" w:hanging="466"/>
      </w:pPr>
      <w:rPr>
        <w:rFonts w:hint="default"/>
      </w:rPr>
    </w:lvl>
    <w:lvl w:ilvl="5">
      <w:start w:val="1"/>
      <w:numFmt w:val="bullet"/>
      <w:lvlText w:val="•"/>
      <w:lvlJc w:val="left"/>
      <w:pPr>
        <w:ind w:left="6289" w:hanging="466"/>
      </w:pPr>
      <w:rPr>
        <w:rFonts w:hint="default"/>
      </w:rPr>
    </w:lvl>
    <w:lvl w:ilvl="6">
      <w:start w:val="1"/>
      <w:numFmt w:val="bullet"/>
      <w:lvlText w:val="•"/>
      <w:lvlJc w:val="left"/>
      <w:pPr>
        <w:ind w:left="7639" w:hanging="466"/>
      </w:pPr>
      <w:rPr>
        <w:rFonts w:hint="default"/>
      </w:rPr>
    </w:lvl>
    <w:lvl w:ilvl="7">
      <w:start w:val="1"/>
      <w:numFmt w:val="bullet"/>
      <w:lvlText w:val="•"/>
      <w:lvlJc w:val="left"/>
      <w:pPr>
        <w:ind w:left="8989" w:hanging="466"/>
      </w:pPr>
      <w:rPr>
        <w:rFonts w:hint="default"/>
      </w:rPr>
    </w:lvl>
    <w:lvl w:ilvl="8">
      <w:start w:val="1"/>
      <w:numFmt w:val="bullet"/>
      <w:lvlText w:val="•"/>
      <w:lvlJc w:val="left"/>
      <w:pPr>
        <w:ind w:left="10338" w:hanging="466"/>
      </w:pPr>
      <w:rPr>
        <w:rFonts w:hint="default"/>
      </w:rPr>
    </w:lvl>
  </w:abstractNum>
  <w:abstractNum w:abstractNumId="60">
    <w:multiLevelType w:val="hybridMultilevel"/>
    <w:lvl w:ilvl="0">
      <w:start w:val="2"/>
      <w:numFmt w:val="decimal"/>
      <w:lvlText w:val="%1."/>
      <w:lvlJc w:val="left"/>
      <w:pPr>
        <w:ind w:left="813" w:hanging="360"/>
        <w:jc w:val="left"/>
      </w:pPr>
      <w:rPr>
        <w:rFonts w:hint="default" w:ascii="Calibri" w:hAnsi="Calibri" w:eastAsia="Calibri"/>
        <w:b/>
        <w:bCs/>
        <w:spacing w:val="-1"/>
        <w:w w:val="100"/>
        <w:sz w:val="28"/>
        <w:szCs w:val="28"/>
      </w:rPr>
    </w:lvl>
    <w:lvl w:ilvl="1">
      <w:start w:val="1"/>
      <w:numFmt w:val="lowerLetter"/>
      <w:lvlText w:val="%2."/>
      <w:lvlJc w:val="left"/>
      <w:pPr>
        <w:ind w:left="1533" w:hanging="360"/>
        <w:jc w:val="left"/>
      </w:pPr>
      <w:rPr>
        <w:rFonts w:hint="default" w:ascii="Calibri" w:hAnsi="Calibri" w:eastAsia="Calibri"/>
        <w:b/>
        <w:bCs/>
        <w:spacing w:val="-3"/>
        <w:w w:val="99"/>
        <w:sz w:val="24"/>
        <w:szCs w:val="24"/>
      </w:rPr>
    </w:lvl>
    <w:lvl w:ilvl="2">
      <w:start w:val="1"/>
      <w:numFmt w:val="lowerRoman"/>
      <w:lvlText w:val="%3."/>
      <w:lvlJc w:val="left"/>
      <w:pPr>
        <w:ind w:left="2253" w:hanging="296"/>
        <w:jc w:val="right"/>
      </w:pPr>
      <w:rPr>
        <w:rFonts w:hint="default" w:ascii="Calibri" w:hAnsi="Calibri" w:eastAsia="Calibri"/>
        <w:spacing w:val="-3"/>
        <w:w w:val="99"/>
        <w:sz w:val="24"/>
        <w:szCs w:val="24"/>
      </w:rPr>
    </w:lvl>
    <w:lvl w:ilvl="3">
      <w:start w:val="1"/>
      <w:numFmt w:val="bullet"/>
      <w:lvlText w:val="•"/>
      <w:lvlJc w:val="left"/>
      <w:pPr>
        <w:ind w:left="3607" w:hanging="296"/>
      </w:pPr>
      <w:rPr>
        <w:rFonts w:hint="default"/>
      </w:rPr>
    </w:lvl>
    <w:lvl w:ilvl="4">
      <w:start w:val="1"/>
      <w:numFmt w:val="bullet"/>
      <w:lvlText w:val="•"/>
      <w:lvlJc w:val="left"/>
      <w:pPr>
        <w:ind w:left="4954" w:hanging="296"/>
      </w:pPr>
      <w:rPr>
        <w:rFonts w:hint="default"/>
      </w:rPr>
    </w:lvl>
    <w:lvl w:ilvl="5">
      <w:start w:val="1"/>
      <w:numFmt w:val="bullet"/>
      <w:lvlText w:val="•"/>
      <w:lvlJc w:val="left"/>
      <w:pPr>
        <w:ind w:left="6301" w:hanging="296"/>
      </w:pPr>
      <w:rPr>
        <w:rFonts w:hint="default"/>
      </w:rPr>
    </w:lvl>
    <w:lvl w:ilvl="6">
      <w:start w:val="1"/>
      <w:numFmt w:val="bullet"/>
      <w:lvlText w:val="•"/>
      <w:lvlJc w:val="left"/>
      <w:pPr>
        <w:ind w:left="7649" w:hanging="296"/>
      </w:pPr>
      <w:rPr>
        <w:rFonts w:hint="default"/>
      </w:rPr>
    </w:lvl>
    <w:lvl w:ilvl="7">
      <w:start w:val="1"/>
      <w:numFmt w:val="bullet"/>
      <w:lvlText w:val="•"/>
      <w:lvlJc w:val="left"/>
      <w:pPr>
        <w:ind w:left="8996" w:hanging="296"/>
      </w:pPr>
      <w:rPr>
        <w:rFonts w:hint="default"/>
      </w:rPr>
    </w:lvl>
    <w:lvl w:ilvl="8">
      <w:start w:val="1"/>
      <w:numFmt w:val="bullet"/>
      <w:lvlText w:val="•"/>
      <w:lvlJc w:val="left"/>
      <w:pPr>
        <w:ind w:left="10343" w:hanging="296"/>
      </w:pPr>
      <w:rPr>
        <w:rFonts w:hint="default"/>
      </w:rPr>
    </w:lvl>
  </w:abstractNum>
  <w:abstractNum w:abstractNumId="59">
    <w:multiLevelType w:val="hybridMultilevel"/>
    <w:lvl w:ilvl="0">
      <w:start w:val="1"/>
      <w:numFmt w:val="decimal"/>
      <w:lvlText w:val="%1."/>
      <w:lvlJc w:val="left"/>
      <w:pPr>
        <w:ind w:left="813" w:hanging="360"/>
        <w:jc w:val="left"/>
      </w:pPr>
      <w:rPr>
        <w:rFonts w:hint="default" w:ascii="Calibri" w:hAnsi="Calibri" w:eastAsia="Calibri"/>
        <w:b/>
        <w:bCs/>
        <w:spacing w:val="-1"/>
        <w:w w:val="100"/>
        <w:sz w:val="28"/>
        <w:szCs w:val="28"/>
      </w:rPr>
    </w:lvl>
    <w:lvl w:ilvl="1">
      <w:start w:val="1"/>
      <w:numFmt w:val="lowerLetter"/>
      <w:lvlText w:val="%2."/>
      <w:lvlJc w:val="left"/>
      <w:pPr>
        <w:ind w:left="1533" w:hanging="360"/>
        <w:jc w:val="left"/>
      </w:pPr>
      <w:rPr>
        <w:rFonts w:hint="default" w:ascii="Calibri" w:hAnsi="Calibri" w:eastAsia="Calibri"/>
        <w:b/>
        <w:bCs/>
        <w:spacing w:val="-3"/>
        <w:w w:val="99"/>
        <w:sz w:val="24"/>
        <w:szCs w:val="24"/>
      </w:rPr>
    </w:lvl>
    <w:lvl w:ilvl="2">
      <w:start w:val="1"/>
      <w:numFmt w:val="lowerRoman"/>
      <w:lvlText w:val="%3."/>
      <w:lvlJc w:val="left"/>
      <w:pPr>
        <w:ind w:left="2253" w:hanging="296"/>
        <w:jc w:val="right"/>
      </w:pPr>
      <w:rPr>
        <w:rFonts w:hint="default" w:ascii="Calibri" w:hAnsi="Calibri" w:eastAsia="Calibri"/>
        <w:spacing w:val="-1"/>
        <w:w w:val="99"/>
        <w:sz w:val="24"/>
        <w:szCs w:val="24"/>
      </w:rPr>
    </w:lvl>
    <w:lvl w:ilvl="3">
      <w:start w:val="1"/>
      <w:numFmt w:val="bullet"/>
      <w:lvlText w:val="•"/>
      <w:lvlJc w:val="left"/>
      <w:pPr>
        <w:ind w:left="3607" w:hanging="296"/>
      </w:pPr>
      <w:rPr>
        <w:rFonts w:hint="default"/>
      </w:rPr>
    </w:lvl>
    <w:lvl w:ilvl="4">
      <w:start w:val="1"/>
      <w:numFmt w:val="bullet"/>
      <w:lvlText w:val="•"/>
      <w:lvlJc w:val="left"/>
      <w:pPr>
        <w:ind w:left="4954" w:hanging="296"/>
      </w:pPr>
      <w:rPr>
        <w:rFonts w:hint="default"/>
      </w:rPr>
    </w:lvl>
    <w:lvl w:ilvl="5">
      <w:start w:val="1"/>
      <w:numFmt w:val="bullet"/>
      <w:lvlText w:val="•"/>
      <w:lvlJc w:val="left"/>
      <w:pPr>
        <w:ind w:left="6301" w:hanging="296"/>
      </w:pPr>
      <w:rPr>
        <w:rFonts w:hint="default"/>
      </w:rPr>
    </w:lvl>
    <w:lvl w:ilvl="6">
      <w:start w:val="1"/>
      <w:numFmt w:val="bullet"/>
      <w:lvlText w:val="•"/>
      <w:lvlJc w:val="left"/>
      <w:pPr>
        <w:ind w:left="7649" w:hanging="296"/>
      </w:pPr>
      <w:rPr>
        <w:rFonts w:hint="default"/>
      </w:rPr>
    </w:lvl>
    <w:lvl w:ilvl="7">
      <w:start w:val="1"/>
      <w:numFmt w:val="bullet"/>
      <w:lvlText w:val="•"/>
      <w:lvlJc w:val="left"/>
      <w:pPr>
        <w:ind w:left="8996" w:hanging="296"/>
      </w:pPr>
      <w:rPr>
        <w:rFonts w:hint="default"/>
      </w:rPr>
    </w:lvl>
    <w:lvl w:ilvl="8">
      <w:start w:val="1"/>
      <w:numFmt w:val="bullet"/>
      <w:lvlText w:val="•"/>
      <w:lvlJc w:val="left"/>
      <w:pPr>
        <w:ind w:left="10343" w:hanging="296"/>
      </w:pPr>
      <w:rPr>
        <w:rFonts w:hint="default"/>
      </w:rPr>
    </w:lvl>
  </w:abstractNum>
  <w:abstractNum w:abstractNumId="58">
    <w:multiLevelType w:val="hybridMultilevel"/>
    <w:lvl w:ilvl="0">
      <w:start w:val="1"/>
      <w:numFmt w:val="upperRoman"/>
      <w:lvlText w:val="%1."/>
      <w:lvlJc w:val="left"/>
      <w:pPr>
        <w:ind w:left="2246" w:hanging="720"/>
        <w:jc w:val="right"/>
      </w:pPr>
      <w:rPr>
        <w:rFonts w:hint="default" w:ascii="Calibri" w:hAnsi="Calibri" w:eastAsia="Calibri"/>
        <w:b/>
        <w:bCs/>
        <w:spacing w:val="-2"/>
        <w:w w:val="99"/>
        <w:sz w:val="36"/>
        <w:szCs w:val="36"/>
      </w:rPr>
    </w:lvl>
    <w:lvl w:ilvl="1">
      <w:start w:val="1"/>
      <w:numFmt w:val="decimal"/>
      <w:lvlText w:val="%2."/>
      <w:lvlJc w:val="left"/>
      <w:pPr>
        <w:ind w:left="1416" w:hanging="240"/>
        <w:jc w:val="right"/>
      </w:pPr>
      <w:rPr>
        <w:rFonts w:hint="default" w:ascii="Times New Roman" w:hAnsi="Times New Roman" w:eastAsia="Times New Roman"/>
        <w:b/>
        <w:bCs/>
        <w:spacing w:val="-1"/>
        <w:w w:val="100"/>
        <w:sz w:val="24"/>
        <w:szCs w:val="24"/>
      </w:rPr>
    </w:lvl>
    <w:lvl w:ilvl="2">
      <w:start w:val="1"/>
      <w:numFmt w:val="bullet"/>
      <w:lvlText w:val="•"/>
      <w:lvlJc w:val="left"/>
      <w:pPr>
        <w:ind w:left="3200" w:hanging="240"/>
      </w:pPr>
      <w:rPr>
        <w:rFonts w:hint="default"/>
      </w:rPr>
    </w:lvl>
    <w:lvl w:ilvl="3">
      <w:start w:val="1"/>
      <w:numFmt w:val="bullet"/>
      <w:lvlText w:val="•"/>
      <w:lvlJc w:val="left"/>
      <w:pPr>
        <w:ind w:left="4161" w:hanging="240"/>
      </w:pPr>
      <w:rPr>
        <w:rFonts w:hint="default"/>
      </w:rPr>
    </w:lvl>
    <w:lvl w:ilvl="4">
      <w:start w:val="1"/>
      <w:numFmt w:val="bullet"/>
      <w:lvlText w:val="•"/>
      <w:lvlJc w:val="left"/>
      <w:pPr>
        <w:ind w:left="5122" w:hanging="240"/>
      </w:pPr>
      <w:rPr>
        <w:rFonts w:hint="default"/>
      </w:rPr>
    </w:lvl>
    <w:lvl w:ilvl="5">
      <w:start w:val="1"/>
      <w:numFmt w:val="bullet"/>
      <w:lvlText w:val="•"/>
      <w:lvlJc w:val="left"/>
      <w:pPr>
        <w:ind w:left="6082" w:hanging="240"/>
      </w:pPr>
      <w:rPr>
        <w:rFonts w:hint="default"/>
      </w:rPr>
    </w:lvl>
    <w:lvl w:ilvl="6">
      <w:start w:val="1"/>
      <w:numFmt w:val="bullet"/>
      <w:lvlText w:val="•"/>
      <w:lvlJc w:val="left"/>
      <w:pPr>
        <w:ind w:left="7043" w:hanging="240"/>
      </w:pPr>
      <w:rPr>
        <w:rFonts w:hint="default"/>
      </w:rPr>
    </w:lvl>
    <w:lvl w:ilvl="7">
      <w:start w:val="1"/>
      <w:numFmt w:val="bullet"/>
      <w:lvlText w:val="•"/>
      <w:lvlJc w:val="left"/>
      <w:pPr>
        <w:ind w:left="8004" w:hanging="240"/>
      </w:pPr>
      <w:rPr>
        <w:rFonts w:hint="default"/>
      </w:rPr>
    </w:lvl>
    <w:lvl w:ilvl="8">
      <w:start w:val="1"/>
      <w:numFmt w:val="bullet"/>
      <w:lvlText w:val="•"/>
      <w:lvlJc w:val="left"/>
      <w:pPr>
        <w:ind w:left="8964" w:hanging="240"/>
      </w:pPr>
      <w:rPr>
        <w:rFonts w:hint="default"/>
      </w:rPr>
    </w:lvl>
  </w:abstractNum>
  <w:abstractNum w:abstractNumId="57">
    <w:multiLevelType w:val="hybridMultilevel"/>
    <w:lvl w:ilvl="0">
      <w:start w:val="1"/>
      <w:numFmt w:val="decimal"/>
      <w:lvlText w:val="%1."/>
      <w:lvlJc w:val="left"/>
      <w:pPr>
        <w:ind w:left="1896" w:hanging="360"/>
        <w:jc w:val="left"/>
      </w:pPr>
      <w:rPr>
        <w:rFonts w:hint="default" w:ascii="Times New Roman" w:hAnsi="Times New Roman" w:eastAsia="Times New Roman"/>
        <w:w w:val="100"/>
        <w:sz w:val="22"/>
        <w:szCs w:val="22"/>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56">
    <w:multiLevelType w:val="hybridMultilevel"/>
    <w:lvl w:ilvl="0">
      <w:start w:val="1"/>
      <w:numFmt w:val="decimal"/>
      <w:lvlText w:val="%1."/>
      <w:lvlJc w:val="left"/>
      <w:pPr>
        <w:ind w:left="825" w:hanging="360"/>
        <w:jc w:val="left"/>
      </w:pPr>
      <w:rPr>
        <w:rFonts w:hint="default" w:ascii="Times New Roman" w:hAnsi="Times New Roman" w:eastAsia="Times New Roman"/>
        <w:spacing w:val="-5"/>
        <w:w w:val="99"/>
        <w:sz w:val="24"/>
        <w:szCs w:val="24"/>
      </w:rPr>
    </w:lvl>
    <w:lvl w:ilvl="1">
      <w:start w:val="1"/>
      <w:numFmt w:val="bullet"/>
      <w:lvlText w:val="•"/>
      <w:lvlJc w:val="left"/>
      <w:pPr>
        <w:ind w:left="1643" w:hanging="360"/>
      </w:pPr>
      <w:rPr>
        <w:rFonts w:hint="default"/>
      </w:rPr>
    </w:lvl>
    <w:lvl w:ilvl="2">
      <w:start w:val="1"/>
      <w:numFmt w:val="bullet"/>
      <w:lvlText w:val="•"/>
      <w:lvlJc w:val="left"/>
      <w:pPr>
        <w:ind w:left="2466" w:hanging="360"/>
      </w:pPr>
      <w:rPr>
        <w:rFonts w:hint="default"/>
      </w:rPr>
    </w:lvl>
    <w:lvl w:ilvl="3">
      <w:start w:val="1"/>
      <w:numFmt w:val="bullet"/>
      <w:lvlText w:val="•"/>
      <w:lvlJc w:val="left"/>
      <w:pPr>
        <w:ind w:left="3290" w:hanging="360"/>
      </w:pPr>
      <w:rPr>
        <w:rFonts w:hint="default"/>
      </w:rPr>
    </w:lvl>
    <w:lvl w:ilvl="4">
      <w:start w:val="1"/>
      <w:numFmt w:val="bullet"/>
      <w:lvlText w:val="•"/>
      <w:lvlJc w:val="left"/>
      <w:pPr>
        <w:ind w:left="4113" w:hanging="360"/>
      </w:pPr>
      <w:rPr>
        <w:rFonts w:hint="default"/>
      </w:rPr>
    </w:lvl>
    <w:lvl w:ilvl="5">
      <w:start w:val="1"/>
      <w:numFmt w:val="bullet"/>
      <w:lvlText w:val="•"/>
      <w:lvlJc w:val="left"/>
      <w:pPr>
        <w:ind w:left="4937" w:hanging="360"/>
      </w:pPr>
      <w:rPr>
        <w:rFonts w:hint="default"/>
      </w:rPr>
    </w:lvl>
    <w:lvl w:ilvl="6">
      <w:start w:val="1"/>
      <w:numFmt w:val="bullet"/>
      <w:lvlText w:val="•"/>
      <w:lvlJc w:val="left"/>
      <w:pPr>
        <w:ind w:left="5760" w:hanging="360"/>
      </w:pPr>
      <w:rPr>
        <w:rFonts w:hint="default"/>
      </w:rPr>
    </w:lvl>
    <w:lvl w:ilvl="7">
      <w:start w:val="1"/>
      <w:numFmt w:val="bullet"/>
      <w:lvlText w:val="•"/>
      <w:lvlJc w:val="left"/>
      <w:pPr>
        <w:ind w:left="6584" w:hanging="360"/>
      </w:pPr>
      <w:rPr>
        <w:rFonts w:hint="default"/>
      </w:rPr>
    </w:lvl>
    <w:lvl w:ilvl="8">
      <w:start w:val="1"/>
      <w:numFmt w:val="bullet"/>
      <w:lvlText w:val="•"/>
      <w:lvlJc w:val="left"/>
      <w:pPr>
        <w:ind w:left="7407" w:hanging="360"/>
      </w:pPr>
      <w:rPr>
        <w:rFonts w:hint="default"/>
      </w:rPr>
    </w:lvl>
  </w:abstractNum>
  <w:abstractNum w:abstractNumId="55">
    <w:multiLevelType w:val="hybridMultilevel"/>
    <w:lvl w:ilvl="0">
      <w:start w:val="1"/>
      <w:numFmt w:val="decimal"/>
      <w:lvlText w:val="%1."/>
      <w:lvlJc w:val="left"/>
      <w:pPr>
        <w:ind w:left="1176" w:hanging="181"/>
        <w:jc w:val="left"/>
      </w:pPr>
      <w:rPr>
        <w:rFonts w:hint="default" w:ascii="Times New Roman" w:hAnsi="Times New Roman" w:eastAsia="Times New Roman"/>
        <w:b/>
        <w:bCs/>
        <w:w w:val="100"/>
        <w:sz w:val="24"/>
        <w:szCs w:val="24"/>
      </w:rPr>
    </w:lvl>
    <w:lvl w:ilvl="1">
      <w:start w:val="1"/>
      <w:numFmt w:val="decimal"/>
      <w:lvlText w:val="%2."/>
      <w:lvlJc w:val="left"/>
      <w:pPr>
        <w:ind w:left="1896" w:hanging="360"/>
        <w:jc w:val="left"/>
      </w:pPr>
      <w:rPr>
        <w:rFonts w:hint="default" w:ascii="Times New Roman" w:hAnsi="Times New Roman" w:eastAsia="Times New Roman"/>
        <w:spacing w:val="-2"/>
        <w:w w:val="100"/>
        <w:sz w:val="24"/>
        <w:szCs w:val="24"/>
      </w:rPr>
    </w:lvl>
    <w:lvl w:ilvl="2">
      <w:start w:val="1"/>
      <w:numFmt w:val="decimal"/>
      <w:lvlText w:val="%3."/>
      <w:lvlJc w:val="left"/>
      <w:pPr>
        <w:ind w:left="2256" w:hanging="360"/>
        <w:jc w:val="left"/>
      </w:pPr>
      <w:rPr>
        <w:rFonts w:hint="default" w:ascii="Times New Roman" w:hAnsi="Times New Roman" w:eastAsia="Times New Roman"/>
        <w:b/>
        <w:bCs/>
        <w:spacing w:val="-2"/>
        <w:w w:val="100"/>
        <w:sz w:val="24"/>
        <w:szCs w:val="24"/>
      </w:rPr>
    </w:lvl>
    <w:lvl w:ilvl="3">
      <w:start w:val="1"/>
      <w:numFmt w:val="bullet"/>
      <w:lvlText w:val="•"/>
      <w:lvlJc w:val="left"/>
      <w:pPr>
        <w:ind w:left="3408" w:hanging="360"/>
      </w:pPr>
      <w:rPr>
        <w:rFonts w:hint="default"/>
      </w:rPr>
    </w:lvl>
    <w:lvl w:ilvl="4">
      <w:start w:val="1"/>
      <w:numFmt w:val="bullet"/>
      <w:lvlText w:val="•"/>
      <w:lvlJc w:val="left"/>
      <w:pPr>
        <w:ind w:left="4556" w:hanging="360"/>
      </w:pPr>
      <w:rPr>
        <w:rFonts w:hint="default"/>
      </w:rPr>
    </w:lvl>
    <w:lvl w:ilvl="5">
      <w:start w:val="1"/>
      <w:numFmt w:val="bullet"/>
      <w:lvlText w:val="•"/>
      <w:lvlJc w:val="left"/>
      <w:pPr>
        <w:ind w:left="5704" w:hanging="360"/>
      </w:pPr>
      <w:rPr>
        <w:rFonts w:hint="default"/>
      </w:rPr>
    </w:lvl>
    <w:lvl w:ilvl="6">
      <w:start w:val="1"/>
      <w:numFmt w:val="bullet"/>
      <w:lvlText w:val="•"/>
      <w:lvlJc w:val="left"/>
      <w:pPr>
        <w:ind w:left="6853" w:hanging="360"/>
      </w:pPr>
      <w:rPr>
        <w:rFonts w:hint="default"/>
      </w:rPr>
    </w:lvl>
    <w:lvl w:ilvl="7">
      <w:start w:val="1"/>
      <w:numFmt w:val="bullet"/>
      <w:lvlText w:val="•"/>
      <w:lvlJc w:val="left"/>
      <w:pPr>
        <w:ind w:left="8001" w:hanging="360"/>
      </w:pPr>
      <w:rPr>
        <w:rFonts w:hint="default"/>
      </w:rPr>
    </w:lvl>
    <w:lvl w:ilvl="8">
      <w:start w:val="1"/>
      <w:numFmt w:val="bullet"/>
      <w:lvlText w:val="•"/>
      <w:lvlJc w:val="left"/>
      <w:pPr>
        <w:ind w:left="9149" w:hanging="360"/>
      </w:pPr>
      <w:rPr>
        <w:rFonts w:hint="default"/>
      </w:rPr>
    </w:lvl>
  </w:abstractNum>
  <w:abstractNum w:abstractNumId="54">
    <w:multiLevelType w:val="hybridMultilevel"/>
    <w:lvl w:ilvl="0">
      <w:start w:val="1"/>
      <w:numFmt w:val="bullet"/>
      <w:lvlText w:val=""/>
      <w:lvlJc w:val="left"/>
      <w:pPr>
        <w:ind w:left="1536" w:hanging="360"/>
      </w:pPr>
      <w:rPr>
        <w:rFonts w:hint="default" w:ascii="Symbol" w:hAnsi="Symbol" w:eastAsia="Symbol"/>
        <w:w w:val="100"/>
      </w:rPr>
    </w:lvl>
    <w:lvl w:ilvl="1">
      <w:start w:val="1"/>
      <w:numFmt w:val="bullet"/>
      <w:lvlText w:val=""/>
      <w:lvlJc w:val="left"/>
      <w:pPr>
        <w:ind w:left="1896" w:hanging="360"/>
      </w:pPr>
      <w:rPr>
        <w:rFonts w:hint="default" w:ascii="Symbol" w:hAnsi="Symbol" w:eastAsia="Symbol"/>
        <w:w w:val="100"/>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53">
    <w:multiLevelType w:val="hybridMultilevel"/>
    <w:lvl w:ilvl="0">
      <w:start w:val="1"/>
      <w:numFmt w:val="bullet"/>
      <w:lvlText w:val="◻"/>
      <w:lvlJc w:val="left"/>
      <w:pPr>
        <w:ind w:left="1861" w:hanging="360"/>
      </w:pPr>
      <w:rPr>
        <w:rFonts w:hint="default" w:ascii="Symbol" w:hAnsi="Symbol" w:eastAsia="Symbol"/>
        <w:w w:val="60"/>
      </w:rPr>
    </w:lvl>
    <w:lvl w:ilvl="1">
      <w:start w:val="1"/>
      <w:numFmt w:val="bullet"/>
      <w:lvlText w:val="•"/>
      <w:lvlJc w:val="left"/>
      <w:pPr>
        <w:ind w:left="2455" w:hanging="360"/>
      </w:pPr>
      <w:rPr>
        <w:rFonts w:hint="default"/>
      </w:rPr>
    </w:lvl>
    <w:lvl w:ilvl="2">
      <w:start w:val="1"/>
      <w:numFmt w:val="bullet"/>
      <w:lvlText w:val="•"/>
      <w:lvlJc w:val="left"/>
      <w:pPr>
        <w:ind w:left="3051" w:hanging="360"/>
      </w:pPr>
      <w:rPr>
        <w:rFonts w:hint="default"/>
      </w:rPr>
    </w:lvl>
    <w:lvl w:ilvl="3">
      <w:start w:val="1"/>
      <w:numFmt w:val="bullet"/>
      <w:lvlText w:val="•"/>
      <w:lvlJc w:val="left"/>
      <w:pPr>
        <w:ind w:left="3647" w:hanging="360"/>
      </w:pPr>
      <w:rPr>
        <w:rFonts w:hint="default"/>
      </w:rPr>
    </w:lvl>
    <w:lvl w:ilvl="4">
      <w:start w:val="1"/>
      <w:numFmt w:val="bullet"/>
      <w:lvlText w:val="•"/>
      <w:lvlJc w:val="left"/>
      <w:pPr>
        <w:ind w:left="4243" w:hanging="360"/>
      </w:pPr>
      <w:rPr>
        <w:rFonts w:hint="default"/>
      </w:rPr>
    </w:lvl>
    <w:lvl w:ilvl="5">
      <w:start w:val="1"/>
      <w:numFmt w:val="bullet"/>
      <w:lvlText w:val="•"/>
      <w:lvlJc w:val="left"/>
      <w:pPr>
        <w:ind w:left="4839" w:hanging="360"/>
      </w:pPr>
      <w:rPr>
        <w:rFonts w:hint="default"/>
      </w:rPr>
    </w:lvl>
    <w:lvl w:ilvl="6">
      <w:start w:val="1"/>
      <w:numFmt w:val="bullet"/>
      <w:lvlText w:val="•"/>
      <w:lvlJc w:val="left"/>
      <w:pPr>
        <w:ind w:left="5435" w:hanging="360"/>
      </w:pPr>
      <w:rPr>
        <w:rFonts w:hint="default"/>
      </w:rPr>
    </w:lvl>
    <w:lvl w:ilvl="7">
      <w:start w:val="1"/>
      <w:numFmt w:val="bullet"/>
      <w:lvlText w:val="•"/>
      <w:lvlJc w:val="left"/>
      <w:pPr>
        <w:ind w:left="6031" w:hanging="360"/>
      </w:pPr>
      <w:rPr>
        <w:rFonts w:hint="default"/>
      </w:rPr>
    </w:lvl>
    <w:lvl w:ilvl="8">
      <w:start w:val="1"/>
      <w:numFmt w:val="bullet"/>
      <w:lvlText w:val="•"/>
      <w:lvlJc w:val="left"/>
      <w:pPr>
        <w:ind w:left="6627" w:hanging="360"/>
      </w:pPr>
      <w:rPr>
        <w:rFonts w:hint="default"/>
      </w:rPr>
    </w:lvl>
  </w:abstractNum>
  <w:abstractNum w:abstractNumId="52">
    <w:multiLevelType w:val="hybridMultilevel"/>
    <w:lvl w:ilvl="0">
      <w:start w:val="1"/>
      <w:numFmt w:val="bullet"/>
      <w:lvlText w:val=""/>
      <w:lvlJc w:val="left"/>
      <w:pPr>
        <w:ind w:left="825" w:hanging="360"/>
      </w:pPr>
      <w:rPr>
        <w:rFonts w:hint="default" w:ascii="Symbol" w:hAnsi="Symbol" w:eastAsia="Symbol"/>
        <w:w w:val="99"/>
      </w:rPr>
    </w:lvl>
    <w:lvl w:ilvl="1">
      <w:start w:val="1"/>
      <w:numFmt w:val="bullet"/>
      <w:lvlText w:val="•"/>
      <w:lvlJc w:val="left"/>
      <w:pPr>
        <w:ind w:left="1643" w:hanging="360"/>
      </w:pPr>
      <w:rPr>
        <w:rFonts w:hint="default"/>
      </w:rPr>
    </w:lvl>
    <w:lvl w:ilvl="2">
      <w:start w:val="1"/>
      <w:numFmt w:val="bullet"/>
      <w:lvlText w:val="•"/>
      <w:lvlJc w:val="left"/>
      <w:pPr>
        <w:ind w:left="2466" w:hanging="360"/>
      </w:pPr>
      <w:rPr>
        <w:rFonts w:hint="default"/>
      </w:rPr>
    </w:lvl>
    <w:lvl w:ilvl="3">
      <w:start w:val="1"/>
      <w:numFmt w:val="bullet"/>
      <w:lvlText w:val="•"/>
      <w:lvlJc w:val="left"/>
      <w:pPr>
        <w:ind w:left="3290" w:hanging="360"/>
      </w:pPr>
      <w:rPr>
        <w:rFonts w:hint="default"/>
      </w:rPr>
    </w:lvl>
    <w:lvl w:ilvl="4">
      <w:start w:val="1"/>
      <w:numFmt w:val="bullet"/>
      <w:lvlText w:val="•"/>
      <w:lvlJc w:val="left"/>
      <w:pPr>
        <w:ind w:left="4113" w:hanging="360"/>
      </w:pPr>
      <w:rPr>
        <w:rFonts w:hint="default"/>
      </w:rPr>
    </w:lvl>
    <w:lvl w:ilvl="5">
      <w:start w:val="1"/>
      <w:numFmt w:val="bullet"/>
      <w:lvlText w:val="•"/>
      <w:lvlJc w:val="left"/>
      <w:pPr>
        <w:ind w:left="4937" w:hanging="360"/>
      </w:pPr>
      <w:rPr>
        <w:rFonts w:hint="default"/>
      </w:rPr>
    </w:lvl>
    <w:lvl w:ilvl="6">
      <w:start w:val="1"/>
      <w:numFmt w:val="bullet"/>
      <w:lvlText w:val="•"/>
      <w:lvlJc w:val="left"/>
      <w:pPr>
        <w:ind w:left="5760" w:hanging="360"/>
      </w:pPr>
      <w:rPr>
        <w:rFonts w:hint="default"/>
      </w:rPr>
    </w:lvl>
    <w:lvl w:ilvl="7">
      <w:start w:val="1"/>
      <w:numFmt w:val="bullet"/>
      <w:lvlText w:val="•"/>
      <w:lvlJc w:val="left"/>
      <w:pPr>
        <w:ind w:left="6584" w:hanging="360"/>
      </w:pPr>
      <w:rPr>
        <w:rFonts w:hint="default"/>
      </w:rPr>
    </w:lvl>
    <w:lvl w:ilvl="8">
      <w:start w:val="1"/>
      <w:numFmt w:val="bullet"/>
      <w:lvlText w:val="•"/>
      <w:lvlJc w:val="left"/>
      <w:pPr>
        <w:ind w:left="7407" w:hanging="360"/>
      </w:pPr>
      <w:rPr>
        <w:rFonts w:hint="default"/>
      </w:rPr>
    </w:lvl>
  </w:abstractNum>
  <w:abstractNum w:abstractNumId="51">
    <w:multiLevelType w:val="hybridMultilevel"/>
    <w:lvl w:ilvl="0">
      <w:start w:val="1"/>
      <w:numFmt w:val="bullet"/>
      <w:lvlText w:val=""/>
      <w:lvlJc w:val="left"/>
      <w:pPr>
        <w:ind w:left="1829" w:hanging="360"/>
      </w:pPr>
      <w:rPr>
        <w:rFonts w:hint="default" w:ascii="Symbol" w:hAnsi="Symbol" w:eastAsia="Symbol"/>
        <w:w w:val="100"/>
      </w:rPr>
    </w:lvl>
    <w:lvl w:ilvl="1">
      <w:start w:val="1"/>
      <w:numFmt w:val="bullet"/>
      <w:lvlText w:val="•"/>
      <w:lvlJc w:val="left"/>
      <w:pPr>
        <w:ind w:left="2782" w:hanging="360"/>
      </w:pPr>
      <w:rPr>
        <w:rFonts w:hint="default"/>
      </w:rPr>
    </w:lvl>
    <w:lvl w:ilvl="2">
      <w:start w:val="1"/>
      <w:numFmt w:val="bullet"/>
      <w:lvlText w:val="•"/>
      <w:lvlJc w:val="left"/>
      <w:pPr>
        <w:ind w:left="3745" w:hanging="360"/>
      </w:pPr>
      <w:rPr>
        <w:rFonts w:hint="default"/>
      </w:rPr>
    </w:lvl>
    <w:lvl w:ilvl="3">
      <w:start w:val="1"/>
      <w:numFmt w:val="bullet"/>
      <w:lvlText w:val="•"/>
      <w:lvlJc w:val="left"/>
      <w:pPr>
        <w:ind w:left="4707" w:hanging="360"/>
      </w:pPr>
      <w:rPr>
        <w:rFonts w:hint="default"/>
      </w:rPr>
    </w:lvl>
    <w:lvl w:ilvl="4">
      <w:start w:val="1"/>
      <w:numFmt w:val="bullet"/>
      <w:lvlText w:val="•"/>
      <w:lvlJc w:val="left"/>
      <w:pPr>
        <w:ind w:left="5670" w:hanging="360"/>
      </w:pPr>
      <w:rPr>
        <w:rFonts w:hint="default"/>
      </w:rPr>
    </w:lvl>
    <w:lvl w:ilvl="5">
      <w:start w:val="1"/>
      <w:numFmt w:val="bullet"/>
      <w:lvlText w:val="•"/>
      <w:lvlJc w:val="left"/>
      <w:pPr>
        <w:ind w:left="6633" w:hanging="360"/>
      </w:pPr>
      <w:rPr>
        <w:rFonts w:hint="default"/>
      </w:rPr>
    </w:lvl>
    <w:lvl w:ilvl="6">
      <w:start w:val="1"/>
      <w:numFmt w:val="bullet"/>
      <w:lvlText w:val="•"/>
      <w:lvlJc w:val="left"/>
      <w:pPr>
        <w:ind w:left="7595" w:hanging="360"/>
      </w:pPr>
      <w:rPr>
        <w:rFonts w:hint="default"/>
      </w:rPr>
    </w:lvl>
    <w:lvl w:ilvl="7">
      <w:start w:val="1"/>
      <w:numFmt w:val="bullet"/>
      <w:lvlText w:val="•"/>
      <w:lvlJc w:val="left"/>
      <w:pPr>
        <w:ind w:left="8558" w:hanging="360"/>
      </w:pPr>
      <w:rPr>
        <w:rFonts w:hint="default"/>
      </w:rPr>
    </w:lvl>
    <w:lvl w:ilvl="8">
      <w:start w:val="1"/>
      <w:numFmt w:val="bullet"/>
      <w:lvlText w:val="•"/>
      <w:lvlJc w:val="left"/>
      <w:pPr>
        <w:ind w:left="9521" w:hanging="360"/>
      </w:pPr>
      <w:rPr>
        <w:rFonts w:hint="default"/>
      </w:rPr>
    </w:lvl>
  </w:abstractNum>
  <w:abstractNum w:abstractNumId="50">
    <w:multiLevelType w:val="hybridMultilevel"/>
    <w:lvl w:ilvl="0">
      <w:start w:val="1"/>
      <w:numFmt w:val="decimal"/>
      <w:lvlText w:val="%1."/>
      <w:lvlJc w:val="left"/>
      <w:pPr>
        <w:ind w:left="1709" w:hanging="360"/>
        <w:jc w:val="left"/>
      </w:pPr>
      <w:rPr>
        <w:rFonts w:hint="default" w:ascii="Times New Roman" w:hAnsi="Times New Roman" w:eastAsia="Times New Roman"/>
        <w:b/>
        <w:bCs/>
        <w:spacing w:val="-4"/>
        <w:w w:val="99"/>
        <w:sz w:val="24"/>
        <w:szCs w:val="24"/>
      </w:rPr>
    </w:lvl>
    <w:lvl w:ilvl="1">
      <w:start w:val="1"/>
      <w:numFmt w:val="decimal"/>
      <w:lvlText w:val="%2."/>
      <w:lvlJc w:val="left"/>
      <w:pPr>
        <w:ind w:left="1896" w:hanging="360"/>
        <w:jc w:val="left"/>
      </w:pPr>
      <w:rPr>
        <w:rFonts w:hint="default" w:ascii="Times New Roman" w:hAnsi="Times New Roman" w:eastAsia="Times New Roman"/>
        <w:spacing w:val="-5"/>
        <w:w w:val="99"/>
        <w:sz w:val="24"/>
        <w:szCs w:val="24"/>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49">
    <w:multiLevelType w:val="hybridMultilevel"/>
    <w:lvl w:ilvl="0">
      <w:start w:val="1"/>
      <w:numFmt w:val="bullet"/>
      <w:lvlText w:val=""/>
      <w:lvlJc w:val="left"/>
      <w:pPr>
        <w:ind w:left="1709" w:hanging="360"/>
      </w:pPr>
      <w:rPr>
        <w:rFonts w:hint="default" w:ascii="Symbol" w:hAnsi="Symbol" w:eastAsia="Symbol"/>
        <w:w w:val="100"/>
        <w:sz w:val="18"/>
        <w:szCs w:val="18"/>
      </w:rPr>
    </w:lvl>
    <w:lvl w:ilvl="1">
      <w:start w:val="1"/>
      <w:numFmt w:val="bullet"/>
      <w:lvlText w:val="•"/>
      <w:lvlJc w:val="left"/>
      <w:pPr>
        <w:ind w:left="2674" w:hanging="360"/>
      </w:pPr>
      <w:rPr>
        <w:rFonts w:hint="default"/>
      </w:rPr>
    </w:lvl>
    <w:lvl w:ilvl="2">
      <w:start w:val="1"/>
      <w:numFmt w:val="bullet"/>
      <w:lvlText w:val="•"/>
      <w:lvlJc w:val="left"/>
      <w:pPr>
        <w:ind w:left="3649" w:hanging="360"/>
      </w:pPr>
      <w:rPr>
        <w:rFonts w:hint="default"/>
      </w:rPr>
    </w:lvl>
    <w:lvl w:ilvl="3">
      <w:start w:val="1"/>
      <w:numFmt w:val="bullet"/>
      <w:lvlText w:val="•"/>
      <w:lvlJc w:val="left"/>
      <w:pPr>
        <w:ind w:left="4623" w:hanging="360"/>
      </w:pPr>
      <w:rPr>
        <w:rFonts w:hint="default"/>
      </w:rPr>
    </w:lvl>
    <w:lvl w:ilvl="4">
      <w:start w:val="1"/>
      <w:numFmt w:val="bullet"/>
      <w:lvlText w:val="•"/>
      <w:lvlJc w:val="left"/>
      <w:pPr>
        <w:ind w:left="5598" w:hanging="360"/>
      </w:pPr>
      <w:rPr>
        <w:rFonts w:hint="default"/>
      </w:rPr>
    </w:lvl>
    <w:lvl w:ilvl="5">
      <w:start w:val="1"/>
      <w:numFmt w:val="bullet"/>
      <w:lvlText w:val="•"/>
      <w:lvlJc w:val="left"/>
      <w:pPr>
        <w:ind w:left="6573" w:hanging="360"/>
      </w:pPr>
      <w:rPr>
        <w:rFonts w:hint="default"/>
      </w:rPr>
    </w:lvl>
    <w:lvl w:ilvl="6">
      <w:start w:val="1"/>
      <w:numFmt w:val="bullet"/>
      <w:lvlText w:val="•"/>
      <w:lvlJc w:val="left"/>
      <w:pPr>
        <w:ind w:left="7547" w:hanging="360"/>
      </w:pPr>
      <w:rPr>
        <w:rFonts w:hint="default"/>
      </w:rPr>
    </w:lvl>
    <w:lvl w:ilvl="7">
      <w:start w:val="1"/>
      <w:numFmt w:val="bullet"/>
      <w:lvlText w:val="•"/>
      <w:lvlJc w:val="left"/>
      <w:pPr>
        <w:ind w:left="8522" w:hanging="360"/>
      </w:pPr>
      <w:rPr>
        <w:rFonts w:hint="default"/>
      </w:rPr>
    </w:lvl>
    <w:lvl w:ilvl="8">
      <w:start w:val="1"/>
      <w:numFmt w:val="bullet"/>
      <w:lvlText w:val="•"/>
      <w:lvlJc w:val="left"/>
      <w:pPr>
        <w:ind w:left="9497" w:hanging="360"/>
      </w:pPr>
      <w:rPr>
        <w:rFonts w:hint="default"/>
      </w:rPr>
    </w:lvl>
  </w:abstractNum>
  <w:abstractNum w:abstractNumId="48">
    <w:multiLevelType w:val="hybridMultilevel"/>
    <w:lvl w:ilvl="0">
      <w:start w:val="1"/>
      <w:numFmt w:val="decimal"/>
      <w:lvlText w:val="%1."/>
      <w:lvlJc w:val="left"/>
      <w:pPr>
        <w:ind w:left="1416" w:hanging="240"/>
        <w:jc w:val="left"/>
      </w:pPr>
      <w:rPr>
        <w:rFonts w:hint="default" w:ascii="Times New Roman" w:hAnsi="Times New Roman" w:eastAsia="Times New Roman"/>
        <w:b/>
        <w:bCs/>
        <w:spacing w:val="-2"/>
        <w:w w:val="99"/>
        <w:sz w:val="24"/>
        <w:szCs w:val="24"/>
      </w:rPr>
    </w:lvl>
    <w:lvl w:ilvl="1">
      <w:start w:val="1"/>
      <w:numFmt w:val="bullet"/>
      <w:lvlText w:val="•"/>
      <w:lvlJc w:val="left"/>
      <w:pPr>
        <w:ind w:left="1709" w:hanging="360"/>
      </w:pPr>
      <w:rPr>
        <w:rFonts w:hint="default" w:ascii="Arial" w:hAnsi="Arial" w:eastAsia="Arial"/>
        <w:w w:val="100"/>
        <w:sz w:val="22"/>
        <w:szCs w:val="22"/>
      </w:rPr>
    </w:lvl>
    <w:lvl w:ilvl="2">
      <w:start w:val="1"/>
      <w:numFmt w:val="bullet"/>
      <w:lvlText w:val="•"/>
      <w:lvlJc w:val="left"/>
      <w:pPr>
        <w:ind w:left="2782" w:hanging="360"/>
      </w:pPr>
      <w:rPr>
        <w:rFonts w:hint="default"/>
      </w:rPr>
    </w:lvl>
    <w:lvl w:ilvl="3">
      <w:start w:val="1"/>
      <w:numFmt w:val="bullet"/>
      <w:lvlText w:val="•"/>
      <w:lvlJc w:val="left"/>
      <w:pPr>
        <w:ind w:left="3865" w:hanging="360"/>
      </w:pPr>
      <w:rPr>
        <w:rFonts w:hint="default"/>
      </w:rPr>
    </w:lvl>
    <w:lvl w:ilvl="4">
      <w:start w:val="1"/>
      <w:numFmt w:val="bullet"/>
      <w:lvlText w:val="•"/>
      <w:lvlJc w:val="left"/>
      <w:pPr>
        <w:ind w:left="4948" w:hanging="360"/>
      </w:pPr>
      <w:rPr>
        <w:rFonts w:hint="default"/>
      </w:rPr>
    </w:lvl>
    <w:lvl w:ilvl="5">
      <w:start w:val="1"/>
      <w:numFmt w:val="bullet"/>
      <w:lvlText w:val="•"/>
      <w:lvlJc w:val="left"/>
      <w:pPr>
        <w:ind w:left="6031" w:hanging="360"/>
      </w:pPr>
      <w:rPr>
        <w:rFonts w:hint="default"/>
      </w:rPr>
    </w:lvl>
    <w:lvl w:ilvl="6">
      <w:start w:val="1"/>
      <w:numFmt w:val="bullet"/>
      <w:lvlText w:val="•"/>
      <w:lvlJc w:val="left"/>
      <w:pPr>
        <w:ind w:left="7114" w:hanging="360"/>
      </w:pPr>
      <w:rPr>
        <w:rFonts w:hint="default"/>
      </w:rPr>
    </w:lvl>
    <w:lvl w:ilvl="7">
      <w:start w:val="1"/>
      <w:numFmt w:val="bullet"/>
      <w:lvlText w:val="•"/>
      <w:lvlJc w:val="left"/>
      <w:pPr>
        <w:ind w:left="8197" w:hanging="360"/>
      </w:pPr>
      <w:rPr>
        <w:rFonts w:hint="default"/>
      </w:rPr>
    </w:lvl>
    <w:lvl w:ilvl="8">
      <w:start w:val="1"/>
      <w:numFmt w:val="bullet"/>
      <w:lvlText w:val="•"/>
      <w:lvlJc w:val="left"/>
      <w:pPr>
        <w:ind w:left="9280" w:hanging="360"/>
      </w:pPr>
      <w:rPr>
        <w:rFonts w:hint="default"/>
      </w:rPr>
    </w:lvl>
  </w:abstractNum>
  <w:abstractNum w:abstractNumId="47">
    <w:multiLevelType w:val="hybridMultilevel"/>
    <w:lvl w:ilvl="0">
      <w:start w:val="2"/>
      <w:numFmt w:val="decimal"/>
      <w:lvlText w:val="%1."/>
      <w:lvlJc w:val="left"/>
      <w:pPr>
        <w:ind w:left="509" w:hanging="252"/>
        <w:jc w:val="left"/>
      </w:pPr>
      <w:rPr>
        <w:rFonts w:hint="default" w:ascii="Times New Roman" w:hAnsi="Times New Roman" w:eastAsia="Times New Roman"/>
        <w:b/>
        <w:bCs/>
        <w:spacing w:val="0"/>
        <w:w w:val="99"/>
        <w:sz w:val="20"/>
        <w:szCs w:val="20"/>
      </w:rPr>
    </w:lvl>
    <w:lvl w:ilvl="1">
      <w:start w:val="1"/>
      <w:numFmt w:val="bullet"/>
      <w:lvlText w:val="•"/>
      <w:lvlJc w:val="left"/>
      <w:pPr>
        <w:ind w:left="1158" w:hanging="252"/>
      </w:pPr>
      <w:rPr>
        <w:rFonts w:hint="default"/>
      </w:rPr>
    </w:lvl>
    <w:lvl w:ilvl="2">
      <w:start w:val="1"/>
      <w:numFmt w:val="bullet"/>
      <w:lvlText w:val="•"/>
      <w:lvlJc w:val="left"/>
      <w:pPr>
        <w:ind w:left="1816" w:hanging="252"/>
      </w:pPr>
      <w:rPr>
        <w:rFonts w:hint="default"/>
      </w:rPr>
    </w:lvl>
    <w:lvl w:ilvl="3">
      <w:start w:val="1"/>
      <w:numFmt w:val="bullet"/>
      <w:lvlText w:val="•"/>
      <w:lvlJc w:val="left"/>
      <w:pPr>
        <w:ind w:left="2475" w:hanging="252"/>
      </w:pPr>
      <w:rPr>
        <w:rFonts w:hint="default"/>
      </w:rPr>
    </w:lvl>
    <w:lvl w:ilvl="4">
      <w:start w:val="1"/>
      <w:numFmt w:val="bullet"/>
      <w:lvlText w:val="•"/>
      <w:lvlJc w:val="left"/>
      <w:pPr>
        <w:ind w:left="3133" w:hanging="252"/>
      </w:pPr>
      <w:rPr>
        <w:rFonts w:hint="default"/>
      </w:rPr>
    </w:lvl>
    <w:lvl w:ilvl="5">
      <w:start w:val="1"/>
      <w:numFmt w:val="bullet"/>
      <w:lvlText w:val="•"/>
      <w:lvlJc w:val="left"/>
      <w:pPr>
        <w:ind w:left="3792" w:hanging="252"/>
      </w:pPr>
      <w:rPr>
        <w:rFonts w:hint="default"/>
      </w:rPr>
    </w:lvl>
    <w:lvl w:ilvl="6">
      <w:start w:val="1"/>
      <w:numFmt w:val="bullet"/>
      <w:lvlText w:val="•"/>
      <w:lvlJc w:val="left"/>
      <w:pPr>
        <w:ind w:left="4450" w:hanging="252"/>
      </w:pPr>
      <w:rPr>
        <w:rFonts w:hint="default"/>
      </w:rPr>
    </w:lvl>
    <w:lvl w:ilvl="7">
      <w:start w:val="1"/>
      <w:numFmt w:val="bullet"/>
      <w:lvlText w:val="•"/>
      <w:lvlJc w:val="left"/>
      <w:pPr>
        <w:ind w:left="5109" w:hanging="252"/>
      </w:pPr>
      <w:rPr>
        <w:rFonts w:hint="default"/>
      </w:rPr>
    </w:lvl>
    <w:lvl w:ilvl="8">
      <w:start w:val="1"/>
      <w:numFmt w:val="bullet"/>
      <w:lvlText w:val="•"/>
      <w:lvlJc w:val="left"/>
      <w:pPr>
        <w:ind w:left="5767" w:hanging="252"/>
      </w:pPr>
      <w:rPr>
        <w:rFonts w:hint="default"/>
      </w:rPr>
    </w:lvl>
  </w:abstractNum>
  <w:abstractNum w:abstractNumId="46">
    <w:multiLevelType w:val="hybridMultilevel"/>
    <w:lvl w:ilvl="0">
      <w:start w:val="1"/>
      <w:numFmt w:val="decimal"/>
      <w:lvlText w:val="%1."/>
      <w:lvlJc w:val="left"/>
      <w:pPr>
        <w:ind w:left="1349" w:hanging="361"/>
        <w:jc w:val="left"/>
      </w:pPr>
      <w:rPr>
        <w:rFonts w:hint="default" w:ascii="Arial" w:hAnsi="Arial" w:eastAsia="Arial"/>
        <w:spacing w:val="-1"/>
        <w:w w:val="99"/>
        <w:sz w:val="20"/>
        <w:szCs w:val="20"/>
      </w:rPr>
    </w:lvl>
    <w:lvl w:ilvl="1">
      <w:start w:val="1"/>
      <w:numFmt w:val="decimal"/>
      <w:lvlText w:val="%2."/>
      <w:lvlJc w:val="left"/>
      <w:pPr>
        <w:ind w:left="1896" w:hanging="360"/>
        <w:jc w:val="left"/>
      </w:pPr>
      <w:rPr>
        <w:rFonts w:hint="default" w:ascii="Times New Roman" w:hAnsi="Times New Roman" w:eastAsia="Times New Roman"/>
        <w:spacing w:val="-5"/>
        <w:w w:val="99"/>
        <w:sz w:val="24"/>
        <w:szCs w:val="24"/>
      </w:rPr>
    </w:lvl>
    <w:lvl w:ilvl="2">
      <w:start w:val="1"/>
      <w:numFmt w:val="lowerLetter"/>
      <w:lvlText w:val="%3."/>
      <w:lvlJc w:val="left"/>
      <w:pPr>
        <w:ind w:left="2256" w:hanging="360"/>
        <w:jc w:val="left"/>
      </w:pPr>
      <w:rPr>
        <w:rFonts w:hint="default" w:ascii="Times New Roman" w:hAnsi="Times New Roman" w:eastAsia="Times New Roman"/>
        <w:spacing w:val="-1"/>
        <w:w w:val="100"/>
        <w:sz w:val="24"/>
        <w:szCs w:val="24"/>
      </w:rPr>
    </w:lvl>
    <w:lvl w:ilvl="3">
      <w:start w:val="1"/>
      <w:numFmt w:val="bullet"/>
      <w:lvlText w:val="•"/>
      <w:lvlJc w:val="left"/>
      <w:pPr>
        <w:ind w:left="3408" w:hanging="360"/>
      </w:pPr>
      <w:rPr>
        <w:rFonts w:hint="default"/>
      </w:rPr>
    </w:lvl>
    <w:lvl w:ilvl="4">
      <w:start w:val="1"/>
      <w:numFmt w:val="bullet"/>
      <w:lvlText w:val="•"/>
      <w:lvlJc w:val="left"/>
      <w:pPr>
        <w:ind w:left="4556" w:hanging="360"/>
      </w:pPr>
      <w:rPr>
        <w:rFonts w:hint="default"/>
      </w:rPr>
    </w:lvl>
    <w:lvl w:ilvl="5">
      <w:start w:val="1"/>
      <w:numFmt w:val="bullet"/>
      <w:lvlText w:val="•"/>
      <w:lvlJc w:val="left"/>
      <w:pPr>
        <w:ind w:left="5704" w:hanging="360"/>
      </w:pPr>
      <w:rPr>
        <w:rFonts w:hint="default"/>
      </w:rPr>
    </w:lvl>
    <w:lvl w:ilvl="6">
      <w:start w:val="1"/>
      <w:numFmt w:val="bullet"/>
      <w:lvlText w:val="•"/>
      <w:lvlJc w:val="left"/>
      <w:pPr>
        <w:ind w:left="6853" w:hanging="360"/>
      </w:pPr>
      <w:rPr>
        <w:rFonts w:hint="default"/>
      </w:rPr>
    </w:lvl>
    <w:lvl w:ilvl="7">
      <w:start w:val="1"/>
      <w:numFmt w:val="bullet"/>
      <w:lvlText w:val="•"/>
      <w:lvlJc w:val="left"/>
      <w:pPr>
        <w:ind w:left="8001" w:hanging="360"/>
      </w:pPr>
      <w:rPr>
        <w:rFonts w:hint="default"/>
      </w:rPr>
    </w:lvl>
    <w:lvl w:ilvl="8">
      <w:start w:val="1"/>
      <w:numFmt w:val="bullet"/>
      <w:lvlText w:val="•"/>
      <w:lvlJc w:val="left"/>
      <w:pPr>
        <w:ind w:left="9149" w:hanging="360"/>
      </w:pPr>
      <w:rPr>
        <w:rFonts w:hint="default"/>
      </w:rPr>
    </w:lvl>
  </w:abstractNum>
  <w:abstractNum w:abstractNumId="45">
    <w:multiLevelType w:val="hybridMultilevel"/>
    <w:lvl w:ilvl="0">
      <w:start w:val="1"/>
      <w:numFmt w:val="decimal"/>
      <w:lvlText w:val="%1."/>
      <w:lvlJc w:val="left"/>
      <w:pPr>
        <w:ind w:left="1536" w:hanging="360"/>
        <w:jc w:val="left"/>
      </w:pPr>
      <w:rPr>
        <w:rFonts w:hint="default" w:ascii="Arial" w:hAnsi="Arial" w:eastAsia="Arial"/>
        <w:b/>
        <w:bCs/>
        <w:spacing w:val="-1"/>
        <w:w w:val="99"/>
        <w:sz w:val="20"/>
        <w:szCs w:val="20"/>
      </w:rPr>
    </w:lvl>
    <w:lvl w:ilvl="1">
      <w:start w:val="1"/>
      <w:numFmt w:val="bullet"/>
      <w:lvlText w:val=""/>
      <w:lvlJc w:val="left"/>
      <w:pPr>
        <w:ind w:left="1709" w:hanging="360"/>
      </w:pPr>
      <w:rPr>
        <w:rFonts w:hint="default" w:ascii="Symbol" w:hAnsi="Symbol" w:eastAsia="Symbol"/>
        <w:w w:val="100"/>
        <w:sz w:val="22"/>
        <w:szCs w:val="22"/>
      </w:rPr>
    </w:lvl>
    <w:lvl w:ilvl="2">
      <w:start w:val="1"/>
      <w:numFmt w:val="bullet"/>
      <w:lvlText w:val="•"/>
      <w:lvlJc w:val="left"/>
      <w:pPr>
        <w:ind w:left="2782" w:hanging="360"/>
      </w:pPr>
      <w:rPr>
        <w:rFonts w:hint="default"/>
      </w:rPr>
    </w:lvl>
    <w:lvl w:ilvl="3">
      <w:start w:val="1"/>
      <w:numFmt w:val="bullet"/>
      <w:lvlText w:val="•"/>
      <w:lvlJc w:val="left"/>
      <w:pPr>
        <w:ind w:left="3865" w:hanging="360"/>
      </w:pPr>
      <w:rPr>
        <w:rFonts w:hint="default"/>
      </w:rPr>
    </w:lvl>
    <w:lvl w:ilvl="4">
      <w:start w:val="1"/>
      <w:numFmt w:val="bullet"/>
      <w:lvlText w:val="•"/>
      <w:lvlJc w:val="left"/>
      <w:pPr>
        <w:ind w:left="4948" w:hanging="360"/>
      </w:pPr>
      <w:rPr>
        <w:rFonts w:hint="default"/>
      </w:rPr>
    </w:lvl>
    <w:lvl w:ilvl="5">
      <w:start w:val="1"/>
      <w:numFmt w:val="bullet"/>
      <w:lvlText w:val="•"/>
      <w:lvlJc w:val="left"/>
      <w:pPr>
        <w:ind w:left="6031" w:hanging="360"/>
      </w:pPr>
      <w:rPr>
        <w:rFonts w:hint="default"/>
      </w:rPr>
    </w:lvl>
    <w:lvl w:ilvl="6">
      <w:start w:val="1"/>
      <w:numFmt w:val="bullet"/>
      <w:lvlText w:val="•"/>
      <w:lvlJc w:val="left"/>
      <w:pPr>
        <w:ind w:left="7114" w:hanging="360"/>
      </w:pPr>
      <w:rPr>
        <w:rFonts w:hint="default"/>
      </w:rPr>
    </w:lvl>
    <w:lvl w:ilvl="7">
      <w:start w:val="1"/>
      <w:numFmt w:val="bullet"/>
      <w:lvlText w:val="•"/>
      <w:lvlJc w:val="left"/>
      <w:pPr>
        <w:ind w:left="8197" w:hanging="360"/>
      </w:pPr>
      <w:rPr>
        <w:rFonts w:hint="default"/>
      </w:rPr>
    </w:lvl>
    <w:lvl w:ilvl="8">
      <w:start w:val="1"/>
      <w:numFmt w:val="bullet"/>
      <w:lvlText w:val="•"/>
      <w:lvlJc w:val="left"/>
      <w:pPr>
        <w:ind w:left="9280" w:hanging="360"/>
      </w:pPr>
      <w:rPr>
        <w:rFonts w:hint="default"/>
      </w:rPr>
    </w:lvl>
  </w:abstractNum>
  <w:abstractNum w:abstractNumId="44">
    <w:multiLevelType w:val="hybridMultilevel"/>
    <w:lvl w:ilvl="0">
      <w:start w:val="1"/>
      <w:numFmt w:val="decimal"/>
      <w:lvlText w:val="%1."/>
      <w:lvlJc w:val="left"/>
      <w:pPr>
        <w:ind w:left="1536" w:hanging="360"/>
        <w:jc w:val="right"/>
      </w:pPr>
      <w:rPr>
        <w:rFonts w:hint="default" w:ascii="Arial" w:hAnsi="Arial" w:eastAsia="Arial"/>
        <w:spacing w:val="-1"/>
        <w:w w:val="99"/>
        <w:sz w:val="20"/>
        <w:szCs w:val="20"/>
      </w:rPr>
    </w:lvl>
    <w:lvl w:ilvl="1">
      <w:start w:val="1"/>
      <w:numFmt w:val="bullet"/>
      <w:lvlText w:val="•"/>
      <w:lvlJc w:val="left"/>
      <w:pPr>
        <w:ind w:left="2530" w:hanging="360"/>
      </w:pPr>
      <w:rPr>
        <w:rFonts w:hint="default"/>
      </w:rPr>
    </w:lvl>
    <w:lvl w:ilvl="2">
      <w:start w:val="1"/>
      <w:numFmt w:val="bullet"/>
      <w:lvlText w:val="•"/>
      <w:lvlJc w:val="left"/>
      <w:pPr>
        <w:ind w:left="3521" w:hanging="360"/>
      </w:pPr>
      <w:rPr>
        <w:rFonts w:hint="default"/>
      </w:rPr>
    </w:lvl>
    <w:lvl w:ilvl="3">
      <w:start w:val="1"/>
      <w:numFmt w:val="bullet"/>
      <w:lvlText w:val="•"/>
      <w:lvlJc w:val="left"/>
      <w:pPr>
        <w:ind w:left="4511" w:hanging="360"/>
      </w:pPr>
      <w:rPr>
        <w:rFonts w:hint="default"/>
      </w:rPr>
    </w:lvl>
    <w:lvl w:ilvl="4">
      <w:start w:val="1"/>
      <w:numFmt w:val="bullet"/>
      <w:lvlText w:val="•"/>
      <w:lvlJc w:val="left"/>
      <w:pPr>
        <w:ind w:left="5502" w:hanging="360"/>
      </w:pPr>
      <w:rPr>
        <w:rFonts w:hint="default"/>
      </w:rPr>
    </w:lvl>
    <w:lvl w:ilvl="5">
      <w:start w:val="1"/>
      <w:numFmt w:val="bullet"/>
      <w:lvlText w:val="•"/>
      <w:lvlJc w:val="left"/>
      <w:pPr>
        <w:ind w:left="6493" w:hanging="360"/>
      </w:pPr>
      <w:rPr>
        <w:rFonts w:hint="default"/>
      </w:rPr>
    </w:lvl>
    <w:lvl w:ilvl="6">
      <w:start w:val="1"/>
      <w:numFmt w:val="bullet"/>
      <w:lvlText w:val="•"/>
      <w:lvlJc w:val="left"/>
      <w:pPr>
        <w:ind w:left="7483" w:hanging="360"/>
      </w:pPr>
      <w:rPr>
        <w:rFonts w:hint="default"/>
      </w:rPr>
    </w:lvl>
    <w:lvl w:ilvl="7">
      <w:start w:val="1"/>
      <w:numFmt w:val="bullet"/>
      <w:lvlText w:val="•"/>
      <w:lvlJc w:val="left"/>
      <w:pPr>
        <w:ind w:left="8474" w:hanging="360"/>
      </w:pPr>
      <w:rPr>
        <w:rFonts w:hint="default"/>
      </w:rPr>
    </w:lvl>
    <w:lvl w:ilvl="8">
      <w:start w:val="1"/>
      <w:numFmt w:val="bullet"/>
      <w:lvlText w:val="•"/>
      <w:lvlJc w:val="left"/>
      <w:pPr>
        <w:ind w:left="9465" w:hanging="360"/>
      </w:pPr>
      <w:rPr>
        <w:rFonts w:hint="default"/>
      </w:rPr>
    </w:lvl>
  </w:abstractNum>
  <w:abstractNum w:abstractNumId="43">
    <w:multiLevelType w:val="hybridMultilevel"/>
    <w:lvl w:ilvl="0">
      <w:start w:val="1"/>
      <w:numFmt w:val="decimal"/>
      <w:lvlText w:val="%1."/>
      <w:lvlJc w:val="left"/>
      <w:pPr>
        <w:ind w:left="1426" w:hanging="250"/>
        <w:jc w:val="left"/>
      </w:pPr>
      <w:rPr>
        <w:rFonts w:hint="default" w:ascii="Arial" w:hAnsi="Arial" w:eastAsia="Arial"/>
        <w:b/>
        <w:bCs/>
        <w:w w:val="100"/>
        <w:sz w:val="22"/>
        <w:szCs w:val="22"/>
      </w:rPr>
    </w:lvl>
    <w:lvl w:ilvl="1">
      <w:start w:val="1"/>
      <w:numFmt w:val="bullet"/>
      <w:lvlText w:val="•"/>
      <w:lvlJc w:val="left"/>
      <w:pPr>
        <w:ind w:left="2422" w:hanging="250"/>
      </w:pPr>
      <w:rPr>
        <w:rFonts w:hint="default"/>
      </w:rPr>
    </w:lvl>
    <w:lvl w:ilvl="2">
      <w:start w:val="1"/>
      <w:numFmt w:val="bullet"/>
      <w:lvlText w:val="•"/>
      <w:lvlJc w:val="left"/>
      <w:pPr>
        <w:ind w:left="3425" w:hanging="250"/>
      </w:pPr>
      <w:rPr>
        <w:rFonts w:hint="default"/>
      </w:rPr>
    </w:lvl>
    <w:lvl w:ilvl="3">
      <w:start w:val="1"/>
      <w:numFmt w:val="bullet"/>
      <w:lvlText w:val="•"/>
      <w:lvlJc w:val="left"/>
      <w:pPr>
        <w:ind w:left="4427" w:hanging="250"/>
      </w:pPr>
      <w:rPr>
        <w:rFonts w:hint="default"/>
      </w:rPr>
    </w:lvl>
    <w:lvl w:ilvl="4">
      <w:start w:val="1"/>
      <w:numFmt w:val="bullet"/>
      <w:lvlText w:val="•"/>
      <w:lvlJc w:val="left"/>
      <w:pPr>
        <w:ind w:left="5430" w:hanging="250"/>
      </w:pPr>
      <w:rPr>
        <w:rFonts w:hint="default"/>
      </w:rPr>
    </w:lvl>
    <w:lvl w:ilvl="5">
      <w:start w:val="1"/>
      <w:numFmt w:val="bullet"/>
      <w:lvlText w:val="•"/>
      <w:lvlJc w:val="left"/>
      <w:pPr>
        <w:ind w:left="6433" w:hanging="250"/>
      </w:pPr>
      <w:rPr>
        <w:rFonts w:hint="default"/>
      </w:rPr>
    </w:lvl>
    <w:lvl w:ilvl="6">
      <w:start w:val="1"/>
      <w:numFmt w:val="bullet"/>
      <w:lvlText w:val="•"/>
      <w:lvlJc w:val="left"/>
      <w:pPr>
        <w:ind w:left="7435" w:hanging="250"/>
      </w:pPr>
      <w:rPr>
        <w:rFonts w:hint="default"/>
      </w:rPr>
    </w:lvl>
    <w:lvl w:ilvl="7">
      <w:start w:val="1"/>
      <w:numFmt w:val="bullet"/>
      <w:lvlText w:val="•"/>
      <w:lvlJc w:val="left"/>
      <w:pPr>
        <w:ind w:left="8438" w:hanging="250"/>
      </w:pPr>
      <w:rPr>
        <w:rFonts w:hint="default"/>
      </w:rPr>
    </w:lvl>
    <w:lvl w:ilvl="8">
      <w:start w:val="1"/>
      <w:numFmt w:val="bullet"/>
      <w:lvlText w:val="•"/>
      <w:lvlJc w:val="left"/>
      <w:pPr>
        <w:ind w:left="9441" w:hanging="250"/>
      </w:pPr>
      <w:rPr>
        <w:rFonts w:hint="default"/>
      </w:rPr>
    </w:lvl>
  </w:abstractNum>
  <w:abstractNum w:abstractNumId="42">
    <w:multiLevelType w:val="hybridMultilevel"/>
    <w:lvl w:ilvl="0">
      <w:start w:val="1"/>
      <w:numFmt w:val="decimal"/>
      <w:lvlText w:val="%1."/>
      <w:lvlJc w:val="left"/>
      <w:pPr>
        <w:ind w:left="1896" w:hanging="360"/>
        <w:jc w:val="left"/>
      </w:pPr>
      <w:rPr>
        <w:rFonts w:hint="default" w:ascii="Arial" w:hAnsi="Arial" w:eastAsia="Arial"/>
        <w:spacing w:val="-1"/>
        <w:w w:val="100"/>
        <w:sz w:val="22"/>
        <w:szCs w:val="22"/>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41">
    <w:multiLevelType w:val="hybridMultilevel"/>
    <w:lvl w:ilvl="0">
      <w:start w:val="1"/>
      <w:numFmt w:val="bullet"/>
      <w:lvlText w:val="•"/>
      <w:lvlJc w:val="left"/>
      <w:pPr>
        <w:ind w:left="2844" w:hanging="360"/>
      </w:pPr>
      <w:rPr>
        <w:rFonts w:hint="default" w:ascii="Arial" w:hAnsi="Arial" w:eastAsia="Arial"/>
        <w:w w:val="100"/>
        <w:sz w:val="22"/>
        <w:szCs w:val="22"/>
      </w:rPr>
    </w:lvl>
    <w:lvl w:ilvl="1">
      <w:start w:val="1"/>
      <w:numFmt w:val="bullet"/>
      <w:lvlText w:val="•"/>
      <w:lvlJc w:val="left"/>
      <w:pPr>
        <w:ind w:left="3700" w:hanging="360"/>
      </w:pPr>
      <w:rPr>
        <w:rFonts w:hint="default"/>
      </w:rPr>
    </w:lvl>
    <w:lvl w:ilvl="2">
      <w:start w:val="1"/>
      <w:numFmt w:val="bullet"/>
      <w:lvlText w:val="•"/>
      <w:lvlJc w:val="left"/>
      <w:pPr>
        <w:ind w:left="4561" w:hanging="360"/>
      </w:pPr>
      <w:rPr>
        <w:rFonts w:hint="default"/>
      </w:rPr>
    </w:lvl>
    <w:lvl w:ilvl="3">
      <w:start w:val="1"/>
      <w:numFmt w:val="bullet"/>
      <w:lvlText w:val="•"/>
      <w:lvlJc w:val="left"/>
      <w:pPr>
        <w:ind w:left="5421" w:hanging="360"/>
      </w:pPr>
      <w:rPr>
        <w:rFonts w:hint="default"/>
      </w:rPr>
    </w:lvl>
    <w:lvl w:ilvl="4">
      <w:start w:val="1"/>
      <w:numFmt w:val="bullet"/>
      <w:lvlText w:val="•"/>
      <w:lvlJc w:val="left"/>
      <w:pPr>
        <w:ind w:left="6282" w:hanging="360"/>
      </w:pPr>
      <w:rPr>
        <w:rFonts w:hint="default"/>
      </w:rPr>
    </w:lvl>
    <w:lvl w:ilvl="5">
      <w:start w:val="1"/>
      <w:numFmt w:val="bullet"/>
      <w:lvlText w:val="•"/>
      <w:lvlJc w:val="left"/>
      <w:pPr>
        <w:ind w:left="7143" w:hanging="360"/>
      </w:pPr>
      <w:rPr>
        <w:rFonts w:hint="default"/>
      </w:rPr>
    </w:lvl>
    <w:lvl w:ilvl="6">
      <w:start w:val="1"/>
      <w:numFmt w:val="bullet"/>
      <w:lvlText w:val="•"/>
      <w:lvlJc w:val="left"/>
      <w:pPr>
        <w:ind w:left="8003" w:hanging="360"/>
      </w:pPr>
      <w:rPr>
        <w:rFonts w:hint="default"/>
      </w:rPr>
    </w:lvl>
    <w:lvl w:ilvl="7">
      <w:start w:val="1"/>
      <w:numFmt w:val="bullet"/>
      <w:lvlText w:val="•"/>
      <w:lvlJc w:val="left"/>
      <w:pPr>
        <w:ind w:left="8864" w:hanging="360"/>
      </w:pPr>
      <w:rPr>
        <w:rFonts w:hint="default"/>
      </w:rPr>
    </w:lvl>
    <w:lvl w:ilvl="8">
      <w:start w:val="1"/>
      <w:numFmt w:val="bullet"/>
      <w:lvlText w:val="•"/>
      <w:lvlJc w:val="left"/>
      <w:pPr>
        <w:ind w:left="9725" w:hanging="360"/>
      </w:pPr>
      <w:rPr>
        <w:rFonts w:hint="default"/>
      </w:rPr>
    </w:lvl>
  </w:abstractNum>
  <w:abstractNum w:abstractNumId="40">
    <w:multiLevelType w:val="hybridMultilevel"/>
    <w:lvl w:ilvl="0">
      <w:start w:val="1"/>
      <w:numFmt w:val="bullet"/>
      <w:lvlText w:val=""/>
      <w:lvlJc w:val="left"/>
      <w:pPr>
        <w:ind w:left="2844" w:hanging="360"/>
      </w:pPr>
      <w:rPr>
        <w:rFonts w:hint="default" w:ascii="Symbol" w:hAnsi="Symbol" w:eastAsia="Symbol"/>
        <w:w w:val="99"/>
        <w:sz w:val="20"/>
        <w:szCs w:val="20"/>
      </w:rPr>
    </w:lvl>
    <w:lvl w:ilvl="1">
      <w:start w:val="1"/>
      <w:numFmt w:val="bullet"/>
      <w:lvlText w:val="•"/>
      <w:lvlJc w:val="left"/>
      <w:pPr>
        <w:ind w:left="3700" w:hanging="360"/>
      </w:pPr>
      <w:rPr>
        <w:rFonts w:hint="default"/>
      </w:rPr>
    </w:lvl>
    <w:lvl w:ilvl="2">
      <w:start w:val="1"/>
      <w:numFmt w:val="bullet"/>
      <w:lvlText w:val="•"/>
      <w:lvlJc w:val="left"/>
      <w:pPr>
        <w:ind w:left="4561" w:hanging="360"/>
      </w:pPr>
      <w:rPr>
        <w:rFonts w:hint="default"/>
      </w:rPr>
    </w:lvl>
    <w:lvl w:ilvl="3">
      <w:start w:val="1"/>
      <w:numFmt w:val="bullet"/>
      <w:lvlText w:val="•"/>
      <w:lvlJc w:val="left"/>
      <w:pPr>
        <w:ind w:left="5421" w:hanging="360"/>
      </w:pPr>
      <w:rPr>
        <w:rFonts w:hint="default"/>
      </w:rPr>
    </w:lvl>
    <w:lvl w:ilvl="4">
      <w:start w:val="1"/>
      <w:numFmt w:val="bullet"/>
      <w:lvlText w:val="•"/>
      <w:lvlJc w:val="left"/>
      <w:pPr>
        <w:ind w:left="6282" w:hanging="360"/>
      </w:pPr>
      <w:rPr>
        <w:rFonts w:hint="default"/>
      </w:rPr>
    </w:lvl>
    <w:lvl w:ilvl="5">
      <w:start w:val="1"/>
      <w:numFmt w:val="bullet"/>
      <w:lvlText w:val="•"/>
      <w:lvlJc w:val="left"/>
      <w:pPr>
        <w:ind w:left="7143" w:hanging="360"/>
      </w:pPr>
      <w:rPr>
        <w:rFonts w:hint="default"/>
      </w:rPr>
    </w:lvl>
    <w:lvl w:ilvl="6">
      <w:start w:val="1"/>
      <w:numFmt w:val="bullet"/>
      <w:lvlText w:val="•"/>
      <w:lvlJc w:val="left"/>
      <w:pPr>
        <w:ind w:left="8003" w:hanging="360"/>
      </w:pPr>
      <w:rPr>
        <w:rFonts w:hint="default"/>
      </w:rPr>
    </w:lvl>
    <w:lvl w:ilvl="7">
      <w:start w:val="1"/>
      <w:numFmt w:val="bullet"/>
      <w:lvlText w:val="•"/>
      <w:lvlJc w:val="left"/>
      <w:pPr>
        <w:ind w:left="8864" w:hanging="360"/>
      </w:pPr>
      <w:rPr>
        <w:rFonts w:hint="default"/>
      </w:rPr>
    </w:lvl>
    <w:lvl w:ilvl="8">
      <w:start w:val="1"/>
      <w:numFmt w:val="bullet"/>
      <w:lvlText w:val="•"/>
      <w:lvlJc w:val="left"/>
      <w:pPr>
        <w:ind w:left="9725" w:hanging="360"/>
      </w:pPr>
      <w:rPr>
        <w:rFonts w:hint="default"/>
      </w:rPr>
    </w:lvl>
  </w:abstractNum>
  <w:abstractNum w:abstractNumId="39">
    <w:multiLevelType w:val="hybridMultilevel"/>
    <w:lvl w:ilvl="0">
      <w:start w:val="1"/>
      <w:numFmt w:val="decimal"/>
      <w:lvlText w:val="%1."/>
      <w:lvlJc w:val="left"/>
      <w:pPr>
        <w:ind w:left="1896" w:hanging="360"/>
        <w:jc w:val="left"/>
      </w:pPr>
      <w:rPr>
        <w:rFonts w:hint="default" w:ascii="Times New Roman" w:hAnsi="Times New Roman" w:eastAsia="Times New Roman"/>
        <w:b/>
        <w:bCs/>
        <w:spacing w:val="-9"/>
        <w:w w:val="99"/>
        <w:sz w:val="24"/>
        <w:szCs w:val="24"/>
      </w:rPr>
    </w:lvl>
    <w:lvl w:ilvl="1">
      <w:start w:val="1"/>
      <w:numFmt w:val="lowerLetter"/>
      <w:lvlText w:val="%2."/>
      <w:lvlJc w:val="left"/>
      <w:pPr>
        <w:ind w:left="2616" w:hanging="420"/>
        <w:jc w:val="left"/>
      </w:pPr>
      <w:rPr>
        <w:rFonts w:hint="default" w:ascii="Times New Roman" w:hAnsi="Times New Roman" w:eastAsia="Times New Roman"/>
        <w:spacing w:val="-1"/>
        <w:w w:val="100"/>
        <w:sz w:val="24"/>
        <w:szCs w:val="24"/>
      </w:rPr>
    </w:lvl>
    <w:lvl w:ilvl="2">
      <w:start w:val="1"/>
      <w:numFmt w:val="bullet"/>
      <w:lvlText w:val="•"/>
      <w:lvlJc w:val="left"/>
      <w:pPr>
        <w:ind w:left="3600" w:hanging="420"/>
      </w:pPr>
      <w:rPr>
        <w:rFonts w:hint="default"/>
      </w:rPr>
    </w:lvl>
    <w:lvl w:ilvl="3">
      <w:start w:val="1"/>
      <w:numFmt w:val="bullet"/>
      <w:lvlText w:val="•"/>
      <w:lvlJc w:val="left"/>
      <w:pPr>
        <w:ind w:left="4581" w:hanging="420"/>
      </w:pPr>
      <w:rPr>
        <w:rFonts w:hint="default"/>
      </w:rPr>
    </w:lvl>
    <w:lvl w:ilvl="4">
      <w:start w:val="1"/>
      <w:numFmt w:val="bullet"/>
      <w:lvlText w:val="•"/>
      <w:lvlJc w:val="left"/>
      <w:pPr>
        <w:ind w:left="5562" w:hanging="420"/>
      </w:pPr>
      <w:rPr>
        <w:rFonts w:hint="default"/>
      </w:rPr>
    </w:lvl>
    <w:lvl w:ilvl="5">
      <w:start w:val="1"/>
      <w:numFmt w:val="bullet"/>
      <w:lvlText w:val="•"/>
      <w:lvlJc w:val="left"/>
      <w:pPr>
        <w:ind w:left="6542" w:hanging="420"/>
      </w:pPr>
      <w:rPr>
        <w:rFonts w:hint="default"/>
      </w:rPr>
    </w:lvl>
    <w:lvl w:ilvl="6">
      <w:start w:val="1"/>
      <w:numFmt w:val="bullet"/>
      <w:lvlText w:val="•"/>
      <w:lvlJc w:val="left"/>
      <w:pPr>
        <w:ind w:left="7523" w:hanging="420"/>
      </w:pPr>
      <w:rPr>
        <w:rFonts w:hint="default"/>
      </w:rPr>
    </w:lvl>
    <w:lvl w:ilvl="7">
      <w:start w:val="1"/>
      <w:numFmt w:val="bullet"/>
      <w:lvlText w:val="•"/>
      <w:lvlJc w:val="left"/>
      <w:pPr>
        <w:ind w:left="8504" w:hanging="420"/>
      </w:pPr>
      <w:rPr>
        <w:rFonts w:hint="default"/>
      </w:rPr>
    </w:lvl>
    <w:lvl w:ilvl="8">
      <w:start w:val="1"/>
      <w:numFmt w:val="bullet"/>
      <w:lvlText w:val="•"/>
      <w:lvlJc w:val="left"/>
      <w:pPr>
        <w:ind w:left="9484" w:hanging="420"/>
      </w:pPr>
      <w:rPr>
        <w:rFonts w:hint="default"/>
      </w:rPr>
    </w:lvl>
  </w:abstractNum>
  <w:abstractNum w:abstractNumId="38">
    <w:multiLevelType w:val="hybridMultilevel"/>
    <w:lvl w:ilvl="0">
      <w:start w:val="1"/>
      <w:numFmt w:val="decimal"/>
      <w:lvlText w:val="%1."/>
      <w:lvlJc w:val="left"/>
      <w:pPr>
        <w:ind w:left="1709" w:hanging="360"/>
        <w:jc w:val="left"/>
      </w:pPr>
      <w:rPr>
        <w:rFonts w:hint="default" w:ascii="Times New Roman" w:hAnsi="Times New Roman" w:eastAsia="Times New Roman"/>
        <w:spacing w:val="-5"/>
        <w:w w:val="100"/>
        <w:sz w:val="24"/>
        <w:szCs w:val="24"/>
      </w:rPr>
    </w:lvl>
    <w:lvl w:ilvl="1">
      <w:start w:val="1"/>
      <w:numFmt w:val="bullet"/>
      <w:lvlText w:val="•"/>
      <w:lvlJc w:val="left"/>
      <w:pPr>
        <w:ind w:left="1896" w:hanging="360"/>
      </w:pPr>
      <w:rPr>
        <w:rFonts w:hint="default" w:ascii="Arial" w:hAnsi="Arial" w:eastAsia="Arial"/>
        <w:w w:val="100"/>
        <w:sz w:val="22"/>
        <w:szCs w:val="22"/>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37">
    <w:multiLevelType w:val="hybridMultilevel"/>
    <w:lvl w:ilvl="0">
      <w:start w:val="1"/>
      <w:numFmt w:val="bullet"/>
      <w:lvlText w:val="◻"/>
      <w:lvlJc w:val="left"/>
      <w:pPr>
        <w:ind w:left="1861" w:hanging="361"/>
      </w:pPr>
      <w:rPr>
        <w:rFonts w:hint="default" w:ascii="Symbol" w:hAnsi="Symbol" w:eastAsia="Symbol"/>
        <w:w w:val="60"/>
      </w:rPr>
    </w:lvl>
    <w:lvl w:ilvl="1">
      <w:start w:val="1"/>
      <w:numFmt w:val="bullet"/>
      <w:lvlText w:val="•"/>
      <w:lvlJc w:val="left"/>
      <w:pPr>
        <w:ind w:left="2455" w:hanging="361"/>
      </w:pPr>
      <w:rPr>
        <w:rFonts w:hint="default"/>
      </w:rPr>
    </w:lvl>
    <w:lvl w:ilvl="2">
      <w:start w:val="1"/>
      <w:numFmt w:val="bullet"/>
      <w:lvlText w:val="•"/>
      <w:lvlJc w:val="left"/>
      <w:pPr>
        <w:ind w:left="3051" w:hanging="361"/>
      </w:pPr>
      <w:rPr>
        <w:rFonts w:hint="default"/>
      </w:rPr>
    </w:lvl>
    <w:lvl w:ilvl="3">
      <w:start w:val="1"/>
      <w:numFmt w:val="bullet"/>
      <w:lvlText w:val="•"/>
      <w:lvlJc w:val="left"/>
      <w:pPr>
        <w:ind w:left="3647" w:hanging="361"/>
      </w:pPr>
      <w:rPr>
        <w:rFonts w:hint="default"/>
      </w:rPr>
    </w:lvl>
    <w:lvl w:ilvl="4">
      <w:start w:val="1"/>
      <w:numFmt w:val="bullet"/>
      <w:lvlText w:val="•"/>
      <w:lvlJc w:val="left"/>
      <w:pPr>
        <w:ind w:left="4243" w:hanging="361"/>
      </w:pPr>
      <w:rPr>
        <w:rFonts w:hint="default"/>
      </w:rPr>
    </w:lvl>
    <w:lvl w:ilvl="5">
      <w:start w:val="1"/>
      <w:numFmt w:val="bullet"/>
      <w:lvlText w:val="•"/>
      <w:lvlJc w:val="left"/>
      <w:pPr>
        <w:ind w:left="4839" w:hanging="361"/>
      </w:pPr>
      <w:rPr>
        <w:rFonts w:hint="default"/>
      </w:rPr>
    </w:lvl>
    <w:lvl w:ilvl="6">
      <w:start w:val="1"/>
      <w:numFmt w:val="bullet"/>
      <w:lvlText w:val="•"/>
      <w:lvlJc w:val="left"/>
      <w:pPr>
        <w:ind w:left="5435" w:hanging="361"/>
      </w:pPr>
      <w:rPr>
        <w:rFonts w:hint="default"/>
      </w:rPr>
    </w:lvl>
    <w:lvl w:ilvl="7">
      <w:start w:val="1"/>
      <w:numFmt w:val="bullet"/>
      <w:lvlText w:val="•"/>
      <w:lvlJc w:val="left"/>
      <w:pPr>
        <w:ind w:left="6031" w:hanging="361"/>
      </w:pPr>
      <w:rPr>
        <w:rFonts w:hint="default"/>
      </w:rPr>
    </w:lvl>
    <w:lvl w:ilvl="8">
      <w:start w:val="1"/>
      <w:numFmt w:val="bullet"/>
      <w:lvlText w:val="•"/>
      <w:lvlJc w:val="left"/>
      <w:pPr>
        <w:ind w:left="6627" w:hanging="361"/>
      </w:pPr>
      <w:rPr>
        <w:rFonts w:hint="default"/>
      </w:rPr>
    </w:lvl>
  </w:abstractNum>
  <w:abstractNum w:abstractNumId="36">
    <w:multiLevelType w:val="hybridMultilevel"/>
    <w:lvl w:ilvl="0">
      <w:start w:val="1"/>
      <w:numFmt w:val="bullet"/>
      <w:lvlText w:val="•"/>
      <w:lvlJc w:val="left"/>
      <w:pPr>
        <w:ind w:left="951" w:hanging="144"/>
      </w:pPr>
      <w:rPr>
        <w:rFonts w:hint="default" w:ascii="Calibri" w:hAnsi="Calibri" w:eastAsia="Calibri"/>
        <w:w w:val="99"/>
        <w:sz w:val="20"/>
        <w:szCs w:val="20"/>
      </w:rPr>
    </w:lvl>
    <w:lvl w:ilvl="1">
      <w:start w:val="1"/>
      <w:numFmt w:val="bullet"/>
      <w:lvlText w:val=""/>
      <w:lvlJc w:val="left"/>
      <w:pPr>
        <w:ind w:left="1349" w:hanging="361"/>
      </w:pPr>
      <w:rPr>
        <w:rFonts w:hint="default" w:ascii="Symbol" w:hAnsi="Symbol" w:eastAsia="Symbol"/>
        <w:w w:val="100"/>
        <w:sz w:val="24"/>
        <w:szCs w:val="24"/>
      </w:rPr>
    </w:lvl>
    <w:lvl w:ilvl="2">
      <w:start w:val="1"/>
      <w:numFmt w:val="bullet"/>
      <w:lvlText w:val="•"/>
      <w:lvlJc w:val="left"/>
      <w:pPr>
        <w:ind w:left="2462" w:hanging="361"/>
      </w:pPr>
      <w:rPr>
        <w:rFonts w:hint="default"/>
      </w:rPr>
    </w:lvl>
    <w:lvl w:ilvl="3">
      <w:start w:val="1"/>
      <w:numFmt w:val="bullet"/>
      <w:lvlText w:val="•"/>
      <w:lvlJc w:val="left"/>
      <w:pPr>
        <w:ind w:left="3585" w:hanging="361"/>
      </w:pPr>
      <w:rPr>
        <w:rFonts w:hint="default"/>
      </w:rPr>
    </w:lvl>
    <w:lvl w:ilvl="4">
      <w:start w:val="1"/>
      <w:numFmt w:val="bullet"/>
      <w:lvlText w:val="•"/>
      <w:lvlJc w:val="left"/>
      <w:pPr>
        <w:ind w:left="4708" w:hanging="361"/>
      </w:pPr>
      <w:rPr>
        <w:rFonts w:hint="default"/>
      </w:rPr>
    </w:lvl>
    <w:lvl w:ilvl="5">
      <w:start w:val="1"/>
      <w:numFmt w:val="bullet"/>
      <w:lvlText w:val="•"/>
      <w:lvlJc w:val="left"/>
      <w:pPr>
        <w:ind w:left="5831" w:hanging="361"/>
      </w:pPr>
      <w:rPr>
        <w:rFonts w:hint="default"/>
      </w:rPr>
    </w:lvl>
    <w:lvl w:ilvl="6">
      <w:start w:val="1"/>
      <w:numFmt w:val="bullet"/>
      <w:lvlText w:val="•"/>
      <w:lvlJc w:val="left"/>
      <w:pPr>
        <w:ind w:left="6954" w:hanging="361"/>
      </w:pPr>
      <w:rPr>
        <w:rFonts w:hint="default"/>
      </w:rPr>
    </w:lvl>
    <w:lvl w:ilvl="7">
      <w:start w:val="1"/>
      <w:numFmt w:val="bullet"/>
      <w:lvlText w:val="•"/>
      <w:lvlJc w:val="left"/>
      <w:pPr>
        <w:ind w:left="8077" w:hanging="361"/>
      </w:pPr>
      <w:rPr>
        <w:rFonts w:hint="default"/>
      </w:rPr>
    </w:lvl>
    <w:lvl w:ilvl="8">
      <w:start w:val="1"/>
      <w:numFmt w:val="bullet"/>
      <w:lvlText w:val="•"/>
      <w:lvlJc w:val="left"/>
      <w:pPr>
        <w:ind w:left="9200" w:hanging="361"/>
      </w:pPr>
      <w:rPr>
        <w:rFonts w:hint="default"/>
      </w:rPr>
    </w:lvl>
  </w:abstractNum>
  <w:abstractNum w:abstractNumId="35">
    <w:multiLevelType w:val="hybridMultilevel"/>
    <w:lvl w:ilvl="0">
      <w:start w:val="4"/>
      <w:numFmt w:val="decimal"/>
      <w:lvlText w:val="%1."/>
      <w:lvlJc w:val="left"/>
      <w:pPr>
        <w:ind w:left="1007" w:hanging="200"/>
        <w:jc w:val="left"/>
      </w:pPr>
      <w:rPr>
        <w:rFonts w:hint="default" w:ascii="Calibri" w:hAnsi="Calibri" w:eastAsia="Calibri"/>
        <w:b/>
        <w:bCs/>
        <w:w w:val="99"/>
        <w:sz w:val="20"/>
        <w:szCs w:val="20"/>
      </w:rPr>
    </w:lvl>
    <w:lvl w:ilvl="1">
      <w:start w:val="1"/>
      <w:numFmt w:val="decimal"/>
      <w:lvlText w:val="%2."/>
      <w:lvlJc w:val="left"/>
      <w:pPr>
        <w:ind w:left="1709" w:hanging="360"/>
        <w:jc w:val="left"/>
      </w:pPr>
      <w:rPr>
        <w:rFonts w:hint="default" w:ascii="Times New Roman" w:hAnsi="Times New Roman" w:eastAsia="Times New Roman"/>
        <w:spacing w:val="-8"/>
        <w:w w:val="100"/>
        <w:sz w:val="24"/>
        <w:szCs w:val="24"/>
      </w:rPr>
    </w:lvl>
    <w:lvl w:ilvl="2">
      <w:start w:val="1"/>
      <w:numFmt w:val="bullet"/>
      <w:lvlText w:val="•"/>
      <w:lvlJc w:val="left"/>
      <w:pPr>
        <w:ind w:left="2782" w:hanging="360"/>
      </w:pPr>
      <w:rPr>
        <w:rFonts w:hint="default"/>
      </w:rPr>
    </w:lvl>
    <w:lvl w:ilvl="3">
      <w:start w:val="1"/>
      <w:numFmt w:val="bullet"/>
      <w:lvlText w:val="•"/>
      <w:lvlJc w:val="left"/>
      <w:pPr>
        <w:ind w:left="3865" w:hanging="360"/>
      </w:pPr>
      <w:rPr>
        <w:rFonts w:hint="default"/>
      </w:rPr>
    </w:lvl>
    <w:lvl w:ilvl="4">
      <w:start w:val="1"/>
      <w:numFmt w:val="bullet"/>
      <w:lvlText w:val="•"/>
      <w:lvlJc w:val="left"/>
      <w:pPr>
        <w:ind w:left="4948" w:hanging="360"/>
      </w:pPr>
      <w:rPr>
        <w:rFonts w:hint="default"/>
      </w:rPr>
    </w:lvl>
    <w:lvl w:ilvl="5">
      <w:start w:val="1"/>
      <w:numFmt w:val="bullet"/>
      <w:lvlText w:val="•"/>
      <w:lvlJc w:val="left"/>
      <w:pPr>
        <w:ind w:left="6031" w:hanging="360"/>
      </w:pPr>
      <w:rPr>
        <w:rFonts w:hint="default"/>
      </w:rPr>
    </w:lvl>
    <w:lvl w:ilvl="6">
      <w:start w:val="1"/>
      <w:numFmt w:val="bullet"/>
      <w:lvlText w:val="•"/>
      <w:lvlJc w:val="left"/>
      <w:pPr>
        <w:ind w:left="7114" w:hanging="360"/>
      </w:pPr>
      <w:rPr>
        <w:rFonts w:hint="default"/>
      </w:rPr>
    </w:lvl>
    <w:lvl w:ilvl="7">
      <w:start w:val="1"/>
      <w:numFmt w:val="bullet"/>
      <w:lvlText w:val="•"/>
      <w:lvlJc w:val="left"/>
      <w:pPr>
        <w:ind w:left="8197" w:hanging="360"/>
      </w:pPr>
      <w:rPr>
        <w:rFonts w:hint="default"/>
      </w:rPr>
    </w:lvl>
    <w:lvl w:ilvl="8">
      <w:start w:val="1"/>
      <w:numFmt w:val="bullet"/>
      <w:lvlText w:val="•"/>
      <w:lvlJc w:val="left"/>
      <w:pPr>
        <w:ind w:left="9280" w:hanging="360"/>
      </w:pPr>
      <w:rPr>
        <w:rFonts w:hint="default"/>
      </w:rPr>
    </w:lvl>
  </w:abstractNum>
  <w:abstractNum w:abstractNumId="34">
    <w:multiLevelType w:val="hybridMultilevel"/>
    <w:lvl w:ilvl="0">
      <w:start w:val="1"/>
      <w:numFmt w:val="lowerLetter"/>
      <w:lvlText w:val="%1."/>
      <w:lvlJc w:val="left"/>
      <w:pPr>
        <w:ind w:left="808" w:hanging="192"/>
        <w:jc w:val="left"/>
      </w:pPr>
      <w:rPr>
        <w:rFonts w:hint="default" w:ascii="Calibri" w:hAnsi="Calibri" w:eastAsia="Calibri"/>
        <w:w w:val="99"/>
        <w:sz w:val="20"/>
        <w:szCs w:val="20"/>
      </w:rPr>
    </w:lvl>
    <w:lvl w:ilvl="1">
      <w:start w:val="1"/>
      <w:numFmt w:val="bullet"/>
      <w:lvlText w:val="•"/>
      <w:lvlJc w:val="left"/>
      <w:pPr>
        <w:ind w:left="1868" w:hanging="192"/>
      </w:pPr>
      <w:rPr>
        <w:rFonts w:hint="default"/>
      </w:rPr>
    </w:lvl>
    <w:lvl w:ilvl="2">
      <w:start w:val="1"/>
      <w:numFmt w:val="bullet"/>
      <w:lvlText w:val="•"/>
      <w:lvlJc w:val="left"/>
      <w:pPr>
        <w:ind w:left="2937" w:hanging="192"/>
      </w:pPr>
      <w:rPr>
        <w:rFonts w:hint="default"/>
      </w:rPr>
    </w:lvl>
    <w:lvl w:ilvl="3">
      <w:start w:val="1"/>
      <w:numFmt w:val="bullet"/>
      <w:lvlText w:val="•"/>
      <w:lvlJc w:val="left"/>
      <w:pPr>
        <w:ind w:left="4005" w:hanging="192"/>
      </w:pPr>
      <w:rPr>
        <w:rFonts w:hint="default"/>
      </w:rPr>
    </w:lvl>
    <w:lvl w:ilvl="4">
      <w:start w:val="1"/>
      <w:numFmt w:val="bullet"/>
      <w:lvlText w:val="•"/>
      <w:lvlJc w:val="left"/>
      <w:pPr>
        <w:ind w:left="5074" w:hanging="192"/>
      </w:pPr>
      <w:rPr>
        <w:rFonts w:hint="default"/>
      </w:rPr>
    </w:lvl>
    <w:lvl w:ilvl="5">
      <w:start w:val="1"/>
      <w:numFmt w:val="bullet"/>
      <w:lvlText w:val="•"/>
      <w:lvlJc w:val="left"/>
      <w:pPr>
        <w:ind w:left="6143" w:hanging="192"/>
      </w:pPr>
      <w:rPr>
        <w:rFonts w:hint="default"/>
      </w:rPr>
    </w:lvl>
    <w:lvl w:ilvl="6">
      <w:start w:val="1"/>
      <w:numFmt w:val="bullet"/>
      <w:lvlText w:val="•"/>
      <w:lvlJc w:val="left"/>
      <w:pPr>
        <w:ind w:left="7211" w:hanging="192"/>
      </w:pPr>
      <w:rPr>
        <w:rFonts w:hint="default"/>
      </w:rPr>
    </w:lvl>
    <w:lvl w:ilvl="7">
      <w:start w:val="1"/>
      <w:numFmt w:val="bullet"/>
      <w:lvlText w:val="•"/>
      <w:lvlJc w:val="left"/>
      <w:pPr>
        <w:ind w:left="8280" w:hanging="192"/>
      </w:pPr>
      <w:rPr>
        <w:rFonts w:hint="default"/>
      </w:rPr>
    </w:lvl>
    <w:lvl w:ilvl="8">
      <w:start w:val="1"/>
      <w:numFmt w:val="bullet"/>
      <w:lvlText w:val="•"/>
      <w:lvlJc w:val="left"/>
      <w:pPr>
        <w:ind w:left="9349" w:hanging="192"/>
      </w:pPr>
      <w:rPr>
        <w:rFonts w:hint="default"/>
      </w:rPr>
    </w:lvl>
  </w:abstractNum>
  <w:abstractNum w:abstractNumId="33">
    <w:multiLevelType w:val="hybridMultilevel"/>
    <w:lvl w:ilvl="0">
      <w:start w:val="1"/>
      <w:numFmt w:val="decimal"/>
      <w:lvlText w:val="%1."/>
      <w:lvlJc w:val="left"/>
      <w:pPr>
        <w:ind w:left="980" w:hanging="360"/>
        <w:jc w:val="right"/>
      </w:pPr>
      <w:rPr>
        <w:rFonts w:hint="default" w:ascii="Calibri" w:hAnsi="Calibri" w:eastAsia="Calibri"/>
        <w:b/>
        <w:bCs/>
        <w:spacing w:val="-1"/>
        <w:w w:val="99"/>
        <w:sz w:val="20"/>
        <w:szCs w:val="20"/>
      </w:rPr>
    </w:lvl>
    <w:lvl w:ilvl="1">
      <w:start w:val="1"/>
      <w:numFmt w:val="bullet"/>
      <w:lvlText w:val="•"/>
      <w:lvlJc w:val="left"/>
      <w:pPr>
        <w:ind w:left="951" w:hanging="144"/>
      </w:pPr>
      <w:rPr>
        <w:rFonts w:hint="default" w:ascii="Calibri" w:hAnsi="Calibri" w:eastAsia="Calibri"/>
        <w:w w:val="99"/>
        <w:sz w:val="20"/>
        <w:szCs w:val="20"/>
      </w:rPr>
    </w:lvl>
    <w:lvl w:ilvl="2">
      <w:start w:val="1"/>
      <w:numFmt w:val="bullet"/>
      <w:lvlText w:val="•"/>
      <w:lvlJc w:val="left"/>
      <w:pPr>
        <w:ind w:left="2147" w:hanging="144"/>
      </w:pPr>
      <w:rPr>
        <w:rFonts w:hint="default"/>
      </w:rPr>
    </w:lvl>
    <w:lvl w:ilvl="3">
      <w:start w:val="1"/>
      <w:numFmt w:val="bullet"/>
      <w:lvlText w:val="•"/>
      <w:lvlJc w:val="left"/>
      <w:pPr>
        <w:ind w:left="3314" w:hanging="144"/>
      </w:pPr>
      <w:rPr>
        <w:rFonts w:hint="default"/>
      </w:rPr>
    </w:lvl>
    <w:lvl w:ilvl="4">
      <w:start w:val="1"/>
      <w:numFmt w:val="bullet"/>
      <w:lvlText w:val="•"/>
      <w:lvlJc w:val="left"/>
      <w:pPr>
        <w:ind w:left="4482" w:hanging="144"/>
      </w:pPr>
      <w:rPr>
        <w:rFonts w:hint="default"/>
      </w:rPr>
    </w:lvl>
    <w:lvl w:ilvl="5">
      <w:start w:val="1"/>
      <w:numFmt w:val="bullet"/>
      <w:lvlText w:val="•"/>
      <w:lvlJc w:val="left"/>
      <w:pPr>
        <w:ind w:left="5649" w:hanging="144"/>
      </w:pPr>
      <w:rPr>
        <w:rFonts w:hint="default"/>
      </w:rPr>
    </w:lvl>
    <w:lvl w:ilvl="6">
      <w:start w:val="1"/>
      <w:numFmt w:val="bullet"/>
      <w:lvlText w:val="•"/>
      <w:lvlJc w:val="left"/>
      <w:pPr>
        <w:ind w:left="6816" w:hanging="144"/>
      </w:pPr>
      <w:rPr>
        <w:rFonts w:hint="default"/>
      </w:rPr>
    </w:lvl>
    <w:lvl w:ilvl="7">
      <w:start w:val="1"/>
      <w:numFmt w:val="bullet"/>
      <w:lvlText w:val="•"/>
      <w:lvlJc w:val="left"/>
      <w:pPr>
        <w:ind w:left="7984" w:hanging="144"/>
      </w:pPr>
      <w:rPr>
        <w:rFonts w:hint="default"/>
      </w:rPr>
    </w:lvl>
    <w:lvl w:ilvl="8">
      <w:start w:val="1"/>
      <w:numFmt w:val="bullet"/>
      <w:lvlText w:val="•"/>
      <w:lvlJc w:val="left"/>
      <w:pPr>
        <w:ind w:left="9151" w:hanging="144"/>
      </w:pPr>
      <w:rPr>
        <w:rFonts w:hint="default"/>
      </w:rPr>
    </w:lvl>
  </w:abstractNum>
  <w:abstractNum w:abstractNumId="32">
    <w:multiLevelType w:val="hybridMultilevel"/>
    <w:lvl w:ilvl="0">
      <w:start w:val="1"/>
      <w:numFmt w:val="bullet"/>
      <w:lvlText w:val=""/>
      <w:lvlJc w:val="left"/>
      <w:pPr>
        <w:ind w:left="1709" w:hanging="360"/>
      </w:pPr>
      <w:rPr>
        <w:rFonts w:hint="default" w:ascii="Symbol" w:hAnsi="Symbol" w:eastAsia="Symbol"/>
        <w:w w:val="100"/>
        <w:sz w:val="24"/>
        <w:szCs w:val="24"/>
      </w:rPr>
    </w:lvl>
    <w:lvl w:ilvl="1">
      <w:start w:val="1"/>
      <w:numFmt w:val="bullet"/>
      <w:lvlText w:val="•"/>
      <w:lvlJc w:val="left"/>
      <w:pPr>
        <w:ind w:left="2674" w:hanging="360"/>
      </w:pPr>
      <w:rPr>
        <w:rFonts w:hint="default"/>
      </w:rPr>
    </w:lvl>
    <w:lvl w:ilvl="2">
      <w:start w:val="1"/>
      <w:numFmt w:val="bullet"/>
      <w:lvlText w:val="•"/>
      <w:lvlJc w:val="left"/>
      <w:pPr>
        <w:ind w:left="3649" w:hanging="360"/>
      </w:pPr>
      <w:rPr>
        <w:rFonts w:hint="default"/>
      </w:rPr>
    </w:lvl>
    <w:lvl w:ilvl="3">
      <w:start w:val="1"/>
      <w:numFmt w:val="bullet"/>
      <w:lvlText w:val="•"/>
      <w:lvlJc w:val="left"/>
      <w:pPr>
        <w:ind w:left="4623" w:hanging="360"/>
      </w:pPr>
      <w:rPr>
        <w:rFonts w:hint="default"/>
      </w:rPr>
    </w:lvl>
    <w:lvl w:ilvl="4">
      <w:start w:val="1"/>
      <w:numFmt w:val="bullet"/>
      <w:lvlText w:val="•"/>
      <w:lvlJc w:val="left"/>
      <w:pPr>
        <w:ind w:left="5598" w:hanging="360"/>
      </w:pPr>
      <w:rPr>
        <w:rFonts w:hint="default"/>
      </w:rPr>
    </w:lvl>
    <w:lvl w:ilvl="5">
      <w:start w:val="1"/>
      <w:numFmt w:val="bullet"/>
      <w:lvlText w:val="•"/>
      <w:lvlJc w:val="left"/>
      <w:pPr>
        <w:ind w:left="6573" w:hanging="360"/>
      </w:pPr>
      <w:rPr>
        <w:rFonts w:hint="default"/>
      </w:rPr>
    </w:lvl>
    <w:lvl w:ilvl="6">
      <w:start w:val="1"/>
      <w:numFmt w:val="bullet"/>
      <w:lvlText w:val="•"/>
      <w:lvlJc w:val="left"/>
      <w:pPr>
        <w:ind w:left="7547" w:hanging="360"/>
      </w:pPr>
      <w:rPr>
        <w:rFonts w:hint="default"/>
      </w:rPr>
    </w:lvl>
    <w:lvl w:ilvl="7">
      <w:start w:val="1"/>
      <w:numFmt w:val="bullet"/>
      <w:lvlText w:val="•"/>
      <w:lvlJc w:val="left"/>
      <w:pPr>
        <w:ind w:left="8522" w:hanging="360"/>
      </w:pPr>
      <w:rPr>
        <w:rFonts w:hint="default"/>
      </w:rPr>
    </w:lvl>
    <w:lvl w:ilvl="8">
      <w:start w:val="1"/>
      <w:numFmt w:val="bullet"/>
      <w:lvlText w:val="•"/>
      <w:lvlJc w:val="left"/>
      <w:pPr>
        <w:ind w:left="9497" w:hanging="360"/>
      </w:pPr>
      <w:rPr>
        <w:rFonts w:hint="default"/>
      </w:rPr>
    </w:lvl>
  </w:abstractNum>
  <w:abstractNum w:abstractNumId="31">
    <w:multiLevelType w:val="hybridMultilevel"/>
    <w:lvl w:ilvl="0">
      <w:start w:val="1"/>
      <w:numFmt w:val="decimal"/>
      <w:lvlText w:val="%1."/>
      <w:lvlJc w:val="left"/>
      <w:pPr>
        <w:ind w:left="1709" w:hanging="360"/>
        <w:jc w:val="left"/>
      </w:pPr>
      <w:rPr>
        <w:rFonts w:hint="default" w:ascii="Times New Roman" w:hAnsi="Times New Roman" w:eastAsia="Times New Roman"/>
        <w:b/>
        <w:bCs/>
        <w:spacing w:val="-4"/>
        <w:w w:val="99"/>
        <w:sz w:val="24"/>
        <w:szCs w:val="24"/>
      </w:rPr>
    </w:lvl>
    <w:lvl w:ilvl="1">
      <w:start w:val="1"/>
      <w:numFmt w:val="bullet"/>
      <w:lvlText w:val="•"/>
      <w:lvlJc w:val="left"/>
      <w:pPr>
        <w:ind w:left="2674" w:hanging="360"/>
      </w:pPr>
      <w:rPr>
        <w:rFonts w:hint="default"/>
      </w:rPr>
    </w:lvl>
    <w:lvl w:ilvl="2">
      <w:start w:val="1"/>
      <w:numFmt w:val="bullet"/>
      <w:lvlText w:val="•"/>
      <w:lvlJc w:val="left"/>
      <w:pPr>
        <w:ind w:left="3649" w:hanging="360"/>
      </w:pPr>
      <w:rPr>
        <w:rFonts w:hint="default"/>
      </w:rPr>
    </w:lvl>
    <w:lvl w:ilvl="3">
      <w:start w:val="1"/>
      <w:numFmt w:val="bullet"/>
      <w:lvlText w:val="•"/>
      <w:lvlJc w:val="left"/>
      <w:pPr>
        <w:ind w:left="4623" w:hanging="360"/>
      </w:pPr>
      <w:rPr>
        <w:rFonts w:hint="default"/>
      </w:rPr>
    </w:lvl>
    <w:lvl w:ilvl="4">
      <w:start w:val="1"/>
      <w:numFmt w:val="bullet"/>
      <w:lvlText w:val="•"/>
      <w:lvlJc w:val="left"/>
      <w:pPr>
        <w:ind w:left="5598" w:hanging="360"/>
      </w:pPr>
      <w:rPr>
        <w:rFonts w:hint="default"/>
      </w:rPr>
    </w:lvl>
    <w:lvl w:ilvl="5">
      <w:start w:val="1"/>
      <w:numFmt w:val="bullet"/>
      <w:lvlText w:val="•"/>
      <w:lvlJc w:val="left"/>
      <w:pPr>
        <w:ind w:left="6573" w:hanging="360"/>
      </w:pPr>
      <w:rPr>
        <w:rFonts w:hint="default"/>
      </w:rPr>
    </w:lvl>
    <w:lvl w:ilvl="6">
      <w:start w:val="1"/>
      <w:numFmt w:val="bullet"/>
      <w:lvlText w:val="•"/>
      <w:lvlJc w:val="left"/>
      <w:pPr>
        <w:ind w:left="7547" w:hanging="360"/>
      </w:pPr>
      <w:rPr>
        <w:rFonts w:hint="default"/>
      </w:rPr>
    </w:lvl>
    <w:lvl w:ilvl="7">
      <w:start w:val="1"/>
      <w:numFmt w:val="bullet"/>
      <w:lvlText w:val="•"/>
      <w:lvlJc w:val="left"/>
      <w:pPr>
        <w:ind w:left="8522" w:hanging="360"/>
      </w:pPr>
      <w:rPr>
        <w:rFonts w:hint="default"/>
      </w:rPr>
    </w:lvl>
    <w:lvl w:ilvl="8">
      <w:start w:val="1"/>
      <w:numFmt w:val="bullet"/>
      <w:lvlText w:val="•"/>
      <w:lvlJc w:val="left"/>
      <w:pPr>
        <w:ind w:left="9497" w:hanging="360"/>
      </w:pPr>
      <w:rPr>
        <w:rFonts w:hint="default"/>
      </w:rPr>
    </w:lvl>
  </w:abstractNum>
  <w:abstractNum w:abstractNumId="30">
    <w:multiLevelType w:val="hybridMultilevel"/>
    <w:lvl w:ilvl="0">
      <w:start w:val="1"/>
      <w:numFmt w:val="decimal"/>
      <w:lvlText w:val="%1."/>
      <w:lvlJc w:val="left"/>
      <w:pPr>
        <w:ind w:left="1709" w:hanging="360"/>
        <w:jc w:val="left"/>
      </w:pPr>
      <w:rPr>
        <w:rFonts w:hint="default" w:ascii="Times New Roman" w:hAnsi="Times New Roman" w:eastAsia="Times New Roman"/>
        <w:i/>
        <w:spacing w:val="-1"/>
        <w:w w:val="99"/>
        <w:sz w:val="24"/>
        <w:szCs w:val="24"/>
      </w:rPr>
    </w:lvl>
    <w:lvl w:ilvl="1">
      <w:start w:val="1"/>
      <w:numFmt w:val="bullet"/>
      <w:lvlText w:val="•"/>
      <w:lvlJc w:val="left"/>
      <w:pPr>
        <w:ind w:left="2674" w:hanging="360"/>
      </w:pPr>
      <w:rPr>
        <w:rFonts w:hint="default"/>
      </w:rPr>
    </w:lvl>
    <w:lvl w:ilvl="2">
      <w:start w:val="1"/>
      <w:numFmt w:val="bullet"/>
      <w:lvlText w:val="•"/>
      <w:lvlJc w:val="left"/>
      <w:pPr>
        <w:ind w:left="3649" w:hanging="360"/>
      </w:pPr>
      <w:rPr>
        <w:rFonts w:hint="default"/>
      </w:rPr>
    </w:lvl>
    <w:lvl w:ilvl="3">
      <w:start w:val="1"/>
      <w:numFmt w:val="bullet"/>
      <w:lvlText w:val="•"/>
      <w:lvlJc w:val="left"/>
      <w:pPr>
        <w:ind w:left="4623" w:hanging="360"/>
      </w:pPr>
      <w:rPr>
        <w:rFonts w:hint="default"/>
      </w:rPr>
    </w:lvl>
    <w:lvl w:ilvl="4">
      <w:start w:val="1"/>
      <w:numFmt w:val="bullet"/>
      <w:lvlText w:val="•"/>
      <w:lvlJc w:val="left"/>
      <w:pPr>
        <w:ind w:left="5598" w:hanging="360"/>
      </w:pPr>
      <w:rPr>
        <w:rFonts w:hint="default"/>
      </w:rPr>
    </w:lvl>
    <w:lvl w:ilvl="5">
      <w:start w:val="1"/>
      <w:numFmt w:val="bullet"/>
      <w:lvlText w:val="•"/>
      <w:lvlJc w:val="left"/>
      <w:pPr>
        <w:ind w:left="6573" w:hanging="360"/>
      </w:pPr>
      <w:rPr>
        <w:rFonts w:hint="default"/>
      </w:rPr>
    </w:lvl>
    <w:lvl w:ilvl="6">
      <w:start w:val="1"/>
      <w:numFmt w:val="bullet"/>
      <w:lvlText w:val="•"/>
      <w:lvlJc w:val="left"/>
      <w:pPr>
        <w:ind w:left="7547" w:hanging="360"/>
      </w:pPr>
      <w:rPr>
        <w:rFonts w:hint="default"/>
      </w:rPr>
    </w:lvl>
    <w:lvl w:ilvl="7">
      <w:start w:val="1"/>
      <w:numFmt w:val="bullet"/>
      <w:lvlText w:val="•"/>
      <w:lvlJc w:val="left"/>
      <w:pPr>
        <w:ind w:left="8522" w:hanging="360"/>
      </w:pPr>
      <w:rPr>
        <w:rFonts w:hint="default"/>
      </w:rPr>
    </w:lvl>
    <w:lvl w:ilvl="8">
      <w:start w:val="1"/>
      <w:numFmt w:val="bullet"/>
      <w:lvlText w:val="•"/>
      <w:lvlJc w:val="left"/>
      <w:pPr>
        <w:ind w:left="9497" w:hanging="360"/>
      </w:pPr>
      <w:rPr>
        <w:rFonts w:hint="default"/>
      </w:rPr>
    </w:lvl>
  </w:abstractNum>
  <w:abstractNum w:abstractNumId="29">
    <w:multiLevelType w:val="hybridMultilevel"/>
    <w:lvl w:ilvl="0">
      <w:start w:val="1"/>
      <w:numFmt w:val="decimal"/>
      <w:lvlText w:val="%1."/>
      <w:lvlJc w:val="left"/>
      <w:pPr>
        <w:ind w:left="1349" w:hanging="361"/>
        <w:jc w:val="left"/>
      </w:pPr>
      <w:rPr>
        <w:rFonts w:hint="default" w:ascii="Times New Roman" w:hAnsi="Times New Roman" w:eastAsia="Times New Roman"/>
        <w:spacing w:val="-14"/>
        <w:w w:val="99"/>
        <w:sz w:val="24"/>
        <w:szCs w:val="24"/>
      </w:rPr>
    </w:lvl>
    <w:lvl w:ilvl="1">
      <w:start w:val="1"/>
      <w:numFmt w:val="lowerLetter"/>
      <w:lvlText w:val="%2."/>
      <w:lvlJc w:val="left"/>
      <w:pPr>
        <w:ind w:left="2256" w:hanging="360"/>
        <w:jc w:val="left"/>
      </w:pPr>
      <w:rPr>
        <w:rFonts w:hint="default" w:ascii="Times New Roman" w:hAnsi="Times New Roman" w:eastAsia="Times New Roman"/>
        <w:spacing w:val="-1"/>
        <w:w w:val="100"/>
        <w:sz w:val="24"/>
        <w:szCs w:val="24"/>
      </w:rPr>
    </w:lvl>
    <w:lvl w:ilvl="2">
      <w:start w:val="1"/>
      <w:numFmt w:val="bullet"/>
      <w:lvlText w:val="•"/>
      <w:lvlJc w:val="left"/>
      <w:pPr>
        <w:ind w:left="3280" w:hanging="360"/>
      </w:pPr>
      <w:rPr>
        <w:rFonts w:hint="default"/>
      </w:rPr>
    </w:lvl>
    <w:lvl w:ilvl="3">
      <w:start w:val="1"/>
      <w:numFmt w:val="bullet"/>
      <w:lvlText w:val="•"/>
      <w:lvlJc w:val="left"/>
      <w:pPr>
        <w:ind w:left="4301" w:hanging="360"/>
      </w:pPr>
      <w:rPr>
        <w:rFonts w:hint="default"/>
      </w:rPr>
    </w:lvl>
    <w:lvl w:ilvl="4">
      <w:start w:val="1"/>
      <w:numFmt w:val="bullet"/>
      <w:lvlText w:val="•"/>
      <w:lvlJc w:val="left"/>
      <w:pPr>
        <w:ind w:left="5322" w:hanging="360"/>
      </w:pPr>
      <w:rPr>
        <w:rFonts w:hint="default"/>
      </w:rPr>
    </w:lvl>
    <w:lvl w:ilvl="5">
      <w:start w:val="1"/>
      <w:numFmt w:val="bullet"/>
      <w:lvlText w:val="•"/>
      <w:lvlJc w:val="left"/>
      <w:pPr>
        <w:ind w:left="6342" w:hanging="360"/>
      </w:pPr>
      <w:rPr>
        <w:rFonts w:hint="default"/>
      </w:rPr>
    </w:lvl>
    <w:lvl w:ilvl="6">
      <w:start w:val="1"/>
      <w:numFmt w:val="bullet"/>
      <w:lvlText w:val="•"/>
      <w:lvlJc w:val="left"/>
      <w:pPr>
        <w:ind w:left="7363" w:hanging="360"/>
      </w:pPr>
      <w:rPr>
        <w:rFonts w:hint="default"/>
      </w:rPr>
    </w:lvl>
    <w:lvl w:ilvl="7">
      <w:start w:val="1"/>
      <w:numFmt w:val="bullet"/>
      <w:lvlText w:val="•"/>
      <w:lvlJc w:val="left"/>
      <w:pPr>
        <w:ind w:left="8384" w:hanging="360"/>
      </w:pPr>
      <w:rPr>
        <w:rFonts w:hint="default"/>
      </w:rPr>
    </w:lvl>
    <w:lvl w:ilvl="8">
      <w:start w:val="1"/>
      <w:numFmt w:val="bullet"/>
      <w:lvlText w:val="•"/>
      <w:lvlJc w:val="left"/>
      <w:pPr>
        <w:ind w:left="9404" w:hanging="360"/>
      </w:pPr>
      <w:rPr>
        <w:rFonts w:hint="default"/>
      </w:rPr>
    </w:lvl>
  </w:abstractNum>
  <w:abstractNum w:abstractNumId="28">
    <w:multiLevelType w:val="hybridMultilevel"/>
    <w:lvl w:ilvl="0">
      <w:start w:val="1"/>
      <w:numFmt w:val="decimal"/>
      <w:lvlText w:val="%1."/>
      <w:lvlJc w:val="left"/>
      <w:pPr>
        <w:ind w:left="1889" w:hanging="286"/>
        <w:jc w:val="left"/>
      </w:pPr>
      <w:rPr>
        <w:rFonts w:hint="default" w:ascii="Times New Roman" w:hAnsi="Times New Roman" w:eastAsia="Times New Roman"/>
        <w:spacing w:val="-15"/>
        <w:w w:val="99"/>
        <w:sz w:val="24"/>
        <w:szCs w:val="24"/>
      </w:rPr>
    </w:lvl>
    <w:lvl w:ilvl="1">
      <w:start w:val="1"/>
      <w:numFmt w:val="bullet"/>
      <w:lvlText w:val="•"/>
      <w:lvlJc w:val="left"/>
      <w:pPr>
        <w:ind w:left="2836" w:hanging="286"/>
      </w:pPr>
      <w:rPr>
        <w:rFonts w:hint="default"/>
      </w:rPr>
    </w:lvl>
    <w:lvl w:ilvl="2">
      <w:start w:val="1"/>
      <w:numFmt w:val="bullet"/>
      <w:lvlText w:val="•"/>
      <w:lvlJc w:val="left"/>
      <w:pPr>
        <w:ind w:left="3793" w:hanging="286"/>
      </w:pPr>
      <w:rPr>
        <w:rFonts w:hint="default"/>
      </w:rPr>
    </w:lvl>
    <w:lvl w:ilvl="3">
      <w:start w:val="1"/>
      <w:numFmt w:val="bullet"/>
      <w:lvlText w:val="•"/>
      <w:lvlJc w:val="left"/>
      <w:pPr>
        <w:ind w:left="4749" w:hanging="286"/>
      </w:pPr>
      <w:rPr>
        <w:rFonts w:hint="default"/>
      </w:rPr>
    </w:lvl>
    <w:lvl w:ilvl="4">
      <w:start w:val="1"/>
      <w:numFmt w:val="bullet"/>
      <w:lvlText w:val="•"/>
      <w:lvlJc w:val="left"/>
      <w:pPr>
        <w:ind w:left="5706" w:hanging="286"/>
      </w:pPr>
      <w:rPr>
        <w:rFonts w:hint="default"/>
      </w:rPr>
    </w:lvl>
    <w:lvl w:ilvl="5">
      <w:start w:val="1"/>
      <w:numFmt w:val="bullet"/>
      <w:lvlText w:val="•"/>
      <w:lvlJc w:val="left"/>
      <w:pPr>
        <w:ind w:left="6663" w:hanging="286"/>
      </w:pPr>
      <w:rPr>
        <w:rFonts w:hint="default"/>
      </w:rPr>
    </w:lvl>
    <w:lvl w:ilvl="6">
      <w:start w:val="1"/>
      <w:numFmt w:val="bullet"/>
      <w:lvlText w:val="•"/>
      <w:lvlJc w:val="left"/>
      <w:pPr>
        <w:ind w:left="7619" w:hanging="286"/>
      </w:pPr>
      <w:rPr>
        <w:rFonts w:hint="default"/>
      </w:rPr>
    </w:lvl>
    <w:lvl w:ilvl="7">
      <w:start w:val="1"/>
      <w:numFmt w:val="bullet"/>
      <w:lvlText w:val="•"/>
      <w:lvlJc w:val="left"/>
      <w:pPr>
        <w:ind w:left="8576" w:hanging="286"/>
      </w:pPr>
      <w:rPr>
        <w:rFonts w:hint="default"/>
      </w:rPr>
    </w:lvl>
    <w:lvl w:ilvl="8">
      <w:start w:val="1"/>
      <w:numFmt w:val="bullet"/>
      <w:lvlText w:val="•"/>
      <w:lvlJc w:val="left"/>
      <w:pPr>
        <w:ind w:left="9533" w:hanging="286"/>
      </w:pPr>
      <w:rPr>
        <w:rFonts w:hint="default"/>
      </w:rPr>
    </w:lvl>
  </w:abstractNum>
  <w:abstractNum w:abstractNumId="27">
    <w:multiLevelType w:val="hybridMultilevel"/>
    <w:lvl w:ilvl="0">
      <w:start w:val="1"/>
      <w:numFmt w:val="decimal"/>
      <w:lvlText w:val="%1."/>
      <w:lvlJc w:val="left"/>
      <w:pPr>
        <w:ind w:left="1349" w:hanging="361"/>
        <w:jc w:val="left"/>
      </w:pPr>
      <w:rPr>
        <w:rFonts w:hint="default" w:ascii="Times New Roman" w:hAnsi="Times New Roman" w:eastAsia="Times New Roman"/>
        <w:spacing w:val="-2"/>
        <w:w w:val="99"/>
        <w:sz w:val="24"/>
        <w:szCs w:val="24"/>
      </w:rPr>
    </w:lvl>
    <w:lvl w:ilvl="1">
      <w:start w:val="1"/>
      <w:numFmt w:val="bullet"/>
      <w:lvlText w:val=""/>
      <w:lvlJc w:val="left"/>
      <w:pPr>
        <w:ind w:left="1176" w:hanging="360"/>
      </w:pPr>
      <w:rPr>
        <w:rFonts w:hint="default" w:ascii="Symbol" w:hAnsi="Symbol" w:eastAsia="Symbol"/>
        <w:w w:val="100"/>
        <w:sz w:val="24"/>
        <w:szCs w:val="24"/>
      </w:rPr>
    </w:lvl>
    <w:lvl w:ilvl="2">
      <w:start w:val="1"/>
      <w:numFmt w:val="bullet"/>
      <w:lvlText w:val=""/>
      <w:lvlJc w:val="left"/>
      <w:pPr>
        <w:ind w:left="1889" w:hanging="360"/>
      </w:pPr>
      <w:rPr>
        <w:rFonts w:hint="default" w:ascii="Symbol" w:hAnsi="Symbol" w:eastAsia="Symbol"/>
        <w:w w:val="100"/>
      </w:rPr>
    </w:lvl>
    <w:lvl w:ilvl="3">
      <w:start w:val="1"/>
      <w:numFmt w:val="bullet"/>
      <w:lvlText w:val="•"/>
      <w:lvlJc w:val="left"/>
      <w:pPr>
        <w:ind w:left="3075" w:hanging="360"/>
      </w:pPr>
      <w:rPr>
        <w:rFonts w:hint="default"/>
      </w:rPr>
    </w:lvl>
    <w:lvl w:ilvl="4">
      <w:start w:val="1"/>
      <w:numFmt w:val="bullet"/>
      <w:lvlText w:val="•"/>
      <w:lvlJc w:val="left"/>
      <w:pPr>
        <w:ind w:left="4271" w:hanging="360"/>
      </w:pPr>
      <w:rPr>
        <w:rFonts w:hint="default"/>
      </w:rPr>
    </w:lvl>
    <w:lvl w:ilvl="5">
      <w:start w:val="1"/>
      <w:numFmt w:val="bullet"/>
      <w:lvlText w:val="•"/>
      <w:lvlJc w:val="left"/>
      <w:pPr>
        <w:ind w:left="5467" w:hanging="360"/>
      </w:pPr>
      <w:rPr>
        <w:rFonts w:hint="default"/>
      </w:rPr>
    </w:lvl>
    <w:lvl w:ilvl="6">
      <w:start w:val="1"/>
      <w:numFmt w:val="bullet"/>
      <w:lvlText w:val="•"/>
      <w:lvlJc w:val="left"/>
      <w:pPr>
        <w:ind w:left="6663" w:hanging="360"/>
      </w:pPr>
      <w:rPr>
        <w:rFonts w:hint="default"/>
      </w:rPr>
    </w:lvl>
    <w:lvl w:ilvl="7">
      <w:start w:val="1"/>
      <w:numFmt w:val="bullet"/>
      <w:lvlText w:val="•"/>
      <w:lvlJc w:val="left"/>
      <w:pPr>
        <w:ind w:left="7859" w:hanging="360"/>
      </w:pPr>
      <w:rPr>
        <w:rFonts w:hint="default"/>
      </w:rPr>
    </w:lvl>
    <w:lvl w:ilvl="8">
      <w:start w:val="1"/>
      <w:numFmt w:val="bullet"/>
      <w:lvlText w:val="•"/>
      <w:lvlJc w:val="left"/>
      <w:pPr>
        <w:ind w:left="9054" w:hanging="360"/>
      </w:pPr>
      <w:rPr>
        <w:rFonts w:hint="default"/>
      </w:rPr>
    </w:lvl>
  </w:abstractNum>
  <w:abstractNum w:abstractNumId="26">
    <w:multiLevelType w:val="hybridMultilevel"/>
    <w:lvl w:ilvl="0">
      <w:start w:val="1"/>
      <w:numFmt w:val="bullet"/>
      <w:lvlText w:val=""/>
      <w:lvlJc w:val="left"/>
      <w:pPr>
        <w:ind w:left="1349" w:hanging="361"/>
      </w:pPr>
      <w:rPr>
        <w:rFonts w:hint="default" w:ascii="Symbol" w:hAnsi="Symbol" w:eastAsia="Symbol"/>
        <w:w w:val="100"/>
        <w:sz w:val="24"/>
        <w:szCs w:val="24"/>
      </w:rPr>
    </w:lvl>
    <w:lvl w:ilvl="1">
      <w:start w:val="1"/>
      <w:numFmt w:val="bullet"/>
      <w:lvlText w:val="•"/>
      <w:lvlJc w:val="left"/>
      <w:pPr>
        <w:ind w:left="2350" w:hanging="361"/>
      </w:pPr>
      <w:rPr>
        <w:rFonts w:hint="default"/>
      </w:rPr>
    </w:lvl>
    <w:lvl w:ilvl="2">
      <w:start w:val="1"/>
      <w:numFmt w:val="bullet"/>
      <w:lvlText w:val="•"/>
      <w:lvlJc w:val="left"/>
      <w:pPr>
        <w:ind w:left="3361" w:hanging="361"/>
      </w:pPr>
      <w:rPr>
        <w:rFonts w:hint="default"/>
      </w:rPr>
    </w:lvl>
    <w:lvl w:ilvl="3">
      <w:start w:val="1"/>
      <w:numFmt w:val="bullet"/>
      <w:lvlText w:val="•"/>
      <w:lvlJc w:val="left"/>
      <w:pPr>
        <w:ind w:left="4371" w:hanging="361"/>
      </w:pPr>
      <w:rPr>
        <w:rFonts w:hint="default"/>
      </w:rPr>
    </w:lvl>
    <w:lvl w:ilvl="4">
      <w:start w:val="1"/>
      <w:numFmt w:val="bullet"/>
      <w:lvlText w:val="•"/>
      <w:lvlJc w:val="left"/>
      <w:pPr>
        <w:ind w:left="5382" w:hanging="361"/>
      </w:pPr>
      <w:rPr>
        <w:rFonts w:hint="default"/>
      </w:rPr>
    </w:lvl>
    <w:lvl w:ilvl="5">
      <w:start w:val="1"/>
      <w:numFmt w:val="bullet"/>
      <w:lvlText w:val="•"/>
      <w:lvlJc w:val="left"/>
      <w:pPr>
        <w:ind w:left="6393" w:hanging="361"/>
      </w:pPr>
      <w:rPr>
        <w:rFonts w:hint="default"/>
      </w:rPr>
    </w:lvl>
    <w:lvl w:ilvl="6">
      <w:start w:val="1"/>
      <w:numFmt w:val="bullet"/>
      <w:lvlText w:val="•"/>
      <w:lvlJc w:val="left"/>
      <w:pPr>
        <w:ind w:left="7403" w:hanging="361"/>
      </w:pPr>
      <w:rPr>
        <w:rFonts w:hint="default"/>
      </w:rPr>
    </w:lvl>
    <w:lvl w:ilvl="7">
      <w:start w:val="1"/>
      <w:numFmt w:val="bullet"/>
      <w:lvlText w:val="•"/>
      <w:lvlJc w:val="left"/>
      <w:pPr>
        <w:ind w:left="8414" w:hanging="361"/>
      </w:pPr>
      <w:rPr>
        <w:rFonts w:hint="default"/>
      </w:rPr>
    </w:lvl>
    <w:lvl w:ilvl="8">
      <w:start w:val="1"/>
      <w:numFmt w:val="bullet"/>
      <w:lvlText w:val="•"/>
      <w:lvlJc w:val="left"/>
      <w:pPr>
        <w:ind w:left="9425" w:hanging="361"/>
      </w:pPr>
      <w:rPr>
        <w:rFonts w:hint="default"/>
      </w:rPr>
    </w:lvl>
  </w:abstractNum>
  <w:abstractNum w:abstractNumId="25">
    <w:multiLevelType w:val="hybridMultilevel"/>
    <w:lvl w:ilvl="0">
      <w:start w:val="1"/>
      <w:numFmt w:val="bullet"/>
      <w:lvlText w:val=""/>
      <w:lvlJc w:val="left"/>
      <w:pPr>
        <w:ind w:left="1709" w:hanging="360"/>
      </w:pPr>
      <w:rPr>
        <w:rFonts w:hint="default" w:ascii="Symbol" w:hAnsi="Symbol" w:eastAsia="Symbol"/>
        <w:w w:val="100"/>
        <w:sz w:val="24"/>
        <w:szCs w:val="24"/>
      </w:rPr>
    </w:lvl>
    <w:lvl w:ilvl="1">
      <w:start w:val="1"/>
      <w:numFmt w:val="bullet"/>
      <w:lvlText w:val="•"/>
      <w:lvlJc w:val="left"/>
      <w:pPr>
        <w:ind w:left="2674" w:hanging="360"/>
      </w:pPr>
      <w:rPr>
        <w:rFonts w:hint="default"/>
      </w:rPr>
    </w:lvl>
    <w:lvl w:ilvl="2">
      <w:start w:val="1"/>
      <w:numFmt w:val="bullet"/>
      <w:lvlText w:val="•"/>
      <w:lvlJc w:val="left"/>
      <w:pPr>
        <w:ind w:left="3649" w:hanging="360"/>
      </w:pPr>
      <w:rPr>
        <w:rFonts w:hint="default"/>
      </w:rPr>
    </w:lvl>
    <w:lvl w:ilvl="3">
      <w:start w:val="1"/>
      <w:numFmt w:val="bullet"/>
      <w:lvlText w:val="•"/>
      <w:lvlJc w:val="left"/>
      <w:pPr>
        <w:ind w:left="4623" w:hanging="360"/>
      </w:pPr>
      <w:rPr>
        <w:rFonts w:hint="default"/>
      </w:rPr>
    </w:lvl>
    <w:lvl w:ilvl="4">
      <w:start w:val="1"/>
      <w:numFmt w:val="bullet"/>
      <w:lvlText w:val="•"/>
      <w:lvlJc w:val="left"/>
      <w:pPr>
        <w:ind w:left="5598" w:hanging="360"/>
      </w:pPr>
      <w:rPr>
        <w:rFonts w:hint="default"/>
      </w:rPr>
    </w:lvl>
    <w:lvl w:ilvl="5">
      <w:start w:val="1"/>
      <w:numFmt w:val="bullet"/>
      <w:lvlText w:val="•"/>
      <w:lvlJc w:val="left"/>
      <w:pPr>
        <w:ind w:left="6573" w:hanging="360"/>
      </w:pPr>
      <w:rPr>
        <w:rFonts w:hint="default"/>
      </w:rPr>
    </w:lvl>
    <w:lvl w:ilvl="6">
      <w:start w:val="1"/>
      <w:numFmt w:val="bullet"/>
      <w:lvlText w:val="•"/>
      <w:lvlJc w:val="left"/>
      <w:pPr>
        <w:ind w:left="7547" w:hanging="360"/>
      </w:pPr>
      <w:rPr>
        <w:rFonts w:hint="default"/>
      </w:rPr>
    </w:lvl>
    <w:lvl w:ilvl="7">
      <w:start w:val="1"/>
      <w:numFmt w:val="bullet"/>
      <w:lvlText w:val="•"/>
      <w:lvlJc w:val="left"/>
      <w:pPr>
        <w:ind w:left="8522" w:hanging="360"/>
      </w:pPr>
      <w:rPr>
        <w:rFonts w:hint="default"/>
      </w:rPr>
    </w:lvl>
    <w:lvl w:ilvl="8">
      <w:start w:val="1"/>
      <w:numFmt w:val="bullet"/>
      <w:lvlText w:val="•"/>
      <w:lvlJc w:val="left"/>
      <w:pPr>
        <w:ind w:left="9497" w:hanging="360"/>
      </w:pPr>
      <w:rPr>
        <w:rFonts w:hint="default"/>
      </w:rPr>
    </w:lvl>
  </w:abstractNum>
  <w:abstractNum w:abstractNumId="24">
    <w:multiLevelType w:val="hybridMultilevel"/>
    <w:lvl w:ilvl="0">
      <w:start w:val="1"/>
      <w:numFmt w:val="bullet"/>
      <w:lvlText w:val=""/>
      <w:lvlJc w:val="left"/>
      <w:pPr>
        <w:ind w:left="825" w:hanging="360"/>
      </w:pPr>
      <w:rPr>
        <w:rFonts w:hint="default" w:ascii="Symbol" w:hAnsi="Symbol" w:eastAsia="Symbol"/>
        <w:color w:val="221F1F"/>
        <w:w w:val="100"/>
        <w:sz w:val="22"/>
        <w:szCs w:val="22"/>
      </w:rPr>
    </w:lvl>
    <w:lvl w:ilvl="1">
      <w:start w:val="1"/>
      <w:numFmt w:val="bullet"/>
      <w:lvlText w:val="•"/>
      <w:lvlJc w:val="left"/>
      <w:pPr>
        <w:ind w:left="1643" w:hanging="360"/>
      </w:pPr>
      <w:rPr>
        <w:rFonts w:hint="default"/>
      </w:rPr>
    </w:lvl>
    <w:lvl w:ilvl="2">
      <w:start w:val="1"/>
      <w:numFmt w:val="bullet"/>
      <w:lvlText w:val="•"/>
      <w:lvlJc w:val="left"/>
      <w:pPr>
        <w:ind w:left="2466" w:hanging="360"/>
      </w:pPr>
      <w:rPr>
        <w:rFonts w:hint="default"/>
      </w:rPr>
    </w:lvl>
    <w:lvl w:ilvl="3">
      <w:start w:val="1"/>
      <w:numFmt w:val="bullet"/>
      <w:lvlText w:val="•"/>
      <w:lvlJc w:val="left"/>
      <w:pPr>
        <w:ind w:left="3290" w:hanging="360"/>
      </w:pPr>
      <w:rPr>
        <w:rFonts w:hint="default"/>
      </w:rPr>
    </w:lvl>
    <w:lvl w:ilvl="4">
      <w:start w:val="1"/>
      <w:numFmt w:val="bullet"/>
      <w:lvlText w:val="•"/>
      <w:lvlJc w:val="left"/>
      <w:pPr>
        <w:ind w:left="4113" w:hanging="360"/>
      </w:pPr>
      <w:rPr>
        <w:rFonts w:hint="default"/>
      </w:rPr>
    </w:lvl>
    <w:lvl w:ilvl="5">
      <w:start w:val="1"/>
      <w:numFmt w:val="bullet"/>
      <w:lvlText w:val="•"/>
      <w:lvlJc w:val="left"/>
      <w:pPr>
        <w:ind w:left="4937" w:hanging="360"/>
      </w:pPr>
      <w:rPr>
        <w:rFonts w:hint="default"/>
      </w:rPr>
    </w:lvl>
    <w:lvl w:ilvl="6">
      <w:start w:val="1"/>
      <w:numFmt w:val="bullet"/>
      <w:lvlText w:val="•"/>
      <w:lvlJc w:val="left"/>
      <w:pPr>
        <w:ind w:left="5760" w:hanging="360"/>
      </w:pPr>
      <w:rPr>
        <w:rFonts w:hint="default"/>
      </w:rPr>
    </w:lvl>
    <w:lvl w:ilvl="7">
      <w:start w:val="1"/>
      <w:numFmt w:val="bullet"/>
      <w:lvlText w:val="•"/>
      <w:lvlJc w:val="left"/>
      <w:pPr>
        <w:ind w:left="6584" w:hanging="360"/>
      </w:pPr>
      <w:rPr>
        <w:rFonts w:hint="default"/>
      </w:rPr>
    </w:lvl>
    <w:lvl w:ilvl="8">
      <w:start w:val="1"/>
      <w:numFmt w:val="bullet"/>
      <w:lvlText w:val="•"/>
      <w:lvlJc w:val="left"/>
      <w:pPr>
        <w:ind w:left="7407" w:hanging="360"/>
      </w:pPr>
      <w:rPr>
        <w:rFonts w:hint="default"/>
      </w:rPr>
    </w:lvl>
  </w:abstractNum>
  <w:abstractNum w:abstractNumId="23">
    <w:multiLevelType w:val="hybridMultilevel"/>
    <w:lvl w:ilvl="0">
      <w:start w:val="1"/>
      <w:numFmt w:val="bullet"/>
      <w:lvlText w:val=""/>
      <w:lvlJc w:val="left"/>
      <w:pPr>
        <w:ind w:left="638" w:hanging="360"/>
      </w:pPr>
      <w:rPr>
        <w:rFonts w:hint="default" w:ascii="Symbol" w:hAnsi="Symbol" w:eastAsia="Symbol"/>
        <w:w w:val="100"/>
        <w:sz w:val="24"/>
        <w:szCs w:val="24"/>
      </w:rPr>
    </w:lvl>
    <w:lvl w:ilvl="1">
      <w:start w:val="1"/>
      <w:numFmt w:val="bullet"/>
      <w:lvlText w:val="•"/>
      <w:lvlJc w:val="left"/>
      <w:pPr>
        <w:ind w:left="1481" w:hanging="360"/>
      </w:pPr>
      <w:rPr>
        <w:rFonts w:hint="default"/>
      </w:rPr>
    </w:lvl>
    <w:lvl w:ilvl="2">
      <w:start w:val="1"/>
      <w:numFmt w:val="bullet"/>
      <w:lvlText w:val="•"/>
      <w:lvlJc w:val="left"/>
      <w:pPr>
        <w:ind w:left="2322" w:hanging="360"/>
      </w:pPr>
      <w:rPr>
        <w:rFonts w:hint="default"/>
      </w:rPr>
    </w:lvl>
    <w:lvl w:ilvl="3">
      <w:start w:val="1"/>
      <w:numFmt w:val="bullet"/>
      <w:lvlText w:val="•"/>
      <w:lvlJc w:val="left"/>
      <w:pPr>
        <w:ind w:left="3164" w:hanging="360"/>
      </w:pPr>
      <w:rPr>
        <w:rFonts w:hint="default"/>
      </w:rPr>
    </w:lvl>
    <w:lvl w:ilvl="4">
      <w:start w:val="1"/>
      <w:numFmt w:val="bullet"/>
      <w:lvlText w:val="•"/>
      <w:lvlJc w:val="left"/>
      <w:pPr>
        <w:ind w:left="4005" w:hanging="360"/>
      </w:pPr>
      <w:rPr>
        <w:rFonts w:hint="default"/>
      </w:rPr>
    </w:lvl>
    <w:lvl w:ilvl="5">
      <w:start w:val="1"/>
      <w:numFmt w:val="bullet"/>
      <w:lvlText w:val="•"/>
      <w:lvlJc w:val="left"/>
      <w:pPr>
        <w:ind w:left="4847"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30" w:hanging="360"/>
      </w:pPr>
      <w:rPr>
        <w:rFonts w:hint="default"/>
      </w:rPr>
    </w:lvl>
    <w:lvl w:ilvl="8">
      <w:start w:val="1"/>
      <w:numFmt w:val="bullet"/>
      <w:lvlText w:val="•"/>
      <w:lvlJc w:val="left"/>
      <w:pPr>
        <w:ind w:left="7371" w:hanging="360"/>
      </w:pPr>
      <w:rPr>
        <w:rFonts w:hint="default"/>
      </w:rPr>
    </w:lvl>
  </w:abstractNum>
  <w:abstractNum w:abstractNumId="22">
    <w:multiLevelType w:val="hybridMultilevel"/>
    <w:lvl w:ilvl="0">
      <w:start w:val="1"/>
      <w:numFmt w:val="decimal"/>
      <w:lvlText w:val="%1."/>
      <w:lvlJc w:val="left"/>
      <w:pPr>
        <w:ind w:left="1709" w:hanging="360"/>
        <w:jc w:val="left"/>
      </w:pPr>
      <w:rPr>
        <w:rFonts w:hint="default" w:ascii="Times New Roman" w:hAnsi="Times New Roman" w:eastAsia="Times New Roman"/>
        <w:spacing w:val="-13"/>
        <w:w w:val="99"/>
        <w:sz w:val="24"/>
        <w:szCs w:val="24"/>
      </w:rPr>
    </w:lvl>
    <w:lvl w:ilvl="1">
      <w:start w:val="1"/>
      <w:numFmt w:val="bullet"/>
      <w:lvlText w:val="•"/>
      <w:lvlJc w:val="left"/>
      <w:pPr>
        <w:ind w:left="2674" w:hanging="360"/>
      </w:pPr>
      <w:rPr>
        <w:rFonts w:hint="default"/>
      </w:rPr>
    </w:lvl>
    <w:lvl w:ilvl="2">
      <w:start w:val="1"/>
      <w:numFmt w:val="bullet"/>
      <w:lvlText w:val="•"/>
      <w:lvlJc w:val="left"/>
      <w:pPr>
        <w:ind w:left="3649" w:hanging="360"/>
      </w:pPr>
      <w:rPr>
        <w:rFonts w:hint="default"/>
      </w:rPr>
    </w:lvl>
    <w:lvl w:ilvl="3">
      <w:start w:val="1"/>
      <w:numFmt w:val="bullet"/>
      <w:lvlText w:val="•"/>
      <w:lvlJc w:val="left"/>
      <w:pPr>
        <w:ind w:left="4623" w:hanging="360"/>
      </w:pPr>
      <w:rPr>
        <w:rFonts w:hint="default"/>
      </w:rPr>
    </w:lvl>
    <w:lvl w:ilvl="4">
      <w:start w:val="1"/>
      <w:numFmt w:val="bullet"/>
      <w:lvlText w:val="•"/>
      <w:lvlJc w:val="left"/>
      <w:pPr>
        <w:ind w:left="5598" w:hanging="360"/>
      </w:pPr>
      <w:rPr>
        <w:rFonts w:hint="default"/>
      </w:rPr>
    </w:lvl>
    <w:lvl w:ilvl="5">
      <w:start w:val="1"/>
      <w:numFmt w:val="bullet"/>
      <w:lvlText w:val="•"/>
      <w:lvlJc w:val="left"/>
      <w:pPr>
        <w:ind w:left="6573" w:hanging="360"/>
      </w:pPr>
      <w:rPr>
        <w:rFonts w:hint="default"/>
      </w:rPr>
    </w:lvl>
    <w:lvl w:ilvl="6">
      <w:start w:val="1"/>
      <w:numFmt w:val="bullet"/>
      <w:lvlText w:val="•"/>
      <w:lvlJc w:val="left"/>
      <w:pPr>
        <w:ind w:left="7547" w:hanging="360"/>
      </w:pPr>
      <w:rPr>
        <w:rFonts w:hint="default"/>
      </w:rPr>
    </w:lvl>
    <w:lvl w:ilvl="7">
      <w:start w:val="1"/>
      <w:numFmt w:val="bullet"/>
      <w:lvlText w:val="•"/>
      <w:lvlJc w:val="left"/>
      <w:pPr>
        <w:ind w:left="8522" w:hanging="360"/>
      </w:pPr>
      <w:rPr>
        <w:rFonts w:hint="default"/>
      </w:rPr>
    </w:lvl>
    <w:lvl w:ilvl="8">
      <w:start w:val="1"/>
      <w:numFmt w:val="bullet"/>
      <w:lvlText w:val="•"/>
      <w:lvlJc w:val="left"/>
      <w:pPr>
        <w:ind w:left="9497" w:hanging="360"/>
      </w:pPr>
      <w:rPr>
        <w:rFonts w:hint="default"/>
      </w:rPr>
    </w:lvl>
  </w:abstractNum>
  <w:abstractNum w:abstractNumId="21">
    <w:multiLevelType w:val="hybridMultilevel"/>
    <w:lvl w:ilvl="0">
      <w:start w:val="1"/>
      <w:numFmt w:val="decimal"/>
      <w:lvlText w:val="%1."/>
      <w:lvlJc w:val="left"/>
      <w:pPr>
        <w:ind w:left="1896" w:hanging="360"/>
        <w:jc w:val="left"/>
      </w:pPr>
      <w:rPr>
        <w:rFonts w:hint="default" w:ascii="Times New Roman" w:hAnsi="Times New Roman" w:eastAsia="Times New Roman"/>
        <w:i/>
        <w:spacing w:val="-3"/>
        <w:w w:val="99"/>
        <w:sz w:val="24"/>
        <w:szCs w:val="24"/>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20">
    <w:multiLevelType w:val="hybridMultilevel"/>
    <w:lvl w:ilvl="0">
      <w:start w:val="1"/>
      <w:numFmt w:val="decimal"/>
      <w:lvlText w:val="%1."/>
      <w:lvlJc w:val="left"/>
      <w:pPr>
        <w:ind w:left="1896" w:hanging="360"/>
        <w:jc w:val="left"/>
      </w:pPr>
      <w:rPr>
        <w:rFonts w:hint="default" w:ascii="Times New Roman" w:hAnsi="Times New Roman" w:eastAsia="Times New Roman"/>
        <w:spacing w:val="-5"/>
        <w:w w:val="99"/>
        <w:sz w:val="24"/>
        <w:szCs w:val="24"/>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19">
    <w:multiLevelType w:val="hybridMultilevel"/>
    <w:lvl w:ilvl="0">
      <w:start w:val="1"/>
      <w:numFmt w:val="bullet"/>
      <w:lvlText w:val="◻"/>
      <w:lvlJc w:val="left"/>
      <w:pPr>
        <w:ind w:left="1860" w:hanging="360"/>
      </w:pPr>
      <w:rPr>
        <w:rFonts w:hint="default" w:ascii="Symbol" w:hAnsi="Symbol" w:eastAsia="Symbol"/>
        <w:w w:val="60"/>
      </w:rPr>
    </w:lvl>
    <w:lvl w:ilvl="1">
      <w:start w:val="1"/>
      <w:numFmt w:val="bullet"/>
      <w:lvlText w:val="•"/>
      <w:lvlJc w:val="left"/>
      <w:pPr>
        <w:ind w:left="2455" w:hanging="360"/>
      </w:pPr>
      <w:rPr>
        <w:rFonts w:hint="default"/>
      </w:rPr>
    </w:lvl>
    <w:lvl w:ilvl="2">
      <w:start w:val="1"/>
      <w:numFmt w:val="bullet"/>
      <w:lvlText w:val="•"/>
      <w:lvlJc w:val="left"/>
      <w:pPr>
        <w:ind w:left="3051" w:hanging="360"/>
      </w:pPr>
      <w:rPr>
        <w:rFonts w:hint="default"/>
      </w:rPr>
    </w:lvl>
    <w:lvl w:ilvl="3">
      <w:start w:val="1"/>
      <w:numFmt w:val="bullet"/>
      <w:lvlText w:val="•"/>
      <w:lvlJc w:val="left"/>
      <w:pPr>
        <w:ind w:left="3647" w:hanging="360"/>
      </w:pPr>
      <w:rPr>
        <w:rFonts w:hint="default"/>
      </w:rPr>
    </w:lvl>
    <w:lvl w:ilvl="4">
      <w:start w:val="1"/>
      <w:numFmt w:val="bullet"/>
      <w:lvlText w:val="•"/>
      <w:lvlJc w:val="left"/>
      <w:pPr>
        <w:ind w:left="4243" w:hanging="360"/>
      </w:pPr>
      <w:rPr>
        <w:rFonts w:hint="default"/>
      </w:rPr>
    </w:lvl>
    <w:lvl w:ilvl="5">
      <w:start w:val="1"/>
      <w:numFmt w:val="bullet"/>
      <w:lvlText w:val="•"/>
      <w:lvlJc w:val="left"/>
      <w:pPr>
        <w:ind w:left="4839" w:hanging="360"/>
      </w:pPr>
      <w:rPr>
        <w:rFonts w:hint="default"/>
      </w:rPr>
    </w:lvl>
    <w:lvl w:ilvl="6">
      <w:start w:val="1"/>
      <w:numFmt w:val="bullet"/>
      <w:lvlText w:val="•"/>
      <w:lvlJc w:val="left"/>
      <w:pPr>
        <w:ind w:left="5435" w:hanging="360"/>
      </w:pPr>
      <w:rPr>
        <w:rFonts w:hint="default"/>
      </w:rPr>
    </w:lvl>
    <w:lvl w:ilvl="7">
      <w:start w:val="1"/>
      <w:numFmt w:val="bullet"/>
      <w:lvlText w:val="•"/>
      <w:lvlJc w:val="left"/>
      <w:pPr>
        <w:ind w:left="6031" w:hanging="360"/>
      </w:pPr>
      <w:rPr>
        <w:rFonts w:hint="default"/>
      </w:rPr>
    </w:lvl>
    <w:lvl w:ilvl="8">
      <w:start w:val="1"/>
      <w:numFmt w:val="bullet"/>
      <w:lvlText w:val="•"/>
      <w:lvlJc w:val="left"/>
      <w:pPr>
        <w:ind w:left="6627" w:hanging="360"/>
      </w:pPr>
      <w:rPr>
        <w:rFonts w:hint="default"/>
      </w:rPr>
    </w:lvl>
  </w:abstractNum>
  <w:abstractNum w:abstractNumId="18">
    <w:multiLevelType w:val="hybridMultilevel"/>
    <w:lvl w:ilvl="0">
      <w:start w:val="1"/>
      <w:numFmt w:val="decimal"/>
      <w:lvlText w:val="%1."/>
      <w:lvlJc w:val="left"/>
      <w:pPr>
        <w:ind w:left="1896" w:hanging="360"/>
        <w:jc w:val="right"/>
      </w:pPr>
      <w:rPr>
        <w:rFonts w:hint="default" w:ascii="Times New Roman" w:hAnsi="Times New Roman" w:eastAsia="Times New Roman"/>
        <w:b/>
        <w:bCs/>
        <w:spacing w:val="-1"/>
        <w:w w:val="99"/>
        <w:sz w:val="24"/>
        <w:szCs w:val="24"/>
      </w:rPr>
    </w:lvl>
    <w:lvl w:ilvl="1">
      <w:start w:val="1"/>
      <w:numFmt w:val="lowerLetter"/>
      <w:lvlText w:val="%2."/>
      <w:lvlJc w:val="left"/>
      <w:pPr>
        <w:ind w:left="2616" w:hanging="360"/>
        <w:jc w:val="left"/>
      </w:pPr>
      <w:rPr>
        <w:rFonts w:hint="default" w:ascii="Times New Roman" w:hAnsi="Times New Roman" w:eastAsia="Times New Roman"/>
        <w:spacing w:val="-1"/>
        <w:w w:val="100"/>
        <w:sz w:val="24"/>
        <w:szCs w:val="24"/>
      </w:rPr>
    </w:lvl>
    <w:lvl w:ilvl="2">
      <w:start w:val="1"/>
      <w:numFmt w:val="bullet"/>
      <w:lvlText w:val="•"/>
      <w:lvlJc w:val="left"/>
      <w:pPr>
        <w:ind w:left="3600" w:hanging="360"/>
      </w:pPr>
      <w:rPr>
        <w:rFonts w:hint="default"/>
      </w:rPr>
    </w:lvl>
    <w:lvl w:ilvl="3">
      <w:start w:val="1"/>
      <w:numFmt w:val="bullet"/>
      <w:lvlText w:val="•"/>
      <w:lvlJc w:val="left"/>
      <w:pPr>
        <w:ind w:left="4581" w:hanging="360"/>
      </w:pPr>
      <w:rPr>
        <w:rFonts w:hint="default"/>
      </w:rPr>
    </w:lvl>
    <w:lvl w:ilvl="4">
      <w:start w:val="1"/>
      <w:numFmt w:val="bullet"/>
      <w:lvlText w:val="•"/>
      <w:lvlJc w:val="left"/>
      <w:pPr>
        <w:ind w:left="5562" w:hanging="360"/>
      </w:pPr>
      <w:rPr>
        <w:rFonts w:hint="default"/>
      </w:rPr>
    </w:lvl>
    <w:lvl w:ilvl="5">
      <w:start w:val="1"/>
      <w:numFmt w:val="bullet"/>
      <w:lvlText w:val="•"/>
      <w:lvlJc w:val="left"/>
      <w:pPr>
        <w:ind w:left="6542" w:hanging="360"/>
      </w:pPr>
      <w:rPr>
        <w:rFonts w:hint="default"/>
      </w:rPr>
    </w:lvl>
    <w:lvl w:ilvl="6">
      <w:start w:val="1"/>
      <w:numFmt w:val="bullet"/>
      <w:lvlText w:val="•"/>
      <w:lvlJc w:val="left"/>
      <w:pPr>
        <w:ind w:left="7523" w:hanging="360"/>
      </w:pPr>
      <w:rPr>
        <w:rFonts w:hint="default"/>
      </w:rPr>
    </w:lvl>
    <w:lvl w:ilvl="7">
      <w:start w:val="1"/>
      <w:numFmt w:val="bullet"/>
      <w:lvlText w:val="•"/>
      <w:lvlJc w:val="left"/>
      <w:pPr>
        <w:ind w:left="8504" w:hanging="360"/>
      </w:pPr>
      <w:rPr>
        <w:rFonts w:hint="default"/>
      </w:rPr>
    </w:lvl>
    <w:lvl w:ilvl="8">
      <w:start w:val="1"/>
      <w:numFmt w:val="bullet"/>
      <w:lvlText w:val="•"/>
      <w:lvlJc w:val="left"/>
      <w:pPr>
        <w:ind w:left="9484" w:hanging="360"/>
      </w:pPr>
      <w:rPr>
        <w:rFonts w:hint="default"/>
      </w:rPr>
    </w:lvl>
  </w:abstractNum>
  <w:abstractNum w:abstractNumId="17">
    <w:multiLevelType w:val="hybridMultilevel"/>
    <w:lvl w:ilvl="0">
      <w:start w:val="1"/>
      <w:numFmt w:val="decimal"/>
      <w:lvlText w:val="%1."/>
      <w:lvlJc w:val="left"/>
      <w:pPr>
        <w:ind w:left="1459" w:hanging="257"/>
        <w:jc w:val="left"/>
      </w:pPr>
      <w:rPr>
        <w:rFonts w:hint="default" w:ascii="Times New Roman" w:hAnsi="Times New Roman" w:eastAsia="Times New Roman"/>
        <w:color w:val="221F1F"/>
        <w:w w:val="100"/>
        <w:sz w:val="24"/>
        <w:szCs w:val="24"/>
      </w:rPr>
    </w:lvl>
    <w:lvl w:ilvl="1">
      <w:start w:val="1"/>
      <w:numFmt w:val="bullet"/>
      <w:lvlText w:val=""/>
      <w:lvlJc w:val="left"/>
      <w:pPr>
        <w:ind w:left="1896" w:hanging="360"/>
      </w:pPr>
      <w:rPr>
        <w:rFonts w:hint="default" w:ascii="Symbol" w:hAnsi="Symbol" w:eastAsia="Symbol"/>
        <w:w w:val="100"/>
        <w:sz w:val="24"/>
        <w:szCs w:val="24"/>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16">
    <w:multiLevelType w:val="hybridMultilevel"/>
    <w:lvl w:ilvl="0">
      <w:start w:val="1"/>
      <w:numFmt w:val="decimal"/>
      <w:lvlText w:val="(%1)"/>
      <w:lvlJc w:val="left"/>
      <w:pPr>
        <w:ind w:left="526" w:hanging="264"/>
        <w:jc w:val="left"/>
      </w:pPr>
      <w:rPr>
        <w:rFonts w:hint="default" w:ascii="Calibri" w:hAnsi="Calibri" w:eastAsia="Calibri"/>
        <w:color w:val="221F1F"/>
        <w:spacing w:val="-1"/>
        <w:w w:val="99"/>
        <w:sz w:val="20"/>
        <w:szCs w:val="20"/>
      </w:rPr>
    </w:lvl>
    <w:lvl w:ilvl="1">
      <w:start w:val="1"/>
      <w:numFmt w:val="bullet"/>
      <w:lvlText w:val=""/>
      <w:lvlJc w:val="left"/>
      <w:pPr>
        <w:ind w:left="1246" w:hanging="360"/>
      </w:pPr>
      <w:rPr>
        <w:rFonts w:hint="default" w:ascii="Symbol" w:hAnsi="Symbol" w:eastAsia="Symbol"/>
        <w:color w:val="221F1F"/>
        <w:w w:val="100"/>
        <w:sz w:val="22"/>
        <w:szCs w:val="22"/>
      </w:rPr>
    </w:lvl>
    <w:lvl w:ilvl="2">
      <w:start w:val="1"/>
      <w:numFmt w:val="bullet"/>
      <w:lvlText w:val="•"/>
      <w:lvlJc w:val="left"/>
      <w:pPr>
        <w:ind w:left="1969" w:hanging="360"/>
      </w:pPr>
      <w:rPr>
        <w:rFonts w:hint="default"/>
      </w:rPr>
    </w:lvl>
    <w:lvl w:ilvl="3">
      <w:start w:val="1"/>
      <w:numFmt w:val="bullet"/>
      <w:lvlText w:val="•"/>
      <w:lvlJc w:val="left"/>
      <w:pPr>
        <w:ind w:left="2698" w:hanging="360"/>
      </w:pPr>
      <w:rPr>
        <w:rFonts w:hint="default"/>
      </w:rPr>
    </w:lvl>
    <w:lvl w:ilvl="4">
      <w:start w:val="1"/>
      <w:numFmt w:val="bullet"/>
      <w:lvlText w:val="•"/>
      <w:lvlJc w:val="left"/>
      <w:pPr>
        <w:ind w:left="3427" w:hanging="360"/>
      </w:pPr>
      <w:rPr>
        <w:rFonts w:hint="default"/>
      </w:rPr>
    </w:lvl>
    <w:lvl w:ilvl="5">
      <w:start w:val="1"/>
      <w:numFmt w:val="bullet"/>
      <w:lvlText w:val="•"/>
      <w:lvlJc w:val="left"/>
      <w:pPr>
        <w:ind w:left="4156" w:hanging="360"/>
      </w:pPr>
      <w:rPr>
        <w:rFonts w:hint="default"/>
      </w:rPr>
    </w:lvl>
    <w:lvl w:ilvl="6">
      <w:start w:val="1"/>
      <w:numFmt w:val="bullet"/>
      <w:lvlText w:val="•"/>
      <w:lvlJc w:val="left"/>
      <w:pPr>
        <w:ind w:left="4885" w:hanging="360"/>
      </w:pPr>
      <w:rPr>
        <w:rFonts w:hint="default"/>
      </w:rPr>
    </w:lvl>
    <w:lvl w:ilvl="7">
      <w:start w:val="1"/>
      <w:numFmt w:val="bullet"/>
      <w:lvlText w:val="•"/>
      <w:lvlJc w:val="left"/>
      <w:pPr>
        <w:ind w:left="5614" w:hanging="360"/>
      </w:pPr>
      <w:rPr>
        <w:rFonts w:hint="default"/>
      </w:rPr>
    </w:lvl>
    <w:lvl w:ilvl="8">
      <w:start w:val="1"/>
      <w:numFmt w:val="bullet"/>
      <w:lvlText w:val="•"/>
      <w:lvlJc w:val="left"/>
      <w:pPr>
        <w:ind w:left="6344" w:hanging="360"/>
      </w:pPr>
      <w:rPr>
        <w:rFonts w:hint="default"/>
      </w:rPr>
    </w:lvl>
  </w:abstractNum>
  <w:abstractNum w:abstractNumId="15">
    <w:multiLevelType w:val="hybridMultilevel"/>
    <w:lvl w:ilvl="0">
      <w:start w:val="1"/>
      <w:numFmt w:val="decimal"/>
      <w:lvlText w:val="%1."/>
      <w:lvlJc w:val="left"/>
      <w:pPr>
        <w:ind w:left="1896" w:hanging="360"/>
        <w:jc w:val="left"/>
      </w:pPr>
      <w:rPr>
        <w:rFonts w:hint="default" w:ascii="Times New Roman" w:hAnsi="Times New Roman" w:eastAsia="Times New Roman"/>
        <w:i/>
        <w:spacing w:val="-1"/>
        <w:w w:val="100"/>
        <w:sz w:val="24"/>
        <w:szCs w:val="24"/>
      </w:rPr>
    </w:lvl>
    <w:lvl w:ilvl="1">
      <w:start w:val="1"/>
      <w:numFmt w:val="bullet"/>
      <w:lvlText w:val="•"/>
      <w:lvlJc w:val="left"/>
      <w:pPr>
        <w:ind w:left="1900" w:hanging="360"/>
      </w:pPr>
      <w:rPr>
        <w:rFonts w:hint="default"/>
      </w:rPr>
    </w:lvl>
    <w:lvl w:ilvl="2">
      <w:start w:val="1"/>
      <w:numFmt w:val="bullet"/>
      <w:lvlText w:val="•"/>
      <w:lvlJc w:val="left"/>
      <w:pPr>
        <w:ind w:left="2960" w:hanging="360"/>
      </w:pPr>
      <w:rPr>
        <w:rFonts w:hint="default"/>
      </w:rPr>
    </w:lvl>
    <w:lvl w:ilvl="3">
      <w:start w:val="1"/>
      <w:numFmt w:val="bullet"/>
      <w:lvlText w:val="•"/>
      <w:lvlJc w:val="left"/>
      <w:pPr>
        <w:ind w:left="4021" w:hanging="360"/>
      </w:pPr>
      <w:rPr>
        <w:rFonts w:hint="default"/>
      </w:rPr>
    </w:lvl>
    <w:lvl w:ilvl="4">
      <w:start w:val="1"/>
      <w:numFmt w:val="bullet"/>
      <w:lvlText w:val="•"/>
      <w:lvlJc w:val="left"/>
      <w:pPr>
        <w:ind w:left="5082" w:hanging="360"/>
      </w:pPr>
      <w:rPr>
        <w:rFonts w:hint="default"/>
      </w:rPr>
    </w:lvl>
    <w:lvl w:ilvl="5">
      <w:start w:val="1"/>
      <w:numFmt w:val="bullet"/>
      <w:lvlText w:val="•"/>
      <w:lvlJc w:val="left"/>
      <w:pPr>
        <w:ind w:left="6142" w:hanging="360"/>
      </w:pPr>
      <w:rPr>
        <w:rFonts w:hint="default"/>
      </w:rPr>
    </w:lvl>
    <w:lvl w:ilvl="6">
      <w:start w:val="1"/>
      <w:numFmt w:val="bullet"/>
      <w:lvlText w:val="•"/>
      <w:lvlJc w:val="left"/>
      <w:pPr>
        <w:ind w:left="7203" w:hanging="360"/>
      </w:pPr>
      <w:rPr>
        <w:rFonts w:hint="default"/>
      </w:rPr>
    </w:lvl>
    <w:lvl w:ilvl="7">
      <w:start w:val="1"/>
      <w:numFmt w:val="bullet"/>
      <w:lvlText w:val="•"/>
      <w:lvlJc w:val="left"/>
      <w:pPr>
        <w:ind w:left="8264" w:hanging="360"/>
      </w:pPr>
      <w:rPr>
        <w:rFonts w:hint="default"/>
      </w:rPr>
    </w:lvl>
    <w:lvl w:ilvl="8">
      <w:start w:val="1"/>
      <w:numFmt w:val="bullet"/>
      <w:lvlText w:val="•"/>
      <w:lvlJc w:val="left"/>
      <w:pPr>
        <w:ind w:left="9324" w:hanging="360"/>
      </w:pPr>
      <w:rPr>
        <w:rFonts w:hint="default"/>
      </w:rPr>
    </w:lvl>
  </w:abstractNum>
  <w:abstractNum w:abstractNumId="14">
    <w:multiLevelType w:val="hybridMultilevel"/>
    <w:lvl w:ilvl="0">
      <w:start w:val="1"/>
      <w:numFmt w:val="bullet"/>
      <w:lvlText w:val=""/>
      <w:lvlJc w:val="left"/>
      <w:pPr>
        <w:ind w:left="1536" w:hanging="360"/>
      </w:pPr>
      <w:rPr>
        <w:rFonts w:hint="default" w:ascii="Symbol" w:hAnsi="Symbol" w:eastAsia="Symbol"/>
        <w:w w:val="100"/>
        <w:sz w:val="22"/>
        <w:szCs w:val="22"/>
      </w:rPr>
    </w:lvl>
    <w:lvl w:ilvl="1">
      <w:start w:val="1"/>
      <w:numFmt w:val="bullet"/>
      <w:lvlText w:val="•"/>
      <w:lvlJc w:val="left"/>
      <w:pPr>
        <w:ind w:left="2530" w:hanging="360"/>
      </w:pPr>
      <w:rPr>
        <w:rFonts w:hint="default"/>
      </w:rPr>
    </w:lvl>
    <w:lvl w:ilvl="2">
      <w:start w:val="1"/>
      <w:numFmt w:val="bullet"/>
      <w:lvlText w:val="•"/>
      <w:lvlJc w:val="left"/>
      <w:pPr>
        <w:ind w:left="3521" w:hanging="360"/>
      </w:pPr>
      <w:rPr>
        <w:rFonts w:hint="default"/>
      </w:rPr>
    </w:lvl>
    <w:lvl w:ilvl="3">
      <w:start w:val="1"/>
      <w:numFmt w:val="bullet"/>
      <w:lvlText w:val="•"/>
      <w:lvlJc w:val="left"/>
      <w:pPr>
        <w:ind w:left="4511" w:hanging="360"/>
      </w:pPr>
      <w:rPr>
        <w:rFonts w:hint="default"/>
      </w:rPr>
    </w:lvl>
    <w:lvl w:ilvl="4">
      <w:start w:val="1"/>
      <w:numFmt w:val="bullet"/>
      <w:lvlText w:val="•"/>
      <w:lvlJc w:val="left"/>
      <w:pPr>
        <w:ind w:left="5502" w:hanging="360"/>
      </w:pPr>
      <w:rPr>
        <w:rFonts w:hint="default"/>
      </w:rPr>
    </w:lvl>
    <w:lvl w:ilvl="5">
      <w:start w:val="1"/>
      <w:numFmt w:val="bullet"/>
      <w:lvlText w:val="•"/>
      <w:lvlJc w:val="left"/>
      <w:pPr>
        <w:ind w:left="6493" w:hanging="360"/>
      </w:pPr>
      <w:rPr>
        <w:rFonts w:hint="default"/>
      </w:rPr>
    </w:lvl>
    <w:lvl w:ilvl="6">
      <w:start w:val="1"/>
      <w:numFmt w:val="bullet"/>
      <w:lvlText w:val="•"/>
      <w:lvlJc w:val="left"/>
      <w:pPr>
        <w:ind w:left="7483" w:hanging="360"/>
      </w:pPr>
      <w:rPr>
        <w:rFonts w:hint="default"/>
      </w:rPr>
    </w:lvl>
    <w:lvl w:ilvl="7">
      <w:start w:val="1"/>
      <w:numFmt w:val="bullet"/>
      <w:lvlText w:val="•"/>
      <w:lvlJc w:val="left"/>
      <w:pPr>
        <w:ind w:left="8474" w:hanging="360"/>
      </w:pPr>
      <w:rPr>
        <w:rFonts w:hint="default"/>
      </w:rPr>
    </w:lvl>
    <w:lvl w:ilvl="8">
      <w:start w:val="1"/>
      <w:numFmt w:val="bullet"/>
      <w:lvlText w:val="•"/>
      <w:lvlJc w:val="left"/>
      <w:pPr>
        <w:ind w:left="9465" w:hanging="360"/>
      </w:pPr>
      <w:rPr>
        <w:rFonts w:hint="default"/>
      </w:rPr>
    </w:lvl>
  </w:abstractNum>
  <w:abstractNum w:abstractNumId="13">
    <w:multiLevelType w:val="hybridMultilevel"/>
    <w:lvl w:ilvl="0">
      <w:start w:val="1"/>
      <w:numFmt w:val="bullet"/>
      <w:lvlText w:val="o"/>
      <w:lvlJc w:val="left"/>
      <w:pPr>
        <w:ind w:left="1898" w:hanging="360"/>
      </w:pPr>
      <w:rPr>
        <w:rFonts w:hint="default" w:ascii="Courier New" w:hAnsi="Courier New" w:eastAsia="Courier New"/>
        <w:w w:val="100"/>
        <w:sz w:val="24"/>
        <w:szCs w:val="24"/>
      </w:rPr>
    </w:lvl>
    <w:lvl w:ilvl="1">
      <w:start w:val="1"/>
      <w:numFmt w:val="bullet"/>
      <w:lvlText w:val="•"/>
      <w:lvlJc w:val="left"/>
      <w:pPr>
        <w:ind w:left="2854" w:hanging="360"/>
      </w:pPr>
      <w:rPr>
        <w:rFonts w:hint="default"/>
      </w:rPr>
    </w:lvl>
    <w:lvl w:ilvl="2">
      <w:start w:val="1"/>
      <w:numFmt w:val="bullet"/>
      <w:lvlText w:val="•"/>
      <w:lvlJc w:val="left"/>
      <w:pPr>
        <w:ind w:left="3809" w:hanging="360"/>
      </w:pPr>
      <w:rPr>
        <w:rFonts w:hint="default"/>
      </w:rPr>
    </w:lvl>
    <w:lvl w:ilvl="3">
      <w:start w:val="1"/>
      <w:numFmt w:val="bullet"/>
      <w:lvlText w:val="•"/>
      <w:lvlJc w:val="left"/>
      <w:pPr>
        <w:ind w:left="4763" w:hanging="360"/>
      </w:pPr>
      <w:rPr>
        <w:rFonts w:hint="default"/>
      </w:rPr>
    </w:lvl>
    <w:lvl w:ilvl="4">
      <w:start w:val="1"/>
      <w:numFmt w:val="bullet"/>
      <w:lvlText w:val="•"/>
      <w:lvlJc w:val="left"/>
      <w:pPr>
        <w:ind w:left="5718" w:hanging="360"/>
      </w:pPr>
      <w:rPr>
        <w:rFonts w:hint="default"/>
      </w:rPr>
    </w:lvl>
    <w:lvl w:ilvl="5">
      <w:start w:val="1"/>
      <w:numFmt w:val="bullet"/>
      <w:lvlText w:val="•"/>
      <w:lvlJc w:val="left"/>
      <w:pPr>
        <w:ind w:left="6673" w:hanging="360"/>
      </w:pPr>
      <w:rPr>
        <w:rFonts w:hint="default"/>
      </w:rPr>
    </w:lvl>
    <w:lvl w:ilvl="6">
      <w:start w:val="1"/>
      <w:numFmt w:val="bullet"/>
      <w:lvlText w:val="•"/>
      <w:lvlJc w:val="left"/>
      <w:pPr>
        <w:ind w:left="7627" w:hanging="360"/>
      </w:pPr>
      <w:rPr>
        <w:rFonts w:hint="default"/>
      </w:rPr>
    </w:lvl>
    <w:lvl w:ilvl="7">
      <w:start w:val="1"/>
      <w:numFmt w:val="bullet"/>
      <w:lvlText w:val="•"/>
      <w:lvlJc w:val="left"/>
      <w:pPr>
        <w:ind w:left="8582" w:hanging="360"/>
      </w:pPr>
      <w:rPr>
        <w:rFonts w:hint="default"/>
      </w:rPr>
    </w:lvl>
    <w:lvl w:ilvl="8">
      <w:start w:val="1"/>
      <w:numFmt w:val="bullet"/>
      <w:lvlText w:val="•"/>
      <w:lvlJc w:val="left"/>
      <w:pPr>
        <w:ind w:left="9537" w:hanging="360"/>
      </w:pPr>
      <w:rPr>
        <w:rFonts w:hint="default"/>
      </w:rPr>
    </w:lvl>
  </w:abstractNum>
  <w:abstractNum w:abstractNumId="12">
    <w:multiLevelType w:val="hybridMultilevel"/>
    <w:lvl w:ilvl="0">
      <w:start w:val="1"/>
      <w:numFmt w:val="bullet"/>
      <w:lvlText w:val=""/>
      <w:lvlJc w:val="left"/>
      <w:pPr>
        <w:ind w:left="1896" w:hanging="360"/>
      </w:pPr>
      <w:rPr>
        <w:rFonts w:hint="default" w:ascii="Symbol" w:hAnsi="Symbol" w:eastAsia="Symbol"/>
        <w:w w:val="100"/>
        <w:sz w:val="24"/>
        <w:szCs w:val="24"/>
      </w:rPr>
    </w:lvl>
    <w:lvl w:ilvl="1">
      <w:start w:val="1"/>
      <w:numFmt w:val="bullet"/>
      <w:lvlText w:val="o"/>
      <w:lvlJc w:val="left"/>
      <w:pPr>
        <w:ind w:left="2616" w:hanging="358"/>
      </w:pPr>
      <w:rPr>
        <w:rFonts w:hint="default" w:ascii="Courier New" w:hAnsi="Courier New" w:eastAsia="Courier New"/>
        <w:w w:val="100"/>
        <w:sz w:val="24"/>
        <w:szCs w:val="24"/>
      </w:rPr>
    </w:lvl>
    <w:lvl w:ilvl="2">
      <w:start w:val="1"/>
      <w:numFmt w:val="bullet"/>
      <w:lvlText w:val="•"/>
      <w:lvlJc w:val="left"/>
      <w:pPr>
        <w:ind w:left="3600" w:hanging="358"/>
      </w:pPr>
      <w:rPr>
        <w:rFonts w:hint="default"/>
      </w:rPr>
    </w:lvl>
    <w:lvl w:ilvl="3">
      <w:start w:val="1"/>
      <w:numFmt w:val="bullet"/>
      <w:lvlText w:val="•"/>
      <w:lvlJc w:val="left"/>
      <w:pPr>
        <w:ind w:left="4581" w:hanging="358"/>
      </w:pPr>
      <w:rPr>
        <w:rFonts w:hint="default"/>
      </w:rPr>
    </w:lvl>
    <w:lvl w:ilvl="4">
      <w:start w:val="1"/>
      <w:numFmt w:val="bullet"/>
      <w:lvlText w:val="•"/>
      <w:lvlJc w:val="left"/>
      <w:pPr>
        <w:ind w:left="5562" w:hanging="358"/>
      </w:pPr>
      <w:rPr>
        <w:rFonts w:hint="default"/>
      </w:rPr>
    </w:lvl>
    <w:lvl w:ilvl="5">
      <w:start w:val="1"/>
      <w:numFmt w:val="bullet"/>
      <w:lvlText w:val="•"/>
      <w:lvlJc w:val="left"/>
      <w:pPr>
        <w:ind w:left="6542" w:hanging="358"/>
      </w:pPr>
      <w:rPr>
        <w:rFonts w:hint="default"/>
      </w:rPr>
    </w:lvl>
    <w:lvl w:ilvl="6">
      <w:start w:val="1"/>
      <w:numFmt w:val="bullet"/>
      <w:lvlText w:val="•"/>
      <w:lvlJc w:val="left"/>
      <w:pPr>
        <w:ind w:left="7523" w:hanging="358"/>
      </w:pPr>
      <w:rPr>
        <w:rFonts w:hint="default"/>
      </w:rPr>
    </w:lvl>
    <w:lvl w:ilvl="7">
      <w:start w:val="1"/>
      <w:numFmt w:val="bullet"/>
      <w:lvlText w:val="•"/>
      <w:lvlJc w:val="left"/>
      <w:pPr>
        <w:ind w:left="8504" w:hanging="358"/>
      </w:pPr>
      <w:rPr>
        <w:rFonts w:hint="default"/>
      </w:rPr>
    </w:lvl>
    <w:lvl w:ilvl="8">
      <w:start w:val="1"/>
      <w:numFmt w:val="bullet"/>
      <w:lvlText w:val="•"/>
      <w:lvlJc w:val="left"/>
      <w:pPr>
        <w:ind w:left="9484" w:hanging="358"/>
      </w:pPr>
      <w:rPr>
        <w:rFonts w:hint="default"/>
      </w:rPr>
    </w:lvl>
  </w:abstractNum>
  <w:abstractNum w:abstractNumId="11">
    <w:multiLevelType w:val="hybridMultilevel"/>
    <w:lvl w:ilvl="0">
      <w:start w:val="1"/>
      <w:numFmt w:val="decimal"/>
      <w:lvlText w:val="%1."/>
      <w:lvlJc w:val="left"/>
      <w:pPr>
        <w:ind w:left="130" w:hanging="708"/>
        <w:jc w:val="left"/>
      </w:pPr>
      <w:rPr>
        <w:rFonts w:hint="default" w:ascii="Arial" w:hAnsi="Arial" w:eastAsia="Arial"/>
        <w:spacing w:val="-1"/>
        <w:w w:val="100"/>
        <w:sz w:val="22"/>
        <w:szCs w:val="22"/>
      </w:rPr>
    </w:lvl>
    <w:lvl w:ilvl="1">
      <w:start w:val="1"/>
      <w:numFmt w:val="decimal"/>
      <w:lvlText w:val="%2."/>
      <w:lvlJc w:val="left"/>
      <w:pPr>
        <w:ind w:left="1896" w:hanging="360"/>
        <w:jc w:val="left"/>
      </w:pPr>
      <w:rPr>
        <w:rFonts w:hint="default" w:ascii="Times New Roman" w:hAnsi="Times New Roman" w:eastAsia="Times New Roman"/>
        <w:spacing w:val="-8"/>
        <w:w w:val="100"/>
        <w:sz w:val="24"/>
        <w:szCs w:val="24"/>
      </w:rPr>
    </w:lvl>
    <w:lvl w:ilvl="2">
      <w:start w:val="1"/>
      <w:numFmt w:val="bullet"/>
      <w:lvlText w:val="•"/>
      <w:lvlJc w:val="left"/>
      <w:pPr>
        <w:ind w:left="2718" w:hanging="360"/>
      </w:pPr>
      <w:rPr>
        <w:rFonts w:hint="default"/>
      </w:rPr>
    </w:lvl>
    <w:lvl w:ilvl="3">
      <w:start w:val="1"/>
      <w:numFmt w:val="bullet"/>
      <w:lvlText w:val="•"/>
      <w:lvlJc w:val="left"/>
      <w:pPr>
        <w:ind w:left="3536" w:hanging="360"/>
      </w:pPr>
      <w:rPr>
        <w:rFonts w:hint="default"/>
      </w:rPr>
    </w:lvl>
    <w:lvl w:ilvl="4">
      <w:start w:val="1"/>
      <w:numFmt w:val="bullet"/>
      <w:lvlText w:val="•"/>
      <w:lvlJc w:val="left"/>
      <w:pPr>
        <w:ind w:left="4355" w:hanging="360"/>
      </w:pPr>
      <w:rPr>
        <w:rFonts w:hint="default"/>
      </w:rPr>
    </w:lvl>
    <w:lvl w:ilvl="5">
      <w:start w:val="1"/>
      <w:numFmt w:val="bullet"/>
      <w:lvlText w:val="•"/>
      <w:lvlJc w:val="left"/>
      <w:pPr>
        <w:ind w:left="5173" w:hanging="360"/>
      </w:pPr>
      <w:rPr>
        <w:rFonts w:hint="default"/>
      </w:rPr>
    </w:lvl>
    <w:lvl w:ilvl="6">
      <w:start w:val="1"/>
      <w:numFmt w:val="bullet"/>
      <w:lvlText w:val="•"/>
      <w:lvlJc w:val="left"/>
      <w:pPr>
        <w:ind w:left="5992" w:hanging="360"/>
      </w:pPr>
      <w:rPr>
        <w:rFonts w:hint="default"/>
      </w:rPr>
    </w:lvl>
    <w:lvl w:ilvl="7">
      <w:start w:val="1"/>
      <w:numFmt w:val="bullet"/>
      <w:lvlText w:val="•"/>
      <w:lvlJc w:val="left"/>
      <w:pPr>
        <w:ind w:left="6810" w:hanging="360"/>
      </w:pPr>
      <w:rPr>
        <w:rFonts w:hint="default"/>
      </w:rPr>
    </w:lvl>
    <w:lvl w:ilvl="8">
      <w:start w:val="1"/>
      <w:numFmt w:val="bullet"/>
      <w:lvlText w:val="•"/>
      <w:lvlJc w:val="left"/>
      <w:pPr>
        <w:ind w:left="7629" w:hanging="360"/>
      </w:pPr>
      <w:rPr>
        <w:rFonts w:hint="default"/>
      </w:rPr>
    </w:lvl>
  </w:abstractNum>
  <w:abstractNum w:abstractNumId="10">
    <w:multiLevelType w:val="hybridMultilevel"/>
    <w:lvl w:ilvl="0">
      <w:start w:val="1"/>
      <w:numFmt w:val="decimal"/>
      <w:lvlText w:val="%1."/>
      <w:lvlJc w:val="left"/>
      <w:pPr>
        <w:ind w:left="120" w:hanging="360"/>
        <w:jc w:val="left"/>
      </w:pPr>
      <w:rPr>
        <w:rFonts w:hint="default" w:ascii="Arial" w:hAnsi="Arial" w:eastAsia="Arial"/>
        <w:spacing w:val="-1"/>
        <w:w w:val="100"/>
        <w:sz w:val="22"/>
        <w:szCs w:val="22"/>
      </w:rPr>
    </w:lvl>
    <w:lvl w:ilvl="1">
      <w:start w:val="1"/>
      <w:numFmt w:val="bullet"/>
      <w:lvlText w:val="•"/>
      <w:lvlJc w:val="left"/>
      <w:pPr>
        <w:ind w:left="1034" w:hanging="360"/>
      </w:pPr>
      <w:rPr>
        <w:rFonts w:hint="default"/>
      </w:rPr>
    </w:lvl>
    <w:lvl w:ilvl="2">
      <w:start w:val="1"/>
      <w:numFmt w:val="bullet"/>
      <w:lvlText w:val="•"/>
      <w:lvlJc w:val="left"/>
      <w:pPr>
        <w:ind w:left="1949" w:hanging="360"/>
      </w:pPr>
      <w:rPr>
        <w:rFonts w:hint="default"/>
      </w:rPr>
    </w:lvl>
    <w:lvl w:ilvl="3">
      <w:start w:val="1"/>
      <w:numFmt w:val="bullet"/>
      <w:lvlText w:val="•"/>
      <w:lvlJc w:val="left"/>
      <w:pPr>
        <w:ind w:left="2863" w:hanging="360"/>
      </w:pPr>
      <w:rPr>
        <w:rFonts w:hint="default"/>
      </w:rPr>
    </w:lvl>
    <w:lvl w:ilvl="4">
      <w:start w:val="1"/>
      <w:numFmt w:val="bullet"/>
      <w:lvlText w:val="•"/>
      <w:lvlJc w:val="left"/>
      <w:pPr>
        <w:ind w:left="3778" w:hanging="360"/>
      </w:pPr>
      <w:rPr>
        <w:rFonts w:hint="default"/>
      </w:rPr>
    </w:lvl>
    <w:lvl w:ilvl="5">
      <w:start w:val="1"/>
      <w:numFmt w:val="bullet"/>
      <w:lvlText w:val="•"/>
      <w:lvlJc w:val="left"/>
      <w:pPr>
        <w:ind w:left="4693" w:hanging="360"/>
      </w:pPr>
      <w:rPr>
        <w:rFonts w:hint="default"/>
      </w:rPr>
    </w:lvl>
    <w:lvl w:ilvl="6">
      <w:start w:val="1"/>
      <w:numFmt w:val="bullet"/>
      <w:lvlText w:val="•"/>
      <w:lvlJc w:val="left"/>
      <w:pPr>
        <w:ind w:left="5607" w:hanging="360"/>
      </w:pPr>
      <w:rPr>
        <w:rFonts w:hint="default"/>
      </w:rPr>
    </w:lvl>
    <w:lvl w:ilvl="7">
      <w:start w:val="1"/>
      <w:numFmt w:val="bullet"/>
      <w:lvlText w:val="•"/>
      <w:lvlJc w:val="left"/>
      <w:pPr>
        <w:ind w:left="6522" w:hanging="360"/>
      </w:pPr>
      <w:rPr>
        <w:rFonts w:hint="default"/>
      </w:rPr>
    </w:lvl>
    <w:lvl w:ilvl="8">
      <w:start w:val="1"/>
      <w:numFmt w:val="bullet"/>
      <w:lvlText w:val="•"/>
      <w:lvlJc w:val="left"/>
      <w:pPr>
        <w:ind w:left="7437" w:hanging="360"/>
      </w:pPr>
      <w:rPr>
        <w:rFonts w:hint="default"/>
      </w:rPr>
    </w:lvl>
  </w:abstractNum>
  <w:abstractNum w:abstractNumId="9">
    <w:multiLevelType w:val="hybridMultilevel"/>
    <w:lvl w:ilvl="0">
      <w:start w:val="1"/>
      <w:numFmt w:val="lowerLetter"/>
      <w:lvlText w:val="%1)"/>
      <w:lvlJc w:val="left"/>
      <w:pPr>
        <w:ind w:left="828" w:hanging="348"/>
        <w:jc w:val="left"/>
      </w:pPr>
      <w:rPr>
        <w:rFonts w:hint="default" w:ascii="Arial" w:hAnsi="Arial" w:eastAsia="Arial"/>
        <w:spacing w:val="-1"/>
        <w:w w:val="100"/>
        <w:sz w:val="22"/>
        <w:szCs w:val="22"/>
      </w:rPr>
    </w:lvl>
    <w:lvl w:ilvl="1">
      <w:start w:val="1"/>
      <w:numFmt w:val="bullet"/>
      <w:lvlText w:val="•"/>
      <w:lvlJc w:val="left"/>
      <w:pPr>
        <w:ind w:left="1664" w:hanging="348"/>
      </w:pPr>
      <w:rPr>
        <w:rFonts w:hint="default"/>
      </w:rPr>
    </w:lvl>
    <w:lvl w:ilvl="2">
      <w:start w:val="1"/>
      <w:numFmt w:val="bullet"/>
      <w:lvlText w:val="•"/>
      <w:lvlJc w:val="left"/>
      <w:pPr>
        <w:ind w:left="2509" w:hanging="348"/>
      </w:pPr>
      <w:rPr>
        <w:rFonts w:hint="default"/>
      </w:rPr>
    </w:lvl>
    <w:lvl w:ilvl="3">
      <w:start w:val="1"/>
      <w:numFmt w:val="bullet"/>
      <w:lvlText w:val="•"/>
      <w:lvlJc w:val="left"/>
      <w:pPr>
        <w:ind w:left="3353" w:hanging="348"/>
      </w:pPr>
      <w:rPr>
        <w:rFonts w:hint="default"/>
      </w:rPr>
    </w:lvl>
    <w:lvl w:ilvl="4">
      <w:start w:val="1"/>
      <w:numFmt w:val="bullet"/>
      <w:lvlText w:val="•"/>
      <w:lvlJc w:val="left"/>
      <w:pPr>
        <w:ind w:left="4198" w:hanging="348"/>
      </w:pPr>
      <w:rPr>
        <w:rFonts w:hint="default"/>
      </w:rPr>
    </w:lvl>
    <w:lvl w:ilvl="5">
      <w:start w:val="1"/>
      <w:numFmt w:val="bullet"/>
      <w:lvlText w:val="•"/>
      <w:lvlJc w:val="left"/>
      <w:pPr>
        <w:ind w:left="5043" w:hanging="348"/>
      </w:pPr>
      <w:rPr>
        <w:rFonts w:hint="default"/>
      </w:rPr>
    </w:lvl>
    <w:lvl w:ilvl="6">
      <w:start w:val="1"/>
      <w:numFmt w:val="bullet"/>
      <w:lvlText w:val="•"/>
      <w:lvlJc w:val="left"/>
      <w:pPr>
        <w:ind w:left="5887" w:hanging="348"/>
      </w:pPr>
      <w:rPr>
        <w:rFonts w:hint="default"/>
      </w:rPr>
    </w:lvl>
    <w:lvl w:ilvl="7">
      <w:start w:val="1"/>
      <w:numFmt w:val="bullet"/>
      <w:lvlText w:val="•"/>
      <w:lvlJc w:val="left"/>
      <w:pPr>
        <w:ind w:left="6732" w:hanging="348"/>
      </w:pPr>
      <w:rPr>
        <w:rFonts w:hint="default"/>
      </w:rPr>
    </w:lvl>
    <w:lvl w:ilvl="8">
      <w:start w:val="1"/>
      <w:numFmt w:val="bullet"/>
      <w:lvlText w:val="•"/>
      <w:lvlJc w:val="left"/>
      <w:pPr>
        <w:ind w:left="7577" w:hanging="348"/>
      </w:pPr>
      <w:rPr>
        <w:rFonts w:hint="default"/>
      </w:rPr>
    </w:lvl>
  </w:abstractNum>
  <w:abstractNum w:abstractNumId="8">
    <w:multiLevelType w:val="hybridMultilevel"/>
    <w:lvl w:ilvl="0">
      <w:start w:val="1"/>
      <w:numFmt w:val="decimal"/>
      <w:lvlText w:val="%1."/>
      <w:lvlJc w:val="left"/>
      <w:pPr>
        <w:ind w:left="838" w:hanging="358"/>
        <w:jc w:val="left"/>
      </w:pPr>
      <w:rPr>
        <w:rFonts w:hint="default" w:ascii="Arial" w:hAnsi="Arial" w:eastAsia="Arial"/>
        <w:spacing w:val="-1"/>
        <w:w w:val="100"/>
        <w:sz w:val="22"/>
        <w:szCs w:val="22"/>
      </w:rPr>
    </w:lvl>
    <w:lvl w:ilvl="1">
      <w:start w:val="1"/>
      <w:numFmt w:val="lowerLetter"/>
      <w:lvlText w:val="%2."/>
      <w:lvlJc w:val="left"/>
      <w:pPr>
        <w:ind w:left="1087" w:hanging="248"/>
        <w:jc w:val="left"/>
      </w:pPr>
      <w:rPr>
        <w:rFonts w:hint="default" w:ascii="Arial" w:hAnsi="Arial" w:eastAsia="Arial"/>
        <w:spacing w:val="-1"/>
        <w:w w:val="100"/>
        <w:sz w:val="22"/>
        <w:szCs w:val="22"/>
      </w:rPr>
    </w:lvl>
    <w:lvl w:ilvl="2">
      <w:start w:val="1"/>
      <w:numFmt w:val="bullet"/>
      <w:lvlText w:val="•"/>
      <w:lvlJc w:val="left"/>
      <w:pPr>
        <w:ind w:left="1989" w:hanging="248"/>
      </w:pPr>
      <w:rPr>
        <w:rFonts w:hint="default"/>
      </w:rPr>
    </w:lvl>
    <w:lvl w:ilvl="3">
      <w:start w:val="1"/>
      <w:numFmt w:val="bullet"/>
      <w:lvlText w:val="•"/>
      <w:lvlJc w:val="left"/>
      <w:pPr>
        <w:ind w:left="2899" w:hanging="248"/>
      </w:pPr>
      <w:rPr>
        <w:rFonts w:hint="default"/>
      </w:rPr>
    </w:lvl>
    <w:lvl w:ilvl="4">
      <w:start w:val="1"/>
      <w:numFmt w:val="bullet"/>
      <w:lvlText w:val="•"/>
      <w:lvlJc w:val="left"/>
      <w:pPr>
        <w:ind w:left="3808" w:hanging="248"/>
      </w:pPr>
      <w:rPr>
        <w:rFonts w:hint="default"/>
      </w:rPr>
    </w:lvl>
    <w:lvl w:ilvl="5">
      <w:start w:val="1"/>
      <w:numFmt w:val="bullet"/>
      <w:lvlText w:val="•"/>
      <w:lvlJc w:val="left"/>
      <w:pPr>
        <w:ind w:left="4718" w:hanging="248"/>
      </w:pPr>
      <w:rPr>
        <w:rFonts w:hint="default"/>
      </w:rPr>
    </w:lvl>
    <w:lvl w:ilvl="6">
      <w:start w:val="1"/>
      <w:numFmt w:val="bullet"/>
      <w:lvlText w:val="•"/>
      <w:lvlJc w:val="left"/>
      <w:pPr>
        <w:ind w:left="5628" w:hanging="248"/>
      </w:pPr>
      <w:rPr>
        <w:rFonts w:hint="default"/>
      </w:rPr>
    </w:lvl>
    <w:lvl w:ilvl="7">
      <w:start w:val="1"/>
      <w:numFmt w:val="bullet"/>
      <w:lvlText w:val="•"/>
      <w:lvlJc w:val="left"/>
      <w:pPr>
        <w:ind w:left="6537" w:hanging="248"/>
      </w:pPr>
      <w:rPr>
        <w:rFonts w:hint="default"/>
      </w:rPr>
    </w:lvl>
    <w:lvl w:ilvl="8">
      <w:start w:val="1"/>
      <w:numFmt w:val="bullet"/>
      <w:lvlText w:val="•"/>
      <w:lvlJc w:val="left"/>
      <w:pPr>
        <w:ind w:left="7447" w:hanging="248"/>
      </w:pPr>
      <w:rPr>
        <w:rFonts w:hint="default"/>
      </w:rPr>
    </w:lvl>
  </w:abstractNum>
  <w:abstractNum w:abstractNumId="7">
    <w:multiLevelType w:val="hybridMultilevel"/>
    <w:lvl w:ilvl="0">
      <w:start w:val="1"/>
      <w:numFmt w:val="decimal"/>
      <w:lvlText w:val="%1."/>
      <w:lvlJc w:val="left"/>
      <w:pPr>
        <w:ind w:left="840" w:hanging="360"/>
        <w:jc w:val="left"/>
      </w:pPr>
      <w:rPr>
        <w:rFonts w:hint="default" w:ascii="Arial" w:hAnsi="Arial" w:eastAsia="Arial"/>
        <w:spacing w:val="-1"/>
        <w:w w:val="100"/>
        <w:sz w:val="22"/>
        <w:szCs w:val="22"/>
      </w:rPr>
    </w:lvl>
    <w:lvl w:ilvl="1">
      <w:start w:val="1"/>
      <w:numFmt w:val="bullet"/>
      <w:lvlText w:val="•"/>
      <w:lvlJc w:val="left"/>
      <w:pPr>
        <w:ind w:left="1682" w:hanging="360"/>
      </w:pPr>
      <w:rPr>
        <w:rFonts w:hint="default"/>
      </w:rPr>
    </w:lvl>
    <w:lvl w:ilvl="2">
      <w:start w:val="1"/>
      <w:numFmt w:val="bullet"/>
      <w:lvlText w:val="•"/>
      <w:lvlJc w:val="left"/>
      <w:pPr>
        <w:ind w:left="2525" w:hanging="360"/>
      </w:pPr>
      <w:rPr>
        <w:rFonts w:hint="default"/>
      </w:rPr>
    </w:lvl>
    <w:lvl w:ilvl="3">
      <w:start w:val="1"/>
      <w:numFmt w:val="bullet"/>
      <w:lvlText w:val="•"/>
      <w:lvlJc w:val="left"/>
      <w:pPr>
        <w:ind w:left="3367" w:hanging="360"/>
      </w:pPr>
      <w:rPr>
        <w:rFonts w:hint="default"/>
      </w:rPr>
    </w:lvl>
    <w:lvl w:ilvl="4">
      <w:start w:val="1"/>
      <w:numFmt w:val="bullet"/>
      <w:lvlText w:val="•"/>
      <w:lvlJc w:val="left"/>
      <w:pPr>
        <w:ind w:left="4210"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5" w:hanging="360"/>
      </w:pPr>
      <w:rPr>
        <w:rFonts w:hint="default"/>
      </w:rPr>
    </w:lvl>
    <w:lvl w:ilvl="7">
      <w:start w:val="1"/>
      <w:numFmt w:val="bullet"/>
      <w:lvlText w:val="•"/>
      <w:lvlJc w:val="left"/>
      <w:pPr>
        <w:ind w:left="6738" w:hanging="360"/>
      </w:pPr>
      <w:rPr>
        <w:rFonts w:hint="default"/>
      </w:rPr>
    </w:lvl>
    <w:lvl w:ilvl="8">
      <w:start w:val="1"/>
      <w:numFmt w:val="bullet"/>
      <w:lvlText w:val="•"/>
      <w:lvlJc w:val="left"/>
      <w:pPr>
        <w:ind w:left="7581" w:hanging="360"/>
      </w:pPr>
      <w:rPr>
        <w:rFonts w:hint="default"/>
      </w:rPr>
    </w:lvl>
  </w:abstractNum>
  <w:abstractNum w:abstractNumId="6">
    <w:multiLevelType w:val="hybridMultilevel"/>
    <w:lvl w:ilvl="0">
      <w:start w:val="1"/>
      <w:numFmt w:val="decimal"/>
      <w:lvlText w:val="%1."/>
      <w:lvlJc w:val="left"/>
      <w:pPr>
        <w:ind w:left="1044" w:hanging="358"/>
        <w:jc w:val="left"/>
      </w:pPr>
      <w:rPr>
        <w:rFonts w:hint="default" w:ascii="Arial" w:hAnsi="Arial" w:eastAsia="Arial"/>
        <w:spacing w:val="-1"/>
        <w:w w:val="100"/>
        <w:sz w:val="22"/>
        <w:szCs w:val="22"/>
      </w:rPr>
    </w:lvl>
    <w:lvl w:ilvl="1">
      <w:start w:val="1"/>
      <w:numFmt w:val="bullet"/>
      <w:lvlText w:val="•"/>
      <w:lvlJc w:val="left"/>
      <w:pPr>
        <w:ind w:left="1862" w:hanging="358"/>
      </w:pPr>
      <w:rPr>
        <w:rFonts w:hint="default"/>
      </w:rPr>
    </w:lvl>
    <w:lvl w:ilvl="2">
      <w:start w:val="1"/>
      <w:numFmt w:val="bullet"/>
      <w:lvlText w:val="•"/>
      <w:lvlJc w:val="left"/>
      <w:pPr>
        <w:ind w:left="2685" w:hanging="358"/>
      </w:pPr>
      <w:rPr>
        <w:rFonts w:hint="default"/>
      </w:rPr>
    </w:lvl>
    <w:lvl w:ilvl="3">
      <w:start w:val="1"/>
      <w:numFmt w:val="bullet"/>
      <w:lvlText w:val="•"/>
      <w:lvlJc w:val="left"/>
      <w:pPr>
        <w:ind w:left="3507" w:hanging="358"/>
      </w:pPr>
      <w:rPr>
        <w:rFonts w:hint="default"/>
      </w:rPr>
    </w:lvl>
    <w:lvl w:ilvl="4">
      <w:start w:val="1"/>
      <w:numFmt w:val="bullet"/>
      <w:lvlText w:val="•"/>
      <w:lvlJc w:val="left"/>
      <w:pPr>
        <w:ind w:left="4330" w:hanging="358"/>
      </w:pPr>
      <w:rPr>
        <w:rFonts w:hint="default"/>
      </w:rPr>
    </w:lvl>
    <w:lvl w:ilvl="5">
      <w:start w:val="1"/>
      <w:numFmt w:val="bullet"/>
      <w:lvlText w:val="•"/>
      <w:lvlJc w:val="left"/>
      <w:pPr>
        <w:ind w:left="5153" w:hanging="358"/>
      </w:pPr>
      <w:rPr>
        <w:rFonts w:hint="default"/>
      </w:rPr>
    </w:lvl>
    <w:lvl w:ilvl="6">
      <w:start w:val="1"/>
      <w:numFmt w:val="bullet"/>
      <w:lvlText w:val="•"/>
      <w:lvlJc w:val="left"/>
      <w:pPr>
        <w:ind w:left="5975" w:hanging="358"/>
      </w:pPr>
      <w:rPr>
        <w:rFonts w:hint="default"/>
      </w:rPr>
    </w:lvl>
    <w:lvl w:ilvl="7">
      <w:start w:val="1"/>
      <w:numFmt w:val="bullet"/>
      <w:lvlText w:val="•"/>
      <w:lvlJc w:val="left"/>
      <w:pPr>
        <w:ind w:left="6798" w:hanging="358"/>
      </w:pPr>
      <w:rPr>
        <w:rFonts w:hint="default"/>
      </w:rPr>
    </w:lvl>
    <w:lvl w:ilvl="8">
      <w:start w:val="1"/>
      <w:numFmt w:val="bullet"/>
      <w:lvlText w:val="•"/>
      <w:lvlJc w:val="left"/>
      <w:pPr>
        <w:ind w:left="7621" w:hanging="358"/>
      </w:pPr>
      <w:rPr>
        <w:rFonts w:hint="default"/>
      </w:rPr>
    </w:lvl>
  </w:abstractNum>
  <w:abstractNum w:abstractNumId="5">
    <w:multiLevelType w:val="hybridMultilevel"/>
    <w:lvl w:ilvl="0">
      <w:start w:val="1"/>
      <w:numFmt w:val="bullet"/>
      <w:lvlText w:val="–"/>
      <w:lvlJc w:val="left"/>
      <w:pPr>
        <w:ind w:left="115" w:hanging="243"/>
      </w:pPr>
      <w:rPr>
        <w:rFonts w:hint="default" w:ascii="Arial" w:hAnsi="Arial" w:eastAsia="Arial"/>
        <w:w w:val="100"/>
        <w:sz w:val="22"/>
        <w:szCs w:val="22"/>
      </w:rPr>
    </w:lvl>
    <w:lvl w:ilvl="1">
      <w:start w:val="1"/>
      <w:numFmt w:val="bullet"/>
      <w:lvlText w:val="•"/>
      <w:lvlJc w:val="left"/>
      <w:pPr>
        <w:ind w:left="840" w:hanging="360"/>
      </w:pPr>
      <w:rPr>
        <w:rFonts w:hint="default" w:ascii="Arial" w:hAnsi="Arial" w:eastAsia="Arial"/>
        <w:w w:val="100"/>
        <w:sz w:val="22"/>
        <w:szCs w:val="22"/>
      </w:rPr>
    </w:lvl>
    <w:lvl w:ilvl="2">
      <w:start w:val="1"/>
      <w:numFmt w:val="bullet"/>
      <w:lvlText w:val="•"/>
      <w:lvlJc w:val="left"/>
      <w:pPr>
        <w:ind w:left="1776" w:hanging="360"/>
      </w:pPr>
      <w:rPr>
        <w:rFonts w:hint="default"/>
      </w:rPr>
    </w:lvl>
    <w:lvl w:ilvl="3">
      <w:start w:val="1"/>
      <w:numFmt w:val="bullet"/>
      <w:lvlText w:val="•"/>
      <w:lvlJc w:val="left"/>
      <w:pPr>
        <w:ind w:left="2712" w:hanging="360"/>
      </w:pPr>
      <w:rPr>
        <w:rFonts w:hint="default"/>
      </w:rPr>
    </w:lvl>
    <w:lvl w:ilvl="4">
      <w:start w:val="1"/>
      <w:numFmt w:val="bullet"/>
      <w:lvlText w:val="•"/>
      <w:lvlJc w:val="left"/>
      <w:pPr>
        <w:ind w:left="3648" w:hanging="360"/>
      </w:pPr>
      <w:rPr>
        <w:rFonts w:hint="default"/>
      </w:rPr>
    </w:lvl>
    <w:lvl w:ilvl="5">
      <w:start w:val="1"/>
      <w:numFmt w:val="bullet"/>
      <w:lvlText w:val="•"/>
      <w:lvlJc w:val="left"/>
      <w:pPr>
        <w:ind w:left="4585" w:hanging="360"/>
      </w:pPr>
      <w:rPr>
        <w:rFonts w:hint="default"/>
      </w:rPr>
    </w:lvl>
    <w:lvl w:ilvl="6">
      <w:start w:val="1"/>
      <w:numFmt w:val="bullet"/>
      <w:lvlText w:val="•"/>
      <w:lvlJc w:val="left"/>
      <w:pPr>
        <w:ind w:left="5521" w:hanging="360"/>
      </w:pPr>
      <w:rPr>
        <w:rFonts w:hint="default"/>
      </w:rPr>
    </w:lvl>
    <w:lvl w:ilvl="7">
      <w:start w:val="1"/>
      <w:numFmt w:val="bullet"/>
      <w:lvlText w:val="•"/>
      <w:lvlJc w:val="left"/>
      <w:pPr>
        <w:ind w:left="6457" w:hanging="360"/>
      </w:pPr>
      <w:rPr>
        <w:rFonts w:hint="default"/>
      </w:rPr>
    </w:lvl>
    <w:lvl w:ilvl="8">
      <w:start w:val="1"/>
      <w:numFmt w:val="bullet"/>
      <w:lvlText w:val="•"/>
      <w:lvlJc w:val="left"/>
      <w:pPr>
        <w:ind w:left="7393" w:hanging="360"/>
      </w:pPr>
      <w:rPr>
        <w:rFonts w:hint="default"/>
      </w:rPr>
    </w:lvl>
  </w:abstractNum>
  <w:abstractNum w:abstractNumId="4">
    <w:multiLevelType w:val="hybridMultilevel"/>
    <w:lvl w:ilvl="0">
      <w:start w:val="1"/>
      <w:numFmt w:val="lowerLetter"/>
      <w:lvlText w:val="%1."/>
      <w:lvlJc w:val="left"/>
      <w:pPr>
        <w:ind w:left="1178" w:hanging="360"/>
        <w:jc w:val="right"/>
      </w:pPr>
      <w:rPr>
        <w:rFonts w:hint="default" w:ascii="Arial" w:hAnsi="Arial" w:eastAsia="Arial"/>
        <w:spacing w:val="-1"/>
        <w:w w:val="100"/>
        <w:sz w:val="22"/>
        <w:szCs w:val="22"/>
      </w:rPr>
    </w:lvl>
    <w:lvl w:ilvl="1">
      <w:start w:val="1"/>
      <w:numFmt w:val="bullet"/>
      <w:lvlText w:val="•"/>
      <w:lvlJc w:val="left"/>
      <w:pPr>
        <w:ind w:left="1962" w:hanging="360"/>
      </w:pPr>
      <w:rPr>
        <w:rFonts w:hint="default"/>
      </w:rPr>
    </w:lvl>
    <w:lvl w:ilvl="2">
      <w:start w:val="1"/>
      <w:numFmt w:val="bullet"/>
      <w:lvlText w:val="•"/>
      <w:lvlJc w:val="left"/>
      <w:pPr>
        <w:ind w:left="2745" w:hanging="360"/>
      </w:pPr>
      <w:rPr>
        <w:rFonts w:hint="default"/>
      </w:rPr>
    </w:lvl>
    <w:lvl w:ilvl="3">
      <w:start w:val="1"/>
      <w:numFmt w:val="bullet"/>
      <w:lvlText w:val="•"/>
      <w:lvlJc w:val="left"/>
      <w:pPr>
        <w:ind w:left="3527" w:hanging="360"/>
      </w:pPr>
      <w:rPr>
        <w:rFonts w:hint="default"/>
      </w:rPr>
    </w:lvl>
    <w:lvl w:ilvl="4">
      <w:start w:val="1"/>
      <w:numFmt w:val="bullet"/>
      <w:lvlText w:val="•"/>
      <w:lvlJc w:val="left"/>
      <w:pPr>
        <w:ind w:left="4310" w:hanging="360"/>
      </w:pPr>
      <w:rPr>
        <w:rFonts w:hint="default"/>
      </w:rPr>
    </w:lvl>
    <w:lvl w:ilvl="5">
      <w:start w:val="1"/>
      <w:numFmt w:val="bullet"/>
      <w:lvlText w:val="•"/>
      <w:lvlJc w:val="left"/>
      <w:pPr>
        <w:ind w:left="5093" w:hanging="360"/>
      </w:pPr>
      <w:rPr>
        <w:rFonts w:hint="default"/>
      </w:rPr>
    </w:lvl>
    <w:lvl w:ilvl="6">
      <w:start w:val="1"/>
      <w:numFmt w:val="bullet"/>
      <w:lvlText w:val="•"/>
      <w:lvlJc w:val="left"/>
      <w:pPr>
        <w:ind w:left="5875" w:hanging="360"/>
      </w:pPr>
      <w:rPr>
        <w:rFonts w:hint="default"/>
      </w:rPr>
    </w:lvl>
    <w:lvl w:ilvl="7">
      <w:start w:val="1"/>
      <w:numFmt w:val="bullet"/>
      <w:lvlText w:val="•"/>
      <w:lvlJc w:val="left"/>
      <w:pPr>
        <w:ind w:left="6658" w:hanging="360"/>
      </w:pPr>
      <w:rPr>
        <w:rFonts w:hint="default"/>
      </w:rPr>
    </w:lvl>
    <w:lvl w:ilvl="8">
      <w:start w:val="1"/>
      <w:numFmt w:val="bullet"/>
      <w:lvlText w:val="•"/>
      <w:lvlJc w:val="left"/>
      <w:pPr>
        <w:ind w:left="7441" w:hanging="360"/>
      </w:pPr>
      <w:rPr>
        <w:rFonts w:hint="default"/>
      </w:rPr>
    </w:lvl>
  </w:abstractNum>
  <w:abstractNum w:abstractNumId="3">
    <w:multiLevelType w:val="hybridMultilevel"/>
    <w:lvl w:ilvl="0">
      <w:start w:val="1"/>
      <w:numFmt w:val="bullet"/>
      <w:lvlText w:val="•"/>
      <w:lvlJc w:val="left"/>
      <w:pPr>
        <w:ind w:left="480" w:hanging="360"/>
      </w:pPr>
      <w:rPr>
        <w:rFonts w:hint="default" w:ascii="Arial" w:hAnsi="Arial" w:eastAsia="Arial"/>
        <w:w w:val="100"/>
        <w:sz w:val="22"/>
        <w:szCs w:val="22"/>
      </w:rPr>
    </w:lvl>
    <w:lvl w:ilvl="1">
      <w:start w:val="1"/>
      <w:numFmt w:val="bullet"/>
      <w:lvlText w:val=""/>
      <w:lvlJc w:val="left"/>
      <w:pPr>
        <w:ind w:left="1536" w:hanging="360"/>
      </w:pPr>
      <w:rPr>
        <w:rFonts w:hint="default" w:ascii="Wingdings" w:hAnsi="Wingdings" w:eastAsia="Wingdings"/>
        <w:w w:val="100"/>
        <w:sz w:val="22"/>
        <w:szCs w:val="22"/>
      </w:rPr>
    </w:lvl>
    <w:lvl w:ilvl="2">
      <w:start w:val="1"/>
      <w:numFmt w:val="bullet"/>
      <w:lvlText w:val="◻"/>
      <w:lvlJc w:val="left"/>
      <w:pPr>
        <w:ind w:left="3949" w:hanging="360"/>
      </w:pPr>
      <w:rPr>
        <w:rFonts w:hint="default" w:ascii="Symbol" w:hAnsi="Symbol" w:eastAsia="Symbol"/>
        <w:w w:val="60"/>
      </w:rPr>
    </w:lvl>
    <w:lvl w:ilvl="3">
      <w:start w:val="1"/>
      <w:numFmt w:val="bullet"/>
      <w:lvlText w:val="•"/>
      <w:lvlJc w:val="left"/>
      <w:pPr>
        <w:ind w:left="4573" w:hanging="360"/>
      </w:pPr>
      <w:rPr>
        <w:rFonts w:hint="default"/>
      </w:rPr>
    </w:lvl>
    <w:lvl w:ilvl="4">
      <w:start w:val="1"/>
      <w:numFmt w:val="bullet"/>
      <w:lvlText w:val="•"/>
      <w:lvlJc w:val="left"/>
      <w:pPr>
        <w:ind w:left="5206" w:hanging="360"/>
      </w:pPr>
      <w:rPr>
        <w:rFonts w:hint="default"/>
      </w:rPr>
    </w:lvl>
    <w:lvl w:ilvl="5">
      <w:start w:val="1"/>
      <w:numFmt w:val="bullet"/>
      <w:lvlText w:val="•"/>
      <w:lvlJc w:val="left"/>
      <w:pPr>
        <w:ind w:left="5839" w:hanging="360"/>
      </w:pPr>
      <w:rPr>
        <w:rFonts w:hint="default"/>
      </w:rPr>
    </w:lvl>
    <w:lvl w:ilvl="6">
      <w:start w:val="1"/>
      <w:numFmt w:val="bullet"/>
      <w:lvlText w:val="•"/>
      <w:lvlJc w:val="left"/>
      <w:pPr>
        <w:ind w:left="6473" w:hanging="360"/>
      </w:pPr>
      <w:rPr>
        <w:rFonts w:hint="default"/>
      </w:rPr>
    </w:lvl>
    <w:lvl w:ilvl="7">
      <w:start w:val="1"/>
      <w:numFmt w:val="bullet"/>
      <w:lvlText w:val="•"/>
      <w:lvlJc w:val="left"/>
      <w:pPr>
        <w:ind w:left="7106" w:hanging="360"/>
      </w:pPr>
      <w:rPr>
        <w:rFonts w:hint="default"/>
      </w:rPr>
    </w:lvl>
    <w:lvl w:ilvl="8">
      <w:start w:val="1"/>
      <w:numFmt w:val="bullet"/>
      <w:lvlText w:val="•"/>
      <w:lvlJc w:val="left"/>
      <w:pPr>
        <w:ind w:left="7739" w:hanging="360"/>
      </w:pPr>
      <w:rPr>
        <w:rFonts w:hint="default"/>
      </w:rPr>
    </w:lvl>
  </w:abstractNum>
  <w:abstractNum w:abstractNumId="2">
    <w:multiLevelType w:val="hybridMultilevel"/>
    <w:lvl w:ilvl="0">
      <w:start w:val="1"/>
      <w:numFmt w:val="decimal"/>
      <w:lvlText w:val="%1."/>
      <w:lvlJc w:val="left"/>
      <w:pPr>
        <w:ind w:left="672" w:hanging="567"/>
        <w:jc w:val="left"/>
      </w:pPr>
      <w:rPr>
        <w:rFonts w:hint="default" w:ascii="Arial" w:hAnsi="Arial" w:eastAsia="Arial"/>
        <w:b/>
        <w:bCs/>
        <w:w w:val="99"/>
        <w:sz w:val="32"/>
        <w:szCs w:val="32"/>
      </w:rPr>
    </w:lvl>
    <w:lvl w:ilvl="1">
      <w:start w:val="1"/>
      <w:numFmt w:val="bullet"/>
      <w:lvlText w:val="•"/>
      <w:lvlJc w:val="left"/>
      <w:pPr>
        <w:ind w:left="840" w:hanging="360"/>
      </w:pPr>
      <w:rPr>
        <w:rFonts w:hint="default" w:ascii="Arial" w:hAnsi="Arial" w:eastAsia="Arial"/>
        <w:w w:val="100"/>
        <w:sz w:val="22"/>
        <w:szCs w:val="22"/>
      </w:rPr>
    </w:lvl>
    <w:lvl w:ilvl="2">
      <w:start w:val="1"/>
      <w:numFmt w:val="bullet"/>
      <w:lvlText w:val="•"/>
      <w:lvlJc w:val="left"/>
      <w:pPr>
        <w:ind w:left="1123" w:hanging="360"/>
      </w:pPr>
      <w:rPr>
        <w:rFonts w:hint="default" w:ascii="Arial" w:hAnsi="Arial" w:eastAsia="Arial"/>
        <w:w w:val="100"/>
        <w:sz w:val="22"/>
        <w:szCs w:val="22"/>
      </w:rPr>
    </w:lvl>
    <w:lvl w:ilvl="3">
      <w:start w:val="1"/>
      <w:numFmt w:val="bullet"/>
      <w:lvlText w:val="•"/>
      <w:lvlJc w:val="left"/>
      <w:pPr>
        <w:ind w:left="2138" w:hanging="360"/>
      </w:pPr>
      <w:rPr>
        <w:rFonts w:hint="default"/>
      </w:rPr>
    </w:lvl>
    <w:lvl w:ilvl="4">
      <w:start w:val="1"/>
      <w:numFmt w:val="bullet"/>
      <w:lvlText w:val="•"/>
      <w:lvlJc w:val="left"/>
      <w:pPr>
        <w:ind w:left="3156" w:hanging="360"/>
      </w:pPr>
      <w:rPr>
        <w:rFonts w:hint="default"/>
      </w:rPr>
    </w:lvl>
    <w:lvl w:ilvl="5">
      <w:start w:val="1"/>
      <w:numFmt w:val="bullet"/>
      <w:lvlText w:val="•"/>
      <w:lvlJc w:val="left"/>
      <w:pPr>
        <w:ind w:left="4174" w:hanging="360"/>
      </w:pPr>
      <w:rPr>
        <w:rFonts w:hint="default"/>
      </w:rPr>
    </w:lvl>
    <w:lvl w:ilvl="6">
      <w:start w:val="1"/>
      <w:numFmt w:val="bullet"/>
      <w:lvlText w:val="•"/>
      <w:lvlJc w:val="left"/>
      <w:pPr>
        <w:ind w:left="5193" w:hanging="360"/>
      </w:pPr>
      <w:rPr>
        <w:rFonts w:hint="default"/>
      </w:rPr>
    </w:lvl>
    <w:lvl w:ilvl="7">
      <w:start w:val="1"/>
      <w:numFmt w:val="bullet"/>
      <w:lvlText w:val="•"/>
      <w:lvlJc w:val="left"/>
      <w:pPr>
        <w:ind w:left="6211" w:hanging="360"/>
      </w:pPr>
      <w:rPr>
        <w:rFonts w:hint="default"/>
      </w:rPr>
    </w:lvl>
    <w:lvl w:ilvl="8">
      <w:start w:val="1"/>
      <w:numFmt w:val="bullet"/>
      <w:lvlText w:val="•"/>
      <w:lvlJc w:val="left"/>
      <w:pPr>
        <w:ind w:left="7229" w:hanging="360"/>
      </w:pPr>
      <w:rPr>
        <w:rFonts w:hint="default"/>
      </w:rPr>
    </w:lvl>
  </w:abstractNum>
  <w:abstractNum w:abstractNumId="1">
    <w:multiLevelType w:val="hybridMultilevel"/>
    <w:lvl w:ilvl="0">
      <w:start w:val="1"/>
      <w:numFmt w:val="decimal"/>
      <w:lvlText w:val="%1."/>
      <w:lvlJc w:val="left"/>
      <w:pPr>
        <w:ind w:left="840" w:hanging="360"/>
        <w:jc w:val="left"/>
      </w:pPr>
      <w:rPr>
        <w:rFonts w:hint="default" w:ascii="Arial" w:hAnsi="Arial" w:eastAsia="Arial"/>
        <w:spacing w:val="-3"/>
        <w:w w:val="99"/>
        <w:sz w:val="24"/>
        <w:szCs w:val="24"/>
      </w:rPr>
    </w:lvl>
    <w:lvl w:ilvl="1">
      <w:start w:val="1"/>
      <w:numFmt w:val="bullet"/>
      <w:lvlText w:val="•"/>
      <w:lvlJc w:val="left"/>
      <w:pPr>
        <w:ind w:left="1682" w:hanging="360"/>
      </w:pPr>
      <w:rPr>
        <w:rFonts w:hint="default"/>
      </w:rPr>
    </w:lvl>
    <w:lvl w:ilvl="2">
      <w:start w:val="1"/>
      <w:numFmt w:val="bullet"/>
      <w:lvlText w:val="•"/>
      <w:lvlJc w:val="left"/>
      <w:pPr>
        <w:ind w:left="2525" w:hanging="360"/>
      </w:pPr>
      <w:rPr>
        <w:rFonts w:hint="default"/>
      </w:rPr>
    </w:lvl>
    <w:lvl w:ilvl="3">
      <w:start w:val="1"/>
      <w:numFmt w:val="bullet"/>
      <w:lvlText w:val="•"/>
      <w:lvlJc w:val="left"/>
      <w:pPr>
        <w:ind w:left="3367" w:hanging="360"/>
      </w:pPr>
      <w:rPr>
        <w:rFonts w:hint="default"/>
      </w:rPr>
    </w:lvl>
    <w:lvl w:ilvl="4">
      <w:start w:val="1"/>
      <w:numFmt w:val="bullet"/>
      <w:lvlText w:val="•"/>
      <w:lvlJc w:val="left"/>
      <w:pPr>
        <w:ind w:left="4210"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5" w:hanging="360"/>
      </w:pPr>
      <w:rPr>
        <w:rFonts w:hint="default"/>
      </w:rPr>
    </w:lvl>
    <w:lvl w:ilvl="7">
      <w:start w:val="1"/>
      <w:numFmt w:val="bullet"/>
      <w:lvlText w:val="•"/>
      <w:lvlJc w:val="left"/>
      <w:pPr>
        <w:ind w:left="6738" w:hanging="360"/>
      </w:pPr>
      <w:rPr>
        <w:rFonts w:hint="default"/>
      </w:rPr>
    </w:lvl>
    <w:lvl w:ilvl="8">
      <w:start w:val="1"/>
      <w:numFmt w:val="bullet"/>
      <w:lvlText w:val="•"/>
      <w:lvlJc w:val="left"/>
      <w:pPr>
        <w:ind w:left="7581" w:hanging="360"/>
      </w:pPr>
      <w:rPr>
        <w:rFonts w:hint="default"/>
      </w:rPr>
    </w:lvl>
  </w:abstractNum>
  <w:abstractNum w:abstractNumId="0">
    <w:multiLevelType w:val="hybridMultilevel"/>
    <w:lvl w:ilvl="0">
      <w:start w:val="1"/>
      <w:numFmt w:val="decimal"/>
      <w:lvlText w:val="%1."/>
      <w:lvlJc w:val="left"/>
      <w:pPr>
        <w:ind w:left="422" w:hanging="308"/>
        <w:jc w:val="left"/>
      </w:pPr>
      <w:rPr>
        <w:rFonts w:hint="default" w:ascii="Arial" w:hAnsi="Arial" w:eastAsia="Arial"/>
        <w:w w:val="100"/>
        <w:sz w:val="22"/>
        <w:szCs w:val="22"/>
      </w:rPr>
    </w:lvl>
    <w:lvl w:ilvl="1">
      <w:start w:val="1"/>
      <w:numFmt w:val="bullet"/>
      <w:lvlText w:val="•"/>
      <w:lvlJc w:val="left"/>
      <w:pPr>
        <w:ind w:left="1312" w:hanging="308"/>
      </w:pPr>
      <w:rPr>
        <w:rFonts w:hint="default"/>
      </w:rPr>
    </w:lvl>
    <w:lvl w:ilvl="2">
      <w:start w:val="1"/>
      <w:numFmt w:val="bullet"/>
      <w:lvlText w:val="•"/>
      <w:lvlJc w:val="left"/>
      <w:pPr>
        <w:ind w:left="2205" w:hanging="308"/>
      </w:pPr>
      <w:rPr>
        <w:rFonts w:hint="default"/>
      </w:rPr>
    </w:lvl>
    <w:lvl w:ilvl="3">
      <w:start w:val="1"/>
      <w:numFmt w:val="bullet"/>
      <w:lvlText w:val="•"/>
      <w:lvlJc w:val="left"/>
      <w:pPr>
        <w:ind w:left="3097" w:hanging="308"/>
      </w:pPr>
      <w:rPr>
        <w:rFonts w:hint="default"/>
      </w:rPr>
    </w:lvl>
    <w:lvl w:ilvl="4">
      <w:start w:val="1"/>
      <w:numFmt w:val="bullet"/>
      <w:lvlText w:val="•"/>
      <w:lvlJc w:val="left"/>
      <w:pPr>
        <w:ind w:left="3990" w:hanging="308"/>
      </w:pPr>
      <w:rPr>
        <w:rFonts w:hint="default"/>
      </w:rPr>
    </w:lvl>
    <w:lvl w:ilvl="5">
      <w:start w:val="1"/>
      <w:numFmt w:val="bullet"/>
      <w:lvlText w:val="•"/>
      <w:lvlJc w:val="left"/>
      <w:pPr>
        <w:ind w:left="4883" w:hanging="308"/>
      </w:pPr>
      <w:rPr>
        <w:rFonts w:hint="default"/>
      </w:rPr>
    </w:lvl>
    <w:lvl w:ilvl="6">
      <w:start w:val="1"/>
      <w:numFmt w:val="bullet"/>
      <w:lvlText w:val="•"/>
      <w:lvlJc w:val="left"/>
      <w:pPr>
        <w:ind w:left="5775" w:hanging="308"/>
      </w:pPr>
      <w:rPr>
        <w:rFonts w:hint="default"/>
      </w:rPr>
    </w:lvl>
    <w:lvl w:ilvl="7">
      <w:start w:val="1"/>
      <w:numFmt w:val="bullet"/>
      <w:lvlText w:val="•"/>
      <w:lvlJc w:val="left"/>
      <w:pPr>
        <w:ind w:left="6668" w:hanging="308"/>
      </w:pPr>
      <w:rPr>
        <w:rFonts w:hint="default"/>
      </w:rPr>
    </w:lvl>
    <w:lvl w:ilvl="8">
      <w:start w:val="1"/>
      <w:numFmt w:val="bullet"/>
      <w:lvlText w:val="•"/>
      <w:lvlJc w:val="left"/>
      <w:pPr>
        <w:ind w:left="7561" w:hanging="308"/>
      </w:pPr>
      <w:rPr>
        <w:rFonts w:hint="default"/>
      </w:rPr>
    </w:lvl>
  </w:abstract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5">
    <w:abstractNumId w:val="94"/>
  </w:num>
  <w:num w:numId="96">
    <w:abstractNumId w:val="95"/>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00"/>
      <w:ind w:left="1452"/>
    </w:pPr>
    <w:rPr>
      <w:rFonts w:ascii="Times New Roman" w:hAnsi="Times New Roman" w:eastAsia="Times New Roman"/>
      <w:sz w:val="22"/>
      <w:szCs w:val="22"/>
    </w:rPr>
  </w:style>
  <w:style w:styleId="BodyText" w:type="paragraph">
    <w:name w:val="Body Text"/>
    <w:basedOn w:val="Normal"/>
    <w:uiPriority w:val="1"/>
    <w:qFormat/>
    <w:pPr>
      <w:ind w:left="1176" w:hanging="360"/>
    </w:pPr>
    <w:rPr>
      <w:rFonts w:ascii="Arial" w:hAnsi="Arial" w:eastAsia="Arial"/>
      <w:sz w:val="22"/>
      <w:szCs w:val="22"/>
    </w:rPr>
  </w:style>
  <w:style w:styleId="Heading1" w:type="paragraph">
    <w:name w:val="Heading 1"/>
    <w:basedOn w:val="Normal"/>
    <w:uiPriority w:val="1"/>
    <w:qFormat/>
    <w:pPr>
      <w:spacing w:before="135"/>
      <w:ind w:left="2059"/>
      <w:outlineLvl w:val="1"/>
    </w:pPr>
    <w:rPr>
      <w:rFonts w:ascii="Times New Roman" w:hAnsi="Times New Roman" w:eastAsia="Times New Roman"/>
      <w:b/>
      <w:bCs/>
      <w:sz w:val="96"/>
      <w:szCs w:val="96"/>
    </w:rPr>
  </w:style>
  <w:style w:styleId="Heading2" w:type="paragraph">
    <w:name w:val="Heading 2"/>
    <w:basedOn w:val="Normal"/>
    <w:uiPriority w:val="1"/>
    <w:qFormat/>
    <w:pPr>
      <w:ind w:left="1183"/>
      <w:outlineLvl w:val="2"/>
    </w:pPr>
    <w:rPr>
      <w:rFonts w:ascii="Times New Roman" w:hAnsi="Times New Roman" w:eastAsia="Times New Roman"/>
      <w:b/>
      <w:bCs/>
      <w:sz w:val="48"/>
      <w:szCs w:val="48"/>
    </w:rPr>
  </w:style>
  <w:style w:styleId="Heading3" w:type="paragraph">
    <w:name w:val="Heading 3"/>
    <w:basedOn w:val="Normal"/>
    <w:uiPriority w:val="1"/>
    <w:qFormat/>
    <w:pPr>
      <w:ind w:left="1183"/>
      <w:outlineLvl w:val="3"/>
    </w:pPr>
    <w:rPr>
      <w:rFonts w:ascii="Times New Roman" w:hAnsi="Times New Roman" w:eastAsia="Times New Roman"/>
      <w:b/>
      <w:bCs/>
      <w:sz w:val="44"/>
      <w:szCs w:val="44"/>
    </w:rPr>
  </w:style>
  <w:style w:styleId="Heading4" w:type="paragraph">
    <w:name w:val="Heading 4"/>
    <w:basedOn w:val="Normal"/>
    <w:uiPriority w:val="1"/>
    <w:qFormat/>
    <w:pPr>
      <w:ind w:left="718"/>
      <w:outlineLvl w:val="4"/>
    </w:pPr>
    <w:rPr>
      <w:rFonts w:ascii="Lucida Handwriting" w:hAnsi="Lucida Handwriting" w:eastAsia="Lucida Handwriting"/>
      <w:b/>
      <w:bCs/>
      <w:i/>
      <w:sz w:val="44"/>
      <w:szCs w:val="44"/>
    </w:rPr>
  </w:style>
  <w:style w:styleId="Heading5" w:type="paragraph">
    <w:name w:val="Heading 5"/>
    <w:basedOn w:val="Normal"/>
    <w:uiPriority w:val="1"/>
    <w:qFormat/>
    <w:pPr>
      <w:ind w:left="1183"/>
      <w:outlineLvl w:val="5"/>
    </w:pPr>
    <w:rPr>
      <w:rFonts w:ascii="Times New Roman" w:hAnsi="Times New Roman" w:eastAsia="Times New Roman"/>
      <w:b/>
      <w:bCs/>
      <w:sz w:val="40"/>
      <w:szCs w:val="40"/>
    </w:rPr>
  </w:style>
  <w:style w:styleId="Heading6" w:type="paragraph">
    <w:name w:val="Heading 6"/>
    <w:basedOn w:val="Normal"/>
    <w:uiPriority w:val="1"/>
    <w:qFormat/>
    <w:pPr>
      <w:spacing w:before="27"/>
      <w:ind w:left="936" w:hanging="720"/>
      <w:outlineLvl w:val="6"/>
    </w:pPr>
    <w:rPr>
      <w:rFonts w:ascii="Calibri" w:hAnsi="Calibri" w:eastAsia="Calibri"/>
      <w:b/>
      <w:bCs/>
      <w:sz w:val="36"/>
      <w:szCs w:val="36"/>
    </w:rPr>
  </w:style>
  <w:style w:styleId="Heading7" w:type="paragraph">
    <w:name w:val="Heading 7"/>
    <w:basedOn w:val="Normal"/>
    <w:uiPriority w:val="1"/>
    <w:qFormat/>
    <w:pPr>
      <w:ind w:left="672"/>
      <w:outlineLvl w:val="7"/>
    </w:pPr>
    <w:rPr>
      <w:rFonts w:ascii="Arial" w:hAnsi="Arial" w:eastAsia="Arial"/>
      <w:b/>
      <w:bCs/>
      <w:sz w:val="32"/>
      <w:szCs w:val="32"/>
    </w:rPr>
  </w:style>
  <w:style w:styleId="Heading8" w:type="paragraph">
    <w:name w:val="Heading 8"/>
    <w:basedOn w:val="Normal"/>
    <w:uiPriority w:val="1"/>
    <w:qFormat/>
    <w:pPr>
      <w:ind w:left="1176"/>
      <w:outlineLvl w:val="8"/>
    </w:pPr>
    <w:rPr>
      <w:rFonts w:ascii="Times New Roman" w:hAnsi="Times New Roman" w:eastAsia="Times New Roman"/>
      <w:b/>
      <w:bCs/>
      <w:sz w:val="28"/>
      <w:szCs w:val="28"/>
    </w:rPr>
  </w:style>
  <w:style w:styleId="Heading9" w:type="paragraph">
    <w:name w:val="Heading 9"/>
    <w:basedOn w:val="Normal"/>
    <w:uiPriority w:val="1"/>
    <w:qFormat/>
    <w:pPr>
      <w:ind w:left="1176" w:hanging="1"/>
      <w:outlineLvl w:val="9"/>
    </w:pPr>
    <w:rPr>
      <w:rFonts w:ascii="Times New Roman" w:hAnsi="Times New Roman" w:eastAsia="Times New Roman"/>
      <w:b/>
      <w:bCs/>
      <w:i/>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oter" Target="footer1.xml"/><Relationship Id="rId14" Type="http://schemas.openxmlformats.org/officeDocument/2006/relationships/image" Target="media/image9.png"/><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hyperlink" Target="http://www.ncflb.com/" TargetMode="External"/><Relationship Id="rId21" Type="http://schemas.openxmlformats.org/officeDocument/2006/relationships/header" Target="header1.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pn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jpe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header" Target="header2.xml"/><Relationship Id="rId77" Type="http://schemas.openxmlformats.org/officeDocument/2006/relationships/header" Target="header3.xml"/><Relationship Id="rId78" Type="http://schemas.openxmlformats.org/officeDocument/2006/relationships/image" Target="media/image68.jpeg"/><Relationship Id="rId79" Type="http://schemas.openxmlformats.org/officeDocument/2006/relationships/header" Target="header4.xml"/><Relationship Id="rId80" Type="http://schemas.openxmlformats.org/officeDocument/2006/relationships/footer" Target="footer9.xml"/><Relationship Id="rId81" Type="http://schemas.openxmlformats.org/officeDocument/2006/relationships/footer" Target="footer10.xml"/><Relationship Id="rId82" Type="http://schemas.openxmlformats.org/officeDocument/2006/relationships/image" Target="media/image69.jpeg"/><Relationship Id="rId83" Type="http://schemas.openxmlformats.org/officeDocument/2006/relationships/header" Target="header5.xml"/><Relationship Id="rId84" Type="http://schemas.openxmlformats.org/officeDocument/2006/relationships/footer" Target="footer11.xml"/><Relationship Id="rId85" Type="http://schemas.openxmlformats.org/officeDocument/2006/relationships/footer" Target="footer12.xml"/><Relationship Id="rId86" Type="http://schemas.openxmlformats.org/officeDocument/2006/relationships/header" Target="header6.xml"/><Relationship Id="rId87" Type="http://schemas.openxmlformats.org/officeDocument/2006/relationships/footer" Target="footer13.xml"/><Relationship Id="rId88" Type="http://schemas.openxmlformats.org/officeDocument/2006/relationships/header" Target="header7.xml"/><Relationship Id="rId89" Type="http://schemas.openxmlformats.org/officeDocument/2006/relationships/header" Target="header8.xml"/><Relationship Id="rId90" Type="http://schemas.openxmlformats.org/officeDocument/2006/relationships/footer" Target="footer14.xml"/><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png"/><Relationship Id="rId107" Type="http://schemas.openxmlformats.org/officeDocument/2006/relationships/image" Target="media/image91.png"/><Relationship Id="rId108" Type="http://schemas.openxmlformats.org/officeDocument/2006/relationships/image" Target="media/image92.png"/><Relationship Id="rId109" Type="http://schemas.openxmlformats.org/officeDocument/2006/relationships/image" Target="media/image93.png"/><Relationship Id="rId110" Type="http://schemas.openxmlformats.org/officeDocument/2006/relationships/image" Target="media/image94.png"/><Relationship Id="rId111" Type="http://schemas.openxmlformats.org/officeDocument/2006/relationships/image" Target="media/image95.png"/><Relationship Id="rId112" Type="http://schemas.openxmlformats.org/officeDocument/2006/relationships/image" Target="media/image96.png"/><Relationship Id="rId113" Type="http://schemas.openxmlformats.org/officeDocument/2006/relationships/image" Target="media/image97.png"/><Relationship Id="rId114" Type="http://schemas.openxmlformats.org/officeDocument/2006/relationships/image" Target="media/image98.png"/><Relationship Id="rId115" Type="http://schemas.openxmlformats.org/officeDocument/2006/relationships/image" Target="media/image99.png"/><Relationship Id="rId116" Type="http://schemas.openxmlformats.org/officeDocument/2006/relationships/image" Target="media/image100.png"/><Relationship Id="rId117" Type="http://schemas.openxmlformats.org/officeDocument/2006/relationships/image" Target="media/image101.png"/><Relationship Id="rId118" Type="http://schemas.openxmlformats.org/officeDocument/2006/relationships/image" Target="media/image102.png"/><Relationship Id="rId119" Type="http://schemas.openxmlformats.org/officeDocument/2006/relationships/image" Target="media/image103.png"/><Relationship Id="rId120" Type="http://schemas.openxmlformats.org/officeDocument/2006/relationships/image" Target="media/image104.png"/><Relationship Id="rId121" Type="http://schemas.openxmlformats.org/officeDocument/2006/relationships/image" Target="media/image105.png"/><Relationship Id="rId122" Type="http://schemas.openxmlformats.org/officeDocument/2006/relationships/image" Target="media/image106.png"/><Relationship Id="rId123" Type="http://schemas.openxmlformats.org/officeDocument/2006/relationships/image" Target="media/image107.png"/><Relationship Id="rId124" Type="http://schemas.openxmlformats.org/officeDocument/2006/relationships/image" Target="media/image108.png"/><Relationship Id="rId125" Type="http://schemas.openxmlformats.org/officeDocument/2006/relationships/image" Target="media/image109.png"/><Relationship Id="rId126" Type="http://schemas.openxmlformats.org/officeDocument/2006/relationships/image" Target="media/image110.png"/><Relationship Id="rId127" Type="http://schemas.openxmlformats.org/officeDocument/2006/relationships/image" Target="media/image111.png"/><Relationship Id="rId128" Type="http://schemas.openxmlformats.org/officeDocument/2006/relationships/image" Target="media/image112.png"/><Relationship Id="rId129" Type="http://schemas.openxmlformats.org/officeDocument/2006/relationships/image" Target="media/image113.png"/><Relationship Id="rId130" Type="http://schemas.openxmlformats.org/officeDocument/2006/relationships/image" Target="media/image114.png"/><Relationship Id="rId131" Type="http://schemas.openxmlformats.org/officeDocument/2006/relationships/image" Target="media/image115.png"/><Relationship Id="rId132" Type="http://schemas.openxmlformats.org/officeDocument/2006/relationships/image" Target="media/image116.png"/><Relationship Id="rId133" Type="http://schemas.openxmlformats.org/officeDocument/2006/relationships/image" Target="media/image117.png"/><Relationship Id="rId134" Type="http://schemas.openxmlformats.org/officeDocument/2006/relationships/image" Target="media/image118.png"/><Relationship Id="rId135" Type="http://schemas.openxmlformats.org/officeDocument/2006/relationships/image" Target="media/image119.png"/><Relationship Id="rId136" Type="http://schemas.openxmlformats.org/officeDocument/2006/relationships/image" Target="media/image120.png"/><Relationship Id="rId137" Type="http://schemas.openxmlformats.org/officeDocument/2006/relationships/image" Target="media/image121.png"/><Relationship Id="rId138" Type="http://schemas.openxmlformats.org/officeDocument/2006/relationships/image" Target="media/image122.png"/><Relationship Id="rId139" Type="http://schemas.openxmlformats.org/officeDocument/2006/relationships/image" Target="media/image123.png"/><Relationship Id="rId140" Type="http://schemas.openxmlformats.org/officeDocument/2006/relationships/image" Target="media/image124.png"/><Relationship Id="rId141" Type="http://schemas.openxmlformats.org/officeDocument/2006/relationships/image" Target="media/image125.png"/><Relationship Id="rId142" Type="http://schemas.openxmlformats.org/officeDocument/2006/relationships/image" Target="media/image126.png"/><Relationship Id="rId143" Type="http://schemas.openxmlformats.org/officeDocument/2006/relationships/image" Target="media/image127.png"/><Relationship Id="rId144" Type="http://schemas.openxmlformats.org/officeDocument/2006/relationships/image" Target="media/image128.png"/><Relationship Id="rId145" Type="http://schemas.openxmlformats.org/officeDocument/2006/relationships/image" Target="media/image129.png"/><Relationship Id="rId146" Type="http://schemas.openxmlformats.org/officeDocument/2006/relationships/image" Target="media/image130.png"/><Relationship Id="rId147" Type="http://schemas.openxmlformats.org/officeDocument/2006/relationships/image" Target="media/image131.png"/><Relationship Id="rId148" Type="http://schemas.openxmlformats.org/officeDocument/2006/relationships/image" Target="media/image132.png"/><Relationship Id="rId149" Type="http://schemas.openxmlformats.org/officeDocument/2006/relationships/image" Target="media/image133.png"/><Relationship Id="rId150" Type="http://schemas.openxmlformats.org/officeDocument/2006/relationships/image" Target="media/image134.png"/><Relationship Id="rId151" Type="http://schemas.openxmlformats.org/officeDocument/2006/relationships/image" Target="media/image135.png"/><Relationship Id="rId152" Type="http://schemas.openxmlformats.org/officeDocument/2006/relationships/image" Target="media/image136.png"/><Relationship Id="rId153" Type="http://schemas.openxmlformats.org/officeDocument/2006/relationships/image" Target="media/image137.png"/><Relationship Id="rId154" Type="http://schemas.openxmlformats.org/officeDocument/2006/relationships/image" Target="media/image138.png"/><Relationship Id="rId155" Type="http://schemas.openxmlformats.org/officeDocument/2006/relationships/image" Target="media/image139.png"/><Relationship Id="rId156" Type="http://schemas.openxmlformats.org/officeDocument/2006/relationships/image" Target="media/image140.png"/><Relationship Id="rId157" Type="http://schemas.openxmlformats.org/officeDocument/2006/relationships/image" Target="media/image141.png"/><Relationship Id="rId158" Type="http://schemas.openxmlformats.org/officeDocument/2006/relationships/image" Target="media/image142.png"/><Relationship Id="rId159" Type="http://schemas.openxmlformats.org/officeDocument/2006/relationships/footer" Target="footer15.xml"/><Relationship Id="rId160" Type="http://schemas.openxmlformats.org/officeDocument/2006/relationships/image" Target="media/image143.png"/><Relationship Id="rId161" Type="http://schemas.openxmlformats.org/officeDocument/2006/relationships/image" Target="media/image144.png"/><Relationship Id="rId162" Type="http://schemas.openxmlformats.org/officeDocument/2006/relationships/image" Target="media/image145.png"/><Relationship Id="rId163" Type="http://schemas.openxmlformats.org/officeDocument/2006/relationships/image" Target="media/image146.png"/><Relationship Id="rId164" Type="http://schemas.openxmlformats.org/officeDocument/2006/relationships/image" Target="media/image147.png"/><Relationship Id="rId165" Type="http://schemas.openxmlformats.org/officeDocument/2006/relationships/image" Target="media/image148.png"/><Relationship Id="rId166" Type="http://schemas.openxmlformats.org/officeDocument/2006/relationships/image" Target="media/image149.png"/><Relationship Id="rId167" Type="http://schemas.openxmlformats.org/officeDocument/2006/relationships/image" Target="media/image150.png"/><Relationship Id="rId168" Type="http://schemas.openxmlformats.org/officeDocument/2006/relationships/header" Target="header9.xml"/><Relationship Id="rId169" Type="http://schemas.openxmlformats.org/officeDocument/2006/relationships/footer" Target="footer16.xml"/><Relationship Id="rId170" Type="http://schemas.openxmlformats.org/officeDocument/2006/relationships/image" Target="media/image151.jpeg"/><Relationship Id="rId171" Type="http://schemas.openxmlformats.org/officeDocument/2006/relationships/image" Target="media/image152.jpeg"/><Relationship Id="rId172" Type="http://schemas.openxmlformats.org/officeDocument/2006/relationships/header" Target="header10.xml"/><Relationship Id="rId173" Type="http://schemas.openxmlformats.org/officeDocument/2006/relationships/footer" Target="footer17.xml"/><Relationship Id="rId174" Type="http://schemas.openxmlformats.org/officeDocument/2006/relationships/footer" Target="footer18.xml"/><Relationship Id="rId175" Type="http://schemas.openxmlformats.org/officeDocument/2006/relationships/image" Target="media/image153.jpeg"/><Relationship Id="rId176" Type="http://schemas.openxmlformats.org/officeDocument/2006/relationships/image" Target="media/image154.jpeg"/><Relationship Id="rId177" Type="http://schemas.openxmlformats.org/officeDocument/2006/relationships/footer" Target="footer19.xml"/><Relationship Id="rId178" Type="http://schemas.openxmlformats.org/officeDocument/2006/relationships/footer" Target="footer20.xml"/><Relationship Id="rId179" Type="http://schemas.openxmlformats.org/officeDocument/2006/relationships/footer" Target="footer21.xml"/><Relationship Id="rId180" Type="http://schemas.openxmlformats.org/officeDocument/2006/relationships/footer" Target="footer22.xml"/><Relationship Id="rId181" Type="http://schemas.openxmlformats.org/officeDocument/2006/relationships/footer" Target="footer23.xml"/><Relationship Id="rId182" Type="http://schemas.openxmlformats.org/officeDocument/2006/relationships/footer" Target="footer24.xml"/><Relationship Id="rId183" Type="http://schemas.openxmlformats.org/officeDocument/2006/relationships/footer" Target="footer25.xml"/><Relationship Id="rId184" Type="http://schemas.openxmlformats.org/officeDocument/2006/relationships/image" Target="media/image155.png"/><Relationship Id="rId185" Type="http://schemas.openxmlformats.org/officeDocument/2006/relationships/image" Target="media/image156.png"/><Relationship Id="rId186" Type="http://schemas.openxmlformats.org/officeDocument/2006/relationships/image" Target="media/image157.png"/><Relationship Id="rId187" Type="http://schemas.openxmlformats.org/officeDocument/2006/relationships/footer" Target="footer26.xml"/><Relationship Id="rId188" Type="http://schemas.openxmlformats.org/officeDocument/2006/relationships/footer" Target="footer27.xml"/><Relationship Id="rId189" Type="http://schemas.openxmlformats.org/officeDocument/2006/relationships/footer" Target="footer28.xml"/><Relationship Id="rId190" Type="http://schemas.openxmlformats.org/officeDocument/2006/relationships/footer" Target="footer29.xml"/><Relationship Id="rId191" Type="http://schemas.openxmlformats.org/officeDocument/2006/relationships/footer" Target="footer30.xml"/><Relationship Id="rId192" Type="http://schemas.openxmlformats.org/officeDocument/2006/relationships/footer" Target="footer31.xml"/><Relationship Id="rId193" Type="http://schemas.openxmlformats.org/officeDocument/2006/relationships/footer" Target="footer32.xml"/><Relationship Id="rId194" Type="http://schemas.openxmlformats.org/officeDocument/2006/relationships/footer" Target="footer33.xml"/><Relationship Id="rId195" Type="http://schemas.openxmlformats.org/officeDocument/2006/relationships/header" Target="header11.xml"/><Relationship Id="rId196" Type="http://schemas.openxmlformats.org/officeDocument/2006/relationships/footer" Target="footer34.xml"/><Relationship Id="rId197" Type="http://schemas.openxmlformats.org/officeDocument/2006/relationships/header" Target="header12.xml"/><Relationship Id="rId198" Type="http://schemas.openxmlformats.org/officeDocument/2006/relationships/footer" Target="footer35.xml"/><Relationship Id="rId199" Type="http://schemas.openxmlformats.org/officeDocument/2006/relationships/header" Target="header13.xml"/><Relationship Id="rId200" Type="http://schemas.openxmlformats.org/officeDocument/2006/relationships/footer" Target="footer36.xml"/><Relationship Id="rId201" Type="http://schemas.openxmlformats.org/officeDocument/2006/relationships/header" Target="header14.xml"/><Relationship Id="rId202" Type="http://schemas.openxmlformats.org/officeDocument/2006/relationships/footer" Target="footer37.xml"/><Relationship Id="rId203" Type="http://schemas.openxmlformats.org/officeDocument/2006/relationships/header" Target="header15.xml"/><Relationship Id="rId204" Type="http://schemas.openxmlformats.org/officeDocument/2006/relationships/footer" Target="footer38.xml"/><Relationship Id="rId205" Type="http://schemas.openxmlformats.org/officeDocument/2006/relationships/header" Target="header16.xml"/><Relationship Id="rId206" Type="http://schemas.openxmlformats.org/officeDocument/2006/relationships/footer" Target="footer39.xml"/><Relationship Id="rId207" Type="http://schemas.openxmlformats.org/officeDocument/2006/relationships/header" Target="header17.xml"/><Relationship Id="rId208" Type="http://schemas.openxmlformats.org/officeDocument/2006/relationships/footer" Target="footer40.xml"/><Relationship Id="rId209" Type="http://schemas.openxmlformats.org/officeDocument/2006/relationships/header" Target="header18.xml"/><Relationship Id="rId210" Type="http://schemas.openxmlformats.org/officeDocument/2006/relationships/footer" Target="footer41.xml"/><Relationship Id="rId211" Type="http://schemas.openxmlformats.org/officeDocument/2006/relationships/header" Target="header19.xml"/><Relationship Id="rId212" Type="http://schemas.openxmlformats.org/officeDocument/2006/relationships/footer" Target="footer42.xml"/><Relationship Id="rId213" Type="http://schemas.openxmlformats.org/officeDocument/2006/relationships/header" Target="header20.xml"/><Relationship Id="rId214" Type="http://schemas.openxmlformats.org/officeDocument/2006/relationships/footer" Target="footer43.xml"/><Relationship Id="rId215" Type="http://schemas.openxmlformats.org/officeDocument/2006/relationships/header" Target="header21.xml"/><Relationship Id="rId216" Type="http://schemas.openxmlformats.org/officeDocument/2006/relationships/footer" Target="footer44.xml"/><Relationship Id="rId217" Type="http://schemas.openxmlformats.org/officeDocument/2006/relationships/header" Target="header22.xml"/><Relationship Id="rId218" Type="http://schemas.openxmlformats.org/officeDocument/2006/relationships/footer" Target="footer45.xml"/><Relationship Id="rId219" Type="http://schemas.openxmlformats.org/officeDocument/2006/relationships/header" Target="header23.xml"/><Relationship Id="rId220" Type="http://schemas.openxmlformats.org/officeDocument/2006/relationships/footer" Target="footer46.xml"/><Relationship Id="rId221" Type="http://schemas.openxmlformats.org/officeDocument/2006/relationships/header" Target="header24.xml"/><Relationship Id="rId222" Type="http://schemas.openxmlformats.org/officeDocument/2006/relationships/footer" Target="footer47.xml"/><Relationship Id="rId223" Type="http://schemas.openxmlformats.org/officeDocument/2006/relationships/image" Target="media/image158.jpeg"/><Relationship Id="rId22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70.png"/><Relationship Id="rId2" Type="http://schemas.openxmlformats.org/officeDocument/2006/relationships/image" Target="media/image71.png"/><Relationship Id="rId3" Type="http://schemas.openxmlformats.org/officeDocument/2006/relationships/image" Target="media/image72.png"/><Relationship Id="rId4" Type="http://schemas.openxmlformats.org/officeDocument/2006/relationships/image" Target="media/image73.png"/><Relationship Id="rId5" Type="http://schemas.openxmlformats.org/officeDocument/2006/relationships/image" Target="media/image74.png"/><Relationship Id="rId6"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70.png"/><Relationship Id="rId2" Type="http://schemas.openxmlformats.org/officeDocument/2006/relationships/image" Target="media/image71.png"/><Relationship Id="rId3" Type="http://schemas.openxmlformats.org/officeDocument/2006/relationships/image" Target="media/image72.png"/><Relationship Id="rId4" Type="http://schemas.openxmlformats.org/officeDocument/2006/relationships/image" Target="media/image73.png"/><Relationship Id="rId5" Type="http://schemas.openxmlformats.org/officeDocument/2006/relationships/image" Target="media/image74.png"/><Relationship Id="rId6"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Mesut TATLI</dc:creator>
  <dcterms:created xsi:type="dcterms:W3CDTF">2016-02-03T16:58:10Z</dcterms:created>
  <dcterms:modified xsi:type="dcterms:W3CDTF">2016-02-03T16:58:10Z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2015-09-08T00:00:00Z</vt:filetime>
  </property>
  <property fmtid="{D5CDD505-2E9C-101B-9397-08002B2CF9AE}" pid="3" name="Creator">
    <vt:lpwstr>Microsoft® Word 2013</vt:lpwstr>
  </property>
  <property fmtid="{D5CDD505-2E9C-101B-9397-08002B2CF9AE}" pid="4" name="LastSaved">
    <vt:filetime>2016-02-03T00:00:00Z</vt:filetime>
  </property>
</Properties>
</file>